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sz w:val="32"/>
          <w:szCs w:val="21"/>
        </w:rPr>
      </w:pPr>
      <w:bookmarkStart w:id="0" w:name="_Toc23168"/>
      <w:r>
        <w:rPr>
          <w:rFonts w:hint="eastAsia"/>
          <w:color w:val="auto"/>
          <w:sz w:val="32"/>
          <w:szCs w:val="21"/>
        </w:rPr>
        <w:t>榆林市公园广场服务中心园林工具货物采购项目</w:t>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sz w:val="32"/>
          <w:szCs w:val="21"/>
        </w:rPr>
      </w:pPr>
      <w:r>
        <w:rPr>
          <w:rFonts w:hint="eastAsia"/>
          <w:color w:val="auto"/>
          <w:sz w:val="32"/>
          <w:szCs w:val="21"/>
        </w:rPr>
        <w:t>竞争性谈判公告</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榆林市公园广场服务中心园林工具货物采购项目</w:t>
      </w:r>
      <w:r>
        <w:rPr>
          <w:rFonts w:hint="eastAsia" w:ascii="宋体" w:hAnsi="宋体" w:eastAsia="宋体" w:cs="宋体"/>
          <w:color w:val="auto"/>
          <w:sz w:val="24"/>
          <w:szCs w:val="24"/>
        </w:rPr>
        <w:t>的潜在供应商应在陕西省榆林市榆阳区航宇路住建局正对面（中财）二楼获取采购文件，并于</w:t>
      </w:r>
      <w:r>
        <w:rPr>
          <w:rFonts w:hint="eastAsia" w:ascii="宋体" w:hAnsi="宋体" w:eastAsia="宋体" w:cs="宋体"/>
          <w:color w:val="auto"/>
          <w:sz w:val="24"/>
          <w:szCs w:val="24"/>
          <w:lang w:eastAsia="zh-CN"/>
        </w:rPr>
        <w:t>2023年06月28日15时30分</w:t>
      </w:r>
      <w:r>
        <w:rPr>
          <w:rFonts w:hint="eastAsia" w:ascii="宋体" w:hAnsi="宋体" w:eastAsia="宋体" w:cs="宋体"/>
          <w:color w:val="auto"/>
          <w:sz w:val="24"/>
          <w:szCs w:val="24"/>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SXZC2023-HW-049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榆林市公园广场服务中心园林工具货物采购项目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298,800.00</w:t>
      </w:r>
      <w:r>
        <w:rPr>
          <w:rFonts w:hint="eastAsia" w:ascii="宋体" w:hAnsi="宋体" w:eastAsia="宋体" w:cs="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榆林市公园广场服务中心园林工具货物采购项目</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298,800.00</w:t>
      </w:r>
      <w:r>
        <w:rPr>
          <w:rFonts w:hint="eastAsia" w:ascii="宋体" w:hAnsi="宋体" w:eastAsia="宋体" w:cs="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val="en-US" w:eastAsia="zh-CN"/>
        </w:rPr>
        <w:t>298,800.00</w:t>
      </w:r>
      <w:r>
        <w:rPr>
          <w:rFonts w:hint="eastAsia" w:ascii="宋体" w:hAnsi="宋体" w:eastAsia="宋体" w:cs="宋体"/>
          <w:color w:val="auto"/>
          <w:sz w:val="24"/>
          <w:szCs w:val="24"/>
        </w:rPr>
        <w:t>元</w:t>
      </w:r>
    </w:p>
    <w:tbl>
      <w:tblPr>
        <w:tblStyle w:val="5"/>
        <w:tblW w:w="938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
        <w:gridCol w:w="929"/>
        <w:gridCol w:w="1720"/>
        <w:gridCol w:w="1280"/>
        <w:gridCol w:w="1560"/>
        <w:gridCol w:w="1440"/>
        <w:gridCol w:w="14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Header/>
          <w:jc w:val="center"/>
        </w:trPr>
        <w:tc>
          <w:tcPr>
            <w:tcW w:w="9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品目号</w:t>
            </w:r>
          </w:p>
        </w:tc>
        <w:tc>
          <w:tcPr>
            <w:tcW w:w="9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采购标的</w:t>
            </w:r>
          </w:p>
        </w:tc>
        <w:tc>
          <w:tcPr>
            <w:tcW w:w="12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品目预算(元)</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9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9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园林机械</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榆林市公园广场服务中心园林工具货物采购项目</w:t>
            </w:r>
          </w:p>
        </w:tc>
        <w:tc>
          <w:tcPr>
            <w:tcW w:w="12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1(批)</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298,800.00</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298,800.00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合同签订之日起15日内交货完毕并验收合格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榆林市公园广场服务中心园林工具货物采购项目</w:t>
      </w:r>
      <w:r>
        <w:rPr>
          <w:rFonts w:hint="eastAsia" w:ascii="宋体" w:hAnsi="宋体" w:eastAsia="宋体" w:cs="宋体"/>
          <w:color w:val="auto"/>
          <w:sz w:val="24"/>
          <w:szCs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榆林市公园广场服务中心园林工具货物采购项目</w:t>
      </w:r>
      <w:r>
        <w:rPr>
          <w:rFonts w:hint="eastAsia" w:ascii="宋体" w:hAnsi="宋体" w:eastAsia="宋体" w:cs="宋体"/>
          <w:color w:val="auto"/>
          <w:sz w:val="24"/>
          <w:szCs w:val="24"/>
        </w:rPr>
        <w:t>)特定资格要求如下: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务状况报告：提供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（3）税收缴纳证明：提供202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（4）社会保障资金缴纳证明：提供202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月01日至今已缴纳的至少一个月的社会保障资金银行缴费单据或社保机构开具的社会保险参保缴费情况证明，依法不需要缴纳社会保障资金的单位应提供相关证明材料；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（6）提供具有履行合同所必需的设备和专业技术能力的证明资料或承诺书；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（9）榆林市政府采购货物类项目供应商信用承诺书；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时间：2023年0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日至2023年0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日，每天上午09:00:00至12:00:00，下午14:00:00至17:00:00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2023年06月28日15时30分</w:t>
      </w:r>
      <w:r>
        <w:rPr>
          <w:rFonts w:hint="eastAsia" w:ascii="宋体" w:hAnsi="宋体" w:eastAsia="宋体" w:cs="宋体"/>
          <w:color w:val="auto"/>
          <w:sz w:val="24"/>
          <w:szCs w:val="24"/>
        </w:rPr>
        <w:t>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2023年06月28日15时30分</w:t>
      </w:r>
      <w:r>
        <w:rPr>
          <w:rFonts w:hint="eastAsia" w:ascii="宋体" w:hAnsi="宋体" w:eastAsia="宋体" w:cs="宋体"/>
          <w:color w:val="auto"/>
          <w:sz w:val="24"/>
          <w:szCs w:val="24"/>
        </w:rPr>
        <w:t>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（1）本项目非专门面向中小企业采购；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（3）投标单位须按照陕西省财政厅关于政府采购供应商注册登记有关事项的通知中的要求，通过陕西省政府采购网（http://www.ccgp-shaanxi.gov.cn/）注册登记加入陕西省政府采购供应商库。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榆林市公园广场服务中心</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人民中路滨河路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13572688980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r>
        <w:rPr>
          <w:rFonts w:hint="eastAsia" w:ascii="宋体" w:hAnsi="宋体" w:eastAsia="宋体" w:cs="宋体"/>
          <w:color w:val="auto"/>
          <w:sz w:val="24"/>
          <w:szCs w:val="24"/>
          <w:lang w:eastAsia="zh-CN"/>
        </w:rPr>
        <w:t>18329267972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pPr>
      <w:r>
        <w:rPr>
          <w:rFonts w:hint="eastAsia" w:ascii="宋体" w:hAnsi="宋体" w:eastAsia="宋体" w:cs="宋体"/>
          <w:color w:val="auto"/>
          <w:sz w:val="24"/>
          <w:szCs w:val="24"/>
        </w:rPr>
        <w:t>电话：0912-8101110、</w:t>
      </w:r>
      <w:r>
        <w:rPr>
          <w:rFonts w:hint="eastAsia" w:ascii="宋体" w:hAnsi="宋体" w:eastAsia="宋体" w:cs="宋体"/>
          <w:color w:val="auto"/>
          <w:sz w:val="24"/>
          <w:szCs w:val="24"/>
          <w:lang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5831670A"/>
    <w:rsid w:val="5F057844"/>
    <w:rsid w:val="61AA5832"/>
    <w:rsid w:val="66064F5F"/>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4">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napToGrid w:val="0"/>
      <w:jc w:val="left"/>
    </w:pPr>
    <w:rPr>
      <w:rFonts w:eastAsia="仿宋_GB2312"/>
      <w:b/>
      <w:bCs/>
      <w:caps/>
      <w:sz w:val="24"/>
    </w:rPr>
  </w:style>
  <w:style w:type="character" w:customStyle="1" w:styleId="7">
    <w:name w:val="标题 1 Char"/>
    <w:link w:val="3"/>
    <w:uiPriority w:val="0"/>
    <w:rPr>
      <w:rFonts w:ascii="Times New Roman" w:hAnsi="Times New Roman" w:eastAsia="宋体" w:cs="Times New Roman"/>
      <w:b/>
      <w:kern w:val="44"/>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→_→面对面←_←</cp:lastModifiedBy>
  <dcterms:modified xsi:type="dcterms:W3CDTF">2023-06-21T07:48:28Z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