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22"/>
        </w:rPr>
        <w:t>榆林市自然资源和规划局科创新城分局-科创新城范围内2023年度土地报批、土地供应涉及测绘、勘测定界、报告编制、报批技术服务及其他相关服务项目</w:t>
      </w:r>
      <w:r>
        <w:rPr>
          <w:rFonts w:hint="eastAsia" w:ascii="宋体" w:hAnsi="宋体" w:cs="宋体"/>
          <w:b/>
          <w:bCs/>
          <w:color w:val="auto"/>
          <w:sz w:val="32"/>
          <w:szCs w:val="22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76" w:right="0"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76" w:right="0"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YCCG2023-029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1" w:line="360" w:lineRule="auto"/>
        <w:ind w:left="395" w:right="516"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榆林市自然资源和规划局科创新城分局-科创新城范围内2023年度土地报批、土地供应涉及测绘、勘测定界、报告编制、报批技术服务及其他相关服务项目</w:t>
      </w:r>
    </w:p>
    <w:tbl>
      <w:tblPr>
        <w:tblStyle w:val="4"/>
        <w:tblpPr w:leftFromText="180" w:rightFromText="180" w:vertAnchor="page" w:horzAnchor="page" w:tblpX="1447" w:tblpY="9104"/>
        <w:tblOverlap w:val="never"/>
        <w:tblW w:w="9842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213"/>
        <w:gridCol w:w="1830"/>
        <w:gridCol w:w="1200"/>
        <w:gridCol w:w="1674"/>
        <w:gridCol w:w="1467"/>
        <w:gridCol w:w="143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021" w:type="dxa"/>
            <w:vAlign w:val="center"/>
          </w:tcPr>
          <w:p>
            <w:pPr>
              <w:pStyle w:val="6"/>
              <w:pageBreakBefore w:val="0"/>
              <w:overflowPunct/>
              <w:bidi w:val="0"/>
              <w:spacing w:before="20" w:line="360" w:lineRule="auto"/>
              <w:ind w:left="257" w:right="123" w:hanging="12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品目号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pageBreakBefore w:val="0"/>
              <w:overflowPunct/>
              <w:bidi w:val="0"/>
              <w:spacing w:before="1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品目名称</w:t>
            </w:r>
          </w:p>
        </w:tc>
        <w:tc>
          <w:tcPr>
            <w:tcW w:w="1830" w:type="dxa"/>
            <w:vAlign w:val="center"/>
          </w:tcPr>
          <w:p>
            <w:pPr>
              <w:pStyle w:val="6"/>
              <w:pageBreakBefore w:val="0"/>
              <w:overflowPunct/>
              <w:bidi w:val="0"/>
              <w:spacing w:before="20" w:line="360" w:lineRule="auto"/>
              <w:ind w:left="379" w:right="121" w:hanging="24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采购</w:t>
            </w:r>
          </w:p>
          <w:p>
            <w:pPr>
              <w:pStyle w:val="6"/>
              <w:pageBreakBefore w:val="0"/>
              <w:overflowPunct/>
              <w:bidi w:val="0"/>
              <w:spacing w:before="20" w:line="360" w:lineRule="auto"/>
              <w:ind w:left="379" w:right="121" w:hanging="24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标的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pageBreakBefore w:val="0"/>
              <w:overflowPunct/>
              <w:bidi w:val="0"/>
              <w:spacing w:before="20" w:line="360" w:lineRule="auto"/>
              <w:ind w:left="303" w:right="103" w:hanging="183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-57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57"/>
                <w:sz w:val="24"/>
              </w:rPr>
              <w:t>数量</w:t>
            </w:r>
          </w:p>
          <w:p>
            <w:pPr>
              <w:pStyle w:val="6"/>
              <w:pageBreakBefore w:val="0"/>
              <w:overflowPunct/>
              <w:bidi w:val="0"/>
              <w:spacing w:before="20" w:line="360" w:lineRule="auto"/>
              <w:ind w:left="303" w:right="103" w:hanging="183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spacing w:val="-16"/>
                <w:sz w:val="24"/>
              </w:rPr>
              <w:t>单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位）</w:t>
            </w:r>
          </w:p>
        </w:tc>
        <w:tc>
          <w:tcPr>
            <w:tcW w:w="1674" w:type="dxa"/>
            <w:vAlign w:val="center"/>
          </w:tcPr>
          <w:p>
            <w:pPr>
              <w:pStyle w:val="6"/>
              <w:pageBreakBefore w:val="0"/>
              <w:overflowPunct/>
              <w:bidi w:val="0"/>
              <w:spacing w:before="20" w:line="360" w:lineRule="auto"/>
              <w:ind w:left="313" w:right="101" w:hanging="192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19"/>
                <w:sz w:val="24"/>
              </w:rPr>
              <w:t>技术规格、参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数及要求</w:t>
            </w:r>
          </w:p>
        </w:tc>
        <w:tc>
          <w:tcPr>
            <w:tcW w:w="1467" w:type="dxa"/>
            <w:vAlign w:val="center"/>
          </w:tcPr>
          <w:p>
            <w:pPr>
              <w:pStyle w:val="6"/>
              <w:pageBreakBefore w:val="0"/>
              <w:overflowPunct/>
              <w:bidi w:val="0"/>
              <w:spacing w:before="155" w:line="360" w:lineRule="auto"/>
              <w:ind w:left="158" w:right="143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品目预算</w:t>
            </w:r>
          </w:p>
          <w:p>
            <w:pPr>
              <w:pStyle w:val="6"/>
              <w:pageBreakBefore w:val="0"/>
              <w:overflowPunct/>
              <w:bidi w:val="0"/>
              <w:spacing w:before="160" w:line="360" w:lineRule="auto"/>
              <w:ind w:left="158" w:right="143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(元)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pageBreakBefore w:val="0"/>
              <w:overflowPunct/>
              <w:bidi w:val="0"/>
              <w:spacing w:before="155" w:line="360" w:lineRule="auto"/>
              <w:ind w:left="158" w:right="143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最高限价</w:t>
            </w:r>
          </w:p>
          <w:p>
            <w:pPr>
              <w:pStyle w:val="6"/>
              <w:pageBreakBefore w:val="0"/>
              <w:overflowPunct/>
              <w:bidi w:val="0"/>
              <w:spacing w:before="160" w:line="360" w:lineRule="auto"/>
              <w:ind w:left="158" w:right="143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(元)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21" w:type="dxa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pageBreakBefore w:val="0"/>
              <w:overflowPunct/>
              <w:bidi w:val="0"/>
              <w:spacing w:line="360" w:lineRule="auto"/>
              <w:ind w:left="19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C19040000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pageBreakBefore w:val="0"/>
              <w:overflowPunct/>
              <w:bidi w:val="0"/>
              <w:spacing w:before="21" w:line="360" w:lineRule="auto"/>
              <w:ind w:left="169" w:right="15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测绘</w:t>
            </w:r>
          </w:p>
          <w:p>
            <w:pPr>
              <w:pStyle w:val="6"/>
              <w:pageBreakBefore w:val="0"/>
              <w:overflowPunct/>
              <w:bidi w:val="0"/>
              <w:spacing w:before="21" w:line="360" w:lineRule="auto"/>
              <w:ind w:left="169" w:right="15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服务</w:t>
            </w:r>
          </w:p>
        </w:tc>
        <w:tc>
          <w:tcPr>
            <w:tcW w:w="1830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pageBreakBefore w:val="0"/>
              <w:overflowPunct/>
              <w:bidi w:val="0"/>
              <w:spacing w:before="21" w:line="360" w:lineRule="auto"/>
              <w:ind w:left="139" w:right="12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600000.00元</w:t>
            </w:r>
          </w:p>
        </w:tc>
        <w:tc>
          <w:tcPr>
            <w:tcW w:w="1200" w:type="dxa"/>
            <w:vAlign w:val="center"/>
          </w:tcPr>
          <w:p>
            <w:pPr>
              <w:pStyle w:val="6"/>
              <w:pageBreakBefore w:val="0"/>
              <w:overflowPunct/>
              <w:bidi w:val="0"/>
              <w:spacing w:line="360" w:lineRule="auto"/>
              <w:ind w:left="243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1(项)</w:t>
            </w:r>
          </w:p>
        </w:tc>
        <w:tc>
          <w:tcPr>
            <w:tcW w:w="1674" w:type="dxa"/>
            <w:vAlign w:val="center"/>
          </w:tcPr>
          <w:p>
            <w:pPr>
              <w:pStyle w:val="6"/>
              <w:pageBreakBefore w:val="0"/>
              <w:overflowPunct/>
              <w:bidi w:val="0"/>
              <w:spacing w:line="360" w:lineRule="auto"/>
              <w:ind w:right="178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详见采购文件</w:t>
            </w:r>
          </w:p>
        </w:tc>
        <w:tc>
          <w:tcPr>
            <w:tcW w:w="1467" w:type="dxa"/>
            <w:vAlign w:val="center"/>
          </w:tcPr>
          <w:p>
            <w:pPr>
              <w:pStyle w:val="6"/>
              <w:pageBreakBefore w:val="0"/>
              <w:overflowPunct/>
              <w:bidi w:val="0"/>
              <w:spacing w:line="360" w:lineRule="auto"/>
              <w:ind w:left="119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600000.00元</w:t>
            </w:r>
          </w:p>
        </w:tc>
        <w:tc>
          <w:tcPr>
            <w:tcW w:w="1437" w:type="dxa"/>
            <w:vAlign w:val="center"/>
          </w:tcPr>
          <w:p>
            <w:pPr>
              <w:pStyle w:val="6"/>
              <w:pageBreakBefore w:val="0"/>
              <w:overflowPunct/>
              <w:bidi w:val="0"/>
              <w:spacing w:line="360" w:lineRule="auto"/>
              <w:ind w:left="119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600000.00元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1" w:line="360" w:lineRule="auto"/>
        <w:ind w:left="395" w:right="516"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采购方式：竞争性谈判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0" w:line="360" w:lineRule="auto"/>
        <w:ind w:left="395" w:right="106" w:rightChars="0" w:firstLine="480"/>
        <w:jc w:val="lef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采购需求：合同包 1(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榆林市自然资源和规划局科创新城分局-科创新城范围内2023年度土地报批、土地供应涉及测绘、勘测定界、报告编制、报批技术服务及其他相关服务项目</w:t>
      </w:r>
      <w:r>
        <w:rPr>
          <w:rFonts w:hint="eastAsia" w:ascii="宋体" w:hAnsi="宋体" w:eastAsia="宋体" w:cs="宋体"/>
          <w:color w:val="auto"/>
          <w:sz w:val="24"/>
        </w:rPr>
        <w:t>)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876" w:right="0"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合同包预算金额：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600000.00元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876" w:right="0" w:firstLine="0"/>
        <w:jc w:val="lef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最</w:t>
      </w:r>
      <w:r>
        <w:rPr>
          <w:rFonts w:hint="eastAsia" w:ascii="宋体" w:hAnsi="宋体" w:eastAsia="宋体" w:cs="宋体"/>
          <w:color w:val="auto"/>
          <w:sz w:val="24"/>
        </w:rPr>
        <w:t>高限价：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600000.00元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0" w:line="360" w:lineRule="auto"/>
        <w:ind w:left="0" w:leftChars="0" w:right="516" w:firstLine="878" w:firstLineChars="366"/>
        <w:jc w:val="left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</w:rPr>
        <w:t>合同履行期限：</w:t>
      </w: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按照采购人具体情况执行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>，以采购人通知为准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。</w:t>
      </w:r>
    </w:p>
    <w:p>
      <w:pPr>
        <w:pageBreakBefore w:val="0"/>
        <w:overflowPunct/>
        <w:bidi w:val="0"/>
        <w:spacing w:before="160" w:line="360" w:lineRule="auto"/>
        <w:ind w:left="0" w:leftChars="0" w:right="516" w:firstLine="878" w:firstLineChars="366"/>
        <w:jc w:val="left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本合同包不接受联合体投标</w:t>
      </w:r>
      <w:r>
        <w:rPr>
          <w:rFonts w:hint="eastAsia" w:ascii="宋体" w:hAnsi="宋体" w:cs="宋体"/>
          <w:color w:val="auto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NzQxNWQ2MjViMjExMDU1N2ZhNjY1OWEwMWY5YzkifQ=="/>
  </w:docVars>
  <w:rsids>
    <w:rsidRoot w:val="29C91668"/>
    <w:rsid w:val="29C9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spacing w:before="100" w:beforeAutospacing="1" w:after="100" w:afterAutospacing="1" w:line="500" w:lineRule="exact"/>
      <w:ind w:firstLine="600"/>
    </w:pPr>
    <w:rPr>
      <w:sz w:val="30"/>
      <w:szCs w:val="30"/>
    </w:rPr>
  </w:style>
  <w:style w:type="paragraph" w:customStyle="1" w:styleId="3">
    <w:name w:val="Char"/>
    <w:basedOn w:val="1"/>
    <w:qFormat/>
    <w:uiPriority w:val="0"/>
    <w:pPr>
      <w:ind w:firstLine="200"/>
    </w:p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2023-08-27T13:06:00Z</dcterms:created>
  <dc:creator>范范</dc:creator>
  <cp:lastModifiedBy>范范</cp:lastModifiedBy>
  <dcterms:modified xsi:type="dcterms:W3CDTF">2023-08-27T13:09:05Z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2F16AC89104947B78B74D27746E6ED89_11</vt:lpwstr>
  </property>
</Properties>
</file>