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0" w:beforeAutospacing="0" w:after="600" w:afterAutospacing="0" w:line="384" w:lineRule="atLeast"/>
        <w:ind w:left="300" w:right="300" w:firstLine="384"/>
        <w:jc w:val="center"/>
        <w:rPr>
          <w:rFonts w:ascii="微软雅黑" w:hAnsi="微软雅黑" w:eastAsia="微软雅黑" w:cs="微软雅黑"/>
          <w:sz w:val="16"/>
          <w:szCs w:val="16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bdr w:val="none" w:color="auto" w:sz="0" w:space="0"/>
          <w:shd w:val="clear" w:fill="FFFFFF"/>
        </w:rPr>
        <w:t>榆林市“智慧住建”平台软件开发服务项目(一期)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0" w:beforeAutospacing="0" w:after="600" w:afterAutospacing="0" w:line="384" w:lineRule="atLeast"/>
        <w:ind w:right="300"/>
        <w:jc w:val="both"/>
        <w:rPr>
          <w:sz w:val="16"/>
          <w:szCs w:val="16"/>
        </w:rPr>
      </w:pPr>
      <w:r>
        <w:rPr>
          <w:rFonts w:ascii="微软雅黑" w:hAnsi="微软雅黑" w:eastAsia="微软雅黑" w:cs="微软雅黑"/>
          <w:sz w:val="16"/>
          <w:szCs w:val="16"/>
          <w:bdr w:val="none" w:color="auto" w:sz="0" w:space="0"/>
          <w:shd w:val="clear" w:fill="FFFFFF"/>
        </w:rPr>
        <w:t>采购需求：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right="300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  <w:bdr w:val="none" w:color="auto" w:sz="0" w:space="0"/>
          <w:shd w:val="clear" w:fill="FFFFFF"/>
        </w:rPr>
        <w:t>合同包1(榆林市“智慧住建”平台软件开发服务项目(一期)):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0" w:beforeAutospacing="0" w:after="600" w:afterAutospacing="0" w:line="384" w:lineRule="atLeast"/>
        <w:ind w:right="300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  <w:bdr w:val="none" w:color="auto" w:sz="0" w:space="0"/>
          <w:shd w:val="clear" w:fill="FFFFFF"/>
        </w:rPr>
        <w:t>合同包预算金额：14,391,200.00元</w:t>
      </w:r>
      <w:bookmarkStart w:id="0" w:name="_GoBack"/>
      <w:bookmarkEnd w:id="0"/>
    </w:p>
    <w:tbl>
      <w:tblPr>
        <w:tblW w:w="9347" w:type="dxa"/>
        <w:tblInd w:w="-2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743"/>
        <w:gridCol w:w="3122"/>
        <w:gridCol w:w="804"/>
        <w:gridCol w:w="1119"/>
        <w:gridCol w:w="1291"/>
        <w:gridCol w:w="6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tblHeader/>
        </w:trPr>
        <w:tc>
          <w:tcPr>
            <w:tcW w:w="63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7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12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80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1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2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63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63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7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行业应用软件开发服务</w:t>
            </w:r>
          </w:p>
        </w:tc>
        <w:tc>
          <w:tcPr>
            <w:tcW w:w="312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榆林市市政工程建设中心关于榆林市“智慧住建”平台软件开发服务项目(一期)</w:t>
            </w:r>
          </w:p>
        </w:tc>
        <w:tc>
          <w:tcPr>
            <w:tcW w:w="80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11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2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14,391,200.00</w:t>
            </w:r>
          </w:p>
        </w:tc>
        <w:tc>
          <w:tcPr>
            <w:tcW w:w="63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mMzZDY2MGQxYmE4YmM5MjQ3Y2Y0MTRhOGVhYTEifQ=="/>
  </w:docVars>
  <w:rsids>
    <w:rsidRoot w:val="29455826"/>
    <w:rsid w:val="2945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2023-08-04T06:39:00Z</dcterms:created>
  <dc:creator>燕子</dc:creator>
  <cp:lastModifiedBy>燕子</cp:lastModifiedBy>
  <dcterms:modified xsi:type="dcterms:W3CDTF">2023-08-04T06:45:00Z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DA19E0AAEE34480DBF0D916ED7CA85CB_11</vt:lpwstr>
  </property>
</Properties>
</file>