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榆林市星元图书楼图书采购项目</w:t>
      </w:r>
      <w:r>
        <w:rPr>
          <w:rFonts w:hint="eastAsia" w:ascii="宋体" w:hAnsi="宋体" w:eastAsia="宋体" w:cs="宋体"/>
          <w:sz w:val="24"/>
          <w:szCs w:val="24"/>
        </w:rPr>
        <w:t>采购项目的潜在供应商应在登录全国</w:t>
      </w:r>
      <w:r>
        <w:rPr>
          <w:rFonts w:hint="eastAsia" w:ascii="宋体" w:hAnsi="宋体" w:eastAsia="宋体" w:cs="宋体"/>
          <w:color w:val="auto"/>
          <w:sz w:val="24"/>
          <w:szCs w:val="24"/>
        </w:rPr>
        <w:t>公共资源交易中心平台（陕西省）使用CA锁报名后自行下载</w:t>
      </w:r>
      <w:r>
        <w:rPr>
          <w:rFonts w:hint="eastAsia" w:ascii="宋体" w:hAnsi="宋体" w:eastAsia="宋体" w:cs="宋体"/>
          <w:color w:val="auto"/>
          <w:sz w:val="24"/>
          <w:szCs w:val="24"/>
          <w:lang w:val="en-US" w:eastAsia="zh-CN"/>
        </w:rPr>
        <w:t>获取</w:t>
      </w:r>
      <w:r>
        <w:rPr>
          <w:rFonts w:hint="eastAsia" w:ascii="宋体" w:hAnsi="宋体" w:eastAsia="宋体" w:cs="宋体"/>
          <w:sz w:val="24"/>
          <w:szCs w:val="24"/>
        </w:rPr>
        <w:t>采购文件，并</w:t>
      </w:r>
      <w:r>
        <w:rPr>
          <w:rFonts w:hint="eastAsia" w:ascii="宋体" w:hAnsi="宋体" w:eastAsia="宋体" w:cs="宋体"/>
          <w:color w:val="auto"/>
          <w:sz w:val="24"/>
          <w:szCs w:val="24"/>
        </w:rPr>
        <w:t>于 2023年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0分（</w:t>
      </w:r>
      <w:r>
        <w:rPr>
          <w:rFonts w:hint="eastAsia" w:ascii="宋体" w:hAnsi="宋体" w:eastAsia="宋体" w:cs="宋体"/>
          <w:sz w:val="24"/>
          <w:szCs w:val="24"/>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SXZC2023-HW-145</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榆林市星元图书楼图书采购项目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300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00.00元</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榆林市星元图书楼图书采购项目</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300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300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00.00元</w:t>
      </w:r>
    </w:p>
    <w:tbl>
      <w:tblPr>
        <w:tblStyle w:val="5"/>
        <w:tblW w:w="93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86"/>
        <w:gridCol w:w="1358"/>
        <w:gridCol w:w="2013"/>
        <w:gridCol w:w="926"/>
        <w:gridCol w:w="1571"/>
        <w:gridCol w:w="1440"/>
        <w:gridCol w:w="14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1" w:hRule="atLeast"/>
          <w:tblHeader/>
          <w:jc w:val="center"/>
        </w:trPr>
        <w:tc>
          <w:tcPr>
            <w:tcW w:w="59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102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221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95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数量（单位）</w:t>
            </w:r>
          </w:p>
        </w:tc>
        <w:tc>
          <w:tcPr>
            <w:tcW w:w="166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144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7"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书籍、课本</w:t>
            </w:r>
          </w:p>
        </w:tc>
        <w:tc>
          <w:tcPr>
            <w:tcW w:w="221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300000</w:t>
            </w:r>
          </w:p>
        </w:tc>
        <w:tc>
          <w:tcPr>
            <w:tcW w:w="95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333333"/>
                <w:spacing w:val="0"/>
                <w:sz w:val="24"/>
                <w:szCs w:val="24"/>
              </w:rPr>
            </w:pPr>
            <w:r>
              <w:rPr>
                <w:rFonts w:hint="eastAsia" w:ascii="宋体" w:hAnsi="宋体" w:eastAsia="宋体" w:cs="宋体"/>
                <w:sz w:val="24"/>
                <w:szCs w:val="24"/>
                <w:lang w:val="en-US" w:eastAsia="zh-CN"/>
              </w:rPr>
              <w:t>300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00.00</w:t>
            </w:r>
          </w:p>
        </w:tc>
        <w:tc>
          <w:tcPr>
            <w:tcW w:w="1442"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333333"/>
                <w:spacing w:val="0"/>
                <w:sz w:val="24"/>
                <w:szCs w:val="24"/>
              </w:rPr>
            </w:pPr>
            <w:r>
              <w:rPr>
                <w:rFonts w:hint="eastAsia" w:ascii="宋体" w:hAnsi="宋体" w:eastAsia="宋体" w:cs="宋体"/>
                <w:sz w:val="24"/>
                <w:szCs w:val="24"/>
                <w:lang w:val="en-US" w:eastAsia="zh-CN"/>
              </w:rPr>
              <w:t>300</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00.00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合同履行期限：合同签订</w:t>
      </w:r>
      <w:r>
        <w:rPr>
          <w:rFonts w:hint="eastAsia" w:ascii="宋体" w:hAnsi="宋体" w:eastAsia="宋体" w:cs="宋体"/>
          <w:color w:val="auto"/>
          <w:sz w:val="24"/>
          <w:szCs w:val="24"/>
        </w:rPr>
        <w:t>之日起</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日历天内供</w:t>
      </w:r>
      <w:r>
        <w:rPr>
          <w:rFonts w:hint="eastAsia" w:ascii="宋体" w:hAnsi="宋体" w:eastAsia="宋体" w:cs="宋体"/>
          <w:sz w:val="24"/>
          <w:szCs w:val="24"/>
        </w:rPr>
        <w:t>货完毕</w:t>
      </w:r>
      <w:r>
        <w:rPr>
          <w:rFonts w:hint="eastAsia" w:ascii="宋体" w:hAnsi="宋体" w:eastAsia="宋体" w:cs="宋体"/>
          <w:sz w:val="24"/>
          <w:szCs w:val="24"/>
          <w:lang w:val="en-US" w:eastAsia="zh-CN"/>
        </w:rPr>
        <w:t>并验收合格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榆林市星元图书楼图书采购项目</w:t>
      </w:r>
      <w:r>
        <w:rPr>
          <w:rFonts w:hint="eastAsia" w:ascii="宋体" w:hAnsi="宋体" w:eastAsia="宋体" w:cs="宋体"/>
          <w:sz w:val="24"/>
          <w:szCs w:val="24"/>
        </w:rPr>
        <w:t>)落实政府采购政策需满足的资格要求如下: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库〔2014〕68号）；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（3）《国务院办公厅关于建立政府强制采购节能产品制度的通知》（国办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发〔2007〕51号）；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（6）《财政部、民政部、中国残疾人联合会关于促进残疾人就业政府采购政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策的通知》（财库[2017]141号）；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陕西省财政厅关于印发《陕西省中小企业政府采购信用融资办法》（陕</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财办采〔2018〕23号）；相关政策、业务流程、办理平台(http://www.ccgpshaanxi.</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gov.cn/zcdservice/zcd/shanxi/)；</w:t>
      </w:r>
      <w:r>
        <w:rPr>
          <w:rFonts w:hint="eastAsia" w:ascii="宋体" w:hAnsi="宋体" w:eastAsia="宋体" w:cs="宋体"/>
          <w:sz w:val="24"/>
          <w:szCs w:val="24"/>
        </w:rPr>
        <w:br w:type="textWrapping"/>
      </w:r>
      <w:r>
        <w:rPr>
          <w:rFonts w:hint="eastAsia" w:ascii="宋体" w:hAnsi="宋体" w:eastAsia="宋体" w:cs="宋体"/>
          <w:sz w:val="24"/>
          <w:szCs w:val="24"/>
        </w:rPr>
        <w:t>（8）《关于在政府采购活动中查询及使用信用记录有关问题的通知》（财库</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〔2016〕125号）；</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（9）《榆林市财政局关于进一步加大政府采购支持中小企业力度的通知》（榆</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政财采发〔2022〕10号)；</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《陕西省财政厅关于进一步加大政府采购支持中小企业力度的通知》</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(陕财采发〔2022〕5号)</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）《陕西省财政厅 中国人民银行西安分行关于深人推进政府采购信用融资业务的通知》（陕财办采〔2023]5号）。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榆林市星元图书楼图书采购项目</w:t>
      </w:r>
      <w:r>
        <w:rPr>
          <w:rFonts w:hint="eastAsia" w:ascii="宋体" w:hAnsi="宋体" w:eastAsia="宋体" w:cs="宋体"/>
          <w:sz w:val="24"/>
          <w:szCs w:val="24"/>
        </w:rPr>
        <w:t>)特定资格要求如下: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（2）投标人须提供出版物经营许可证；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务状况报告：提供经审计后完整的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（4）税收缴纳证明：提供2023年01月01日至今已缴纳的至少一个月的纳税证明或完税证明（时间以税款所属日期为准、税种须包含增值税或企业所得税），依法免税的单位应提供相关证明材料；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（5）社会保障资金缴纳证明：提供2023年01月01日至今已缴纳的至少一个月的社会保障资金银行缴费单据或社保机构开具的社会保险参保缴费情况证明，依法不需要缴纳社会保障资金的单位应提供相关证明材料；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（7）提供具有履行合同所必需的设备和专业技术能力的证明资料或承诺书；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（9）投标信用承诺书；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（10）榆林市政府采购货物类项目供应商信用承诺书；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eastAsia" w:ascii="宋体" w:hAnsi="宋体" w:eastAsia="宋体" w:cs="宋体"/>
          <w:sz w:val="24"/>
          <w:szCs w:val="24"/>
        </w:rPr>
        <w:t>备注：（1）本</w:t>
      </w:r>
      <w:r>
        <w:rPr>
          <w:rFonts w:hint="eastAsia" w:ascii="宋体" w:hAnsi="宋体" w:eastAsia="宋体" w:cs="宋体"/>
          <w:sz w:val="24"/>
          <w:szCs w:val="24"/>
          <w:lang w:val="en-US" w:eastAsia="zh-CN"/>
        </w:rPr>
        <w:t>项目</w:t>
      </w:r>
      <w:r>
        <w:rPr>
          <w:rFonts w:hint="eastAsia" w:ascii="宋体" w:hAnsi="宋体" w:eastAsia="宋体" w:cs="宋体"/>
          <w:sz w:val="24"/>
          <w:szCs w:val="24"/>
        </w:rPr>
        <w:t>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w:t>
      </w:r>
      <w:r>
        <w:rPr>
          <w:rFonts w:hint="eastAsia" w:ascii="宋体" w:hAnsi="宋体" w:eastAsia="宋体" w:cs="宋体"/>
          <w:color w:val="auto"/>
          <w:sz w:val="24"/>
          <w:szCs w:val="24"/>
        </w:rPr>
        <w:t>023年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日至2023年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w:t>
      </w:r>
      <w:r>
        <w:rPr>
          <w:rFonts w:hint="eastAsia" w:ascii="宋体" w:hAnsi="宋体" w:eastAsia="宋体" w:cs="宋体"/>
          <w:sz w:val="24"/>
          <w:szCs w:val="24"/>
        </w:rPr>
        <w:t>每天上午09:00:00至12:00:00，下</w:t>
      </w:r>
      <w:bookmarkStart w:id="0" w:name="_GoBack"/>
      <w:bookmarkEnd w:id="0"/>
      <w:r>
        <w:rPr>
          <w:rFonts w:hint="eastAsia" w:ascii="宋体" w:hAnsi="宋体" w:eastAsia="宋体" w:cs="宋体"/>
          <w:sz w:val="24"/>
          <w:szCs w:val="24"/>
        </w:rPr>
        <w:t>午14:00:00至17:00:00（北京时间）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途径：登录全国</w:t>
      </w:r>
      <w:r>
        <w:rPr>
          <w:rFonts w:hint="eastAsia" w:ascii="宋体" w:hAnsi="宋体" w:eastAsia="宋体" w:cs="宋体"/>
          <w:color w:val="auto"/>
          <w:sz w:val="24"/>
          <w:szCs w:val="24"/>
        </w:rPr>
        <w:t>公共资源交易中心平台（陕西省）使用CA锁报名后自行下载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i w:val="0"/>
          <w:iCs w:val="0"/>
          <w:caps w:val="0"/>
          <w:color w:val="auto"/>
          <w:spacing w:val="0"/>
          <w:sz w:val="24"/>
          <w:szCs w:val="24"/>
          <w:shd w:val="clear" w:color="auto" w:fill="FFFFFF"/>
          <w:lang w:val="en-US" w:eastAsia="zh-CN"/>
        </w:rPr>
        <w:t>在线</w:t>
      </w:r>
      <w:r>
        <w:rPr>
          <w:rFonts w:hint="eastAsia" w:ascii="宋体" w:hAnsi="宋体" w:eastAsia="宋体" w:cs="宋体"/>
          <w:i w:val="0"/>
          <w:iCs w:val="0"/>
          <w:caps w:val="0"/>
          <w:color w:val="auto"/>
          <w:spacing w:val="0"/>
          <w:sz w:val="24"/>
          <w:szCs w:val="24"/>
          <w:shd w:val="clear" w:color="auto" w:fill="FFFFFF"/>
        </w:rPr>
        <w:t>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截止时间：202</w:t>
      </w:r>
      <w:r>
        <w:rPr>
          <w:rFonts w:hint="eastAsia" w:ascii="宋体" w:hAnsi="宋体" w:eastAsia="宋体" w:cs="宋体"/>
          <w:color w:val="auto"/>
          <w:sz w:val="24"/>
          <w:szCs w:val="24"/>
        </w:rPr>
        <w:t>3年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09时00 </w:t>
      </w:r>
      <w:r>
        <w:rPr>
          <w:rFonts w:hint="eastAsia" w:ascii="宋体" w:hAnsi="宋体" w:eastAsia="宋体" w:cs="宋体"/>
          <w:color w:val="auto"/>
          <w:sz w:val="24"/>
          <w:szCs w:val="24"/>
        </w:rPr>
        <w:t>分00秒（北京时间）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地点：陕西省榆林市榆阳区航宇路住建局对面三楼 中财招标公司多功能会议室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时间：2023年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09时00 </w:t>
      </w:r>
      <w:r>
        <w:rPr>
          <w:rFonts w:hint="eastAsia" w:ascii="宋体" w:hAnsi="宋体" w:eastAsia="宋体" w:cs="宋体"/>
          <w:color w:val="auto"/>
          <w:sz w:val="24"/>
          <w:szCs w:val="24"/>
        </w:rPr>
        <w:t>分00</w:t>
      </w:r>
      <w:r>
        <w:rPr>
          <w:rFonts w:hint="eastAsia" w:ascii="宋体" w:hAnsi="宋体" w:eastAsia="宋体" w:cs="宋体"/>
          <w:sz w:val="24"/>
          <w:szCs w:val="24"/>
        </w:rPr>
        <w:t>秒（北京时间）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地点：陕西省榆林市榆阳区航宇路住建局对面三楼 中财招标公司多功能会议室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pPr>
        <w:bidi w:val="0"/>
        <w:spacing w:line="360" w:lineRule="auto"/>
        <w:ind w:firstLine="480" w:firstLineChars="200"/>
        <w:rPr>
          <w:rFonts w:hint="default" w:ascii="宋体" w:hAnsi="宋体" w:eastAsia="宋体" w:cs="宋体"/>
          <w:sz w:val="24"/>
          <w:szCs w:val="24"/>
        </w:rPr>
      </w:pPr>
      <w:r>
        <w:rPr>
          <w:rFonts w:hint="eastAsia" w:ascii="宋体" w:hAnsi="宋体" w:eastAsia="宋体" w:cs="宋体"/>
          <w:sz w:val="24"/>
          <w:szCs w:val="24"/>
        </w:rPr>
        <w:t>1、本项目非专门面向中小企业采购；</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2、特别提醒：</w:t>
      </w: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）CA锁购买:①现场购买榆林市市民大厦3 楼，E18、E19 窗口,电话: 0912-3452148；②线上购买操作指南：http://www.sobot.com/chat-web/user/chatByDocId.action?docId=829e079c5f0a4bd6a51365f5b942c676&amp;cid=267&amp;robotNo=1）。（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投标人应随时关注发布的变更公告，当澄清或修改的内容影响谈判响应文件编制时，将在交易平台上同步发布答疑文件，此时投标人应从“项目流程〉答疑文件下载”下载最新发布的答疑文件（*.SXSCF 格式），并使用该文件重新编制谈判响应文件，使用旧版谈判文件或旧版答疑文件制作的谈判响应文件，将拒绝接收。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榆林市星元图书楼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联系地址：</w:t>
      </w:r>
      <w:r>
        <w:rPr>
          <w:rFonts w:hint="eastAsia" w:ascii="宋体" w:hAnsi="宋体" w:eastAsia="宋体" w:cs="宋体"/>
          <w:sz w:val="24"/>
          <w:szCs w:val="24"/>
          <w:lang w:eastAsia="zh-CN"/>
        </w:rPr>
        <w:t>榆林市新建北路24号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i w:val="0"/>
          <w:iCs w:val="0"/>
          <w:caps w:val="0"/>
          <w:color w:val="auto"/>
          <w:spacing w:val="0"/>
          <w:sz w:val="24"/>
          <w:szCs w:val="24"/>
          <w:shd w:val="clear" w:color="auto" w:fill="FFFFFF"/>
          <w:lang w:val="en-US" w:eastAsia="zh-CN"/>
        </w:rPr>
        <w:t>0912-3250206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名称：陕西中财招标代理有限公司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地址：陕西省榆林市榆阳区航宇路住建局正对面（中财）二楼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联系方式：0912-8101110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13379579900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项目联系人：冯莹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杨丹丹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电话：0912-8101110</w:t>
      </w:r>
      <w:r>
        <w:rPr>
          <w:rFonts w:hint="eastAsia" w:ascii="宋体" w:hAnsi="宋体" w:eastAsia="宋体" w:cs="宋体"/>
          <w:sz w:val="24"/>
          <w:szCs w:val="24"/>
          <w:lang w:val="en-US" w:eastAsia="zh-CN"/>
        </w:rPr>
        <w:t>、13379579900</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0"/>
      </w:pBdr>
      <w:tabs>
        <w:tab w:val="left" w:pos="5361"/>
        <w:tab w:val="clear" w:pos="4153"/>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EBF47"/>
    <w:multiLevelType w:val="singleLevel"/>
    <w:tmpl w:val="FA3EBF47"/>
    <w:lvl w:ilvl="0" w:tentative="0">
      <w:start w:val="10"/>
      <w:numFmt w:val="decimal"/>
      <w:suff w:val="nothing"/>
      <w:lvlText w:val="（%1）"/>
      <w:lvlJc w:val="left"/>
    </w:lvl>
  </w:abstractNum>
  <w:abstractNum w:abstractNumId="1">
    <w:nsid w:val="68D0A07B"/>
    <w:multiLevelType w:val="singleLevel"/>
    <w:tmpl w:val="68D0A07B"/>
    <w:lvl w:ilvl="0" w:tentative="0">
      <w:start w:val="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32373DF0"/>
    <w:rsid w:val="3237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iPriority w:val="39"/>
    <w:pPr>
      <w:snapToGrid w:val="0"/>
      <w:jc w:val="left"/>
    </w:pPr>
    <w:rPr>
      <w:rFonts w:eastAsia="仿宋_GB2312"/>
      <w:b/>
      <w:bCs/>
      <w:caps/>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bottom w:val="single" w:color="auto" w:sz="6" w:space="1"/>
      </w:pBdr>
      <w:tabs>
        <w:tab w:val="center" w:pos="4153"/>
        <w:tab w:val="right" w:pos="8306"/>
      </w:tabs>
      <w:adjustRightInd w:val="0"/>
      <w:spacing w:line="240" w:lineRule="atLeast"/>
      <w:jc w:val="center"/>
    </w:pPr>
    <w:rPr>
      <w:kern w:val="0"/>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2023-11-17T08:55:00Z</dcterms:created>
  <dc:creator>xbdqg</dc:creator>
  <cp:lastModifiedBy>xbdqg</cp:lastModifiedBy>
  <dcterms:modified xsi:type="dcterms:W3CDTF">2023-11-17T08:57:10Z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39C915E2C66C40B0A8958EC68408A6C3_11</vt:lpwstr>
  </property>
</Properties>
</file>