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color w:val="000000" w:themeColor="text1"/>
          <w14:textFill>
            <w14:solidFill>
              <w14:schemeClr w14:val="tx1"/>
            </w14:solidFill>
          </w14:textFill>
        </w:rPr>
      </w:pPr>
      <w:r>
        <w:rPr>
          <w:rFonts w:hint="eastAsia" w:ascii="宋体" w:hAnsi="宋体" w:eastAsia="宋体" w:cs="宋体"/>
          <w:b/>
          <w:bCs/>
          <w:color w:val="000000" w:themeColor="text1"/>
          <w:sz w:val="32"/>
          <w:szCs w:val="40"/>
          <w:lang w:val="en-US" w:eastAsia="zh-CN"/>
          <w14:textFill>
            <w14:solidFill>
              <w14:schemeClr w14:val="tx1"/>
            </w14:solidFill>
          </w14:textFill>
        </w:rPr>
        <w:drawing>
          <wp:anchor distT="0" distB="0" distL="114300" distR="114300" simplePos="0" relativeHeight="251659264" behindDoc="0" locked="0" layoutInCell="1" allowOverlap="1">
            <wp:simplePos x="0" y="0"/>
            <wp:positionH relativeFrom="column">
              <wp:posOffset>-1000760</wp:posOffset>
            </wp:positionH>
            <wp:positionV relativeFrom="paragraph">
              <wp:posOffset>-876935</wp:posOffset>
            </wp:positionV>
            <wp:extent cx="7563485" cy="10683240"/>
            <wp:effectExtent l="0" t="0" r="18415" b="3810"/>
            <wp:wrapSquare wrapText="bothSides"/>
            <wp:docPr id="2" name="图片 2" descr="文件封皮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文件封皮_00"/>
                    <pic:cNvPicPr>
                      <a:picLocks noChangeAspect="1"/>
                    </pic:cNvPicPr>
                  </pic:nvPicPr>
                  <pic:blipFill>
                    <a:blip r:embed="rId13"/>
                    <a:stretch>
                      <a:fillRect/>
                    </a:stretch>
                  </pic:blipFill>
                  <pic:spPr>
                    <a:xfrm>
                      <a:off x="0" y="0"/>
                      <a:ext cx="7563485" cy="10683240"/>
                    </a:xfrm>
                    <a:prstGeom prst="rect">
                      <a:avLst/>
                    </a:prstGeom>
                  </pic:spPr>
                </pic:pic>
              </a:graphicData>
            </a:graphic>
          </wp:anchor>
        </w:drawing>
      </w:r>
    </w:p>
    <w:p>
      <w:pPr>
        <w:jc w:val="center"/>
        <w:rPr>
          <w:rFonts w:ascii="宋体" w:hAnsi="宋体"/>
          <w:b/>
          <w:color w:val="000000" w:themeColor="text1"/>
          <w:sz w:val="48"/>
          <w:szCs w:val="48"/>
          <w14:textFill>
            <w14:solidFill>
              <w14:schemeClr w14:val="tx1"/>
            </w14:solidFill>
          </w14:textFill>
        </w:rPr>
      </w:pPr>
      <w:r>
        <w:rPr>
          <w:rFonts w:hint="eastAsia" w:ascii="宋体" w:hAnsi="宋体"/>
          <w:b/>
          <w:color w:val="000000" w:themeColor="text1"/>
          <w:sz w:val="48"/>
          <w:szCs w:val="48"/>
          <w14:textFill>
            <w14:solidFill>
              <w14:schemeClr w14:val="tx1"/>
            </w14:solidFill>
          </w14:textFill>
        </w:rPr>
        <w:t>目</w:t>
      </w:r>
      <w:r>
        <w:rPr>
          <w:rFonts w:ascii="宋体" w:hAnsi="宋体"/>
          <w:b/>
          <w:color w:val="000000" w:themeColor="text1"/>
          <w:sz w:val="48"/>
          <w:szCs w:val="48"/>
          <w14:textFill>
            <w14:solidFill>
              <w14:schemeClr w14:val="tx1"/>
            </w14:solidFill>
          </w14:textFill>
        </w:rPr>
        <w:t xml:space="preserve">   </w:t>
      </w:r>
      <w:r>
        <w:rPr>
          <w:rFonts w:hint="eastAsia" w:ascii="宋体" w:hAnsi="宋体"/>
          <w:b/>
          <w:color w:val="000000" w:themeColor="text1"/>
          <w:sz w:val="48"/>
          <w:szCs w:val="48"/>
          <w14:textFill>
            <w14:solidFill>
              <w14:schemeClr w14:val="tx1"/>
            </w14:solidFill>
          </w14:textFill>
        </w:rPr>
        <w:t>录</w:t>
      </w:r>
    </w:p>
    <w:p>
      <w:pPr>
        <w:rPr>
          <w:color w:val="000000" w:themeColor="text1"/>
          <w14:textFill>
            <w14:solidFill>
              <w14:schemeClr w14:val="tx1"/>
            </w14:solidFill>
          </w14:textFill>
        </w:rPr>
      </w:pPr>
    </w:p>
    <w:sdt>
      <w:sdtPr>
        <w:rPr>
          <w:rFonts w:ascii="宋体" w:hAnsi="宋体" w:eastAsia="宋体" w:cs="Times New Roman"/>
          <w:color w:val="000000" w:themeColor="text1"/>
          <w:kern w:val="2"/>
          <w:sz w:val="21"/>
          <w:lang w:val="en-US" w:eastAsia="zh-CN" w:bidi="ar-SA"/>
          <w14:textFill>
            <w14:solidFill>
              <w14:schemeClr w14:val="tx1"/>
            </w14:solidFill>
          </w14:textFill>
        </w:rPr>
        <w:id w:val="147456064"/>
        <w15:color w:val="DBDBDB"/>
        <w:docPartObj>
          <w:docPartGallery w:val="Table of Contents"/>
          <w:docPartUnique/>
        </w:docPartObj>
      </w:sdtPr>
      <w:sdtEndPr>
        <w:rPr>
          <w:rFonts w:ascii="宋体" w:hAnsi="Times New Roman" w:eastAsia="宋体" w:cs="Times New Roman"/>
          <w:b/>
          <w:color w:val="000000" w:themeColor="text1"/>
          <w:kern w:val="2"/>
          <w:sz w:val="21"/>
          <w:szCs w:val="32"/>
          <w:lang w:val="en-US" w:eastAsia="zh-CN" w:bidi="ar-SA"/>
          <w14:textFill>
            <w14:solidFill>
              <w14:schemeClr w14:val="tx1"/>
            </w14:solidFill>
          </w14:textFill>
        </w:rPr>
      </w:sdtEndPr>
      <w:sdtContent>
        <w:p>
          <w:pPr>
            <w:pStyle w:val="19"/>
            <w:tabs>
              <w:tab w:val="right" w:leader="dot" w:pos="8731"/>
            </w:tabs>
            <w:spacing w:line="600" w:lineRule="auto"/>
            <w:rPr>
              <w:b/>
              <w:bCs/>
              <w:color w:val="000000" w:themeColor="text1"/>
              <w:sz w:val="28"/>
              <w:szCs w:val="28"/>
              <w14:textFill>
                <w14:solidFill>
                  <w14:schemeClr w14:val="tx1"/>
                </w14:solidFill>
              </w14:textFill>
            </w:rPr>
          </w:pPr>
          <w:r>
            <w:rPr>
              <w:rFonts w:ascii="宋体" w:hAnsi="Times New Roman" w:eastAsia="宋体" w:cs="Times New Roman"/>
              <w:b/>
              <w:color w:val="000000" w:themeColor="text1"/>
              <w:kern w:val="2"/>
              <w:sz w:val="21"/>
              <w:szCs w:val="32"/>
              <w:lang w:val="en-US" w:eastAsia="zh-CN" w:bidi="ar-SA"/>
              <w14:textFill>
                <w14:solidFill>
                  <w14:schemeClr w14:val="tx1"/>
                </w14:solidFill>
              </w14:textFill>
            </w:rPr>
            <w:fldChar w:fldCharType="begin"/>
          </w:r>
          <w:r>
            <w:rPr>
              <w:rFonts w:ascii="宋体" w:hAnsi="Times New Roman" w:eastAsia="宋体" w:cs="Times New Roman"/>
              <w:b/>
              <w:color w:val="000000" w:themeColor="text1"/>
              <w:kern w:val="2"/>
              <w:sz w:val="21"/>
              <w:szCs w:val="32"/>
              <w:lang w:val="en-US" w:eastAsia="zh-CN" w:bidi="ar-SA"/>
              <w14:textFill>
                <w14:solidFill>
                  <w14:schemeClr w14:val="tx1"/>
                </w14:solidFill>
              </w14:textFill>
            </w:rPr>
            <w:instrText xml:space="preserve">TOC \o "1-1" \h \u </w:instrText>
          </w:r>
          <w:r>
            <w:rPr>
              <w:rFonts w:ascii="宋体" w:hAnsi="Times New Roman" w:eastAsia="宋体" w:cs="Times New Roman"/>
              <w:b/>
              <w:color w:val="000000" w:themeColor="text1"/>
              <w:kern w:val="2"/>
              <w:sz w:val="21"/>
              <w:szCs w:val="32"/>
              <w:lang w:val="en-US" w:eastAsia="zh-CN" w:bidi="ar-SA"/>
              <w14:textFill>
                <w14:solidFill>
                  <w14:schemeClr w14:val="tx1"/>
                </w14:solidFill>
              </w14:textFill>
            </w:rPr>
            <w:fldChar w:fldCharType="separate"/>
          </w:r>
          <w:r>
            <w:rPr>
              <w:rFonts w:ascii="宋体" w:hAnsi="Times New Roman" w:eastAsia="宋体" w:cs="Times New Roman"/>
              <w:b/>
              <w:bCs/>
              <w:color w:val="000000" w:themeColor="text1"/>
              <w:kern w:val="2"/>
              <w:sz w:val="28"/>
              <w:szCs w:val="28"/>
              <w:lang w:val="en-US" w:eastAsia="zh-CN" w:bidi="ar-SA"/>
              <w14:textFill>
                <w14:solidFill>
                  <w14:schemeClr w14:val="tx1"/>
                </w14:solidFill>
              </w14:textFill>
            </w:rPr>
            <w:fldChar w:fldCharType="begin"/>
          </w:r>
          <w:r>
            <w:rPr>
              <w:rFonts w:ascii="宋体" w:hAnsi="Times New Roman" w:eastAsia="宋体" w:cs="Times New Roman"/>
              <w:b/>
              <w:bCs/>
              <w:color w:val="000000" w:themeColor="text1"/>
              <w:kern w:val="2"/>
              <w:sz w:val="28"/>
              <w:szCs w:val="28"/>
              <w:lang w:val="en-US" w:eastAsia="zh-CN" w:bidi="ar-SA"/>
              <w14:textFill>
                <w14:solidFill>
                  <w14:schemeClr w14:val="tx1"/>
                </w14:solidFill>
              </w14:textFill>
            </w:rPr>
            <w:instrText xml:space="preserve"> HYPERLINK \l _Toc15250 </w:instrText>
          </w:r>
          <w:r>
            <w:rPr>
              <w:rFonts w:ascii="宋体" w:hAnsi="Times New Roman" w:eastAsia="宋体" w:cs="Times New Roman"/>
              <w:b/>
              <w:bCs/>
              <w:color w:val="000000" w:themeColor="text1"/>
              <w:kern w:val="2"/>
              <w:sz w:val="28"/>
              <w:szCs w:val="28"/>
              <w:lang w:val="en-US" w:eastAsia="zh-CN" w:bidi="ar-SA"/>
              <w14:textFill>
                <w14:solidFill>
                  <w14:schemeClr w14:val="tx1"/>
                </w14:solidFill>
              </w14:textFill>
            </w:rPr>
            <w:fldChar w:fldCharType="separate"/>
          </w:r>
          <w:r>
            <w:rPr>
              <w:rFonts w:hint="eastAsia"/>
              <w:b/>
              <w:bCs/>
              <w:color w:val="000000" w:themeColor="text1"/>
              <w:sz w:val="28"/>
              <w:szCs w:val="28"/>
              <w:lang w:val="en-US" w:eastAsia="zh-CN"/>
              <w14:textFill>
                <w14:solidFill>
                  <w14:schemeClr w14:val="tx1"/>
                </w14:solidFill>
              </w14:textFill>
            </w:rPr>
            <w:t>第一章</w:t>
          </w:r>
          <w:r>
            <w:rPr>
              <w:b/>
              <w:bCs/>
              <w:color w:val="000000" w:themeColor="text1"/>
              <w:sz w:val="28"/>
              <w:szCs w:val="28"/>
              <w14:textFill>
                <w14:solidFill>
                  <w14:schemeClr w14:val="tx1"/>
                </w14:solidFill>
              </w14:textFill>
            </w:rPr>
            <w:t xml:space="preserve"> </w:t>
          </w:r>
          <w:r>
            <w:rPr>
              <w:rFonts w:hint="eastAsia"/>
              <w:b/>
              <w:bCs/>
              <w:color w:val="000000" w:themeColor="text1"/>
              <w:sz w:val="28"/>
              <w:szCs w:val="28"/>
              <w:lang w:val="en-US" w:eastAsia="zh-CN"/>
              <w14:textFill>
                <w14:solidFill>
                  <w14:schemeClr w14:val="tx1"/>
                </w14:solidFill>
              </w14:textFill>
            </w:rPr>
            <w:t xml:space="preserve"> </w:t>
          </w:r>
          <w:r>
            <w:rPr>
              <w:rFonts w:hint="eastAsia"/>
              <w:b/>
              <w:bCs/>
              <w:color w:val="000000" w:themeColor="text1"/>
              <w:sz w:val="28"/>
              <w:szCs w:val="28"/>
              <w14:textFill>
                <w14:solidFill>
                  <w14:schemeClr w14:val="tx1"/>
                </w14:solidFill>
              </w14:textFill>
            </w:rPr>
            <w:t>竞争性磋商公告</w:t>
          </w:r>
          <w:r>
            <w:rPr>
              <w:b/>
              <w:bCs/>
              <w:color w:val="000000" w:themeColor="text1"/>
              <w:sz w:val="28"/>
              <w:szCs w:val="28"/>
              <w14:textFill>
                <w14:solidFill>
                  <w14:schemeClr w14:val="tx1"/>
                </w14:solidFill>
              </w14:textFill>
            </w:rPr>
            <w:tab/>
          </w:r>
          <w:r>
            <w:rPr>
              <w:b/>
              <w:bCs/>
              <w:color w:val="000000" w:themeColor="text1"/>
              <w:sz w:val="28"/>
              <w:szCs w:val="28"/>
              <w14:textFill>
                <w14:solidFill>
                  <w14:schemeClr w14:val="tx1"/>
                </w14:solidFill>
              </w14:textFill>
            </w:rPr>
            <w:fldChar w:fldCharType="begin"/>
          </w:r>
          <w:r>
            <w:rPr>
              <w:b/>
              <w:bCs/>
              <w:color w:val="000000" w:themeColor="text1"/>
              <w:sz w:val="28"/>
              <w:szCs w:val="28"/>
              <w14:textFill>
                <w14:solidFill>
                  <w14:schemeClr w14:val="tx1"/>
                </w14:solidFill>
              </w14:textFill>
            </w:rPr>
            <w:instrText xml:space="preserve"> PAGEREF _Toc15250 \h </w:instrText>
          </w:r>
          <w:r>
            <w:rPr>
              <w:b/>
              <w:bCs/>
              <w:color w:val="000000" w:themeColor="text1"/>
              <w:sz w:val="28"/>
              <w:szCs w:val="28"/>
              <w14:textFill>
                <w14:solidFill>
                  <w14:schemeClr w14:val="tx1"/>
                </w14:solidFill>
              </w14:textFill>
            </w:rPr>
            <w:fldChar w:fldCharType="separate"/>
          </w:r>
          <w:r>
            <w:rPr>
              <w:b/>
              <w:bCs/>
              <w:color w:val="000000" w:themeColor="text1"/>
              <w:sz w:val="28"/>
              <w:szCs w:val="28"/>
              <w14:textFill>
                <w14:solidFill>
                  <w14:schemeClr w14:val="tx1"/>
                </w14:solidFill>
              </w14:textFill>
            </w:rPr>
            <w:t>3</w:t>
          </w:r>
          <w:r>
            <w:rPr>
              <w:b/>
              <w:bCs/>
              <w:color w:val="000000" w:themeColor="text1"/>
              <w:sz w:val="28"/>
              <w:szCs w:val="28"/>
              <w14:textFill>
                <w14:solidFill>
                  <w14:schemeClr w14:val="tx1"/>
                </w14:solidFill>
              </w14:textFill>
            </w:rPr>
            <w:fldChar w:fldCharType="end"/>
          </w:r>
          <w:r>
            <w:rPr>
              <w:rFonts w:ascii="宋体" w:hAnsi="Times New Roman" w:eastAsia="宋体" w:cs="Times New Roman"/>
              <w:b/>
              <w:bCs/>
              <w:color w:val="000000" w:themeColor="text1"/>
              <w:kern w:val="2"/>
              <w:sz w:val="28"/>
              <w:szCs w:val="28"/>
              <w:lang w:val="en-US" w:eastAsia="zh-CN" w:bidi="ar-SA"/>
              <w14:textFill>
                <w14:solidFill>
                  <w14:schemeClr w14:val="tx1"/>
                </w14:solidFill>
              </w14:textFill>
            </w:rPr>
            <w:fldChar w:fldCharType="end"/>
          </w:r>
        </w:p>
        <w:p>
          <w:pPr>
            <w:pStyle w:val="19"/>
            <w:tabs>
              <w:tab w:val="right" w:leader="dot" w:pos="8731"/>
            </w:tabs>
            <w:spacing w:line="600" w:lineRule="auto"/>
            <w:rPr>
              <w:b/>
              <w:bCs/>
              <w:color w:val="000000" w:themeColor="text1"/>
              <w:sz w:val="28"/>
              <w:szCs w:val="28"/>
              <w14:textFill>
                <w14:solidFill>
                  <w14:schemeClr w14:val="tx1"/>
                </w14:solidFill>
              </w14:textFill>
            </w:rPr>
          </w:pPr>
          <w:r>
            <w:rPr>
              <w:rFonts w:ascii="宋体" w:hAnsi="Times New Roman" w:eastAsia="宋体" w:cs="Times New Roman"/>
              <w:b/>
              <w:bCs/>
              <w:color w:val="000000" w:themeColor="text1"/>
              <w:kern w:val="2"/>
              <w:sz w:val="28"/>
              <w:szCs w:val="28"/>
              <w:lang w:val="en-US" w:eastAsia="zh-CN" w:bidi="ar-SA"/>
              <w14:textFill>
                <w14:solidFill>
                  <w14:schemeClr w14:val="tx1"/>
                </w14:solidFill>
              </w14:textFill>
            </w:rPr>
            <w:fldChar w:fldCharType="begin"/>
          </w:r>
          <w:r>
            <w:rPr>
              <w:rFonts w:ascii="宋体" w:hAnsi="Times New Roman" w:eastAsia="宋体" w:cs="Times New Roman"/>
              <w:b/>
              <w:bCs/>
              <w:color w:val="000000" w:themeColor="text1"/>
              <w:kern w:val="2"/>
              <w:sz w:val="28"/>
              <w:szCs w:val="28"/>
              <w:lang w:val="en-US" w:eastAsia="zh-CN" w:bidi="ar-SA"/>
              <w14:textFill>
                <w14:solidFill>
                  <w14:schemeClr w14:val="tx1"/>
                </w14:solidFill>
              </w14:textFill>
            </w:rPr>
            <w:instrText xml:space="preserve"> HYPERLINK \l _Toc13112 </w:instrText>
          </w:r>
          <w:r>
            <w:rPr>
              <w:rFonts w:ascii="宋体" w:hAnsi="Times New Roman" w:eastAsia="宋体" w:cs="Times New Roman"/>
              <w:b/>
              <w:bCs/>
              <w:color w:val="000000" w:themeColor="text1"/>
              <w:kern w:val="2"/>
              <w:sz w:val="28"/>
              <w:szCs w:val="28"/>
              <w:lang w:val="en-US" w:eastAsia="zh-CN" w:bidi="ar-SA"/>
              <w14:textFill>
                <w14:solidFill>
                  <w14:schemeClr w14:val="tx1"/>
                </w14:solidFill>
              </w14:textFill>
            </w:rPr>
            <w:fldChar w:fldCharType="separate"/>
          </w:r>
          <w:r>
            <w:rPr>
              <w:rFonts w:hint="eastAsia"/>
              <w:b/>
              <w:bCs/>
              <w:color w:val="000000" w:themeColor="text1"/>
              <w:sz w:val="28"/>
              <w:szCs w:val="28"/>
              <w14:textFill>
                <w14:solidFill>
                  <w14:schemeClr w14:val="tx1"/>
                </w14:solidFill>
              </w14:textFill>
            </w:rPr>
            <w:t>第二章</w:t>
          </w:r>
          <w:r>
            <w:rPr>
              <w:b/>
              <w:bCs/>
              <w:color w:val="000000" w:themeColor="text1"/>
              <w:sz w:val="28"/>
              <w:szCs w:val="28"/>
              <w14:textFill>
                <w14:solidFill>
                  <w14:schemeClr w14:val="tx1"/>
                </w14:solidFill>
              </w14:textFill>
            </w:rPr>
            <w:t xml:space="preserve"> </w:t>
          </w:r>
          <w:r>
            <w:rPr>
              <w:rFonts w:hint="eastAsia"/>
              <w:b/>
              <w:bCs/>
              <w:color w:val="000000" w:themeColor="text1"/>
              <w:sz w:val="28"/>
              <w:szCs w:val="28"/>
              <w:lang w:val="en-US" w:eastAsia="zh-CN"/>
              <w14:textFill>
                <w14:solidFill>
                  <w14:schemeClr w14:val="tx1"/>
                </w14:solidFill>
              </w14:textFill>
            </w:rPr>
            <w:t xml:space="preserve"> </w:t>
          </w:r>
          <w:r>
            <w:rPr>
              <w:rFonts w:hint="eastAsia"/>
              <w:b/>
              <w:bCs/>
              <w:color w:val="000000" w:themeColor="text1"/>
              <w:sz w:val="28"/>
              <w:szCs w:val="28"/>
              <w14:textFill>
                <w14:solidFill>
                  <w14:schemeClr w14:val="tx1"/>
                </w14:solidFill>
              </w14:textFill>
            </w:rPr>
            <w:t>供应商须知前附表及供应商须知</w:t>
          </w:r>
          <w:r>
            <w:rPr>
              <w:b/>
              <w:bCs/>
              <w:color w:val="000000" w:themeColor="text1"/>
              <w:sz w:val="28"/>
              <w:szCs w:val="28"/>
              <w14:textFill>
                <w14:solidFill>
                  <w14:schemeClr w14:val="tx1"/>
                </w14:solidFill>
              </w14:textFill>
            </w:rPr>
            <w:tab/>
          </w:r>
          <w:r>
            <w:rPr>
              <w:b/>
              <w:bCs/>
              <w:color w:val="000000" w:themeColor="text1"/>
              <w:sz w:val="28"/>
              <w:szCs w:val="28"/>
              <w14:textFill>
                <w14:solidFill>
                  <w14:schemeClr w14:val="tx1"/>
                </w14:solidFill>
              </w14:textFill>
            </w:rPr>
            <w:fldChar w:fldCharType="begin"/>
          </w:r>
          <w:r>
            <w:rPr>
              <w:b/>
              <w:bCs/>
              <w:color w:val="000000" w:themeColor="text1"/>
              <w:sz w:val="28"/>
              <w:szCs w:val="28"/>
              <w14:textFill>
                <w14:solidFill>
                  <w14:schemeClr w14:val="tx1"/>
                </w14:solidFill>
              </w14:textFill>
            </w:rPr>
            <w:instrText xml:space="preserve"> PAGEREF _Toc13112 \h </w:instrText>
          </w:r>
          <w:r>
            <w:rPr>
              <w:b/>
              <w:bCs/>
              <w:color w:val="000000" w:themeColor="text1"/>
              <w:sz w:val="28"/>
              <w:szCs w:val="28"/>
              <w14:textFill>
                <w14:solidFill>
                  <w14:schemeClr w14:val="tx1"/>
                </w14:solidFill>
              </w14:textFill>
            </w:rPr>
            <w:fldChar w:fldCharType="separate"/>
          </w:r>
          <w:r>
            <w:rPr>
              <w:b/>
              <w:bCs/>
              <w:color w:val="000000" w:themeColor="text1"/>
              <w:sz w:val="28"/>
              <w:szCs w:val="28"/>
              <w14:textFill>
                <w14:solidFill>
                  <w14:schemeClr w14:val="tx1"/>
                </w14:solidFill>
              </w14:textFill>
            </w:rPr>
            <w:t>8</w:t>
          </w:r>
          <w:r>
            <w:rPr>
              <w:b/>
              <w:bCs/>
              <w:color w:val="000000" w:themeColor="text1"/>
              <w:sz w:val="28"/>
              <w:szCs w:val="28"/>
              <w14:textFill>
                <w14:solidFill>
                  <w14:schemeClr w14:val="tx1"/>
                </w14:solidFill>
              </w14:textFill>
            </w:rPr>
            <w:fldChar w:fldCharType="end"/>
          </w:r>
          <w:r>
            <w:rPr>
              <w:rFonts w:ascii="宋体" w:hAnsi="Times New Roman" w:eastAsia="宋体" w:cs="Times New Roman"/>
              <w:b/>
              <w:bCs/>
              <w:color w:val="000000" w:themeColor="text1"/>
              <w:kern w:val="2"/>
              <w:sz w:val="28"/>
              <w:szCs w:val="28"/>
              <w:lang w:val="en-US" w:eastAsia="zh-CN" w:bidi="ar-SA"/>
              <w14:textFill>
                <w14:solidFill>
                  <w14:schemeClr w14:val="tx1"/>
                </w14:solidFill>
              </w14:textFill>
            </w:rPr>
            <w:fldChar w:fldCharType="end"/>
          </w:r>
        </w:p>
        <w:p>
          <w:pPr>
            <w:pStyle w:val="19"/>
            <w:tabs>
              <w:tab w:val="right" w:leader="dot" w:pos="8731"/>
            </w:tabs>
            <w:spacing w:line="600" w:lineRule="auto"/>
            <w:rPr>
              <w:b/>
              <w:bCs/>
              <w:color w:val="000000" w:themeColor="text1"/>
              <w:sz w:val="28"/>
              <w:szCs w:val="28"/>
              <w14:textFill>
                <w14:solidFill>
                  <w14:schemeClr w14:val="tx1"/>
                </w14:solidFill>
              </w14:textFill>
            </w:rPr>
          </w:pPr>
          <w:r>
            <w:rPr>
              <w:rFonts w:ascii="宋体" w:hAnsi="Times New Roman" w:eastAsia="宋体" w:cs="Times New Roman"/>
              <w:b/>
              <w:bCs/>
              <w:color w:val="000000" w:themeColor="text1"/>
              <w:kern w:val="2"/>
              <w:sz w:val="28"/>
              <w:szCs w:val="28"/>
              <w:lang w:val="en-US" w:eastAsia="zh-CN" w:bidi="ar-SA"/>
              <w14:textFill>
                <w14:solidFill>
                  <w14:schemeClr w14:val="tx1"/>
                </w14:solidFill>
              </w14:textFill>
            </w:rPr>
            <w:fldChar w:fldCharType="begin"/>
          </w:r>
          <w:r>
            <w:rPr>
              <w:rFonts w:ascii="宋体" w:hAnsi="Times New Roman" w:eastAsia="宋体" w:cs="Times New Roman"/>
              <w:b/>
              <w:bCs/>
              <w:color w:val="000000" w:themeColor="text1"/>
              <w:kern w:val="2"/>
              <w:sz w:val="28"/>
              <w:szCs w:val="28"/>
              <w:lang w:val="en-US" w:eastAsia="zh-CN" w:bidi="ar-SA"/>
              <w14:textFill>
                <w14:solidFill>
                  <w14:schemeClr w14:val="tx1"/>
                </w14:solidFill>
              </w14:textFill>
            </w:rPr>
            <w:instrText xml:space="preserve"> HYPERLINK \l _Toc24439 </w:instrText>
          </w:r>
          <w:r>
            <w:rPr>
              <w:rFonts w:ascii="宋体" w:hAnsi="Times New Roman" w:eastAsia="宋体" w:cs="Times New Roman"/>
              <w:b/>
              <w:bCs/>
              <w:color w:val="000000" w:themeColor="text1"/>
              <w:kern w:val="2"/>
              <w:sz w:val="28"/>
              <w:szCs w:val="28"/>
              <w:lang w:val="en-US" w:eastAsia="zh-CN" w:bidi="ar-SA"/>
              <w14:textFill>
                <w14:solidFill>
                  <w14:schemeClr w14:val="tx1"/>
                </w14:solidFill>
              </w14:textFill>
            </w:rPr>
            <w:fldChar w:fldCharType="separate"/>
          </w:r>
          <w:r>
            <w:rPr>
              <w:rFonts w:hint="eastAsia"/>
              <w:b/>
              <w:bCs/>
              <w:color w:val="000000" w:themeColor="text1"/>
              <w:sz w:val="28"/>
              <w:szCs w:val="28"/>
              <w14:textFill>
                <w14:solidFill>
                  <w14:schemeClr w14:val="tx1"/>
                </w14:solidFill>
              </w14:textFill>
            </w:rPr>
            <w:t>第三章  评标方法</w:t>
          </w:r>
          <w:r>
            <w:rPr>
              <w:b/>
              <w:bCs/>
              <w:color w:val="000000" w:themeColor="text1"/>
              <w:sz w:val="28"/>
              <w:szCs w:val="28"/>
              <w14:textFill>
                <w14:solidFill>
                  <w14:schemeClr w14:val="tx1"/>
                </w14:solidFill>
              </w14:textFill>
            </w:rPr>
            <w:tab/>
          </w:r>
          <w:r>
            <w:rPr>
              <w:b/>
              <w:bCs/>
              <w:color w:val="000000" w:themeColor="text1"/>
              <w:sz w:val="28"/>
              <w:szCs w:val="28"/>
              <w14:textFill>
                <w14:solidFill>
                  <w14:schemeClr w14:val="tx1"/>
                </w14:solidFill>
              </w14:textFill>
            </w:rPr>
            <w:fldChar w:fldCharType="begin"/>
          </w:r>
          <w:r>
            <w:rPr>
              <w:b/>
              <w:bCs/>
              <w:color w:val="000000" w:themeColor="text1"/>
              <w:sz w:val="28"/>
              <w:szCs w:val="28"/>
              <w14:textFill>
                <w14:solidFill>
                  <w14:schemeClr w14:val="tx1"/>
                </w14:solidFill>
              </w14:textFill>
            </w:rPr>
            <w:instrText xml:space="preserve"> PAGEREF _Toc24439 \h </w:instrText>
          </w:r>
          <w:r>
            <w:rPr>
              <w:b/>
              <w:bCs/>
              <w:color w:val="000000" w:themeColor="text1"/>
              <w:sz w:val="28"/>
              <w:szCs w:val="28"/>
              <w14:textFill>
                <w14:solidFill>
                  <w14:schemeClr w14:val="tx1"/>
                </w14:solidFill>
              </w14:textFill>
            </w:rPr>
            <w:fldChar w:fldCharType="separate"/>
          </w:r>
          <w:r>
            <w:rPr>
              <w:b/>
              <w:bCs/>
              <w:color w:val="000000" w:themeColor="text1"/>
              <w:sz w:val="28"/>
              <w:szCs w:val="28"/>
              <w14:textFill>
                <w14:solidFill>
                  <w14:schemeClr w14:val="tx1"/>
                </w14:solidFill>
              </w14:textFill>
            </w:rPr>
            <w:t>32</w:t>
          </w:r>
          <w:r>
            <w:rPr>
              <w:b/>
              <w:bCs/>
              <w:color w:val="000000" w:themeColor="text1"/>
              <w:sz w:val="28"/>
              <w:szCs w:val="28"/>
              <w14:textFill>
                <w14:solidFill>
                  <w14:schemeClr w14:val="tx1"/>
                </w14:solidFill>
              </w14:textFill>
            </w:rPr>
            <w:fldChar w:fldCharType="end"/>
          </w:r>
          <w:r>
            <w:rPr>
              <w:rFonts w:ascii="宋体" w:hAnsi="Times New Roman" w:eastAsia="宋体" w:cs="Times New Roman"/>
              <w:b/>
              <w:bCs/>
              <w:color w:val="000000" w:themeColor="text1"/>
              <w:kern w:val="2"/>
              <w:sz w:val="28"/>
              <w:szCs w:val="28"/>
              <w:lang w:val="en-US" w:eastAsia="zh-CN" w:bidi="ar-SA"/>
              <w14:textFill>
                <w14:solidFill>
                  <w14:schemeClr w14:val="tx1"/>
                </w14:solidFill>
              </w14:textFill>
            </w:rPr>
            <w:fldChar w:fldCharType="end"/>
          </w:r>
        </w:p>
        <w:p>
          <w:pPr>
            <w:pStyle w:val="19"/>
            <w:tabs>
              <w:tab w:val="right" w:leader="dot" w:pos="8731"/>
            </w:tabs>
            <w:spacing w:line="600" w:lineRule="auto"/>
            <w:rPr>
              <w:b/>
              <w:bCs/>
              <w:color w:val="000000" w:themeColor="text1"/>
              <w:sz w:val="28"/>
              <w:szCs w:val="28"/>
              <w14:textFill>
                <w14:solidFill>
                  <w14:schemeClr w14:val="tx1"/>
                </w14:solidFill>
              </w14:textFill>
            </w:rPr>
          </w:pPr>
          <w:r>
            <w:rPr>
              <w:rFonts w:ascii="宋体" w:hAnsi="Times New Roman" w:eastAsia="宋体" w:cs="Times New Roman"/>
              <w:b/>
              <w:bCs/>
              <w:color w:val="000000" w:themeColor="text1"/>
              <w:kern w:val="2"/>
              <w:sz w:val="28"/>
              <w:szCs w:val="28"/>
              <w:lang w:val="en-US" w:eastAsia="zh-CN" w:bidi="ar-SA"/>
              <w14:textFill>
                <w14:solidFill>
                  <w14:schemeClr w14:val="tx1"/>
                </w14:solidFill>
              </w14:textFill>
            </w:rPr>
            <w:fldChar w:fldCharType="begin"/>
          </w:r>
          <w:r>
            <w:rPr>
              <w:rFonts w:ascii="宋体" w:hAnsi="Times New Roman" w:eastAsia="宋体" w:cs="Times New Roman"/>
              <w:b/>
              <w:bCs/>
              <w:color w:val="000000" w:themeColor="text1"/>
              <w:kern w:val="2"/>
              <w:sz w:val="28"/>
              <w:szCs w:val="28"/>
              <w:lang w:val="en-US" w:eastAsia="zh-CN" w:bidi="ar-SA"/>
              <w14:textFill>
                <w14:solidFill>
                  <w14:schemeClr w14:val="tx1"/>
                </w14:solidFill>
              </w14:textFill>
            </w:rPr>
            <w:instrText xml:space="preserve"> HYPERLINK \l _Toc29384 </w:instrText>
          </w:r>
          <w:r>
            <w:rPr>
              <w:rFonts w:ascii="宋体" w:hAnsi="Times New Roman" w:eastAsia="宋体" w:cs="Times New Roman"/>
              <w:b/>
              <w:bCs/>
              <w:color w:val="000000" w:themeColor="text1"/>
              <w:kern w:val="2"/>
              <w:sz w:val="28"/>
              <w:szCs w:val="28"/>
              <w:lang w:val="en-US" w:eastAsia="zh-CN" w:bidi="ar-SA"/>
              <w14:textFill>
                <w14:solidFill>
                  <w14:schemeClr w14:val="tx1"/>
                </w14:solidFill>
              </w14:textFill>
            </w:rPr>
            <w:fldChar w:fldCharType="separate"/>
          </w:r>
          <w:r>
            <w:rPr>
              <w:rFonts w:hint="eastAsia"/>
              <w:b/>
              <w:bCs/>
              <w:color w:val="000000" w:themeColor="text1"/>
              <w:sz w:val="28"/>
              <w:szCs w:val="28"/>
              <w:lang w:val="en-US" w:eastAsia="zh-CN"/>
              <w14:textFill>
                <w14:solidFill>
                  <w14:schemeClr w14:val="tx1"/>
                </w14:solidFill>
              </w14:textFill>
            </w:rPr>
            <w:t>第四章  商务要求</w:t>
          </w:r>
          <w:r>
            <w:rPr>
              <w:b/>
              <w:bCs/>
              <w:color w:val="000000" w:themeColor="text1"/>
              <w:sz w:val="28"/>
              <w:szCs w:val="28"/>
              <w14:textFill>
                <w14:solidFill>
                  <w14:schemeClr w14:val="tx1"/>
                </w14:solidFill>
              </w14:textFill>
            </w:rPr>
            <w:tab/>
          </w:r>
          <w:r>
            <w:rPr>
              <w:b/>
              <w:bCs/>
              <w:color w:val="000000" w:themeColor="text1"/>
              <w:sz w:val="28"/>
              <w:szCs w:val="28"/>
              <w14:textFill>
                <w14:solidFill>
                  <w14:schemeClr w14:val="tx1"/>
                </w14:solidFill>
              </w14:textFill>
            </w:rPr>
            <w:fldChar w:fldCharType="begin"/>
          </w:r>
          <w:r>
            <w:rPr>
              <w:b/>
              <w:bCs/>
              <w:color w:val="000000" w:themeColor="text1"/>
              <w:sz w:val="28"/>
              <w:szCs w:val="28"/>
              <w14:textFill>
                <w14:solidFill>
                  <w14:schemeClr w14:val="tx1"/>
                </w14:solidFill>
              </w14:textFill>
            </w:rPr>
            <w:instrText xml:space="preserve"> PAGEREF _Toc29384 \h </w:instrText>
          </w:r>
          <w:r>
            <w:rPr>
              <w:b/>
              <w:bCs/>
              <w:color w:val="000000" w:themeColor="text1"/>
              <w:sz w:val="28"/>
              <w:szCs w:val="28"/>
              <w14:textFill>
                <w14:solidFill>
                  <w14:schemeClr w14:val="tx1"/>
                </w14:solidFill>
              </w14:textFill>
            </w:rPr>
            <w:fldChar w:fldCharType="separate"/>
          </w:r>
          <w:r>
            <w:rPr>
              <w:b/>
              <w:bCs/>
              <w:color w:val="000000" w:themeColor="text1"/>
              <w:sz w:val="28"/>
              <w:szCs w:val="28"/>
              <w14:textFill>
                <w14:solidFill>
                  <w14:schemeClr w14:val="tx1"/>
                </w14:solidFill>
              </w14:textFill>
            </w:rPr>
            <w:t>38</w:t>
          </w:r>
          <w:r>
            <w:rPr>
              <w:b/>
              <w:bCs/>
              <w:color w:val="000000" w:themeColor="text1"/>
              <w:sz w:val="28"/>
              <w:szCs w:val="28"/>
              <w14:textFill>
                <w14:solidFill>
                  <w14:schemeClr w14:val="tx1"/>
                </w14:solidFill>
              </w14:textFill>
            </w:rPr>
            <w:fldChar w:fldCharType="end"/>
          </w:r>
          <w:r>
            <w:rPr>
              <w:rFonts w:ascii="宋体" w:hAnsi="Times New Roman" w:eastAsia="宋体" w:cs="Times New Roman"/>
              <w:b/>
              <w:bCs/>
              <w:color w:val="000000" w:themeColor="text1"/>
              <w:kern w:val="2"/>
              <w:sz w:val="28"/>
              <w:szCs w:val="28"/>
              <w:lang w:val="en-US" w:eastAsia="zh-CN" w:bidi="ar-SA"/>
              <w14:textFill>
                <w14:solidFill>
                  <w14:schemeClr w14:val="tx1"/>
                </w14:solidFill>
              </w14:textFill>
            </w:rPr>
            <w:fldChar w:fldCharType="end"/>
          </w:r>
        </w:p>
        <w:p>
          <w:pPr>
            <w:pStyle w:val="19"/>
            <w:tabs>
              <w:tab w:val="right" w:leader="dot" w:pos="8731"/>
            </w:tabs>
            <w:spacing w:line="600" w:lineRule="auto"/>
            <w:rPr>
              <w:b/>
              <w:bCs/>
              <w:color w:val="000000" w:themeColor="text1"/>
              <w:sz w:val="28"/>
              <w:szCs w:val="28"/>
              <w14:textFill>
                <w14:solidFill>
                  <w14:schemeClr w14:val="tx1"/>
                </w14:solidFill>
              </w14:textFill>
            </w:rPr>
          </w:pPr>
          <w:r>
            <w:rPr>
              <w:rFonts w:ascii="宋体" w:hAnsi="Times New Roman" w:eastAsia="宋体" w:cs="Times New Roman"/>
              <w:b/>
              <w:bCs/>
              <w:color w:val="000000" w:themeColor="text1"/>
              <w:kern w:val="2"/>
              <w:sz w:val="28"/>
              <w:szCs w:val="28"/>
              <w:lang w:val="en-US" w:eastAsia="zh-CN" w:bidi="ar-SA"/>
              <w14:textFill>
                <w14:solidFill>
                  <w14:schemeClr w14:val="tx1"/>
                </w14:solidFill>
              </w14:textFill>
            </w:rPr>
            <w:fldChar w:fldCharType="begin"/>
          </w:r>
          <w:r>
            <w:rPr>
              <w:rFonts w:ascii="宋体" w:hAnsi="Times New Roman" w:eastAsia="宋体" w:cs="Times New Roman"/>
              <w:b/>
              <w:bCs/>
              <w:color w:val="000000" w:themeColor="text1"/>
              <w:kern w:val="2"/>
              <w:sz w:val="28"/>
              <w:szCs w:val="28"/>
              <w:lang w:val="en-US" w:eastAsia="zh-CN" w:bidi="ar-SA"/>
              <w14:textFill>
                <w14:solidFill>
                  <w14:schemeClr w14:val="tx1"/>
                </w14:solidFill>
              </w14:textFill>
            </w:rPr>
            <w:instrText xml:space="preserve"> HYPERLINK \l _Toc25814 </w:instrText>
          </w:r>
          <w:r>
            <w:rPr>
              <w:rFonts w:ascii="宋体" w:hAnsi="Times New Roman" w:eastAsia="宋体" w:cs="Times New Roman"/>
              <w:b/>
              <w:bCs/>
              <w:color w:val="000000" w:themeColor="text1"/>
              <w:kern w:val="2"/>
              <w:sz w:val="28"/>
              <w:szCs w:val="28"/>
              <w:lang w:val="en-US" w:eastAsia="zh-CN" w:bidi="ar-SA"/>
              <w14:textFill>
                <w14:solidFill>
                  <w14:schemeClr w14:val="tx1"/>
                </w14:solidFill>
              </w14:textFill>
            </w:rPr>
            <w:fldChar w:fldCharType="separate"/>
          </w:r>
          <w:r>
            <w:rPr>
              <w:rFonts w:hint="eastAsia"/>
              <w:b/>
              <w:bCs/>
              <w:color w:val="000000" w:themeColor="text1"/>
              <w:sz w:val="28"/>
              <w:szCs w:val="28"/>
              <w:lang w:val="en-US" w:eastAsia="zh-CN"/>
              <w14:textFill>
                <w14:solidFill>
                  <w14:schemeClr w14:val="tx1"/>
                </w14:solidFill>
              </w14:textFill>
            </w:rPr>
            <w:t>第五章</w:t>
          </w:r>
          <w:r>
            <w:rPr>
              <w:rFonts w:hint="eastAsia"/>
              <w:b/>
              <w:bCs/>
              <w:color w:val="000000" w:themeColor="text1"/>
              <w:sz w:val="28"/>
              <w:szCs w:val="28"/>
              <w14:textFill>
                <w14:solidFill>
                  <w14:schemeClr w14:val="tx1"/>
                </w14:solidFill>
              </w14:textFill>
            </w:rPr>
            <w:t xml:space="preserve"> </w:t>
          </w:r>
          <w:r>
            <w:rPr>
              <w:rFonts w:hint="eastAsia"/>
              <w:b/>
              <w:bCs/>
              <w:color w:val="000000" w:themeColor="text1"/>
              <w:sz w:val="28"/>
              <w:szCs w:val="28"/>
              <w:lang w:val="en-US" w:eastAsia="zh-CN"/>
              <w14:textFill>
                <w14:solidFill>
                  <w14:schemeClr w14:val="tx1"/>
                </w14:solidFill>
              </w14:textFill>
            </w:rPr>
            <w:t xml:space="preserve"> </w:t>
          </w:r>
          <w:r>
            <w:rPr>
              <w:rFonts w:hint="eastAsia"/>
              <w:b/>
              <w:bCs/>
              <w:color w:val="000000" w:themeColor="text1"/>
              <w:sz w:val="28"/>
              <w:szCs w:val="28"/>
              <w14:textFill>
                <w14:solidFill>
                  <w14:schemeClr w14:val="tx1"/>
                </w14:solidFill>
              </w14:textFill>
            </w:rPr>
            <w:t>政府采购合同</w:t>
          </w:r>
          <w:r>
            <w:rPr>
              <w:b/>
              <w:bCs/>
              <w:color w:val="000000" w:themeColor="text1"/>
              <w:sz w:val="28"/>
              <w:szCs w:val="28"/>
              <w14:textFill>
                <w14:solidFill>
                  <w14:schemeClr w14:val="tx1"/>
                </w14:solidFill>
              </w14:textFill>
            </w:rPr>
            <w:tab/>
          </w:r>
          <w:r>
            <w:rPr>
              <w:b/>
              <w:bCs/>
              <w:color w:val="000000" w:themeColor="text1"/>
              <w:sz w:val="28"/>
              <w:szCs w:val="28"/>
              <w14:textFill>
                <w14:solidFill>
                  <w14:schemeClr w14:val="tx1"/>
                </w14:solidFill>
              </w14:textFill>
            </w:rPr>
            <w:fldChar w:fldCharType="begin"/>
          </w:r>
          <w:r>
            <w:rPr>
              <w:b/>
              <w:bCs/>
              <w:color w:val="000000" w:themeColor="text1"/>
              <w:sz w:val="28"/>
              <w:szCs w:val="28"/>
              <w14:textFill>
                <w14:solidFill>
                  <w14:schemeClr w14:val="tx1"/>
                </w14:solidFill>
              </w14:textFill>
            </w:rPr>
            <w:instrText xml:space="preserve"> PAGEREF _Toc25814 \h </w:instrText>
          </w:r>
          <w:r>
            <w:rPr>
              <w:b/>
              <w:bCs/>
              <w:color w:val="000000" w:themeColor="text1"/>
              <w:sz w:val="28"/>
              <w:szCs w:val="28"/>
              <w14:textFill>
                <w14:solidFill>
                  <w14:schemeClr w14:val="tx1"/>
                </w14:solidFill>
              </w14:textFill>
            </w:rPr>
            <w:fldChar w:fldCharType="separate"/>
          </w:r>
          <w:r>
            <w:rPr>
              <w:b/>
              <w:bCs/>
              <w:color w:val="000000" w:themeColor="text1"/>
              <w:sz w:val="28"/>
              <w:szCs w:val="28"/>
              <w14:textFill>
                <w14:solidFill>
                  <w14:schemeClr w14:val="tx1"/>
                </w14:solidFill>
              </w14:textFill>
            </w:rPr>
            <w:t>40</w:t>
          </w:r>
          <w:r>
            <w:rPr>
              <w:b/>
              <w:bCs/>
              <w:color w:val="000000" w:themeColor="text1"/>
              <w:sz w:val="28"/>
              <w:szCs w:val="28"/>
              <w14:textFill>
                <w14:solidFill>
                  <w14:schemeClr w14:val="tx1"/>
                </w14:solidFill>
              </w14:textFill>
            </w:rPr>
            <w:fldChar w:fldCharType="end"/>
          </w:r>
          <w:r>
            <w:rPr>
              <w:rFonts w:ascii="宋体" w:hAnsi="Times New Roman" w:eastAsia="宋体" w:cs="Times New Roman"/>
              <w:b/>
              <w:bCs/>
              <w:color w:val="000000" w:themeColor="text1"/>
              <w:kern w:val="2"/>
              <w:sz w:val="28"/>
              <w:szCs w:val="28"/>
              <w:lang w:val="en-US" w:eastAsia="zh-CN" w:bidi="ar-SA"/>
              <w14:textFill>
                <w14:solidFill>
                  <w14:schemeClr w14:val="tx1"/>
                </w14:solidFill>
              </w14:textFill>
            </w:rPr>
            <w:fldChar w:fldCharType="end"/>
          </w:r>
        </w:p>
        <w:p>
          <w:pPr>
            <w:pStyle w:val="19"/>
            <w:tabs>
              <w:tab w:val="right" w:leader="dot" w:pos="8731"/>
            </w:tabs>
            <w:spacing w:line="600" w:lineRule="auto"/>
            <w:rPr>
              <w:b/>
              <w:bCs/>
              <w:color w:val="000000" w:themeColor="text1"/>
              <w:sz w:val="28"/>
              <w:szCs w:val="28"/>
              <w14:textFill>
                <w14:solidFill>
                  <w14:schemeClr w14:val="tx1"/>
                </w14:solidFill>
              </w14:textFill>
            </w:rPr>
          </w:pPr>
          <w:r>
            <w:rPr>
              <w:rFonts w:ascii="宋体" w:hAnsi="Times New Roman" w:eastAsia="宋体" w:cs="Times New Roman"/>
              <w:b/>
              <w:bCs/>
              <w:color w:val="000000" w:themeColor="text1"/>
              <w:kern w:val="2"/>
              <w:sz w:val="28"/>
              <w:szCs w:val="28"/>
              <w:lang w:val="en-US" w:eastAsia="zh-CN" w:bidi="ar-SA"/>
              <w14:textFill>
                <w14:solidFill>
                  <w14:schemeClr w14:val="tx1"/>
                </w14:solidFill>
              </w14:textFill>
            </w:rPr>
            <w:fldChar w:fldCharType="begin"/>
          </w:r>
          <w:r>
            <w:rPr>
              <w:rFonts w:ascii="宋体" w:hAnsi="Times New Roman" w:eastAsia="宋体" w:cs="Times New Roman"/>
              <w:b/>
              <w:bCs/>
              <w:color w:val="000000" w:themeColor="text1"/>
              <w:kern w:val="2"/>
              <w:sz w:val="28"/>
              <w:szCs w:val="28"/>
              <w:lang w:val="en-US" w:eastAsia="zh-CN" w:bidi="ar-SA"/>
              <w14:textFill>
                <w14:solidFill>
                  <w14:schemeClr w14:val="tx1"/>
                </w14:solidFill>
              </w14:textFill>
            </w:rPr>
            <w:instrText xml:space="preserve"> HYPERLINK \l _Toc20301 </w:instrText>
          </w:r>
          <w:r>
            <w:rPr>
              <w:rFonts w:ascii="宋体" w:hAnsi="Times New Roman" w:eastAsia="宋体" w:cs="Times New Roman"/>
              <w:b/>
              <w:bCs/>
              <w:color w:val="000000" w:themeColor="text1"/>
              <w:kern w:val="2"/>
              <w:sz w:val="28"/>
              <w:szCs w:val="28"/>
              <w:lang w:val="en-US" w:eastAsia="zh-CN" w:bidi="ar-SA"/>
              <w14:textFill>
                <w14:solidFill>
                  <w14:schemeClr w14:val="tx1"/>
                </w14:solidFill>
              </w14:textFill>
            </w:rPr>
            <w:fldChar w:fldCharType="separate"/>
          </w:r>
          <w:r>
            <w:rPr>
              <w:rFonts w:hint="eastAsia"/>
              <w:b/>
              <w:bCs/>
              <w:color w:val="000000" w:themeColor="text1"/>
              <w:sz w:val="28"/>
              <w:szCs w:val="28"/>
              <w:lang w:val="en-US" w:eastAsia="zh-CN"/>
              <w14:textFill>
                <w14:solidFill>
                  <w14:schemeClr w14:val="tx1"/>
                </w14:solidFill>
              </w14:textFill>
            </w:rPr>
            <w:t xml:space="preserve">第六章  </w:t>
          </w:r>
          <w:r>
            <w:rPr>
              <w:rFonts w:hint="eastAsia"/>
              <w:b/>
              <w:bCs/>
              <w:color w:val="000000" w:themeColor="text1"/>
              <w:sz w:val="28"/>
              <w:szCs w:val="28"/>
              <w:lang w:eastAsia="zh-CN"/>
              <w14:textFill>
                <w14:solidFill>
                  <w14:schemeClr w14:val="tx1"/>
                </w14:solidFill>
              </w14:textFill>
            </w:rPr>
            <w:t>工程量清单</w:t>
          </w:r>
          <w:r>
            <w:rPr>
              <w:b/>
              <w:bCs/>
              <w:color w:val="000000" w:themeColor="text1"/>
              <w:sz w:val="28"/>
              <w:szCs w:val="28"/>
              <w14:textFill>
                <w14:solidFill>
                  <w14:schemeClr w14:val="tx1"/>
                </w14:solidFill>
              </w14:textFill>
            </w:rPr>
            <w:tab/>
          </w:r>
          <w:r>
            <w:rPr>
              <w:b/>
              <w:bCs/>
              <w:color w:val="000000" w:themeColor="text1"/>
              <w:sz w:val="28"/>
              <w:szCs w:val="28"/>
              <w14:textFill>
                <w14:solidFill>
                  <w14:schemeClr w14:val="tx1"/>
                </w14:solidFill>
              </w14:textFill>
            </w:rPr>
            <w:fldChar w:fldCharType="begin"/>
          </w:r>
          <w:r>
            <w:rPr>
              <w:b/>
              <w:bCs/>
              <w:color w:val="000000" w:themeColor="text1"/>
              <w:sz w:val="28"/>
              <w:szCs w:val="28"/>
              <w14:textFill>
                <w14:solidFill>
                  <w14:schemeClr w14:val="tx1"/>
                </w14:solidFill>
              </w14:textFill>
            </w:rPr>
            <w:instrText xml:space="preserve"> PAGEREF _Toc20301 \h </w:instrText>
          </w:r>
          <w:r>
            <w:rPr>
              <w:b/>
              <w:bCs/>
              <w:color w:val="000000" w:themeColor="text1"/>
              <w:sz w:val="28"/>
              <w:szCs w:val="28"/>
              <w14:textFill>
                <w14:solidFill>
                  <w14:schemeClr w14:val="tx1"/>
                </w14:solidFill>
              </w14:textFill>
            </w:rPr>
            <w:fldChar w:fldCharType="separate"/>
          </w:r>
          <w:r>
            <w:rPr>
              <w:b/>
              <w:bCs/>
              <w:color w:val="000000" w:themeColor="text1"/>
              <w:sz w:val="28"/>
              <w:szCs w:val="28"/>
              <w14:textFill>
                <w14:solidFill>
                  <w14:schemeClr w14:val="tx1"/>
                </w14:solidFill>
              </w14:textFill>
            </w:rPr>
            <w:t>40</w:t>
          </w:r>
          <w:r>
            <w:rPr>
              <w:b/>
              <w:bCs/>
              <w:color w:val="000000" w:themeColor="text1"/>
              <w:sz w:val="28"/>
              <w:szCs w:val="28"/>
              <w14:textFill>
                <w14:solidFill>
                  <w14:schemeClr w14:val="tx1"/>
                </w14:solidFill>
              </w14:textFill>
            </w:rPr>
            <w:fldChar w:fldCharType="end"/>
          </w:r>
          <w:r>
            <w:rPr>
              <w:rFonts w:ascii="宋体" w:hAnsi="Times New Roman" w:eastAsia="宋体" w:cs="Times New Roman"/>
              <w:b/>
              <w:bCs/>
              <w:color w:val="000000" w:themeColor="text1"/>
              <w:kern w:val="2"/>
              <w:sz w:val="28"/>
              <w:szCs w:val="28"/>
              <w:lang w:val="en-US" w:eastAsia="zh-CN" w:bidi="ar-SA"/>
              <w14:textFill>
                <w14:solidFill>
                  <w14:schemeClr w14:val="tx1"/>
                </w14:solidFill>
              </w14:textFill>
            </w:rPr>
            <w:fldChar w:fldCharType="end"/>
          </w:r>
        </w:p>
        <w:p>
          <w:pPr>
            <w:pStyle w:val="19"/>
            <w:tabs>
              <w:tab w:val="right" w:leader="dot" w:pos="8731"/>
            </w:tabs>
            <w:spacing w:line="600" w:lineRule="auto"/>
            <w:rPr>
              <w:b/>
              <w:bCs/>
              <w:color w:val="000000" w:themeColor="text1"/>
              <w:sz w:val="28"/>
              <w:szCs w:val="28"/>
              <w14:textFill>
                <w14:solidFill>
                  <w14:schemeClr w14:val="tx1"/>
                </w14:solidFill>
              </w14:textFill>
            </w:rPr>
          </w:pPr>
          <w:r>
            <w:rPr>
              <w:rFonts w:ascii="宋体" w:hAnsi="Times New Roman" w:eastAsia="宋体" w:cs="Times New Roman"/>
              <w:b/>
              <w:bCs/>
              <w:color w:val="000000" w:themeColor="text1"/>
              <w:kern w:val="2"/>
              <w:sz w:val="28"/>
              <w:szCs w:val="28"/>
              <w:lang w:val="en-US" w:eastAsia="zh-CN" w:bidi="ar-SA"/>
              <w14:textFill>
                <w14:solidFill>
                  <w14:schemeClr w14:val="tx1"/>
                </w14:solidFill>
              </w14:textFill>
            </w:rPr>
            <w:fldChar w:fldCharType="begin"/>
          </w:r>
          <w:r>
            <w:rPr>
              <w:rFonts w:ascii="宋体" w:hAnsi="Times New Roman" w:eastAsia="宋体" w:cs="Times New Roman"/>
              <w:b/>
              <w:bCs/>
              <w:color w:val="000000" w:themeColor="text1"/>
              <w:kern w:val="2"/>
              <w:sz w:val="28"/>
              <w:szCs w:val="28"/>
              <w:lang w:val="en-US" w:eastAsia="zh-CN" w:bidi="ar-SA"/>
              <w14:textFill>
                <w14:solidFill>
                  <w14:schemeClr w14:val="tx1"/>
                </w14:solidFill>
              </w14:textFill>
            </w:rPr>
            <w:instrText xml:space="preserve"> HYPERLINK \l _Toc14374 </w:instrText>
          </w:r>
          <w:r>
            <w:rPr>
              <w:rFonts w:ascii="宋体" w:hAnsi="Times New Roman" w:eastAsia="宋体" w:cs="Times New Roman"/>
              <w:b/>
              <w:bCs/>
              <w:color w:val="000000" w:themeColor="text1"/>
              <w:kern w:val="2"/>
              <w:sz w:val="28"/>
              <w:szCs w:val="28"/>
              <w:lang w:val="en-US" w:eastAsia="zh-CN" w:bidi="ar-SA"/>
              <w14:textFill>
                <w14:solidFill>
                  <w14:schemeClr w14:val="tx1"/>
                </w14:solidFill>
              </w14:textFill>
            </w:rPr>
            <w:fldChar w:fldCharType="separate"/>
          </w:r>
          <w:r>
            <w:rPr>
              <w:rFonts w:hint="eastAsia"/>
              <w:b/>
              <w:bCs/>
              <w:color w:val="000000" w:themeColor="text1"/>
              <w:sz w:val="28"/>
              <w:szCs w:val="28"/>
              <w:lang w:eastAsia="zh-CN"/>
              <w14:textFill>
                <w14:solidFill>
                  <w14:schemeClr w14:val="tx1"/>
                </w14:solidFill>
              </w14:textFill>
            </w:rPr>
            <w:t>第</w:t>
          </w:r>
          <w:r>
            <w:rPr>
              <w:rFonts w:hint="eastAsia"/>
              <w:b/>
              <w:bCs/>
              <w:color w:val="000000" w:themeColor="text1"/>
              <w:sz w:val="28"/>
              <w:szCs w:val="28"/>
              <w:lang w:val="en-US" w:eastAsia="zh-CN"/>
              <w14:textFill>
                <w14:solidFill>
                  <w14:schemeClr w14:val="tx1"/>
                </w14:solidFill>
              </w14:textFill>
            </w:rPr>
            <w:t>七</w:t>
          </w:r>
          <w:r>
            <w:rPr>
              <w:rFonts w:hint="eastAsia"/>
              <w:b/>
              <w:bCs/>
              <w:color w:val="000000" w:themeColor="text1"/>
              <w:sz w:val="28"/>
              <w:szCs w:val="28"/>
              <w:lang w:eastAsia="zh-CN"/>
              <w14:textFill>
                <w14:solidFill>
                  <w14:schemeClr w14:val="tx1"/>
                </w14:solidFill>
              </w14:textFill>
            </w:rPr>
            <w:t>章  竞争性磋商响应文件格式</w:t>
          </w:r>
          <w:r>
            <w:rPr>
              <w:b/>
              <w:bCs/>
              <w:color w:val="000000" w:themeColor="text1"/>
              <w:sz w:val="28"/>
              <w:szCs w:val="28"/>
              <w14:textFill>
                <w14:solidFill>
                  <w14:schemeClr w14:val="tx1"/>
                </w14:solidFill>
              </w14:textFill>
            </w:rPr>
            <w:tab/>
          </w:r>
          <w:r>
            <w:rPr>
              <w:b/>
              <w:bCs/>
              <w:color w:val="000000" w:themeColor="text1"/>
              <w:sz w:val="28"/>
              <w:szCs w:val="28"/>
              <w14:textFill>
                <w14:solidFill>
                  <w14:schemeClr w14:val="tx1"/>
                </w14:solidFill>
              </w14:textFill>
            </w:rPr>
            <w:fldChar w:fldCharType="begin"/>
          </w:r>
          <w:r>
            <w:rPr>
              <w:b/>
              <w:bCs/>
              <w:color w:val="000000" w:themeColor="text1"/>
              <w:sz w:val="28"/>
              <w:szCs w:val="28"/>
              <w14:textFill>
                <w14:solidFill>
                  <w14:schemeClr w14:val="tx1"/>
                </w14:solidFill>
              </w14:textFill>
            </w:rPr>
            <w:instrText xml:space="preserve"> PAGEREF _Toc14374 \h </w:instrText>
          </w:r>
          <w:r>
            <w:rPr>
              <w:b/>
              <w:bCs/>
              <w:color w:val="000000" w:themeColor="text1"/>
              <w:sz w:val="28"/>
              <w:szCs w:val="28"/>
              <w14:textFill>
                <w14:solidFill>
                  <w14:schemeClr w14:val="tx1"/>
                </w14:solidFill>
              </w14:textFill>
            </w:rPr>
            <w:fldChar w:fldCharType="separate"/>
          </w:r>
          <w:r>
            <w:rPr>
              <w:b/>
              <w:bCs/>
              <w:color w:val="000000" w:themeColor="text1"/>
              <w:sz w:val="28"/>
              <w:szCs w:val="28"/>
              <w14:textFill>
                <w14:solidFill>
                  <w14:schemeClr w14:val="tx1"/>
                </w14:solidFill>
              </w14:textFill>
            </w:rPr>
            <w:t>44</w:t>
          </w:r>
          <w:r>
            <w:rPr>
              <w:b/>
              <w:bCs/>
              <w:color w:val="000000" w:themeColor="text1"/>
              <w:sz w:val="28"/>
              <w:szCs w:val="28"/>
              <w14:textFill>
                <w14:solidFill>
                  <w14:schemeClr w14:val="tx1"/>
                </w14:solidFill>
              </w14:textFill>
            </w:rPr>
            <w:fldChar w:fldCharType="end"/>
          </w:r>
          <w:r>
            <w:rPr>
              <w:rFonts w:ascii="宋体" w:hAnsi="Times New Roman" w:eastAsia="宋体" w:cs="Times New Roman"/>
              <w:b/>
              <w:bCs/>
              <w:color w:val="000000" w:themeColor="text1"/>
              <w:kern w:val="2"/>
              <w:sz w:val="28"/>
              <w:szCs w:val="28"/>
              <w:lang w:val="en-US" w:eastAsia="zh-CN" w:bidi="ar-SA"/>
              <w14:textFill>
                <w14:solidFill>
                  <w14:schemeClr w14:val="tx1"/>
                </w14:solidFill>
              </w14:textFill>
            </w:rPr>
            <w:fldChar w:fldCharType="end"/>
          </w:r>
        </w:p>
        <w:p>
          <w:pPr>
            <w:pStyle w:val="19"/>
            <w:tabs>
              <w:tab w:val="right" w:leader="dot" w:pos="8731"/>
            </w:tabs>
            <w:spacing w:line="600" w:lineRule="auto"/>
            <w:rPr>
              <w:color w:val="000000" w:themeColor="text1"/>
              <w14:textFill>
                <w14:solidFill>
                  <w14:schemeClr w14:val="tx1"/>
                </w14:solidFill>
              </w14:textFill>
            </w:rPr>
          </w:pPr>
          <w:r>
            <w:rPr>
              <w:rFonts w:ascii="宋体" w:hAnsi="Times New Roman" w:eastAsia="宋体" w:cs="Times New Roman"/>
              <w:b/>
              <w:bCs/>
              <w:color w:val="000000" w:themeColor="text1"/>
              <w:kern w:val="2"/>
              <w:sz w:val="28"/>
              <w:szCs w:val="28"/>
              <w:lang w:val="en-US" w:eastAsia="zh-CN" w:bidi="ar-SA"/>
              <w14:textFill>
                <w14:solidFill>
                  <w14:schemeClr w14:val="tx1"/>
                </w14:solidFill>
              </w14:textFill>
            </w:rPr>
            <w:fldChar w:fldCharType="begin"/>
          </w:r>
          <w:r>
            <w:rPr>
              <w:rFonts w:ascii="宋体" w:hAnsi="Times New Roman" w:eastAsia="宋体" w:cs="Times New Roman"/>
              <w:b/>
              <w:bCs/>
              <w:color w:val="000000" w:themeColor="text1"/>
              <w:kern w:val="2"/>
              <w:sz w:val="28"/>
              <w:szCs w:val="28"/>
              <w:lang w:val="en-US" w:eastAsia="zh-CN" w:bidi="ar-SA"/>
              <w14:textFill>
                <w14:solidFill>
                  <w14:schemeClr w14:val="tx1"/>
                </w14:solidFill>
              </w14:textFill>
            </w:rPr>
            <w:instrText xml:space="preserve"> HYPERLINK \l _Toc7372 </w:instrText>
          </w:r>
          <w:r>
            <w:rPr>
              <w:rFonts w:ascii="宋体" w:hAnsi="Times New Roman" w:eastAsia="宋体" w:cs="Times New Roman"/>
              <w:b/>
              <w:bCs/>
              <w:color w:val="000000" w:themeColor="text1"/>
              <w:kern w:val="2"/>
              <w:sz w:val="28"/>
              <w:szCs w:val="28"/>
              <w:lang w:val="en-US" w:eastAsia="zh-CN" w:bidi="ar-SA"/>
              <w14:textFill>
                <w14:solidFill>
                  <w14:schemeClr w14:val="tx1"/>
                </w14:solidFill>
              </w14:textFill>
            </w:rPr>
            <w:fldChar w:fldCharType="separate"/>
          </w:r>
          <w:r>
            <w:rPr>
              <w:rFonts w:hint="eastAsia"/>
              <w:b/>
              <w:bCs/>
              <w:color w:val="000000" w:themeColor="text1"/>
              <w:sz w:val="28"/>
              <w:szCs w:val="28"/>
              <w:lang w:val="en-US" w:eastAsia="zh-CN"/>
              <w14:textFill>
                <w14:solidFill>
                  <w14:schemeClr w14:val="tx1"/>
                </w14:solidFill>
              </w14:textFill>
            </w:rPr>
            <w:t xml:space="preserve">第八章  </w:t>
          </w:r>
          <w:r>
            <w:rPr>
              <w:rFonts w:hint="eastAsia"/>
              <w:b/>
              <w:bCs/>
              <w:color w:val="000000" w:themeColor="text1"/>
              <w:sz w:val="28"/>
              <w:szCs w:val="28"/>
              <w14:textFill>
                <w14:solidFill>
                  <w14:schemeClr w14:val="tx1"/>
                </w14:solidFill>
              </w14:textFill>
            </w:rPr>
            <w:t>附件</w:t>
          </w:r>
          <w:r>
            <w:rPr>
              <w:b/>
              <w:bCs/>
              <w:color w:val="000000" w:themeColor="text1"/>
              <w:sz w:val="28"/>
              <w:szCs w:val="28"/>
              <w14:textFill>
                <w14:solidFill>
                  <w14:schemeClr w14:val="tx1"/>
                </w14:solidFill>
              </w14:textFill>
            </w:rPr>
            <w:tab/>
          </w:r>
          <w:r>
            <w:rPr>
              <w:b/>
              <w:bCs/>
              <w:color w:val="000000" w:themeColor="text1"/>
              <w:sz w:val="28"/>
              <w:szCs w:val="28"/>
              <w14:textFill>
                <w14:solidFill>
                  <w14:schemeClr w14:val="tx1"/>
                </w14:solidFill>
              </w14:textFill>
            </w:rPr>
            <w:fldChar w:fldCharType="begin"/>
          </w:r>
          <w:r>
            <w:rPr>
              <w:b/>
              <w:bCs/>
              <w:color w:val="000000" w:themeColor="text1"/>
              <w:sz w:val="28"/>
              <w:szCs w:val="28"/>
              <w14:textFill>
                <w14:solidFill>
                  <w14:schemeClr w14:val="tx1"/>
                </w14:solidFill>
              </w14:textFill>
            </w:rPr>
            <w:instrText xml:space="preserve"> PAGEREF _Toc7372 \h </w:instrText>
          </w:r>
          <w:r>
            <w:rPr>
              <w:b/>
              <w:bCs/>
              <w:color w:val="000000" w:themeColor="text1"/>
              <w:sz w:val="28"/>
              <w:szCs w:val="28"/>
              <w14:textFill>
                <w14:solidFill>
                  <w14:schemeClr w14:val="tx1"/>
                </w14:solidFill>
              </w14:textFill>
            </w:rPr>
            <w:fldChar w:fldCharType="separate"/>
          </w:r>
          <w:r>
            <w:rPr>
              <w:b/>
              <w:bCs/>
              <w:color w:val="000000" w:themeColor="text1"/>
              <w:sz w:val="28"/>
              <w:szCs w:val="28"/>
              <w14:textFill>
                <w14:solidFill>
                  <w14:schemeClr w14:val="tx1"/>
                </w14:solidFill>
              </w14:textFill>
            </w:rPr>
            <w:t>64</w:t>
          </w:r>
          <w:r>
            <w:rPr>
              <w:b/>
              <w:bCs/>
              <w:color w:val="000000" w:themeColor="text1"/>
              <w:sz w:val="28"/>
              <w:szCs w:val="28"/>
              <w14:textFill>
                <w14:solidFill>
                  <w14:schemeClr w14:val="tx1"/>
                </w14:solidFill>
              </w14:textFill>
            </w:rPr>
            <w:fldChar w:fldCharType="end"/>
          </w:r>
          <w:r>
            <w:rPr>
              <w:rFonts w:ascii="宋体" w:hAnsi="Times New Roman" w:eastAsia="宋体" w:cs="Times New Roman"/>
              <w:b/>
              <w:bCs/>
              <w:color w:val="000000" w:themeColor="text1"/>
              <w:kern w:val="2"/>
              <w:sz w:val="28"/>
              <w:szCs w:val="28"/>
              <w:lang w:val="en-US" w:eastAsia="zh-CN" w:bidi="ar-SA"/>
              <w14:textFill>
                <w14:solidFill>
                  <w14:schemeClr w14:val="tx1"/>
                </w14:solidFill>
              </w14:textFill>
            </w:rPr>
            <w:fldChar w:fldCharType="end"/>
          </w:r>
        </w:p>
        <w:p>
          <w:pPr>
            <w:pStyle w:val="19"/>
            <w:tabs>
              <w:tab w:val="right" w:leader="dot" w:pos="8731"/>
            </w:tabs>
            <w:rPr>
              <w:color w:val="000000" w:themeColor="text1"/>
              <w14:textFill>
                <w14:solidFill>
                  <w14:schemeClr w14:val="tx1"/>
                </w14:solidFill>
              </w14:textFill>
            </w:rPr>
          </w:pPr>
        </w:p>
        <w:p>
          <w:pPr>
            <w:adjustRightInd w:val="0"/>
            <w:snapToGrid w:val="0"/>
            <w:spacing w:line="360" w:lineRule="auto"/>
            <w:rPr>
              <w:rFonts w:ascii="宋体"/>
              <w:color w:val="000000" w:themeColor="text1"/>
              <w:sz w:val="32"/>
              <w:szCs w:val="32"/>
              <w14:textFill>
                <w14:solidFill>
                  <w14:schemeClr w14:val="tx1"/>
                </w14:solidFill>
              </w14:textFill>
            </w:rPr>
          </w:pPr>
          <w:r>
            <w:rPr>
              <w:rFonts w:ascii="宋体" w:hAnsi="Times New Roman" w:eastAsia="宋体" w:cs="Times New Roman"/>
              <w:color w:val="000000" w:themeColor="text1"/>
              <w:kern w:val="2"/>
              <w:szCs w:val="32"/>
              <w:lang w:val="en-US" w:eastAsia="zh-CN" w:bidi="ar-SA"/>
              <w14:textFill>
                <w14:solidFill>
                  <w14:schemeClr w14:val="tx1"/>
                </w14:solidFill>
              </w14:textFill>
            </w:rPr>
            <w:fldChar w:fldCharType="end"/>
          </w:r>
        </w:p>
      </w:sdtContent>
    </w:sdt>
    <w:p>
      <w:pPr>
        <w:jc w:val="center"/>
        <w:rPr>
          <w:rFonts w:ascii="宋体"/>
          <w:b/>
          <w:color w:val="000000" w:themeColor="text1"/>
          <w:sz w:val="44"/>
          <w14:textFill>
            <w14:solidFill>
              <w14:schemeClr w14:val="tx1"/>
            </w14:solidFill>
          </w14:textFill>
        </w:rPr>
      </w:pPr>
    </w:p>
    <w:p>
      <w:pPr>
        <w:jc w:val="center"/>
        <w:rPr>
          <w:rFonts w:ascii="宋体"/>
          <w:b/>
          <w:color w:val="000000" w:themeColor="text1"/>
          <w:sz w:val="44"/>
          <w14:textFill>
            <w14:solidFill>
              <w14:schemeClr w14:val="tx1"/>
            </w14:solidFill>
          </w14:textFill>
        </w:rPr>
      </w:pPr>
    </w:p>
    <w:p>
      <w:pPr>
        <w:pStyle w:val="2"/>
        <w:outlineLvl w:val="9"/>
        <w:rPr>
          <w:rFonts w:ascii="宋体"/>
          <w:color w:val="000000" w:themeColor="text1"/>
          <w14:textFill>
            <w14:solidFill>
              <w14:schemeClr w14:val="tx1"/>
            </w14:solidFill>
          </w14:textFill>
        </w:rPr>
        <w:sectPr>
          <w:headerReference r:id="rId4" w:type="first"/>
          <w:footerReference r:id="rId6" w:type="first"/>
          <w:headerReference r:id="rId3" w:type="default"/>
          <w:footerReference r:id="rId5" w:type="default"/>
          <w:pgSz w:w="11907" w:h="16840"/>
          <w:pgMar w:top="1440" w:right="1588" w:bottom="1440" w:left="1588" w:header="851" w:footer="992" w:gutter="0"/>
          <w:pgNumType w:fmt="decimal" w:start="1"/>
          <w:cols w:space="720" w:num="1"/>
          <w:docGrid w:type="linesAndChars" w:linePitch="312" w:charSpace="0"/>
        </w:sectPr>
      </w:pPr>
    </w:p>
    <w:p>
      <w:pPr>
        <w:pStyle w:val="2"/>
        <w:bidi w:val="0"/>
        <w:rPr>
          <w:rFonts w:ascii="宋体" w:hAnsi="宋体"/>
          <w:color w:val="000000" w:themeColor="text1"/>
          <w:szCs w:val="36"/>
          <w14:textFill>
            <w14:solidFill>
              <w14:schemeClr w14:val="tx1"/>
            </w14:solidFill>
          </w14:textFill>
        </w:rPr>
      </w:pPr>
      <w:bookmarkStart w:id="0" w:name="_Toc15250"/>
      <w:bookmarkStart w:id="1" w:name="_Toc504605084"/>
      <w:r>
        <w:rPr>
          <w:rFonts w:hint="eastAsia"/>
          <w:color w:val="000000" w:themeColor="text1"/>
          <w:sz w:val="36"/>
          <w:szCs w:val="36"/>
          <w:lang w:val="en-US" w:eastAsia="zh-CN"/>
          <w14:textFill>
            <w14:solidFill>
              <w14:schemeClr w14:val="tx1"/>
            </w14:solidFill>
          </w14:textFill>
        </w:rPr>
        <w:t>第一章</w:t>
      </w:r>
      <w:r>
        <w:rPr>
          <w:color w:val="000000" w:themeColor="text1"/>
          <w:sz w:val="36"/>
          <w:szCs w:val="36"/>
          <w14:textFill>
            <w14:solidFill>
              <w14:schemeClr w14:val="tx1"/>
            </w14:solidFill>
          </w14:textFill>
        </w:rPr>
        <w:t xml:space="preserve"> </w:t>
      </w:r>
      <w:bookmarkStart w:id="2" w:name="_Toc9301"/>
      <w:bookmarkStart w:id="3" w:name="_Toc5374"/>
      <w:r>
        <w:rPr>
          <w:rFonts w:hint="eastAsia"/>
          <w:color w:val="000000" w:themeColor="text1"/>
          <w:sz w:val="36"/>
          <w:szCs w:val="36"/>
          <w14:textFill>
            <w14:solidFill>
              <w14:schemeClr w14:val="tx1"/>
            </w14:solidFill>
          </w14:textFill>
        </w:rPr>
        <w:t>竞争性磋商公告</w:t>
      </w:r>
      <w:bookmarkEnd w:id="0"/>
      <w:bookmarkEnd w:id="1"/>
      <w:bookmarkEnd w:id="2"/>
      <w:bookmarkEnd w:id="3"/>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30" w:lineRule="atLeast"/>
        <w:ind w:left="0" w:right="0"/>
        <w:jc w:val="left"/>
        <w:rPr>
          <w:rFonts w:hint="eastAsia" w:ascii="宋体" w:hAnsi="宋体" w:eastAsia="宋体" w:cs="宋体"/>
          <w:b w:val="0"/>
          <w:bCs w:val="0"/>
          <w:color w:val="000000" w:themeColor="text1"/>
          <w:sz w:val="24"/>
          <w:szCs w:val="24"/>
          <w14:textFill>
            <w14:solidFill>
              <w14:schemeClr w14:val="tx1"/>
            </w14:solidFill>
          </w14:textFill>
        </w:rPr>
      </w:pPr>
      <w:r>
        <w:rPr>
          <w:rStyle w:val="28"/>
          <w:rFonts w:hint="eastAsia" w:ascii="宋体" w:hAnsi="宋体" w:eastAsia="宋体" w:cs="宋体"/>
          <w:b/>
          <w:bCs/>
          <w:i w:val="0"/>
          <w:iCs w:val="0"/>
          <w:caps w:val="0"/>
          <w:color w:val="000000" w:themeColor="text1"/>
          <w:spacing w:val="0"/>
          <w:sz w:val="24"/>
          <w:szCs w:val="24"/>
          <w:shd w:val="clear" w:fill="FFFFFF"/>
          <w14:textFill>
            <w14:solidFill>
              <w14:schemeClr w14:val="tx1"/>
            </w14:solidFill>
          </w14:textFill>
        </w:rPr>
        <w:t>项目概况</w:t>
      </w:r>
    </w:p>
    <w:p>
      <w:pPr>
        <w:pStyle w:val="53"/>
        <w:widowControl/>
        <w:spacing w:before="0" w:line="360" w:lineRule="auto"/>
        <w:ind w:firstLine="480" w:firstLineChars="200"/>
        <w:rPr>
          <w:rFonts w:hAnsi="Times New Roman" w:eastAsia="宋体" w:cs="Times New Roman"/>
          <w:b w:val="0"/>
          <w:bCs w:val="0"/>
          <w:color w:val="000000" w:themeColor="text1"/>
          <w:highlight w:val="none"/>
          <w14:textFill>
            <w14:solidFill>
              <w14:schemeClr w14:val="tx1"/>
            </w14:solidFill>
          </w14:textFill>
        </w:rPr>
      </w:pPr>
      <w:r>
        <w:rPr>
          <w:rFonts w:hint="eastAsia" w:cs="Times New Roman"/>
          <w:b w:val="0"/>
          <w:bCs w:val="0"/>
          <w:color w:val="000000" w:themeColor="text1"/>
          <w:sz w:val="24"/>
          <w:szCs w:val="24"/>
          <w:lang w:eastAsia="zh-CN"/>
          <w14:textFill>
            <w14:solidFill>
              <w14:schemeClr w14:val="tx1"/>
            </w14:solidFill>
          </w14:textFill>
        </w:rPr>
        <w:t>榆高渠量水设施工程</w:t>
      </w:r>
      <w:r>
        <w:rPr>
          <w:rFonts w:hint="eastAsia" w:hAnsi="Times New Roman" w:eastAsia="宋体" w:cs="Times New Roman"/>
          <w:b w:val="0"/>
          <w:bCs w:val="0"/>
          <w:color w:val="000000" w:themeColor="text1"/>
          <w:sz w:val="24"/>
          <w:szCs w:val="24"/>
          <w14:textFill>
            <w14:solidFill>
              <w14:schemeClr w14:val="tx1"/>
            </w14:solidFill>
          </w14:textFill>
        </w:rPr>
        <w:t>的潜在供应商应</w:t>
      </w:r>
      <w:r>
        <w:rPr>
          <w:rFonts w:hint="eastAsia" w:hAnsi="Times New Roman" w:eastAsia="宋体" w:cs="Times New Roman"/>
          <w:b w:val="0"/>
          <w:bCs w:val="0"/>
          <w:color w:val="000000" w:themeColor="text1"/>
          <w:sz w:val="24"/>
          <w:szCs w:val="24"/>
          <w:highlight w:val="none"/>
          <w:lang w:val="en-US" w:eastAsia="zh-CN"/>
          <w14:textFill>
            <w14:solidFill>
              <w14:schemeClr w14:val="tx1"/>
            </w14:solidFill>
          </w14:textFill>
        </w:rPr>
        <w:t>在全国公共资源交易中心平台（陕西省）使用CA锁报名后自行下载获取采购文件</w:t>
      </w:r>
      <w:r>
        <w:rPr>
          <w:rFonts w:hint="eastAsia" w:hAnsi="Times New Roman" w:eastAsia="宋体" w:cs="Times New Roman"/>
          <w:b w:val="0"/>
          <w:bCs w:val="0"/>
          <w:color w:val="000000" w:themeColor="text1"/>
          <w:sz w:val="24"/>
          <w:szCs w:val="24"/>
          <w:highlight w:val="none"/>
          <w14:textFill>
            <w14:solidFill>
              <w14:schemeClr w14:val="tx1"/>
            </w14:solidFill>
          </w14:textFill>
        </w:rPr>
        <w:t xml:space="preserve">，并于 </w:t>
      </w:r>
      <w:r>
        <w:rPr>
          <w:rFonts w:hint="eastAsia" w:hAnsi="Times New Roman" w:eastAsia="宋体" w:cs="Times New Roman"/>
          <w:b w:val="0"/>
          <w:bCs w:val="0"/>
          <w:color w:val="000000" w:themeColor="text1"/>
          <w:sz w:val="24"/>
          <w:szCs w:val="24"/>
          <w:highlight w:val="none"/>
          <w:lang w:val="en-US" w:eastAsia="zh-CN"/>
          <w14:textFill>
            <w14:solidFill>
              <w14:schemeClr w14:val="tx1"/>
            </w14:solidFill>
          </w14:textFill>
        </w:rPr>
        <w:t>202</w:t>
      </w:r>
      <w:r>
        <w:rPr>
          <w:rFonts w:hint="eastAsia" w:cs="Times New Roman"/>
          <w:b w:val="0"/>
          <w:bCs w:val="0"/>
          <w:color w:val="000000" w:themeColor="text1"/>
          <w:sz w:val="24"/>
          <w:szCs w:val="24"/>
          <w:highlight w:val="none"/>
          <w:lang w:val="en-US" w:eastAsia="zh-CN"/>
          <w14:textFill>
            <w14:solidFill>
              <w14:schemeClr w14:val="tx1"/>
            </w14:solidFill>
          </w14:textFill>
        </w:rPr>
        <w:t>4</w:t>
      </w:r>
      <w:r>
        <w:rPr>
          <w:rFonts w:hint="eastAsia" w:hAnsi="Times New Roman" w:eastAsia="宋体" w:cs="Times New Roman"/>
          <w:b w:val="0"/>
          <w:bCs w:val="0"/>
          <w:color w:val="000000" w:themeColor="text1"/>
          <w:sz w:val="24"/>
          <w:szCs w:val="24"/>
          <w:highlight w:val="none"/>
          <w14:textFill>
            <w14:solidFill>
              <w14:schemeClr w14:val="tx1"/>
            </w14:solidFill>
          </w14:textFill>
        </w:rPr>
        <w:t>年</w:t>
      </w:r>
      <w:r>
        <w:rPr>
          <w:rFonts w:hint="eastAsia" w:cs="Times New Roman"/>
          <w:b w:val="0"/>
          <w:bCs w:val="0"/>
          <w:color w:val="000000" w:themeColor="text1"/>
          <w:sz w:val="24"/>
          <w:szCs w:val="24"/>
          <w:highlight w:val="none"/>
          <w:lang w:val="en-US" w:eastAsia="zh-CN"/>
          <w14:textFill>
            <w14:solidFill>
              <w14:schemeClr w14:val="tx1"/>
            </w14:solidFill>
          </w14:textFill>
        </w:rPr>
        <w:t>01</w:t>
      </w:r>
      <w:r>
        <w:rPr>
          <w:rFonts w:hint="eastAsia" w:hAnsi="Times New Roman" w:eastAsia="宋体" w:cs="Times New Roman"/>
          <w:b w:val="0"/>
          <w:bCs w:val="0"/>
          <w:color w:val="000000" w:themeColor="text1"/>
          <w:sz w:val="24"/>
          <w:szCs w:val="24"/>
          <w:highlight w:val="none"/>
          <w14:textFill>
            <w14:solidFill>
              <w14:schemeClr w14:val="tx1"/>
            </w14:solidFill>
          </w14:textFill>
        </w:rPr>
        <w:t>月</w:t>
      </w:r>
      <w:r>
        <w:rPr>
          <w:rFonts w:hint="eastAsia" w:cs="Times New Roman"/>
          <w:b w:val="0"/>
          <w:bCs w:val="0"/>
          <w:color w:val="000000" w:themeColor="text1"/>
          <w:sz w:val="24"/>
          <w:szCs w:val="24"/>
          <w:highlight w:val="none"/>
          <w:lang w:val="en-US" w:eastAsia="zh-CN"/>
          <w14:textFill>
            <w14:solidFill>
              <w14:schemeClr w14:val="tx1"/>
            </w14:solidFill>
          </w14:textFill>
        </w:rPr>
        <w:t>09</w:t>
      </w:r>
      <w:r>
        <w:rPr>
          <w:rFonts w:hint="eastAsia" w:hAnsi="Times New Roman" w:eastAsia="宋体" w:cs="Times New Roman"/>
          <w:b w:val="0"/>
          <w:bCs w:val="0"/>
          <w:color w:val="000000" w:themeColor="text1"/>
          <w:sz w:val="24"/>
          <w:szCs w:val="24"/>
          <w:highlight w:val="none"/>
          <w14:textFill>
            <w14:solidFill>
              <w14:schemeClr w14:val="tx1"/>
            </w14:solidFill>
          </w14:textFill>
        </w:rPr>
        <w:t>日</w:t>
      </w:r>
      <w:r>
        <w:rPr>
          <w:rFonts w:hint="eastAsia" w:cs="Times New Roman"/>
          <w:b w:val="0"/>
          <w:bCs w:val="0"/>
          <w:color w:val="000000" w:themeColor="text1"/>
          <w:sz w:val="24"/>
          <w:szCs w:val="24"/>
          <w:highlight w:val="none"/>
          <w:lang w:val="en-US" w:eastAsia="zh-CN"/>
          <w14:textFill>
            <w14:solidFill>
              <w14:schemeClr w14:val="tx1"/>
            </w14:solidFill>
          </w14:textFill>
        </w:rPr>
        <w:t>13</w:t>
      </w:r>
      <w:r>
        <w:rPr>
          <w:rFonts w:hint="eastAsia" w:hAnsi="Times New Roman" w:eastAsia="宋体" w:cs="Times New Roman"/>
          <w:b w:val="0"/>
          <w:bCs w:val="0"/>
          <w:color w:val="000000" w:themeColor="text1"/>
          <w:sz w:val="24"/>
          <w:szCs w:val="24"/>
          <w:highlight w:val="none"/>
          <w14:textFill>
            <w14:solidFill>
              <w14:schemeClr w14:val="tx1"/>
            </w14:solidFill>
          </w14:textFill>
        </w:rPr>
        <w:t>时</w:t>
      </w:r>
      <w:r>
        <w:rPr>
          <w:rFonts w:hint="eastAsia" w:hAnsi="Times New Roman" w:eastAsia="宋体" w:cs="Times New Roman"/>
          <w:b w:val="0"/>
          <w:bCs w:val="0"/>
          <w:color w:val="000000" w:themeColor="text1"/>
          <w:sz w:val="24"/>
          <w:szCs w:val="24"/>
          <w:highlight w:val="none"/>
          <w:lang w:val="en-US" w:eastAsia="zh-CN"/>
          <w14:textFill>
            <w14:solidFill>
              <w14:schemeClr w14:val="tx1"/>
            </w14:solidFill>
          </w14:textFill>
        </w:rPr>
        <w:t>30</w:t>
      </w:r>
      <w:r>
        <w:rPr>
          <w:rFonts w:hint="eastAsia" w:hAnsi="Times New Roman" w:eastAsia="宋体" w:cs="Times New Roman"/>
          <w:b w:val="0"/>
          <w:bCs w:val="0"/>
          <w:color w:val="000000" w:themeColor="text1"/>
          <w:sz w:val="24"/>
          <w:szCs w:val="24"/>
          <w:highlight w:val="none"/>
          <w14:textFill>
            <w14:solidFill>
              <w14:schemeClr w14:val="tx1"/>
            </w14:solidFill>
          </w14:textFill>
        </w:rPr>
        <w:t>分（北京时间）前提交响应文件。</w:t>
      </w:r>
    </w:p>
    <w:p>
      <w:pPr>
        <w:pStyle w:val="53"/>
        <w:widowControl/>
        <w:spacing w:before="0" w:line="360" w:lineRule="auto"/>
        <w:outlineLvl w:val="1"/>
        <w:rPr>
          <w:b/>
          <w:bCs/>
          <w:color w:val="000000" w:themeColor="text1"/>
          <w:sz w:val="24"/>
          <w:szCs w:val="24"/>
          <w:highlight w:val="none"/>
          <w14:textFill>
            <w14:solidFill>
              <w14:schemeClr w14:val="tx1"/>
            </w14:solidFill>
          </w14:textFill>
        </w:rPr>
      </w:pPr>
      <w:bookmarkStart w:id="4" w:name="_Toc10440"/>
      <w:r>
        <w:rPr>
          <w:rFonts w:hint="eastAsia"/>
          <w:b/>
          <w:bCs/>
          <w:color w:val="000000" w:themeColor="text1"/>
          <w:sz w:val="24"/>
          <w:szCs w:val="24"/>
          <w:highlight w:val="none"/>
          <w14:textFill>
            <w14:solidFill>
              <w14:schemeClr w14:val="tx1"/>
            </w14:solidFill>
          </w14:textFill>
        </w:rPr>
        <w:t>一、项目基本情况</w:t>
      </w:r>
    </w:p>
    <w:p>
      <w:pPr>
        <w:pStyle w:val="2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auto"/>
        <w:kinsoku/>
        <w:wordWrap/>
        <w:overflowPunct/>
        <w:topLinePunct w:val="0"/>
        <w:autoSpaceDE/>
        <w:autoSpaceDN/>
        <w:bidi w:val="0"/>
        <w:adjustRightInd/>
        <w:snapToGrid/>
        <w:spacing w:beforeAutospacing="0" w:after="0" w:afterAutospacing="0" w:line="360" w:lineRule="auto"/>
        <w:ind w:left="0" w:right="0" w:firstLine="630"/>
        <w:jc w:val="both"/>
        <w:textAlignment w:val="auto"/>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项目编号：</w:t>
      </w:r>
      <w:r>
        <w:rPr>
          <w:rFonts w:hint="eastAsia" w:cs="宋体"/>
          <w:color w:val="000000" w:themeColor="text1"/>
          <w:sz w:val="24"/>
          <w:szCs w:val="24"/>
          <w:highlight w:val="none"/>
          <w:lang w:eastAsia="zh-CN"/>
          <w14:textFill>
            <w14:solidFill>
              <w14:schemeClr w14:val="tx1"/>
            </w14:solidFill>
          </w14:textFill>
        </w:rPr>
        <w:t>SXHXCG-2023-25</w:t>
      </w:r>
    </w:p>
    <w:p>
      <w:pPr>
        <w:pStyle w:val="2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auto"/>
        <w:kinsoku/>
        <w:wordWrap/>
        <w:overflowPunct/>
        <w:topLinePunct w:val="0"/>
        <w:autoSpaceDE/>
        <w:autoSpaceDN/>
        <w:bidi w:val="0"/>
        <w:adjustRightInd/>
        <w:snapToGrid/>
        <w:spacing w:beforeAutospacing="0" w:after="0" w:afterAutospacing="0" w:line="360" w:lineRule="auto"/>
        <w:ind w:left="0" w:right="0" w:firstLine="630"/>
        <w:jc w:val="both"/>
        <w:textAlignment w:val="auto"/>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项目名称：</w:t>
      </w:r>
      <w:r>
        <w:rPr>
          <w:rFonts w:hint="eastAsia" w:cs="宋体"/>
          <w:color w:val="000000" w:themeColor="text1"/>
          <w:sz w:val="24"/>
          <w:szCs w:val="24"/>
          <w:highlight w:val="none"/>
          <w:lang w:eastAsia="zh-CN"/>
          <w14:textFill>
            <w14:solidFill>
              <w14:schemeClr w14:val="tx1"/>
            </w14:solidFill>
          </w14:textFill>
        </w:rPr>
        <w:t>榆高渠量水设施工程</w:t>
      </w:r>
    </w:p>
    <w:p>
      <w:pPr>
        <w:pStyle w:val="2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auto"/>
        <w:kinsoku/>
        <w:wordWrap/>
        <w:overflowPunct/>
        <w:topLinePunct w:val="0"/>
        <w:autoSpaceDE/>
        <w:autoSpaceDN/>
        <w:bidi w:val="0"/>
        <w:adjustRightInd/>
        <w:snapToGrid/>
        <w:spacing w:beforeAutospacing="0" w:after="0" w:afterAutospacing="0" w:line="360" w:lineRule="auto"/>
        <w:ind w:left="0" w:right="0" w:firstLine="630"/>
        <w:jc w:val="both"/>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采购方式：竞争性磋商</w:t>
      </w:r>
    </w:p>
    <w:p>
      <w:pPr>
        <w:pStyle w:val="2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auto"/>
        <w:kinsoku/>
        <w:wordWrap/>
        <w:overflowPunct/>
        <w:topLinePunct w:val="0"/>
        <w:autoSpaceDE/>
        <w:autoSpaceDN/>
        <w:bidi w:val="0"/>
        <w:adjustRightInd/>
        <w:snapToGrid/>
        <w:spacing w:beforeAutospacing="0" w:after="0" w:afterAutospacing="0" w:line="360" w:lineRule="auto"/>
        <w:ind w:left="0" w:right="0" w:firstLine="630"/>
        <w:jc w:val="both"/>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预算金额：</w:t>
      </w:r>
      <w:r>
        <w:rPr>
          <w:rFonts w:hint="eastAsia" w:cs="宋体"/>
          <w:color w:val="000000" w:themeColor="text1"/>
          <w:sz w:val="24"/>
          <w:szCs w:val="24"/>
          <w:highlight w:val="none"/>
          <w:lang w:eastAsia="zh-CN"/>
          <w14:textFill>
            <w14:solidFill>
              <w14:schemeClr w14:val="tx1"/>
            </w14:solidFill>
          </w14:textFill>
        </w:rPr>
        <w:t>676500.00</w:t>
      </w:r>
      <w:r>
        <w:rPr>
          <w:rFonts w:hint="eastAsia" w:ascii="宋体" w:hAnsi="宋体" w:eastAsia="宋体" w:cs="宋体"/>
          <w:color w:val="000000" w:themeColor="text1"/>
          <w:sz w:val="24"/>
          <w:szCs w:val="24"/>
          <w:highlight w:val="none"/>
          <w14:textFill>
            <w14:solidFill>
              <w14:schemeClr w14:val="tx1"/>
            </w14:solidFill>
          </w14:textFill>
        </w:rPr>
        <w:t>元</w:t>
      </w:r>
    </w:p>
    <w:p>
      <w:pPr>
        <w:pStyle w:val="2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auto"/>
        <w:kinsoku/>
        <w:wordWrap/>
        <w:overflowPunct/>
        <w:topLinePunct w:val="0"/>
        <w:autoSpaceDE/>
        <w:autoSpaceDN/>
        <w:bidi w:val="0"/>
        <w:adjustRightInd/>
        <w:snapToGrid/>
        <w:spacing w:beforeAutospacing="0" w:after="0" w:afterAutospacing="0" w:line="360" w:lineRule="auto"/>
        <w:ind w:left="0" w:right="0" w:firstLine="630"/>
        <w:jc w:val="both"/>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采购需求：</w:t>
      </w:r>
    </w:p>
    <w:p>
      <w:pPr>
        <w:pStyle w:val="2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auto"/>
        <w:kinsoku/>
        <w:wordWrap/>
        <w:overflowPunct/>
        <w:topLinePunct w:val="0"/>
        <w:autoSpaceDE/>
        <w:autoSpaceDN/>
        <w:bidi w:val="0"/>
        <w:adjustRightInd/>
        <w:snapToGrid/>
        <w:spacing w:beforeAutospacing="0" w:after="0" w:afterAutospacing="0" w:line="360" w:lineRule="auto"/>
        <w:ind w:left="0" w:right="0" w:firstLine="630"/>
        <w:jc w:val="both"/>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合同包1(</w:t>
      </w:r>
      <w:r>
        <w:rPr>
          <w:rFonts w:hint="eastAsia" w:cs="宋体"/>
          <w:color w:val="000000" w:themeColor="text1"/>
          <w:sz w:val="24"/>
          <w:szCs w:val="24"/>
          <w:highlight w:val="none"/>
          <w:lang w:eastAsia="zh-CN"/>
          <w14:textFill>
            <w14:solidFill>
              <w14:schemeClr w14:val="tx1"/>
            </w14:solidFill>
          </w14:textFill>
        </w:rPr>
        <w:t>榆高渠量水设施工程</w:t>
      </w:r>
      <w:r>
        <w:rPr>
          <w:rFonts w:hint="eastAsia" w:ascii="宋体" w:hAnsi="宋体" w:eastAsia="宋体" w:cs="宋体"/>
          <w:color w:val="000000" w:themeColor="text1"/>
          <w:sz w:val="24"/>
          <w:szCs w:val="24"/>
          <w:highlight w:val="none"/>
          <w14:textFill>
            <w14:solidFill>
              <w14:schemeClr w14:val="tx1"/>
            </w14:solidFill>
          </w14:textFill>
        </w:rPr>
        <w:t>):</w:t>
      </w:r>
    </w:p>
    <w:p>
      <w:pPr>
        <w:pStyle w:val="2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auto"/>
        <w:kinsoku/>
        <w:wordWrap/>
        <w:overflowPunct/>
        <w:topLinePunct w:val="0"/>
        <w:autoSpaceDE/>
        <w:autoSpaceDN/>
        <w:bidi w:val="0"/>
        <w:adjustRightInd/>
        <w:snapToGrid/>
        <w:spacing w:beforeAutospacing="0" w:after="0" w:afterAutospacing="0" w:line="360" w:lineRule="auto"/>
        <w:ind w:left="0" w:right="0" w:firstLine="630"/>
        <w:jc w:val="both"/>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合同包预算金额：</w:t>
      </w:r>
      <w:r>
        <w:rPr>
          <w:rFonts w:hint="eastAsia" w:cs="宋体"/>
          <w:color w:val="000000" w:themeColor="text1"/>
          <w:sz w:val="24"/>
          <w:szCs w:val="24"/>
          <w:highlight w:val="none"/>
          <w:lang w:eastAsia="zh-CN"/>
          <w14:textFill>
            <w14:solidFill>
              <w14:schemeClr w14:val="tx1"/>
            </w14:solidFill>
          </w14:textFill>
        </w:rPr>
        <w:t>676500.00</w:t>
      </w:r>
      <w:r>
        <w:rPr>
          <w:rFonts w:hint="eastAsia" w:ascii="宋体" w:hAnsi="宋体" w:eastAsia="宋体" w:cs="宋体"/>
          <w:color w:val="000000" w:themeColor="text1"/>
          <w:sz w:val="24"/>
          <w:szCs w:val="24"/>
          <w:highlight w:val="none"/>
          <w14:textFill>
            <w14:solidFill>
              <w14:schemeClr w14:val="tx1"/>
            </w14:solidFill>
          </w14:textFill>
        </w:rPr>
        <w:t>元</w:t>
      </w:r>
    </w:p>
    <w:p>
      <w:pPr>
        <w:pStyle w:val="2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auto"/>
        <w:kinsoku/>
        <w:wordWrap/>
        <w:overflowPunct/>
        <w:topLinePunct w:val="0"/>
        <w:autoSpaceDE/>
        <w:autoSpaceDN/>
        <w:bidi w:val="0"/>
        <w:adjustRightInd/>
        <w:snapToGrid/>
        <w:spacing w:beforeAutospacing="0" w:after="0" w:afterAutospacing="0" w:line="360" w:lineRule="auto"/>
        <w:ind w:left="0" w:right="0" w:firstLine="630"/>
        <w:jc w:val="both"/>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合同包最高限价：</w:t>
      </w:r>
      <w:r>
        <w:rPr>
          <w:rFonts w:hint="eastAsia" w:cs="宋体"/>
          <w:color w:val="000000" w:themeColor="text1"/>
          <w:sz w:val="24"/>
          <w:szCs w:val="24"/>
          <w:highlight w:val="none"/>
          <w:lang w:eastAsia="zh-CN"/>
          <w14:textFill>
            <w14:solidFill>
              <w14:schemeClr w14:val="tx1"/>
            </w14:solidFill>
          </w14:textFill>
        </w:rPr>
        <w:t>676500.00</w:t>
      </w:r>
      <w:r>
        <w:rPr>
          <w:rFonts w:hint="eastAsia" w:ascii="宋体" w:hAnsi="宋体" w:eastAsia="宋体" w:cs="宋体"/>
          <w:color w:val="000000" w:themeColor="text1"/>
          <w:sz w:val="24"/>
          <w:szCs w:val="24"/>
          <w:highlight w:val="none"/>
          <w14:textFill>
            <w14:solidFill>
              <w14:schemeClr w14:val="tx1"/>
            </w14:solidFill>
          </w14:textFill>
        </w:rPr>
        <w:t>元</w:t>
      </w:r>
    </w:p>
    <w:tbl>
      <w:tblPr>
        <w:tblStyle w:val="25"/>
        <w:tblW w:w="9411"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
      <w:tblGrid>
        <w:gridCol w:w="995"/>
        <w:gridCol w:w="1150"/>
        <w:gridCol w:w="1495"/>
        <w:gridCol w:w="1104"/>
        <w:gridCol w:w="1746"/>
        <w:gridCol w:w="1479"/>
        <w:gridCol w:w="1442"/>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644" w:hRule="atLeast"/>
          <w:tblHeader/>
        </w:trPr>
        <w:tc>
          <w:tcPr>
            <w:tcW w:w="995" w:type="dxa"/>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pPr>
              <w:keepNext w:val="0"/>
              <w:keepLines w:val="0"/>
              <w:pageBreakBefore w:val="0"/>
              <w:widowControl/>
              <w:suppressLineNumbers w:val="0"/>
              <w:shd w:val="clear" w:color="auto" w:fill="auto"/>
              <w:kinsoku/>
              <w:wordWrap w:val="0"/>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宋体" w:hAnsi="宋体" w:eastAsia="宋体" w:cs="宋体"/>
                <w:b/>
                <w:color w:val="000000" w:themeColor="text1"/>
                <w:sz w:val="24"/>
                <w:szCs w:val="24"/>
                <w:highlight w:val="none"/>
                <w14:textFill>
                  <w14:solidFill>
                    <w14:schemeClr w14:val="tx1"/>
                  </w14:solidFill>
                </w14:textFill>
              </w:rPr>
            </w:pPr>
            <w:r>
              <w:rPr>
                <w:rFonts w:hint="eastAsia" w:ascii="宋体" w:hAnsi="宋体" w:eastAsia="宋体" w:cs="宋体"/>
                <w:b/>
                <w:color w:val="000000" w:themeColor="text1"/>
                <w:kern w:val="0"/>
                <w:sz w:val="24"/>
                <w:szCs w:val="24"/>
                <w:highlight w:val="none"/>
                <w:lang w:val="en-US" w:eastAsia="zh-CN" w:bidi="ar"/>
                <w14:textFill>
                  <w14:solidFill>
                    <w14:schemeClr w14:val="tx1"/>
                  </w14:solidFill>
                </w14:textFill>
              </w:rPr>
              <w:t>品目号</w:t>
            </w:r>
          </w:p>
        </w:tc>
        <w:tc>
          <w:tcPr>
            <w:tcW w:w="1150" w:type="dxa"/>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pPr>
              <w:keepNext w:val="0"/>
              <w:keepLines w:val="0"/>
              <w:pageBreakBefore w:val="0"/>
              <w:widowControl/>
              <w:suppressLineNumbers w:val="0"/>
              <w:shd w:val="clear" w:color="auto" w:fill="auto"/>
              <w:kinsoku/>
              <w:wordWrap w:val="0"/>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宋体" w:hAnsi="宋体" w:eastAsia="宋体" w:cs="宋体"/>
                <w:b/>
                <w:color w:val="000000" w:themeColor="text1"/>
                <w:sz w:val="24"/>
                <w:szCs w:val="24"/>
                <w:highlight w:val="none"/>
                <w14:textFill>
                  <w14:solidFill>
                    <w14:schemeClr w14:val="tx1"/>
                  </w14:solidFill>
                </w14:textFill>
              </w:rPr>
            </w:pPr>
            <w:r>
              <w:rPr>
                <w:rFonts w:hint="eastAsia" w:ascii="宋体" w:hAnsi="宋体" w:eastAsia="宋体" w:cs="宋体"/>
                <w:b/>
                <w:color w:val="000000" w:themeColor="text1"/>
                <w:kern w:val="0"/>
                <w:sz w:val="24"/>
                <w:szCs w:val="24"/>
                <w:highlight w:val="none"/>
                <w:lang w:val="en-US" w:eastAsia="zh-CN" w:bidi="ar"/>
                <w14:textFill>
                  <w14:solidFill>
                    <w14:schemeClr w14:val="tx1"/>
                  </w14:solidFill>
                </w14:textFill>
              </w:rPr>
              <w:t>品目名称</w:t>
            </w:r>
          </w:p>
        </w:tc>
        <w:tc>
          <w:tcPr>
            <w:tcW w:w="1495" w:type="dxa"/>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pPr>
              <w:keepNext w:val="0"/>
              <w:keepLines w:val="0"/>
              <w:pageBreakBefore w:val="0"/>
              <w:widowControl/>
              <w:suppressLineNumbers w:val="0"/>
              <w:shd w:val="clear" w:color="auto" w:fill="auto"/>
              <w:kinsoku/>
              <w:wordWrap w:val="0"/>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宋体" w:hAnsi="宋体" w:eastAsia="宋体" w:cs="宋体"/>
                <w:b/>
                <w:color w:val="000000" w:themeColor="text1"/>
                <w:sz w:val="24"/>
                <w:szCs w:val="24"/>
                <w:highlight w:val="none"/>
                <w14:textFill>
                  <w14:solidFill>
                    <w14:schemeClr w14:val="tx1"/>
                  </w14:solidFill>
                </w14:textFill>
              </w:rPr>
            </w:pPr>
            <w:r>
              <w:rPr>
                <w:rFonts w:hint="eastAsia" w:ascii="宋体" w:hAnsi="宋体" w:eastAsia="宋体" w:cs="宋体"/>
                <w:b/>
                <w:color w:val="000000" w:themeColor="text1"/>
                <w:kern w:val="0"/>
                <w:sz w:val="24"/>
                <w:szCs w:val="24"/>
                <w:highlight w:val="none"/>
                <w:lang w:val="en-US" w:eastAsia="zh-CN" w:bidi="ar"/>
                <w14:textFill>
                  <w14:solidFill>
                    <w14:schemeClr w14:val="tx1"/>
                  </w14:solidFill>
                </w14:textFill>
              </w:rPr>
              <w:t>采购标的</w:t>
            </w:r>
          </w:p>
        </w:tc>
        <w:tc>
          <w:tcPr>
            <w:tcW w:w="1104" w:type="dxa"/>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pPr>
              <w:keepNext w:val="0"/>
              <w:keepLines w:val="0"/>
              <w:pageBreakBefore w:val="0"/>
              <w:widowControl/>
              <w:suppressLineNumbers w:val="0"/>
              <w:shd w:val="clear" w:color="auto" w:fill="auto"/>
              <w:kinsoku/>
              <w:wordWrap w:val="0"/>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宋体" w:hAnsi="宋体" w:eastAsia="宋体" w:cs="宋体"/>
                <w:b/>
                <w:color w:val="000000" w:themeColor="text1"/>
                <w:kern w:val="0"/>
                <w:sz w:val="24"/>
                <w:szCs w:val="24"/>
                <w:highlight w:val="none"/>
                <w:lang w:val="en-US" w:eastAsia="zh-CN" w:bidi="ar"/>
                <w14:textFill>
                  <w14:solidFill>
                    <w14:schemeClr w14:val="tx1"/>
                  </w14:solidFill>
                </w14:textFill>
              </w:rPr>
            </w:pPr>
            <w:r>
              <w:rPr>
                <w:rFonts w:hint="eastAsia" w:ascii="宋体" w:hAnsi="宋体" w:eastAsia="宋体" w:cs="宋体"/>
                <w:b/>
                <w:color w:val="000000" w:themeColor="text1"/>
                <w:kern w:val="0"/>
                <w:sz w:val="24"/>
                <w:szCs w:val="24"/>
                <w:highlight w:val="none"/>
                <w:lang w:val="en-US" w:eastAsia="zh-CN" w:bidi="ar"/>
                <w14:textFill>
                  <w14:solidFill>
                    <w14:schemeClr w14:val="tx1"/>
                  </w14:solidFill>
                </w14:textFill>
              </w:rPr>
              <w:t>数量</w:t>
            </w:r>
          </w:p>
          <w:p>
            <w:pPr>
              <w:keepNext w:val="0"/>
              <w:keepLines w:val="0"/>
              <w:pageBreakBefore w:val="0"/>
              <w:widowControl/>
              <w:suppressLineNumbers w:val="0"/>
              <w:shd w:val="clear" w:color="auto" w:fill="auto"/>
              <w:kinsoku/>
              <w:wordWrap w:val="0"/>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宋体" w:hAnsi="宋体" w:eastAsia="宋体" w:cs="宋体"/>
                <w:b/>
                <w:color w:val="000000" w:themeColor="text1"/>
                <w:sz w:val="24"/>
                <w:szCs w:val="24"/>
                <w:highlight w:val="none"/>
                <w14:textFill>
                  <w14:solidFill>
                    <w14:schemeClr w14:val="tx1"/>
                  </w14:solidFill>
                </w14:textFill>
              </w:rPr>
            </w:pPr>
            <w:r>
              <w:rPr>
                <w:rFonts w:hint="eastAsia" w:ascii="宋体" w:hAnsi="宋体" w:eastAsia="宋体" w:cs="宋体"/>
                <w:b/>
                <w:color w:val="000000" w:themeColor="text1"/>
                <w:kern w:val="0"/>
                <w:sz w:val="24"/>
                <w:szCs w:val="24"/>
                <w:highlight w:val="none"/>
                <w:lang w:val="en-US" w:eastAsia="zh-CN" w:bidi="ar"/>
                <w14:textFill>
                  <w14:solidFill>
                    <w14:schemeClr w14:val="tx1"/>
                  </w14:solidFill>
                </w14:textFill>
              </w:rPr>
              <w:t>（单位）</w:t>
            </w:r>
          </w:p>
        </w:tc>
        <w:tc>
          <w:tcPr>
            <w:tcW w:w="1746" w:type="dxa"/>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pPr>
              <w:keepNext w:val="0"/>
              <w:keepLines w:val="0"/>
              <w:pageBreakBefore w:val="0"/>
              <w:widowControl/>
              <w:suppressLineNumbers w:val="0"/>
              <w:shd w:val="clear" w:color="auto" w:fill="auto"/>
              <w:kinsoku/>
              <w:wordWrap w:val="0"/>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宋体" w:hAnsi="宋体" w:eastAsia="宋体" w:cs="宋体"/>
                <w:b/>
                <w:color w:val="000000" w:themeColor="text1"/>
                <w:sz w:val="24"/>
                <w:szCs w:val="24"/>
                <w:highlight w:val="none"/>
                <w14:textFill>
                  <w14:solidFill>
                    <w14:schemeClr w14:val="tx1"/>
                  </w14:solidFill>
                </w14:textFill>
              </w:rPr>
            </w:pPr>
            <w:r>
              <w:rPr>
                <w:rFonts w:hint="eastAsia" w:ascii="宋体" w:hAnsi="宋体" w:eastAsia="宋体" w:cs="宋体"/>
                <w:b/>
                <w:color w:val="000000" w:themeColor="text1"/>
                <w:kern w:val="0"/>
                <w:sz w:val="24"/>
                <w:szCs w:val="24"/>
                <w:highlight w:val="none"/>
                <w:lang w:val="en-US" w:eastAsia="zh-CN" w:bidi="ar"/>
                <w14:textFill>
                  <w14:solidFill>
                    <w14:schemeClr w14:val="tx1"/>
                  </w14:solidFill>
                </w14:textFill>
              </w:rPr>
              <w:t>技术规格、参数及要求</w:t>
            </w:r>
          </w:p>
        </w:tc>
        <w:tc>
          <w:tcPr>
            <w:tcW w:w="1479" w:type="dxa"/>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pPr>
              <w:keepNext w:val="0"/>
              <w:keepLines w:val="0"/>
              <w:pageBreakBefore w:val="0"/>
              <w:widowControl/>
              <w:suppressLineNumbers w:val="0"/>
              <w:shd w:val="clear" w:color="auto" w:fill="auto"/>
              <w:kinsoku/>
              <w:wordWrap w:val="0"/>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宋体" w:hAnsi="宋体" w:eastAsia="宋体" w:cs="宋体"/>
                <w:b/>
                <w:color w:val="000000" w:themeColor="text1"/>
                <w:sz w:val="24"/>
                <w:szCs w:val="24"/>
                <w:highlight w:val="none"/>
                <w14:textFill>
                  <w14:solidFill>
                    <w14:schemeClr w14:val="tx1"/>
                  </w14:solidFill>
                </w14:textFill>
              </w:rPr>
            </w:pPr>
            <w:r>
              <w:rPr>
                <w:rFonts w:hint="eastAsia" w:ascii="宋体" w:hAnsi="宋体" w:eastAsia="宋体" w:cs="宋体"/>
                <w:b/>
                <w:color w:val="000000" w:themeColor="text1"/>
                <w:kern w:val="0"/>
                <w:sz w:val="24"/>
                <w:szCs w:val="24"/>
                <w:highlight w:val="none"/>
                <w:lang w:val="en-US" w:eastAsia="zh-CN" w:bidi="ar"/>
                <w14:textFill>
                  <w14:solidFill>
                    <w14:schemeClr w14:val="tx1"/>
                  </w14:solidFill>
                </w14:textFill>
              </w:rPr>
              <w:t>品目预算(元)</w:t>
            </w:r>
          </w:p>
        </w:tc>
        <w:tc>
          <w:tcPr>
            <w:tcW w:w="1442" w:type="dxa"/>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pPr>
              <w:keepNext w:val="0"/>
              <w:keepLines w:val="0"/>
              <w:pageBreakBefore w:val="0"/>
              <w:widowControl/>
              <w:suppressLineNumbers w:val="0"/>
              <w:shd w:val="clear" w:color="auto" w:fill="auto"/>
              <w:kinsoku/>
              <w:wordWrap w:val="0"/>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宋体" w:hAnsi="宋体" w:eastAsia="宋体" w:cs="宋体"/>
                <w:b/>
                <w:color w:val="000000" w:themeColor="text1"/>
                <w:sz w:val="24"/>
                <w:szCs w:val="24"/>
                <w:highlight w:val="none"/>
                <w14:textFill>
                  <w14:solidFill>
                    <w14:schemeClr w14:val="tx1"/>
                  </w14:solidFill>
                </w14:textFill>
              </w:rPr>
            </w:pPr>
            <w:r>
              <w:rPr>
                <w:rFonts w:hint="eastAsia" w:ascii="宋体" w:hAnsi="宋体" w:eastAsia="宋体" w:cs="宋体"/>
                <w:b/>
                <w:color w:val="000000" w:themeColor="text1"/>
                <w:kern w:val="0"/>
                <w:sz w:val="24"/>
                <w:szCs w:val="24"/>
                <w:highlight w:val="none"/>
                <w:lang w:val="en-US" w:eastAsia="zh-CN" w:bidi="ar"/>
                <w14:textFill>
                  <w14:solidFill>
                    <w14:schemeClr w14:val="tx1"/>
                  </w14:solidFill>
                </w14:textFill>
              </w:rPr>
              <w:t>最高限价(元)</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625" w:hRule="atLeast"/>
        </w:trPr>
        <w:tc>
          <w:tcPr>
            <w:tcW w:w="995" w:type="dxa"/>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tLeast"/>
              <w:ind w:left="0" w:leftChars="0" w:right="0" w:rightChars="0"/>
              <w:jc w:val="center"/>
              <w:rPr>
                <w:rFonts w:hint="eastAsia" w:ascii="宋体" w:hAnsi="宋体" w:eastAsia="宋体" w:cs="宋体"/>
                <w:i w:val="0"/>
                <w:caps w:val="0"/>
                <w:color w:val="000000" w:themeColor="text1"/>
                <w:spacing w:val="0"/>
                <w:kern w:val="0"/>
                <w:sz w:val="24"/>
                <w:szCs w:val="24"/>
                <w:highlight w:val="none"/>
                <w:shd w:val="clear" w:color="auto" w:fill="FFFFFF"/>
                <w:lang w:val="en-US" w:eastAsia="zh-CN" w:bidi="ar-SA"/>
                <w14:textFill>
                  <w14:solidFill>
                    <w14:schemeClr w14:val="tx1"/>
                  </w14:solidFill>
                </w14:textFill>
              </w:rPr>
            </w:pPr>
            <w:r>
              <w:rPr>
                <w:rFonts w:hint="eastAsia" w:ascii="宋体" w:hAnsi="宋体" w:eastAsia="宋体" w:cs="宋体"/>
                <w:i w:val="0"/>
                <w:iCs w:val="0"/>
                <w:caps w:val="0"/>
                <w:color w:val="000000" w:themeColor="text1"/>
                <w:spacing w:val="0"/>
                <w:kern w:val="0"/>
                <w:sz w:val="24"/>
                <w:szCs w:val="24"/>
                <w:lang w:val="en-US" w:eastAsia="zh-CN" w:bidi="ar"/>
                <w14:textFill>
                  <w14:solidFill>
                    <w14:schemeClr w14:val="tx1"/>
                  </w14:solidFill>
                </w14:textFill>
              </w:rPr>
              <w:t>1-1</w:t>
            </w:r>
          </w:p>
        </w:tc>
        <w:tc>
          <w:tcPr>
            <w:tcW w:w="1150" w:type="dxa"/>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tLeast"/>
              <w:ind w:left="0" w:leftChars="0" w:right="0" w:rightChars="0"/>
              <w:jc w:val="center"/>
              <w:rPr>
                <w:rFonts w:hint="eastAsia" w:ascii="宋体" w:hAnsi="宋体" w:eastAsia="宋体" w:cs="宋体"/>
                <w:i w:val="0"/>
                <w:caps w:val="0"/>
                <w:color w:val="000000" w:themeColor="text1"/>
                <w:spacing w:val="0"/>
                <w:kern w:val="0"/>
                <w:sz w:val="24"/>
                <w:szCs w:val="24"/>
                <w:highlight w:val="none"/>
                <w:shd w:val="clear" w:color="auto" w:fill="FFFFFF"/>
                <w:lang w:val="en-US" w:eastAsia="zh-CN" w:bidi="ar-SA"/>
                <w14:textFill>
                  <w14:solidFill>
                    <w14:schemeClr w14:val="tx1"/>
                  </w14:solidFill>
                </w14:textFill>
              </w:rPr>
            </w:pPr>
            <w:r>
              <w:rPr>
                <w:rFonts w:hint="eastAsia" w:ascii="宋体" w:hAnsi="宋体" w:eastAsia="宋体" w:cs="宋体"/>
                <w:i w:val="0"/>
                <w:caps w:val="0"/>
                <w:color w:val="000000" w:themeColor="text1"/>
                <w:spacing w:val="0"/>
                <w:kern w:val="0"/>
                <w:sz w:val="24"/>
                <w:szCs w:val="24"/>
                <w:highlight w:val="none"/>
                <w:shd w:val="clear" w:color="auto" w:fill="FFFFFF"/>
                <w:lang w:val="en-US" w:eastAsia="zh-CN" w:bidi="ar-SA"/>
                <w14:textFill>
                  <w14:solidFill>
                    <w14:schemeClr w14:val="tx1"/>
                  </w14:solidFill>
                </w14:textFill>
              </w:rPr>
              <w:t>灌溉排水工程施工</w:t>
            </w:r>
          </w:p>
        </w:tc>
        <w:tc>
          <w:tcPr>
            <w:tcW w:w="1495" w:type="dxa"/>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tLeast"/>
              <w:ind w:left="0" w:leftChars="0" w:right="0" w:rightChars="0"/>
              <w:jc w:val="center"/>
              <w:rPr>
                <w:rFonts w:hint="eastAsia" w:ascii="宋体" w:hAnsi="宋体" w:eastAsia="宋体" w:cs="宋体"/>
                <w:i w:val="0"/>
                <w:caps w:val="0"/>
                <w:color w:val="000000" w:themeColor="text1"/>
                <w:spacing w:val="0"/>
                <w:kern w:val="0"/>
                <w:sz w:val="24"/>
                <w:szCs w:val="24"/>
                <w:highlight w:val="none"/>
                <w:shd w:val="clear" w:color="auto" w:fill="FFFFFF"/>
                <w:lang w:val="en-US" w:eastAsia="zh-CN" w:bidi="ar-SA"/>
                <w14:textFill>
                  <w14:solidFill>
                    <w14:schemeClr w14:val="tx1"/>
                  </w14:solidFill>
                </w14:textFill>
              </w:rPr>
            </w:pPr>
            <w:r>
              <w:rPr>
                <w:rFonts w:hint="eastAsia" w:ascii="宋体" w:hAnsi="宋体" w:cs="宋体"/>
                <w:i w:val="0"/>
                <w:iCs w:val="0"/>
                <w:caps w:val="0"/>
                <w:color w:val="000000" w:themeColor="text1"/>
                <w:spacing w:val="0"/>
                <w:kern w:val="0"/>
                <w:sz w:val="24"/>
                <w:szCs w:val="24"/>
                <w:lang w:val="en-US" w:eastAsia="zh-CN" w:bidi="ar"/>
                <w14:textFill>
                  <w14:solidFill>
                    <w14:schemeClr w14:val="tx1"/>
                  </w14:solidFill>
                </w14:textFill>
              </w:rPr>
              <w:t>榆高渠量水设施工程</w:t>
            </w:r>
          </w:p>
        </w:tc>
        <w:tc>
          <w:tcPr>
            <w:tcW w:w="1104" w:type="dxa"/>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tLeast"/>
              <w:ind w:left="0" w:leftChars="0" w:right="0" w:rightChars="0"/>
              <w:jc w:val="center"/>
              <w:rPr>
                <w:rFonts w:hint="eastAsia" w:ascii="宋体" w:hAnsi="宋体" w:eastAsia="宋体" w:cs="宋体"/>
                <w:i w:val="0"/>
                <w:caps w:val="0"/>
                <w:color w:val="000000" w:themeColor="text1"/>
                <w:spacing w:val="0"/>
                <w:kern w:val="0"/>
                <w:sz w:val="24"/>
                <w:szCs w:val="24"/>
                <w:highlight w:val="none"/>
                <w:shd w:val="clear" w:color="auto" w:fill="FFFFFF"/>
                <w:lang w:val="en-US" w:eastAsia="zh-CN" w:bidi="ar-SA"/>
                <w14:textFill>
                  <w14:solidFill>
                    <w14:schemeClr w14:val="tx1"/>
                  </w14:solidFill>
                </w14:textFill>
              </w:rPr>
            </w:pPr>
            <w:r>
              <w:rPr>
                <w:rFonts w:hint="eastAsia" w:ascii="宋体" w:hAnsi="宋体" w:eastAsia="宋体" w:cs="宋体"/>
                <w:i w:val="0"/>
                <w:iCs w:val="0"/>
                <w:caps w:val="0"/>
                <w:color w:val="000000" w:themeColor="text1"/>
                <w:spacing w:val="0"/>
                <w:kern w:val="0"/>
                <w:sz w:val="24"/>
                <w:szCs w:val="24"/>
                <w:lang w:val="en-US" w:eastAsia="zh-CN" w:bidi="ar"/>
                <w14:textFill>
                  <w14:solidFill>
                    <w14:schemeClr w14:val="tx1"/>
                  </w14:solidFill>
                </w14:textFill>
              </w:rPr>
              <w:t>1(项)</w:t>
            </w:r>
          </w:p>
        </w:tc>
        <w:tc>
          <w:tcPr>
            <w:tcW w:w="1746" w:type="dxa"/>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tLeast"/>
              <w:ind w:left="0" w:leftChars="0" w:right="0" w:rightChars="0"/>
              <w:jc w:val="center"/>
              <w:rPr>
                <w:rFonts w:hint="eastAsia" w:ascii="宋体" w:hAnsi="宋体" w:eastAsia="宋体" w:cs="宋体"/>
                <w:i w:val="0"/>
                <w:caps w:val="0"/>
                <w:color w:val="000000" w:themeColor="text1"/>
                <w:spacing w:val="0"/>
                <w:kern w:val="0"/>
                <w:sz w:val="24"/>
                <w:szCs w:val="24"/>
                <w:highlight w:val="none"/>
                <w:shd w:val="clear" w:color="auto" w:fill="FFFFFF"/>
                <w:lang w:val="en-US" w:eastAsia="zh-CN" w:bidi="ar-SA"/>
                <w14:textFill>
                  <w14:solidFill>
                    <w14:schemeClr w14:val="tx1"/>
                  </w14:solidFill>
                </w14:textFill>
              </w:rPr>
            </w:pPr>
            <w:r>
              <w:rPr>
                <w:rFonts w:hint="eastAsia" w:ascii="宋体" w:hAnsi="宋体" w:eastAsia="宋体" w:cs="宋体"/>
                <w:i w:val="0"/>
                <w:iCs w:val="0"/>
                <w:caps w:val="0"/>
                <w:color w:val="000000" w:themeColor="text1"/>
                <w:spacing w:val="0"/>
                <w:kern w:val="0"/>
                <w:sz w:val="24"/>
                <w:szCs w:val="24"/>
                <w:lang w:val="en-US" w:eastAsia="zh-CN" w:bidi="ar"/>
                <w14:textFill>
                  <w14:solidFill>
                    <w14:schemeClr w14:val="tx1"/>
                  </w14:solidFill>
                </w14:textFill>
              </w:rPr>
              <w:t>详见采购文件</w:t>
            </w:r>
          </w:p>
        </w:tc>
        <w:tc>
          <w:tcPr>
            <w:tcW w:w="1479" w:type="dxa"/>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pPr>
              <w:keepNext w:val="0"/>
              <w:keepLines w:val="0"/>
              <w:widowControl/>
              <w:suppressLineNumbers w:val="0"/>
              <w:wordWrap/>
              <w:spacing w:before="0" w:beforeAutospacing="0" w:after="0" w:afterAutospacing="0" w:line="360" w:lineRule="atLeast"/>
              <w:ind w:left="0" w:leftChars="0" w:right="0" w:rightChars="0"/>
              <w:jc w:val="right"/>
              <w:rPr>
                <w:rFonts w:hint="eastAsia" w:ascii="宋体" w:hAnsi="宋体" w:eastAsia="宋体" w:cs="宋体"/>
                <w:i w:val="0"/>
                <w:caps w:val="0"/>
                <w:color w:val="000000" w:themeColor="text1"/>
                <w:spacing w:val="0"/>
                <w:kern w:val="0"/>
                <w:sz w:val="24"/>
                <w:szCs w:val="24"/>
                <w:highlight w:val="none"/>
                <w:shd w:val="clear" w:color="auto" w:fill="FFFFFF"/>
                <w:lang w:val="en-US" w:eastAsia="zh-CN" w:bidi="ar-SA"/>
                <w14:textFill>
                  <w14:solidFill>
                    <w14:schemeClr w14:val="tx1"/>
                  </w14:solidFill>
                </w14:textFill>
              </w:rPr>
            </w:pPr>
            <w:r>
              <w:rPr>
                <w:rFonts w:hint="eastAsia" w:ascii="宋体" w:hAnsi="宋体" w:cs="宋体"/>
                <w:i w:val="0"/>
                <w:iCs w:val="0"/>
                <w:caps w:val="0"/>
                <w:color w:val="000000" w:themeColor="text1"/>
                <w:spacing w:val="0"/>
                <w:kern w:val="0"/>
                <w:sz w:val="24"/>
                <w:szCs w:val="24"/>
                <w:lang w:val="en-US" w:eastAsia="zh-CN" w:bidi="ar"/>
                <w14:textFill>
                  <w14:solidFill>
                    <w14:schemeClr w14:val="tx1"/>
                  </w14:solidFill>
                </w14:textFill>
              </w:rPr>
              <w:t>676500.00</w:t>
            </w:r>
          </w:p>
        </w:tc>
        <w:tc>
          <w:tcPr>
            <w:tcW w:w="1442" w:type="dxa"/>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pPr>
              <w:keepNext w:val="0"/>
              <w:keepLines w:val="0"/>
              <w:widowControl/>
              <w:suppressLineNumbers w:val="0"/>
              <w:wordWrap/>
              <w:spacing w:before="0" w:beforeAutospacing="0" w:after="0" w:afterAutospacing="0" w:line="360" w:lineRule="atLeast"/>
              <w:ind w:left="0" w:leftChars="0" w:right="0" w:rightChars="0"/>
              <w:jc w:val="right"/>
              <w:rPr>
                <w:rFonts w:hint="eastAsia" w:ascii="宋体" w:hAnsi="宋体" w:eastAsia="宋体" w:cs="宋体"/>
                <w:i w:val="0"/>
                <w:caps w:val="0"/>
                <w:color w:val="000000" w:themeColor="text1"/>
                <w:spacing w:val="0"/>
                <w:kern w:val="0"/>
                <w:sz w:val="24"/>
                <w:szCs w:val="24"/>
                <w:highlight w:val="none"/>
                <w:shd w:val="clear" w:color="auto" w:fill="FFFFFF"/>
                <w:lang w:val="en-US" w:eastAsia="zh-CN" w:bidi="ar-SA"/>
                <w14:textFill>
                  <w14:solidFill>
                    <w14:schemeClr w14:val="tx1"/>
                  </w14:solidFill>
                </w14:textFill>
              </w:rPr>
            </w:pPr>
            <w:r>
              <w:rPr>
                <w:rFonts w:hint="eastAsia" w:ascii="宋体" w:hAnsi="宋体" w:cs="宋体"/>
                <w:i w:val="0"/>
                <w:iCs w:val="0"/>
                <w:caps w:val="0"/>
                <w:color w:val="000000" w:themeColor="text1"/>
                <w:spacing w:val="0"/>
                <w:kern w:val="0"/>
                <w:sz w:val="24"/>
                <w:szCs w:val="24"/>
                <w:lang w:val="en-US" w:eastAsia="zh-CN" w:bidi="ar"/>
                <w14:textFill>
                  <w14:solidFill>
                    <w14:schemeClr w14:val="tx1"/>
                  </w14:solidFill>
                </w14:textFill>
              </w:rPr>
              <w:t>676500.00</w:t>
            </w:r>
          </w:p>
        </w:tc>
      </w:tr>
    </w:tbl>
    <w:p>
      <w:pPr>
        <w:pStyle w:val="53"/>
        <w:keepNext w:val="0"/>
        <w:keepLines w:val="0"/>
        <w:pageBreakBefore w:val="0"/>
        <w:widowControl/>
        <w:kinsoku/>
        <w:wordWrap/>
        <w:overflowPunct/>
        <w:topLinePunct w:val="0"/>
        <w:autoSpaceDE/>
        <w:autoSpaceDN/>
        <w:bidi w:val="0"/>
        <w:adjustRightInd/>
        <w:snapToGrid/>
        <w:spacing w:before="0" w:line="360" w:lineRule="auto"/>
        <w:ind w:firstLine="720" w:firstLineChars="300"/>
        <w:textAlignment w:val="auto"/>
        <w:outlineLvl w:val="1"/>
        <w:rPr>
          <w:b w:val="0"/>
          <w:bCs w:val="0"/>
          <w:color w:val="000000" w:themeColor="text1"/>
          <w:sz w:val="24"/>
          <w:szCs w:val="24"/>
          <w14:textFill>
            <w14:solidFill>
              <w14:schemeClr w14:val="tx1"/>
            </w14:solidFill>
          </w14:textFill>
        </w:rPr>
      </w:pPr>
      <w:r>
        <w:rPr>
          <w:rFonts w:hint="eastAsia"/>
          <w:b w:val="0"/>
          <w:bCs w:val="0"/>
          <w:color w:val="000000" w:themeColor="text1"/>
          <w:sz w:val="24"/>
          <w:szCs w:val="24"/>
          <w14:textFill>
            <w14:solidFill>
              <w14:schemeClr w14:val="tx1"/>
            </w14:solidFill>
          </w14:textFill>
        </w:rPr>
        <w:t>本合同包不接受联合体投标</w:t>
      </w:r>
    </w:p>
    <w:p>
      <w:pPr>
        <w:pStyle w:val="53"/>
        <w:keepNext w:val="0"/>
        <w:keepLines w:val="0"/>
        <w:pageBreakBefore w:val="0"/>
        <w:widowControl/>
        <w:kinsoku/>
        <w:wordWrap/>
        <w:overflowPunct/>
        <w:topLinePunct w:val="0"/>
        <w:autoSpaceDE/>
        <w:autoSpaceDN/>
        <w:bidi w:val="0"/>
        <w:adjustRightInd/>
        <w:snapToGrid/>
        <w:spacing w:before="0" w:line="360" w:lineRule="auto"/>
        <w:ind w:firstLine="720" w:firstLineChars="300"/>
        <w:textAlignment w:val="auto"/>
        <w:outlineLvl w:val="1"/>
        <w:rPr>
          <w:color w:val="000000" w:themeColor="text1"/>
          <w:sz w:val="24"/>
          <w:szCs w:val="24"/>
          <w14:textFill>
            <w14:solidFill>
              <w14:schemeClr w14:val="tx1"/>
            </w14:solidFill>
          </w14:textFill>
        </w:rPr>
      </w:pPr>
      <w:r>
        <w:rPr>
          <w:rFonts w:hint="eastAsia"/>
          <w:b w:val="0"/>
          <w:bCs w:val="0"/>
          <w:color w:val="000000" w:themeColor="text1"/>
          <w:sz w:val="24"/>
          <w:szCs w:val="24"/>
          <w14:textFill>
            <w14:solidFill>
              <w14:schemeClr w14:val="tx1"/>
            </w14:solidFill>
          </w14:textFill>
        </w:rPr>
        <w:t>合同履行期限：详见采购文件</w:t>
      </w:r>
    </w:p>
    <w:p>
      <w:pPr>
        <w:pStyle w:val="53"/>
        <w:widowControl/>
        <w:spacing w:before="0" w:line="360" w:lineRule="auto"/>
        <w:outlineLvl w:val="1"/>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二、 响应供应商的资格要求</w:t>
      </w:r>
      <w:bookmarkEnd w:id="4"/>
      <w:r>
        <w:rPr>
          <w:color w:val="000000" w:themeColor="text1"/>
          <w:sz w:val="24"/>
          <w:szCs w:val="24"/>
          <w14:textFill>
            <w14:solidFill>
              <w14:schemeClr w14:val="tx1"/>
            </w14:solidFill>
          </w14:textFill>
        </w:rPr>
        <w:t xml:space="preserve"> </w:t>
      </w:r>
    </w:p>
    <w:p>
      <w:pPr>
        <w:pStyle w:val="22"/>
        <w:spacing w:before="0" w:beforeAutospacing="0" w:after="0" w:afterAutospacing="0" w:line="360" w:lineRule="auto"/>
        <w:ind w:firstLine="420"/>
        <w:rPr>
          <w:color w:val="000000" w:themeColor="text1"/>
          <w14:textFill>
            <w14:solidFill>
              <w14:schemeClr w14:val="tx1"/>
            </w14:solidFill>
          </w14:textFill>
        </w:rPr>
      </w:pPr>
      <w:r>
        <w:rPr>
          <w:color w:val="000000" w:themeColor="text1"/>
          <w14:textFill>
            <w14:solidFill>
              <w14:schemeClr w14:val="tx1"/>
            </w14:solidFill>
          </w14:textFill>
        </w:rPr>
        <w:t>1、满足《中华人民共和国政府采购法》第二十二条规定</w:t>
      </w:r>
    </w:p>
    <w:p>
      <w:pPr>
        <w:pStyle w:val="22"/>
        <w:spacing w:before="0" w:beforeAutospacing="0" w:after="0" w:afterAutospacing="0" w:line="360" w:lineRule="auto"/>
        <w:ind w:firstLine="420"/>
        <w:rPr>
          <w:color w:val="000000" w:themeColor="text1"/>
          <w14:textFill>
            <w14:solidFill>
              <w14:schemeClr w14:val="tx1"/>
            </w14:solidFill>
          </w14:textFill>
        </w:rPr>
      </w:pPr>
      <w:r>
        <w:rPr>
          <w:color w:val="000000" w:themeColor="text1"/>
          <w14:textFill>
            <w14:solidFill>
              <w14:schemeClr w14:val="tx1"/>
            </w14:solidFill>
          </w14:textFill>
        </w:rPr>
        <w:t>2、落实政府采购政策需满足的资格要求：</w:t>
      </w:r>
    </w:p>
    <w:p>
      <w:pPr>
        <w:pStyle w:val="22"/>
        <w:spacing w:before="0" w:beforeAutospacing="0" w:after="0" w:afterAutospacing="0" w:line="360" w:lineRule="auto"/>
        <w:ind w:firstLine="420"/>
        <w:rPr>
          <w:rFonts w:hint="eastAsia" w:eastAsia="宋体"/>
          <w:color w:val="000000" w:themeColor="text1"/>
          <w:lang w:eastAsia="zh-CN"/>
          <w14:textFill>
            <w14:solidFill>
              <w14:schemeClr w14:val="tx1"/>
            </w14:solidFill>
          </w14:textFill>
        </w:rPr>
      </w:pPr>
      <w:r>
        <w:rPr>
          <w:rFonts w:hint="eastAsia"/>
          <w:color w:val="000000" w:themeColor="text1"/>
          <w14:textFill>
            <w14:solidFill>
              <w14:schemeClr w14:val="tx1"/>
            </w14:solidFill>
          </w14:textFill>
        </w:rPr>
        <w:t>①《节能产品政府采购实施意见》财库〔2004〕185号</w:t>
      </w:r>
      <w:r>
        <w:rPr>
          <w:rFonts w:hint="eastAsia"/>
          <w:color w:val="000000" w:themeColor="text1"/>
          <w:lang w:eastAsia="zh-CN"/>
          <w14:textFill>
            <w14:solidFill>
              <w14:schemeClr w14:val="tx1"/>
            </w14:solidFill>
          </w14:textFill>
        </w:rPr>
        <w:t>；</w:t>
      </w:r>
    </w:p>
    <w:p>
      <w:pPr>
        <w:pStyle w:val="22"/>
        <w:spacing w:before="0" w:beforeAutospacing="0" w:after="0" w:afterAutospacing="0" w:line="360" w:lineRule="auto"/>
        <w:ind w:firstLine="42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②《环境标志产品政府采购实施的意见》财库〔2006〕90号；</w:t>
      </w:r>
    </w:p>
    <w:p>
      <w:pPr>
        <w:pStyle w:val="22"/>
        <w:spacing w:before="0" w:beforeAutospacing="0" w:after="0" w:afterAutospacing="0" w:line="360" w:lineRule="auto"/>
        <w:ind w:firstLine="42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③《国务院办公厅关于建立政府强制采购节能产品制度的通知》国办发〔2007〕51号；</w:t>
      </w:r>
    </w:p>
    <w:p>
      <w:pPr>
        <w:pStyle w:val="22"/>
        <w:spacing w:before="0" w:beforeAutospacing="0" w:after="0" w:afterAutospacing="0" w:line="360" w:lineRule="auto"/>
        <w:ind w:firstLine="42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④《政府采购促进中小企业发展管理办法》财库〔2020〕46号；</w:t>
      </w:r>
    </w:p>
    <w:p>
      <w:pPr>
        <w:pStyle w:val="22"/>
        <w:spacing w:before="0" w:beforeAutospacing="0" w:after="0" w:afterAutospacing="0" w:line="360" w:lineRule="auto"/>
        <w:ind w:firstLine="42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⑤《陕西省财政厅关于进一步加大政府采购支持中小企业力度的通知》陕财办采〔2022〕5号；</w:t>
      </w:r>
    </w:p>
    <w:p>
      <w:pPr>
        <w:pStyle w:val="22"/>
        <w:spacing w:before="0" w:beforeAutospacing="0" w:after="0" w:afterAutospacing="0" w:line="360" w:lineRule="auto"/>
        <w:ind w:firstLine="42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⑥《榆林市财政局关于进一步加大政府采购支持中小企业力度的通知》榆政财采发〔2022〕10号；</w:t>
      </w:r>
    </w:p>
    <w:p>
      <w:pPr>
        <w:pStyle w:val="22"/>
        <w:spacing w:before="0" w:beforeAutospacing="0" w:after="0" w:afterAutospacing="0" w:line="360" w:lineRule="auto"/>
        <w:ind w:firstLine="42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⑦陕西省财政厅关于印发《陕西省中小企业政府采购信用融资办法》陕财办采〔2018〕23号，相关政策、业务流程、办理平台(http://www.ccgp-shaanxi.gov.cn/zcdservice/zcd/shanxi/）；</w:t>
      </w:r>
    </w:p>
    <w:p>
      <w:pPr>
        <w:pStyle w:val="22"/>
        <w:spacing w:before="0" w:beforeAutospacing="0" w:after="0" w:afterAutospacing="0" w:line="360" w:lineRule="auto"/>
        <w:ind w:firstLine="42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⑧《财政部司法部关于政府采购支持监狱企业发展有关问题的通知》财库〔2014〕68号；</w:t>
      </w:r>
    </w:p>
    <w:p>
      <w:pPr>
        <w:pStyle w:val="22"/>
        <w:spacing w:before="0" w:beforeAutospacing="0" w:after="0" w:afterAutospacing="0" w:line="360" w:lineRule="auto"/>
        <w:ind w:firstLine="42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⑨《财政部民政部中国残疾人联合会关于促进残疾人就业政府采购政策的通知》财库〔2017〕141号；</w:t>
      </w:r>
    </w:p>
    <w:p>
      <w:pPr>
        <w:pStyle w:val="22"/>
        <w:spacing w:before="0" w:beforeAutospacing="0" w:after="0" w:afterAutospacing="0" w:line="360" w:lineRule="auto"/>
        <w:ind w:firstLine="42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⑩《关于在政府采购活动中查询及使用信用记录有关问题的通知》财库〔2016〕125号；</w:t>
      </w:r>
    </w:p>
    <w:p>
      <w:pPr>
        <w:pStyle w:val="22"/>
        <w:spacing w:before="0" w:beforeAutospacing="0" w:after="0" w:afterAutospacing="0" w:line="360" w:lineRule="auto"/>
        <w:ind w:firstLine="420"/>
        <w:rPr>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⑪</w:t>
      </w:r>
      <w:r>
        <w:rPr>
          <w:rFonts w:hint="eastAsia"/>
          <w:color w:val="000000" w:themeColor="text1"/>
          <w14:textFill>
            <w14:solidFill>
              <w14:schemeClr w14:val="tx1"/>
            </w14:solidFill>
          </w14:textFill>
        </w:rPr>
        <w:t>其他需要落实的政府采购政策</w:t>
      </w:r>
      <w:r>
        <w:rPr>
          <w:color w:val="000000" w:themeColor="text1"/>
          <w14:textFill>
            <w14:solidFill>
              <w14:schemeClr w14:val="tx1"/>
            </w14:solidFill>
          </w14:textFill>
        </w:rPr>
        <w:t>。</w:t>
      </w:r>
    </w:p>
    <w:p>
      <w:pPr>
        <w:pStyle w:val="22"/>
        <w:numPr>
          <w:ilvl w:val="0"/>
          <w:numId w:val="1"/>
        </w:numPr>
        <w:spacing w:before="0" w:beforeAutospacing="0" w:after="0" w:afterAutospacing="0" w:line="360" w:lineRule="auto"/>
        <w:ind w:firstLine="420"/>
        <w:rPr>
          <w:color w:val="000000" w:themeColor="text1"/>
          <w14:textFill>
            <w14:solidFill>
              <w14:schemeClr w14:val="tx1"/>
            </w14:solidFill>
          </w14:textFill>
        </w:rPr>
      </w:pPr>
      <w:r>
        <w:rPr>
          <w:color w:val="000000" w:themeColor="text1"/>
          <w14:textFill>
            <w14:solidFill>
              <w14:schemeClr w14:val="tx1"/>
            </w14:solidFill>
          </w14:textFill>
        </w:rPr>
        <w:t>本项目的特定资格要求：</w:t>
      </w:r>
    </w:p>
    <w:p>
      <w:pPr>
        <w:pStyle w:val="17"/>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textAlignment w:val="auto"/>
        <w:rPr>
          <w:rFonts w:hint="eastAsia" w:ascii="宋体" w:hAnsi="宋体" w:eastAsia="宋体" w:cs="宋体"/>
          <w:color w:val="000000" w:themeColor="text1"/>
          <w:kern w:val="0"/>
          <w:sz w:val="24"/>
          <w:szCs w:val="24"/>
          <w:lang w:val="en-US" w:eastAsia="zh-CN" w:bidi="ar-SA"/>
          <w14:textFill>
            <w14:solidFill>
              <w14:schemeClr w14:val="tx1"/>
            </w14:solidFill>
          </w14:textFill>
        </w:rPr>
      </w:pPr>
      <w:bookmarkStart w:id="5" w:name="_Toc20490"/>
      <w:r>
        <w:rPr>
          <w:rFonts w:hint="eastAsia" w:ascii="宋体" w:hAnsi="宋体" w:eastAsia="宋体" w:cs="宋体"/>
          <w:color w:val="000000" w:themeColor="text1"/>
          <w:kern w:val="0"/>
          <w:sz w:val="24"/>
          <w:szCs w:val="24"/>
          <w:lang w:val="en-US" w:eastAsia="zh-CN" w:bidi="ar-SA"/>
          <w14:textFill>
            <w14:solidFill>
              <w14:schemeClr w14:val="tx1"/>
            </w14:solidFill>
          </w14:textFill>
        </w:rPr>
        <w:t>（1）投标人为具有独立承担民事责任能力的法人、事业法人、其他组织或自然人。企业法人应提供合法有效的标识有统一社会信用代码的营业执照；事业法人应提供事业单位法人证书；其他组织应提供合法登记证明文件</w:t>
      </w:r>
      <w:r>
        <w:rPr>
          <w:rFonts w:hint="eastAsia" w:ascii="宋体" w:hAnsi="宋体" w:cs="宋体"/>
          <w:color w:val="000000" w:themeColor="text1"/>
          <w:kern w:val="0"/>
          <w:sz w:val="24"/>
          <w:szCs w:val="24"/>
          <w:lang w:val="en-US" w:eastAsia="zh-CN" w:bidi="ar-SA"/>
          <w14:textFill>
            <w14:solidFill>
              <w14:schemeClr w14:val="tx1"/>
            </w14:solidFill>
          </w14:textFill>
        </w:rPr>
        <w:t>。</w:t>
      </w:r>
      <w:r>
        <w:rPr>
          <w:rFonts w:hint="eastAsia" w:ascii="宋体" w:hAnsi="宋体" w:eastAsia="宋体" w:cs="宋体"/>
          <w:color w:val="000000" w:themeColor="text1"/>
          <w:kern w:val="0"/>
          <w:sz w:val="24"/>
          <w:szCs w:val="24"/>
          <w:lang w:val="en-US" w:eastAsia="zh-CN" w:bidi="ar-SA"/>
          <w14:textFill>
            <w14:solidFill>
              <w14:schemeClr w14:val="tx1"/>
            </w14:solidFill>
          </w14:textFill>
        </w:rPr>
        <w:t> </w:t>
      </w:r>
    </w:p>
    <w:p>
      <w:pPr>
        <w:pStyle w:val="17"/>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textAlignment w:val="auto"/>
        <w:rPr>
          <w:rFonts w:hint="eastAsia" w:ascii="宋体" w:hAnsi="宋体" w:eastAsia="宋体" w:cs="宋体"/>
          <w:color w:val="000000" w:themeColor="text1"/>
          <w:kern w:val="0"/>
          <w:sz w:val="24"/>
          <w:szCs w:val="24"/>
          <w:lang w:val="en-US" w:eastAsia="zh-CN" w:bidi="ar-SA"/>
          <w14:textFill>
            <w14:solidFill>
              <w14:schemeClr w14:val="tx1"/>
            </w14:solidFill>
          </w14:textFill>
        </w:rPr>
      </w:pPr>
      <w:r>
        <w:rPr>
          <w:rFonts w:hint="eastAsia" w:ascii="宋体" w:hAnsi="宋体" w:eastAsia="宋体" w:cs="宋体"/>
          <w:color w:val="000000" w:themeColor="text1"/>
          <w:kern w:val="0"/>
          <w:sz w:val="24"/>
          <w:szCs w:val="24"/>
          <w:lang w:val="en-US" w:eastAsia="zh-CN" w:bidi="ar-SA"/>
          <w14:textFill>
            <w14:solidFill>
              <w14:schemeClr w14:val="tx1"/>
            </w14:solidFill>
          </w14:textFill>
        </w:rPr>
        <w:t>（2）水利水电工程施工总承包三级以上资质（含三级），并具备有效的安全生产许可证。拟委派的项目经理须具备水利水电专业注册建造师二级（含二级）以上执业资格，并具备有效的安全生产考核证书及2022年6月份至今连续3个月本企业为其缴纳的社会保险缴纳证明（依法不需要缴纳社会保障资金的应提供相关文件证明），未担任其它在建工程的建造师</w:t>
      </w:r>
      <w:r>
        <w:rPr>
          <w:rFonts w:hint="eastAsia" w:ascii="宋体" w:hAnsi="宋体" w:cs="宋体"/>
          <w:color w:val="000000" w:themeColor="text1"/>
          <w:kern w:val="0"/>
          <w:sz w:val="24"/>
          <w:szCs w:val="24"/>
          <w:lang w:val="en-US" w:eastAsia="zh-CN" w:bidi="ar-SA"/>
          <w14:textFill>
            <w14:solidFill>
              <w14:schemeClr w14:val="tx1"/>
            </w14:solidFill>
          </w14:textFill>
        </w:rPr>
        <w:t>。</w:t>
      </w:r>
    </w:p>
    <w:p>
      <w:pPr>
        <w:pStyle w:val="17"/>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textAlignment w:val="auto"/>
        <w:rPr>
          <w:rFonts w:hint="eastAsia" w:ascii="宋体" w:hAnsi="宋体" w:eastAsia="宋体" w:cs="宋体"/>
          <w:color w:val="000000" w:themeColor="text1"/>
          <w:kern w:val="0"/>
          <w:sz w:val="24"/>
          <w:szCs w:val="24"/>
          <w:lang w:val="en-US" w:eastAsia="zh-CN" w:bidi="ar-SA"/>
          <w14:textFill>
            <w14:solidFill>
              <w14:schemeClr w14:val="tx1"/>
            </w14:solidFill>
          </w14:textFill>
        </w:rPr>
      </w:pPr>
      <w:r>
        <w:rPr>
          <w:rFonts w:hint="eastAsia" w:ascii="宋体" w:hAnsi="宋体" w:eastAsia="宋体" w:cs="宋体"/>
          <w:color w:val="000000" w:themeColor="text1"/>
          <w:kern w:val="0"/>
          <w:sz w:val="24"/>
          <w:szCs w:val="24"/>
          <w:lang w:val="en-US" w:eastAsia="zh-CN" w:bidi="ar-SA"/>
          <w14:textFill>
            <w14:solidFill>
              <w14:schemeClr w14:val="tx1"/>
            </w14:solidFill>
          </w14:textFill>
        </w:rPr>
        <w:t>（3）社保缴纳证明：提供供应商已缴存的2022年1月1日以来任意月份的社会保障资金缴存单据或社保机构开具的社会保险参保缴费情况证明。依法不需要缴纳社会保障资金的供应商应提供相关文件证明。</w:t>
      </w:r>
    </w:p>
    <w:p>
      <w:pPr>
        <w:pStyle w:val="17"/>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textAlignment w:val="auto"/>
        <w:rPr>
          <w:rFonts w:hint="eastAsia" w:ascii="宋体" w:hAnsi="宋体" w:eastAsia="宋体" w:cs="宋体"/>
          <w:color w:val="000000" w:themeColor="text1"/>
          <w:kern w:val="0"/>
          <w:sz w:val="24"/>
          <w:szCs w:val="24"/>
          <w:lang w:val="en-US" w:eastAsia="zh-CN" w:bidi="ar-SA"/>
          <w14:textFill>
            <w14:solidFill>
              <w14:schemeClr w14:val="tx1"/>
            </w14:solidFill>
          </w14:textFill>
        </w:rPr>
      </w:pPr>
      <w:r>
        <w:rPr>
          <w:rFonts w:hint="eastAsia" w:ascii="宋体" w:hAnsi="宋体" w:eastAsia="宋体" w:cs="宋体"/>
          <w:color w:val="000000" w:themeColor="text1"/>
          <w:kern w:val="0"/>
          <w:sz w:val="24"/>
          <w:szCs w:val="24"/>
          <w:lang w:val="en-US" w:eastAsia="zh-CN" w:bidi="ar-SA"/>
          <w14:textFill>
            <w14:solidFill>
              <w14:schemeClr w14:val="tx1"/>
            </w14:solidFill>
          </w14:textFill>
        </w:rPr>
        <w:t>（4）税收缴纳证明：提供供应商已缴纳的2022年1月1日以来任意月份的纳税证明或完税证明，纳税证明或完税证明上应有代收机构或税务机关的公章或业务专用章。依法免税的供应商应提供相关文件证明。</w:t>
      </w:r>
    </w:p>
    <w:p>
      <w:pPr>
        <w:pStyle w:val="17"/>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textAlignment w:val="auto"/>
        <w:rPr>
          <w:rFonts w:hint="eastAsia" w:ascii="宋体" w:hAnsi="宋体" w:eastAsia="宋体" w:cs="宋体"/>
          <w:color w:val="000000" w:themeColor="text1"/>
          <w:kern w:val="0"/>
          <w:sz w:val="24"/>
          <w:szCs w:val="24"/>
          <w:lang w:val="en-US" w:eastAsia="zh-CN" w:bidi="ar-SA"/>
          <w14:textFill>
            <w14:solidFill>
              <w14:schemeClr w14:val="tx1"/>
            </w14:solidFill>
          </w14:textFill>
        </w:rPr>
      </w:pPr>
      <w:r>
        <w:rPr>
          <w:rFonts w:hint="eastAsia" w:ascii="宋体" w:hAnsi="宋体" w:eastAsia="宋体" w:cs="宋体"/>
          <w:color w:val="000000" w:themeColor="text1"/>
          <w:kern w:val="0"/>
          <w:sz w:val="24"/>
          <w:szCs w:val="24"/>
          <w:lang w:val="en-US" w:eastAsia="zh-CN" w:bidi="ar-SA"/>
          <w14:textFill>
            <w14:solidFill>
              <w14:schemeClr w14:val="tx1"/>
            </w14:solidFill>
          </w14:textFill>
        </w:rPr>
        <w:t>（5）财务状况报告：提供2022年度经审计的财务会计报告（包括审计报告、资产负债表、利润表、现金流量表、所有者权益变动表及其附注，成立时间至提交投标文件截止时间不足一年的可提供成立后任意时段的资产负债表），或其开标前三个月内基本开户银行出具的资信证明，或信用担保机构出具的投标担保函（以上三种形式的资料提供任何一种即可）。</w:t>
      </w:r>
    </w:p>
    <w:p>
      <w:pPr>
        <w:pStyle w:val="17"/>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textAlignment w:val="auto"/>
        <w:rPr>
          <w:rFonts w:hint="eastAsia" w:ascii="宋体" w:hAnsi="宋体" w:eastAsia="宋体" w:cs="宋体"/>
          <w:color w:val="000000" w:themeColor="text1"/>
          <w:kern w:val="0"/>
          <w:sz w:val="24"/>
          <w:szCs w:val="24"/>
          <w:lang w:val="en-US" w:eastAsia="zh-CN" w:bidi="ar-SA"/>
          <w14:textFill>
            <w14:solidFill>
              <w14:schemeClr w14:val="tx1"/>
            </w14:solidFill>
          </w14:textFill>
        </w:rPr>
      </w:pPr>
      <w:r>
        <w:rPr>
          <w:rFonts w:hint="eastAsia" w:ascii="宋体" w:hAnsi="宋体" w:eastAsia="宋体" w:cs="宋体"/>
          <w:color w:val="000000" w:themeColor="text1"/>
          <w:kern w:val="0"/>
          <w:sz w:val="24"/>
          <w:szCs w:val="24"/>
          <w:lang w:val="en-US" w:eastAsia="zh-CN" w:bidi="ar-SA"/>
          <w14:textFill>
            <w14:solidFill>
              <w14:schemeClr w14:val="tx1"/>
            </w14:solidFill>
          </w14:textFill>
        </w:rPr>
        <w:t>（6）信用记录：供应商是否被列入“信用中国”网站记录的“失信被执行人”或“税收违法黑名单”名单；是否处于“中国政府采购网”记录的“政府采购严重违法失信行为记录名单”中的禁止参加政府采购活动期间。</w:t>
      </w:r>
    </w:p>
    <w:p>
      <w:pPr>
        <w:pStyle w:val="17"/>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textAlignment w:val="auto"/>
        <w:rPr>
          <w:rFonts w:hint="eastAsia" w:ascii="宋体" w:hAnsi="宋体" w:eastAsia="宋体" w:cs="宋体"/>
          <w:color w:val="000000" w:themeColor="text1"/>
          <w:kern w:val="0"/>
          <w:sz w:val="24"/>
          <w:szCs w:val="24"/>
          <w:lang w:val="en-US" w:eastAsia="zh-CN" w:bidi="ar-SA"/>
          <w14:textFill>
            <w14:solidFill>
              <w14:schemeClr w14:val="tx1"/>
            </w14:solidFill>
          </w14:textFill>
        </w:rPr>
      </w:pPr>
      <w:r>
        <w:rPr>
          <w:rFonts w:hint="eastAsia" w:ascii="宋体" w:hAnsi="宋体" w:eastAsia="宋体" w:cs="宋体"/>
          <w:color w:val="000000" w:themeColor="text1"/>
          <w:kern w:val="0"/>
          <w:sz w:val="24"/>
          <w:szCs w:val="24"/>
          <w:lang w:val="en-US" w:eastAsia="zh-CN" w:bidi="ar-SA"/>
          <w14:textFill>
            <w14:solidFill>
              <w14:schemeClr w14:val="tx1"/>
            </w14:solidFill>
          </w14:textFill>
        </w:rPr>
        <w:t>（7）投标信用承诺书（保证金）。</w:t>
      </w:r>
    </w:p>
    <w:p>
      <w:pPr>
        <w:pStyle w:val="17"/>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textAlignment w:val="auto"/>
        <w:rPr>
          <w:rFonts w:hint="eastAsia" w:ascii="宋体" w:hAnsi="宋体" w:eastAsia="宋体" w:cs="宋体"/>
          <w:color w:val="000000" w:themeColor="text1"/>
          <w:kern w:val="0"/>
          <w:sz w:val="24"/>
          <w:szCs w:val="24"/>
          <w:lang w:val="en-US" w:eastAsia="zh-CN" w:bidi="ar-SA"/>
          <w14:textFill>
            <w14:solidFill>
              <w14:schemeClr w14:val="tx1"/>
            </w14:solidFill>
          </w14:textFill>
        </w:rPr>
      </w:pPr>
      <w:r>
        <w:rPr>
          <w:rFonts w:hint="eastAsia" w:ascii="宋体" w:hAnsi="宋体" w:eastAsia="宋体" w:cs="宋体"/>
          <w:color w:val="000000" w:themeColor="text1"/>
          <w:kern w:val="0"/>
          <w:sz w:val="24"/>
          <w:szCs w:val="24"/>
          <w:lang w:val="en-US" w:eastAsia="zh-CN" w:bidi="ar-SA"/>
          <w14:textFill>
            <w14:solidFill>
              <w14:schemeClr w14:val="tx1"/>
            </w14:solidFill>
          </w14:textFill>
        </w:rPr>
        <w:t>（8）榆林市政府采购工程类项目供应商信用承诺书</w:t>
      </w:r>
      <w:r>
        <w:rPr>
          <w:rFonts w:hint="eastAsia" w:ascii="宋体" w:hAnsi="宋体" w:cs="宋体"/>
          <w:color w:val="000000" w:themeColor="text1"/>
          <w:kern w:val="0"/>
          <w:sz w:val="24"/>
          <w:szCs w:val="24"/>
          <w:lang w:val="en-US" w:eastAsia="zh-CN" w:bidi="ar-SA"/>
          <w14:textFill>
            <w14:solidFill>
              <w14:schemeClr w14:val="tx1"/>
            </w14:solidFill>
          </w14:textFill>
        </w:rPr>
        <w:t>。</w:t>
      </w:r>
    </w:p>
    <w:p>
      <w:pPr>
        <w:pStyle w:val="17"/>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textAlignment w:val="auto"/>
        <w:rPr>
          <w:rFonts w:hint="eastAsia" w:ascii="宋体" w:hAnsi="宋体" w:eastAsia="宋体" w:cs="宋体"/>
          <w:color w:val="000000" w:themeColor="text1"/>
          <w:kern w:val="0"/>
          <w:sz w:val="24"/>
          <w:szCs w:val="24"/>
          <w:lang w:val="en-US" w:eastAsia="zh-CN" w:bidi="ar-SA"/>
          <w14:textFill>
            <w14:solidFill>
              <w14:schemeClr w14:val="tx1"/>
            </w14:solidFill>
          </w14:textFill>
        </w:rPr>
      </w:pPr>
      <w:r>
        <w:rPr>
          <w:rFonts w:hint="eastAsia" w:ascii="宋体" w:hAnsi="宋体" w:eastAsia="宋体" w:cs="宋体"/>
          <w:color w:val="000000" w:themeColor="text1"/>
          <w:kern w:val="0"/>
          <w:sz w:val="24"/>
          <w:szCs w:val="24"/>
          <w:lang w:val="en-US" w:eastAsia="zh-CN" w:bidi="ar-SA"/>
          <w14:textFill>
            <w14:solidFill>
              <w14:schemeClr w14:val="tx1"/>
            </w14:solidFill>
          </w14:textFill>
        </w:rPr>
        <w:t>（9）</w:t>
      </w:r>
      <w:r>
        <w:rPr>
          <w:rFonts w:hint="eastAsia" w:ascii="宋体" w:hAnsi="宋体" w:eastAsia="宋体" w:cs="宋体"/>
          <w:color w:val="000000" w:themeColor="text1"/>
          <w:sz w:val="24"/>
          <w:szCs w:val="24"/>
          <w:highlight w:val="none"/>
          <w14:textFill>
            <w14:solidFill>
              <w14:schemeClr w14:val="tx1"/>
            </w14:solidFill>
          </w14:textFill>
        </w:rPr>
        <w:t>书面声明</w:t>
      </w:r>
      <w:r>
        <w:rPr>
          <w:rFonts w:hint="eastAsia" w:ascii="宋体" w:hAnsi="宋体" w:cs="宋体"/>
          <w:color w:val="000000" w:themeColor="text1"/>
          <w:sz w:val="24"/>
          <w:szCs w:val="24"/>
          <w:highlight w:val="none"/>
          <w:lang w:eastAsia="zh-CN"/>
          <w14:textFill>
            <w14:solidFill>
              <w14:schemeClr w14:val="tx1"/>
            </w14:solidFill>
          </w14:textFill>
        </w:rPr>
        <w:t>：</w:t>
      </w:r>
      <w:r>
        <w:rPr>
          <w:rFonts w:hint="eastAsia" w:ascii="宋体" w:hAnsi="宋体" w:eastAsia="宋体" w:cs="宋体"/>
          <w:color w:val="000000" w:themeColor="text1"/>
          <w:kern w:val="0"/>
          <w:sz w:val="24"/>
          <w:szCs w:val="24"/>
          <w:lang w:val="en-US" w:eastAsia="zh-CN" w:bidi="ar-SA"/>
          <w14:textFill>
            <w14:solidFill>
              <w14:schemeClr w14:val="tx1"/>
            </w14:solidFill>
          </w14:textFill>
        </w:rPr>
        <w:t>参加本次政府采购活动前三年内在经营活动中没有重大违纪，以及未被列入失信被执行人、重大税收违法失信主体名单、政府采购严重违法失信行为记录名单的书面声明。</w:t>
      </w:r>
    </w:p>
    <w:p>
      <w:pPr>
        <w:pStyle w:val="22"/>
        <w:spacing w:before="0" w:beforeAutospacing="0" w:after="0" w:afterAutospacing="0" w:line="360" w:lineRule="auto"/>
        <w:rPr>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rFonts w:hint="eastAsia"/>
          <w:color w:val="000000" w:themeColor="text1"/>
          <w:lang w:val="en-US" w:eastAsia="zh-CN"/>
          <w14:textFill>
            <w14:solidFill>
              <w14:schemeClr w14:val="tx1"/>
            </w14:solidFill>
          </w14:textFill>
        </w:rPr>
        <w:t>0</w:t>
      </w:r>
      <w:r>
        <w:rPr>
          <w:rFonts w:hint="eastAsia"/>
          <w:color w:val="000000" w:themeColor="text1"/>
          <w14:textFill>
            <w14:solidFill>
              <w14:schemeClr w14:val="tx1"/>
            </w14:solidFill>
          </w14:textFill>
        </w:rPr>
        <w:t>）本项目不接受联合体投标，单位负责人为同一人或者存在直接控股、管理关系的不同投标人，不得参加同一合同项下的政府采购活动。（提供书面声明材料）</w:t>
      </w:r>
      <w:r>
        <w:rPr>
          <w:color w:val="000000" w:themeColor="text1"/>
          <w14:textFill>
            <w14:solidFill>
              <w14:schemeClr w14:val="tx1"/>
            </w14:solidFill>
          </w14:textFill>
        </w:rPr>
        <w:t>。</w:t>
      </w:r>
    </w:p>
    <w:p>
      <w:pPr>
        <w:pStyle w:val="17"/>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textAlignment w:val="auto"/>
        <w:rPr>
          <w:rFonts w:hint="eastAsia" w:ascii="宋体" w:hAnsi="宋体" w:eastAsia="宋体" w:cs="宋体"/>
          <w:color w:val="000000" w:themeColor="text1"/>
          <w:kern w:val="0"/>
          <w:sz w:val="24"/>
          <w:szCs w:val="24"/>
          <w:lang w:val="en-US" w:eastAsia="zh-CN" w:bidi="ar-SA"/>
          <w14:textFill>
            <w14:solidFill>
              <w14:schemeClr w14:val="tx1"/>
            </w14:solidFill>
          </w14:textFill>
        </w:rPr>
      </w:pPr>
      <w:r>
        <w:rPr>
          <w:rFonts w:hint="eastAsia" w:ascii="宋体" w:hAnsi="宋体" w:eastAsia="宋体" w:cs="宋体"/>
          <w:color w:val="000000" w:themeColor="text1"/>
          <w:kern w:val="0"/>
          <w:sz w:val="24"/>
          <w:szCs w:val="24"/>
          <w:lang w:val="en-US" w:eastAsia="zh-CN" w:bidi="ar-SA"/>
          <w14:textFill>
            <w14:solidFill>
              <w14:schemeClr w14:val="tx1"/>
            </w14:solidFill>
          </w14:textFill>
        </w:rPr>
        <w:t>（11）本项目专门面向中小企业采购，预留份额为整体预留，供应商须填写《中小企业声明函》。</w:t>
      </w:r>
    </w:p>
    <w:p>
      <w:pPr>
        <w:pStyle w:val="17"/>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textAlignment w:val="auto"/>
        <w:rPr>
          <w:rFonts w:hint="eastAsia" w:ascii="宋体" w:hAnsi="宋体" w:eastAsia="宋体" w:cs="宋体"/>
          <w:b w:val="0"/>
          <w:i w:val="0"/>
          <w:caps w:val="0"/>
          <w:color w:val="000000" w:themeColor="text1"/>
          <w:spacing w:val="0"/>
          <w:sz w:val="24"/>
          <w:szCs w:val="24"/>
          <w:highlight w:val="none"/>
          <w14:textFill>
            <w14:solidFill>
              <w14:schemeClr w14:val="tx1"/>
            </w14:solidFill>
          </w14:textFill>
        </w:rPr>
      </w:pPr>
      <w:r>
        <w:rPr>
          <w:rStyle w:val="28"/>
          <w:rFonts w:hint="eastAsia" w:ascii="宋体" w:hAnsi="宋体" w:eastAsia="宋体" w:cs="宋体"/>
          <w:b/>
          <w:bCs/>
          <w:i w:val="0"/>
          <w:caps w:val="0"/>
          <w:color w:val="000000" w:themeColor="text1"/>
          <w:spacing w:val="0"/>
          <w:sz w:val="24"/>
          <w:szCs w:val="24"/>
          <w:highlight w:val="none"/>
          <w:shd w:val="clear" w:color="auto" w:fill="FFFFFF"/>
          <w14:textFill>
            <w14:solidFill>
              <w14:schemeClr w14:val="tx1"/>
            </w14:solidFill>
          </w14:textFill>
        </w:rPr>
        <w:t>三、获取采购文件</w:t>
      </w:r>
    </w:p>
    <w:p>
      <w:pPr>
        <w:pStyle w:val="2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auto"/>
        <w:kinsoku/>
        <w:wordWrap/>
        <w:overflowPunct/>
        <w:topLinePunct w:val="0"/>
        <w:autoSpaceDE/>
        <w:autoSpaceDN/>
        <w:bidi w:val="0"/>
        <w:adjustRightInd/>
        <w:snapToGrid/>
        <w:spacing w:before="0" w:beforeAutospacing="0" w:afterAutospacing="0" w:line="348" w:lineRule="auto"/>
        <w:ind w:left="0" w:right="0" w:firstLine="482"/>
        <w:jc w:val="both"/>
        <w:textAlignment w:val="auto"/>
        <w:rPr>
          <w:rFonts w:hint="eastAsia" w:ascii="宋体" w:hAnsi="宋体" w:eastAsia="宋体" w:cs="宋体"/>
          <w:i w:val="0"/>
          <w:caps w:val="0"/>
          <w:color w:val="000000" w:themeColor="text1"/>
          <w:spacing w:val="0"/>
          <w:sz w:val="24"/>
          <w:szCs w:val="24"/>
          <w:highlight w:val="none"/>
          <w:shd w:val="clear" w:color="auto" w:fill="FFFFFF"/>
          <w14:textFill>
            <w14:solidFill>
              <w14:schemeClr w14:val="tx1"/>
            </w14:solidFill>
          </w14:textFill>
        </w:rPr>
      </w:pPr>
      <w:r>
        <w:rPr>
          <w:rFonts w:hint="eastAsia" w:ascii="宋体" w:hAnsi="宋体" w:eastAsia="宋体" w:cs="宋体"/>
          <w:i w:val="0"/>
          <w:caps w:val="0"/>
          <w:color w:val="000000" w:themeColor="text1"/>
          <w:spacing w:val="0"/>
          <w:sz w:val="24"/>
          <w:szCs w:val="24"/>
          <w:highlight w:val="none"/>
          <w:shd w:val="clear" w:color="auto" w:fill="FFFFFF"/>
          <w14:textFill>
            <w14:solidFill>
              <w14:schemeClr w14:val="tx1"/>
            </w14:solidFill>
          </w14:textFill>
        </w:rPr>
        <w:t>时间：202</w:t>
      </w:r>
      <w:r>
        <w:rPr>
          <w:rFonts w:hint="eastAsia" w:ascii="宋体" w:hAnsi="宋体" w:eastAsia="宋体" w:cs="宋体"/>
          <w:i w:val="0"/>
          <w:caps w:val="0"/>
          <w:color w:val="000000" w:themeColor="text1"/>
          <w:spacing w:val="0"/>
          <w:sz w:val="24"/>
          <w:szCs w:val="24"/>
          <w:highlight w:val="none"/>
          <w:shd w:val="clear" w:color="auto" w:fill="FFFFFF"/>
          <w:lang w:val="en-US" w:eastAsia="zh-CN"/>
          <w14:textFill>
            <w14:solidFill>
              <w14:schemeClr w14:val="tx1"/>
            </w14:solidFill>
          </w14:textFill>
        </w:rPr>
        <w:t>3</w:t>
      </w:r>
      <w:r>
        <w:rPr>
          <w:rFonts w:hint="eastAsia" w:ascii="宋体" w:hAnsi="宋体" w:eastAsia="宋体" w:cs="宋体"/>
          <w:i w:val="0"/>
          <w:caps w:val="0"/>
          <w:color w:val="000000" w:themeColor="text1"/>
          <w:spacing w:val="0"/>
          <w:sz w:val="24"/>
          <w:szCs w:val="24"/>
          <w:highlight w:val="none"/>
          <w:shd w:val="clear" w:color="auto" w:fill="FFFFFF"/>
          <w14:textFill>
            <w14:solidFill>
              <w14:schemeClr w14:val="tx1"/>
            </w14:solidFill>
          </w14:textFill>
        </w:rPr>
        <w:t>年</w:t>
      </w:r>
      <w:r>
        <w:rPr>
          <w:rFonts w:hint="eastAsia" w:cs="宋体"/>
          <w:i w:val="0"/>
          <w:caps w:val="0"/>
          <w:color w:val="000000" w:themeColor="text1"/>
          <w:spacing w:val="0"/>
          <w:sz w:val="24"/>
          <w:szCs w:val="24"/>
          <w:highlight w:val="none"/>
          <w:shd w:val="clear" w:color="auto" w:fill="FFFFFF"/>
          <w:lang w:val="en-US" w:eastAsia="zh-CN"/>
          <w14:textFill>
            <w14:solidFill>
              <w14:schemeClr w14:val="tx1"/>
            </w14:solidFill>
          </w14:textFill>
        </w:rPr>
        <w:t>12</w:t>
      </w:r>
      <w:r>
        <w:rPr>
          <w:rFonts w:hint="eastAsia" w:ascii="宋体" w:hAnsi="宋体" w:eastAsia="宋体" w:cs="宋体"/>
          <w:i w:val="0"/>
          <w:caps w:val="0"/>
          <w:color w:val="000000" w:themeColor="text1"/>
          <w:spacing w:val="0"/>
          <w:sz w:val="24"/>
          <w:szCs w:val="24"/>
          <w:highlight w:val="none"/>
          <w:shd w:val="clear" w:color="auto" w:fill="FFFFFF"/>
          <w14:textFill>
            <w14:solidFill>
              <w14:schemeClr w14:val="tx1"/>
            </w14:solidFill>
          </w14:textFill>
        </w:rPr>
        <w:t>月</w:t>
      </w:r>
      <w:r>
        <w:rPr>
          <w:rFonts w:hint="eastAsia" w:cs="宋体"/>
          <w:i w:val="0"/>
          <w:caps w:val="0"/>
          <w:color w:val="000000" w:themeColor="text1"/>
          <w:spacing w:val="0"/>
          <w:sz w:val="24"/>
          <w:szCs w:val="24"/>
          <w:highlight w:val="none"/>
          <w:shd w:val="clear" w:color="auto" w:fill="FFFFFF"/>
          <w:lang w:val="en-US" w:eastAsia="zh-CN"/>
          <w14:textFill>
            <w14:solidFill>
              <w14:schemeClr w14:val="tx1"/>
            </w14:solidFill>
          </w14:textFill>
        </w:rPr>
        <w:t>29</w:t>
      </w:r>
      <w:r>
        <w:rPr>
          <w:rFonts w:hint="eastAsia" w:ascii="宋体" w:hAnsi="宋体" w:eastAsia="宋体" w:cs="宋体"/>
          <w:i w:val="0"/>
          <w:caps w:val="0"/>
          <w:color w:val="000000" w:themeColor="text1"/>
          <w:spacing w:val="0"/>
          <w:sz w:val="24"/>
          <w:szCs w:val="24"/>
          <w:highlight w:val="none"/>
          <w:shd w:val="clear" w:color="auto" w:fill="FFFFFF"/>
          <w14:textFill>
            <w14:solidFill>
              <w14:schemeClr w14:val="tx1"/>
            </w14:solidFill>
          </w14:textFill>
        </w:rPr>
        <w:t>日 至 202</w:t>
      </w:r>
      <w:r>
        <w:rPr>
          <w:rFonts w:hint="eastAsia" w:cs="宋体"/>
          <w:i w:val="0"/>
          <w:caps w:val="0"/>
          <w:color w:val="000000" w:themeColor="text1"/>
          <w:spacing w:val="0"/>
          <w:sz w:val="24"/>
          <w:szCs w:val="24"/>
          <w:highlight w:val="none"/>
          <w:shd w:val="clear" w:color="auto" w:fill="FFFFFF"/>
          <w:lang w:val="en-US" w:eastAsia="zh-CN"/>
          <w14:textFill>
            <w14:solidFill>
              <w14:schemeClr w14:val="tx1"/>
            </w14:solidFill>
          </w14:textFill>
        </w:rPr>
        <w:t>4</w:t>
      </w:r>
      <w:r>
        <w:rPr>
          <w:rFonts w:hint="eastAsia" w:ascii="宋体" w:hAnsi="宋体" w:eastAsia="宋体" w:cs="宋体"/>
          <w:i w:val="0"/>
          <w:caps w:val="0"/>
          <w:color w:val="000000" w:themeColor="text1"/>
          <w:spacing w:val="0"/>
          <w:sz w:val="24"/>
          <w:szCs w:val="24"/>
          <w:highlight w:val="none"/>
          <w:shd w:val="clear" w:color="auto" w:fill="FFFFFF"/>
          <w14:textFill>
            <w14:solidFill>
              <w14:schemeClr w14:val="tx1"/>
            </w14:solidFill>
          </w14:textFill>
        </w:rPr>
        <w:t>年</w:t>
      </w:r>
      <w:r>
        <w:rPr>
          <w:rFonts w:hint="eastAsia" w:cs="宋体"/>
          <w:i w:val="0"/>
          <w:caps w:val="0"/>
          <w:color w:val="000000" w:themeColor="text1"/>
          <w:spacing w:val="0"/>
          <w:sz w:val="24"/>
          <w:szCs w:val="24"/>
          <w:highlight w:val="none"/>
          <w:shd w:val="clear" w:color="auto" w:fill="FFFFFF"/>
          <w:lang w:val="en-US" w:eastAsia="zh-CN"/>
          <w14:textFill>
            <w14:solidFill>
              <w14:schemeClr w14:val="tx1"/>
            </w14:solidFill>
          </w14:textFill>
        </w:rPr>
        <w:t>01</w:t>
      </w:r>
      <w:r>
        <w:rPr>
          <w:rFonts w:hint="eastAsia" w:ascii="宋体" w:hAnsi="宋体" w:eastAsia="宋体" w:cs="宋体"/>
          <w:i w:val="0"/>
          <w:caps w:val="0"/>
          <w:color w:val="000000" w:themeColor="text1"/>
          <w:spacing w:val="0"/>
          <w:sz w:val="24"/>
          <w:szCs w:val="24"/>
          <w:highlight w:val="none"/>
          <w:shd w:val="clear" w:color="auto" w:fill="FFFFFF"/>
          <w14:textFill>
            <w14:solidFill>
              <w14:schemeClr w14:val="tx1"/>
            </w14:solidFill>
          </w14:textFill>
        </w:rPr>
        <w:t>月</w:t>
      </w:r>
      <w:r>
        <w:rPr>
          <w:rFonts w:hint="eastAsia" w:cs="宋体"/>
          <w:i w:val="0"/>
          <w:caps w:val="0"/>
          <w:color w:val="000000" w:themeColor="text1"/>
          <w:spacing w:val="0"/>
          <w:sz w:val="24"/>
          <w:szCs w:val="24"/>
          <w:highlight w:val="none"/>
          <w:shd w:val="clear" w:color="auto" w:fill="FFFFFF"/>
          <w:lang w:val="en-US" w:eastAsia="zh-CN"/>
          <w14:textFill>
            <w14:solidFill>
              <w14:schemeClr w14:val="tx1"/>
            </w14:solidFill>
          </w14:textFill>
        </w:rPr>
        <w:t>05</w:t>
      </w:r>
      <w:r>
        <w:rPr>
          <w:rFonts w:hint="eastAsia" w:ascii="宋体" w:hAnsi="宋体" w:eastAsia="宋体" w:cs="宋体"/>
          <w:i w:val="0"/>
          <w:caps w:val="0"/>
          <w:color w:val="000000" w:themeColor="text1"/>
          <w:spacing w:val="0"/>
          <w:sz w:val="24"/>
          <w:szCs w:val="24"/>
          <w:highlight w:val="none"/>
          <w:shd w:val="clear" w:color="auto" w:fill="FFFFFF"/>
          <w14:textFill>
            <w14:solidFill>
              <w14:schemeClr w14:val="tx1"/>
            </w14:solidFill>
          </w14:textFill>
        </w:rPr>
        <w:t>日 ，每天上午 0</w:t>
      </w:r>
      <w:r>
        <w:rPr>
          <w:rFonts w:hint="eastAsia" w:cs="宋体"/>
          <w:i w:val="0"/>
          <w:caps w:val="0"/>
          <w:color w:val="000000" w:themeColor="text1"/>
          <w:spacing w:val="0"/>
          <w:sz w:val="24"/>
          <w:szCs w:val="24"/>
          <w:highlight w:val="none"/>
          <w:shd w:val="clear" w:color="auto" w:fill="FFFFFF"/>
          <w:lang w:val="en-US" w:eastAsia="zh-CN"/>
          <w14:textFill>
            <w14:solidFill>
              <w14:schemeClr w14:val="tx1"/>
            </w14:solidFill>
          </w14:textFill>
        </w:rPr>
        <w:t>9</w:t>
      </w:r>
      <w:r>
        <w:rPr>
          <w:rFonts w:hint="eastAsia" w:ascii="宋体" w:hAnsi="宋体" w:eastAsia="宋体" w:cs="宋体"/>
          <w:i w:val="0"/>
          <w:caps w:val="0"/>
          <w:color w:val="000000" w:themeColor="text1"/>
          <w:spacing w:val="0"/>
          <w:sz w:val="24"/>
          <w:szCs w:val="24"/>
          <w:highlight w:val="none"/>
          <w:shd w:val="clear" w:color="auto" w:fill="FFFFFF"/>
          <w14:textFill>
            <w14:solidFill>
              <w14:schemeClr w14:val="tx1"/>
            </w14:solidFill>
          </w14:textFill>
        </w:rPr>
        <w:t>:</w:t>
      </w:r>
      <w:r>
        <w:rPr>
          <w:rFonts w:hint="eastAsia" w:cs="宋体"/>
          <w:i w:val="0"/>
          <w:caps w:val="0"/>
          <w:color w:val="000000" w:themeColor="text1"/>
          <w:spacing w:val="0"/>
          <w:sz w:val="24"/>
          <w:szCs w:val="24"/>
          <w:highlight w:val="none"/>
          <w:shd w:val="clear" w:color="auto" w:fill="FFFFFF"/>
          <w:lang w:val="en-US" w:eastAsia="zh-CN"/>
          <w14:textFill>
            <w14:solidFill>
              <w14:schemeClr w14:val="tx1"/>
            </w14:solidFill>
          </w14:textFill>
        </w:rPr>
        <w:t>0</w:t>
      </w:r>
      <w:r>
        <w:rPr>
          <w:rFonts w:hint="eastAsia" w:eastAsia="宋体" w:cs="宋体"/>
          <w:i w:val="0"/>
          <w:caps w:val="0"/>
          <w:color w:val="000000" w:themeColor="text1"/>
          <w:spacing w:val="0"/>
          <w:sz w:val="24"/>
          <w:szCs w:val="24"/>
          <w:highlight w:val="none"/>
          <w:shd w:val="clear" w:color="auto" w:fill="FFFFFF"/>
          <w:lang w:val="en-US" w:eastAsia="zh-CN"/>
          <w14:textFill>
            <w14:solidFill>
              <w14:schemeClr w14:val="tx1"/>
            </w14:solidFill>
          </w14:textFill>
        </w:rPr>
        <w:t>0</w:t>
      </w:r>
      <w:r>
        <w:rPr>
          <w:rFonts w:hint="eastAsia" w:ascii="宋体" w:hAnsi="宋体" w:eastAsia="宋体" w:cs="宋体"/>
          <w:i w:val="0"/>
          <w:caps w:val="0"/>
          <w:color w:val="000000" w:themeColor="text1"/>
          <w:spacing w:val="0"/>
          <w:sz w:val="24"/>
          <w:szCs w:val="24"/>
          <w:highlight w:val="none"/>
          <w:shd w:val="clear" w:color="auto" w:fill="FFFFFF"/>
          <w14:textFill>
            <w14:solidFill>
              <w14:schemeClr w14:val="tx1"/>
            </w14:solidFill>
          </w14:textFill>
        </w:rPr>
        <w:t xml:space="preserve">:00 至 12:00:00 ，下午 12:00:00 至 </w:t>
      </w:r>
      <w:r>
        <w:rPr>
          <w:rFonts w:hint="eastAsia" w:eastAsia="宋体" w:cs="宋体"/>
          <w:i w:val="0"/>
          <w:caps w:val="0"/>
          <w:color w:val="000000" w:themeColor="text1"/>
          <w:spacing w:val="0"/>
          <w:sz w:val="24"/>
          <w:szCs w:val="24"/>
          <w:highlight w:val="none"/>
          <w:shd w:val="clear" w:color="auto" w:fill="FFFFFF"/>
          <w:lang w:val="en-US" w:eastAsia="zh-CN"/>
          <w14:textFill>
            <w14:solidFill>
              <w14:schemeClr w14:val="tx1"/>
            </w14:solidFill>
          </w14:textFill>
        </w:rPr>
        <w:t>17</w:t>
      </w:r>
      <w:r>
        <w:rPr>
          <w:rFonts w:hint="eastAsia" w:ascii="宋体" w:hAnsi="宋体" w:eastAsia="宋体" w:cs="宋体"/>
          <w:i w:val="0"/>
          <w:caps w:val="0"/>
          <w:color w:val="000000" w:themeColor="text1"/>
          <w:spacing w:val="0"/>
          <w:sz w:val="24"/>
          <w:szCs w:val="24"/>
          <w:highlight w:val="none"/>
          <w:shd w:val="clear" w:color="auto" w:fill="FFFFFF"/>
          <w14:textFill>
            <w14:solidFill>
              <w14:schemeClr w14:val="tx1"/>
            </w14:solidFill>
          </w14:textFill>
        </w:rPr>
        <w:t>:</w:t>
      </w:r>
      <w:r>
        <w:rPr>
          <w:rFonts w:hint="eastAsia" w:cs="宋体"/>
          <w:i w:val="0"/>
          <w:caps w:val="0"/>
          <w:color w:val="000000" w:themeColor="text1"/>
          <w:spacing w:val="0"/>
          <w:sz w:val="24"/>
          <w:szCs w:val="24"/>
          <w:highlight w:val="none"/>
          <w:shd w:val="clear" w:color="auto" w:fill="FFFFFF"/>
          <w:lang w:val="en-US" w:eastAsia="zh-CN"/>
          <w14:textFill>
            <w14:solidFill>
              <w14:schemeClr w14:val="tx1"/>
            </w14:solidFill>
          </w14:textFill>
        </w:rPr>
        <w:t>0</w:t>
      </w:r>
      <w:r>
        <w:rPr>
          <w:rFonts w:hint="eastAsia" w:eastAsia="宋体" w:cs="宋体"/>
          <w:i w:val="0"/>
          <w:caps w:val="0"/>
          <w:color w:val="000000" w:themeColor="text1"/>
          <w:spacing w:val="0"/>
          <w:sz w:val="24"/>
          <w:szCs w:val="24"/>
          <w:highlight w:val="none"/>
          <w:shd w:val="clear" w:color="auto" w:fill="FFFFFF"/>
          <w:lang w:val="en-US" w:eastAsia="zh-CN"/>
          <w14:textFill>
            <w14:solidFill>
              <w14:schemeClr w14:val="tx1"/>
            </w14:solidFill>
          </w14:textFill>
        </w:rPr>
        <w:t>0</w:t>
      </w:r>
      <w:r>
        <w:rPr>
          <w:rFonts w:hint="eastAsia" w:ascii="宋体" w:hAnsi="宋体" w:eastAsia="宋体" w:cs="宋体"/>
          <w:i w:val="0"/>
          <w:caps w:val="0"/>
          <w:color w:val="000000" w:themeColor="text1"/>
          <w:spacing w:val="0"/>
          <w:sz w:val="24"/>
          <w:szCs w:val="24"/>
          <w:highlight w:val="none"/>
          <w:shd w:val="clear" w:color="auto" w:fill="FFFFFF"/>
          <w14:textFill>
            <w14:solidFill>
              <w14:schemeClr w14:val="tx1"/>
            </w14:solidFill>
          </w14:textFill>
        </w:rPr>
        <w:t>:00 （北京时间,法定节假日除外）</w:t>
      </w:r>
    </w:p>
    <w:p>
      <w:pPr>
        <w:pStyle w:val="2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auto"/>
        <w:kinsoku/>
        <w:wordWrap/>
        <w:overflowPunct/>
        <w:topLinePunct w:val="0"/>
        <w:autoSpaceDE/>
        <w:autoSpaceDN/>
        <w:bidi w:val="0"/>
        <w:adjustRightInd/>
        <w:snapToGrid/>
        <w:spacing w:before="0" w:beforeAutospacing="0" w:afterAutospacing="0" w:line="348" w:lineRule="auto"/>
        <w:ind w:left="0" w:right="0" w:firstLine="482"/>
        <w:jc w:val="both"/>
        <w:textAlignment w:val="auto"/>
        <w:rPr>
          <w:rFonts w:hint="eastAsia" w:ascii="宋体" w:hAnsi="宋体" w:eastAsia="宋体" w:cs="宋体"/>
          <w:i w:val="0"/>
          <w:caps w:val="0"/>
          <w:color w:val="000000" w:themeColor="text1"/>
          <w:spacing w:val="0"/>
          <w:sz w:val="24"/>
          <w:szCs w:val="24"/>
          <w:highlight w:val="none"/>
          <w:shd w:val="clear" w:color="auto" w:fill="FFFFFF"/>
          <w14:textFill>
            <w14:solidFill>
              <w14:schemeClr w14:val="tx1"/>
            </w14:solidFill>
          </w14:textFill>
        </w:rPr>
      </w:pPr>
      <w:r>
        <w:rPr>
          <w:rFonts w:hint="eastAsia" w:ascii="宋体" w:hAnsi="宋体" w:eastAsia="宋体" w:cs="宋体"/>
          <w:i w:val="0"/>
          <w:caps w:val="0"/>
          <w:color w:val="000000" w:themeColor="text1"/>
          <w:spacing w:val="0"/>
          <w:sz w:val="24"/>
          <w:szCs w:val="24"/>
          <w:highlight w:val="none"/>
          <w:shd w:val="clear" w:color="auto" w:fill="FFFFFF"/>
          <w14:textFill>
            <w14:solidFill>
              <w14:schemeClr w14:val="tx1"/>
            </w14:solidFill>
          </w14:textFill>
        </w:rPr>
        <w:t>途径：全国公共资源交易中心平台（陕西省）使用CA锁报名后自行下载</w:t>
      </w:r>
    </w:p>
    <w:p>
      <w:pPr>
        <w:pStyle w:val="2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auto"/>
        <w:kinsoku/>
        <w:wordWrap/>
        <w:overflowPunct/>
        <w:topLinePunct w:val="0"/>
        <w:autoSpaceDE/>
        <w:autoSpaceDN/>
        <w:bidi w:val="0"/>
        <w:adjustRightInd/>
        <w:snapToGrid/>
        <w:spacing w:before="0" w:beforeAutospacing="0" w:afterAutospacing="0" w:line="348" w:lineRule="auto"/>
        <w:ind w:left="0" w:right="0" w:firstLine="482"/>
        <w:jc w:val="both"/>
        <w:textAlignment w:val="auto"/>
        <w:rPr>
          <w:rFonts w:hint="eastAsia" w:ascii="宋体" w:hAnsi="宋体" w:eastAsia="宋体" w:cs="宋体"/>
          <w:i w:val="0"/>
          <w:caps w:val="0"/>
          <w:color w:val="000000" w:themeColor="text1"/>
          <w:spacing w:val="0"/>
          <w:sz w:val="24"/>
          <w:szCs w:val="24"/>
          <w:highlight w:val="none"/>
          <w14:textFill>
            <w14:solidFill>
              <w14:schemeClr w14:val="tx1"/>
            </w14:solidFill>
          </w14:textFill>
        </w:rPr>
      </w:pPr>
      <w:r>
        <w:rPr>
          <w:rFonts w:hint="eastAsia" w:ascii="宋体" w:hAnsi="宋体" w:eastAsia="宋体" w:cs="宋体"/>
          <w:i w:val="0"/>
          <w:caps w:val="0"/>
          <w:color w:val="000000" w:themeColor="text1"/>
          <w:spacing w:val="0"/>
          <w:sz w:val="24"/>
          <w:szCs w:val="24"/>
          <w:highlight w:val="none"/>
          <w:shd w:val="clear" w:color="auto" w:fill="FFFFFF"/>
          <w14:textFill>
            <w14:solidFill>
              <w14:schemeClr w14:val="tx1"/>
            </w14:solidFill>
          </w14:textFill>
        </w:rPr>
        <w:t>方式：</w:t>
      </w:r>
      <w:r>
        <w:rPr>
          <w:rFonts w:hint="eastAsia" w:cs="宋体"/>
          <w:i w:val="0"/>
          <w:caps w:val="0"/>
          <w:color w:val="000000" w:themeColor="text1"/>
          <w:spacing w:val="0"/>
          <w:sz w:val="24"/>
          <w:szCs w:val="24"/>
          <w:highlight w:val="none"/>
          <w:shd w:val="clear" w:color="auto" w:fill="FFFFFF"/>
          <w:lang w:val="en-US" w:eastAsia="zh-CN"/>
          <w14:textFill>
            <w14:solidFill>
              <w14:schemeClr w14:val="tx1"/>
            </w14:solidFill>
          </w14:textFill>
        </w:rPr>
        <w:t>在线</w:t>
      </w:r>
      <w:r>
        <w:rPr>
          <w:rFonts w:hint="eastAsia" w:ascii="宋体" w:hAnsi="宋体" w:eastAsia="宋体" w:cs="宋体"/>
          <w:i w:val="0"/>
          <w:caps w:val="0"/>
          <w:color w:val="000000" w:themeColor="text1"/>
          <w:spacing w:val="0"/>
          <w:sz w:val="24"/>
          <w:szCs w:val="24"/>
          <w:highlight w:val="none"/>
          <w:shd w:val="clear" w:color="auto" w:fill="FFFFFF"/>
          <w14:textFill>
            <w14:solidFill>
              <w14:schemeClr w14:val="tx1"/>
            </w14:solidFill>
          </w14:textFill>
        </w:rPr>
        <w:t>获取</w:t>
      </w:r>
    </w:p>
    <w:p>
      <w:pPr>
        <w:pStyle w:val="2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auto"/>
        <w:kinsoku/>
        <w:wordWrap/>
        <w:overflowPunct/>
        <w:topLinePunct w:val="0"/>
        <w:autoSpaceDE/>
        <w:autoSpaceDN/>
        <w:bidi w:val="0"/>
        <w:adjustRightInd/>
        <w:snapToGrid/>
        <w:spacing w:before="0" w:beforeAutospacing="0" w:afterAutospacing="0" w:line="348" w:lineRule="auto"/>
        <w:ind w:left="0" w:right="0" w:firstLine="482"/>
        <w:jc w:val="both"/>
        <w:textAlignment w:val="auto"/>
        <w:rPr>
          <w:rFonts w:hint="default" w:ascii="宋体" w:hAnsi="宋体" w:eastAsia="宋体" w:cs="宋体"/>
          <w:i w:val="0"/>
          <w:caps w:val="0"/>
          <w:color w:val="000000" w:themeColor="text1"/>
          <w:spacing w:val="0"/>
          <w:sz w:val="24"/>
          <w:szCs w:val="24"/>
          <w:highlight w:val="none"/>
          <w:lang w:val="en-US" w:eastAsia="zh-CN"/>
          <w14:textFill>
            <w14:solidFill>
              <w14:schemeClr w14:val="tx1"/>
            </w14:solidFill>
          </w14:textFill>
        </w:rPr>
      </w:pPr>
      <w:r>
        <w:rPr>
          <w:rFonts w:hint="eastAsia" w:ascii="宋体" w:hAnsi="宋体" w:eastAsia="宋体" w:cs="宋体"/>
          <w:i w:val="0"/>
          <w:caps w:val="0"/>
          <w:color w:val="000000" w:themeColor="text1"/>
          <w:spacing w:val="0"/>
          <w:sz w:val="24"/>
          <w:szCs w:val="24"/>
          <w:highlight w:val="none"/>
          <w:shd w:val="clear" w:color="auto" w:fill="FFFFFF"/>
          <w14:textFill>
            <w14:solidFill>
              <w14:schemeClr w14:val="tx1"/>
            </w14:solidFill>
          </w14:textFill>
        </w:rPr>
        <w:t>售价：</w:t>
      </w:r>
      <w:r>
        <w:rPr>
          <w:rFonts w:hint="eastAsia" w:cs="宋体"/>
          <w:i w:val="0"/>
          <w:caps w:val="0"/>
          <w:color w:val="000000" w:themeColor="text1"/>
          <w:spacing w:val="0"/>
          <w:sz w:val="24"/>
          <w:szCs w:val="24"/>
          <w:highlight w:val="none"/>
          <w:shd w:val="clear" w:color="auto" w:fill="FFFFFF"/>
          <w:lang w:val="en-US" w:eastAsia="zh-CN"/>
          <w14:textFill>
            <w14:solidFill>
              <w14:schemeClr w14:val="tx1"/>
            </w14:solidFill>
          </w14:textFill>
        </w:rPr>
        <w:t>0元</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auto"/>
        <w:tabs>
          <w:tab w:val="left" w:pos="864"/>
        </w:tabs>
        <w:kinsoku/>
        <w:wordWrap/>
        <w:overflowPunct/>
        <w:topLinePunct w:val="0"/>
        <w:autoSpaceDE/>
        <w:autoSpaceDN/>
        <w:bidi w:val="0"/>
        <w:adjustRightInd/>
        <w:snapToGrid/>
        <w:spacing w:before="0" w:beforeAutospacing="0" w:after="0" w:afterAutospacing="0" w:line="348" w:lineRule="auto"/>
        <w:ind w:left="0" w:right="0" w:firstLine="0"/>
        <w:jc w:val="left"/>
        <w:textAlignment w:val="auto"/>
        <w:rPr>
          <w:rFonts w:hint="eastAsia" w:ascii="宋体" w:hAnsi="宋体" w:eastAsia="宋体" w:cs="宋体"/>
          <w:b w:val="0"/>
          <w:i w:val="0"/>
          <w:caps w:val="0"/>
          <w:color w:val="000000" w:themeColor="text1"/>
          <w:spacing w:val="0"/>
          <w:sz w:val="24"/>
          <w:szCs w:val="24"/>
          <w:highlight w:val="none"/>
          <w14:textFill>
            <w14:solidFill>
              <w14:schemeClr w14:val="tx1"/>
            </w14:solidFill>
          </w14:textFill>
        </w:rPr>
      </w:pPr>
      <w:r>
        <w:rPr>
          <w:rStyle w:val="28"/>
          <w:rFonts w:hint="eastAsia" w:ascii="宋体" w:hAnsi="宋体" w:eastAsia="宋体" w:cs="宋体"/>
          <w:b/>
          <w:bCs/>
          <w:i w:val="0"/>
          <w:caps w:val="0"/>
          <w:color w:val="000000" w:themeColor="text1"/>
          <w:spacing w:val="0"/>
          <w:sz w:val="24"/>
          <w:szCs w:val="24"/>
          <w:highlight w:val="none"/>
          <w:shd w:val="clear" w:color="auto" w:fill="FFFFFF"/>
          <w14:textFill>
            <w14:solidFill>
              <w14:schemeClr w14:val="tx1"/>
            </w14:solidFill>
          </w14:textFill>
        </w:rPr>
        <w:t>四、响应文件提交</w:t>
      </w:r>
    </w:p>
    <w:p>
      <w:pPr>
        <w:pStyle w:val="2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auto"/>
        <w:kinsoku/>
        <w:wordWrap/>
        <w:overflowPunct/>
        <w:topLinePunct w:val="0"/>
        <w:autoSpaceDE/>
        <w:autoSpaceDN/>
        <w:bidi w:val="0"/>
        <w:adjustRightInd/>
        <w:snapToGrid/>
        <w:spacing w:before="0" w:beforeAutospacing="0" w:afterAutospacing="0" w:line="348" w:lineRule="auto"/>
        <w:ind w:left="0" w:right="0" w:firstLine="482"/>
        <w:jc w:val="both"/>
        <w:textAlignment w:val="auto"/>
        <w:rPr>
          <w:rFonts w:hint="eastAsia" w:ascii="宋体" w:hAnsi="宋体" w:eastAsia="宋体" w:cs="宋体"/>
          <w:i w:val="0"/>
          <w:caps w:val="0"/>
          <w:color w:val="000000" w:themeColor="text1"/>
          <w:spacing w:val="0"/>
          <w:sz w:val="24"/>
          <w:szCs w:val="24"/>
          <w:highlight w:val="none"/>
          <w14:textFill>
            <w14:solidFill>
              <w14:schemeClr w14:val="tx1"/>
            </w14:solidFill>
          </w14:textFill>
        </w:rPr>
      </w:pPr>
      <w:r>
        <w:rPr>
          <w:rFonts w:hint="eastAsia" w:ascii="宋体" w:hAnsi="宋体" w:eastAsia="宋体" w:cs="宋体"/>
          <w:i w:val="0"/>
          <w:caps w:val="0"/>
          <w:color w:val="000000" w:themeColor="text1"/>
          <w:spacing w:val="0"/>
          <w:sz w:val="24"/>
          <w:szCs w:val="24"/>
          <w:highlight w:val="none"/>
          <w:shd w:val="clear" w:color="auto" w:fill="FFFFFF"/>
          <w14:textFill>
            <w14:solidFill>
              <w14:schemeClr w14:val="tx1"/>
            </w14:solidFill>
          </w14:textFill>
        </w:rPr>
        <w:t>截止时间：</w:t>
      </w:r>
      <w:r>
        <w:rPr>
          <w:rFonts w:hint="eastAsia" w:ascii="宋体" w:hAnsi="宋体" w:eastAsia="宋体" w:cs="宋体"/>
          <w:i w:val="0"/>
          <w:caps w:val="0"/>
          <w:color w:val="000000" w:themeColor="text1"/>
          <w:spacing w:val="0"/>
          <w:sz w:val="24"/>
          <w:szCs w:val="24"/>
          <w:highlight w:val="none"/>
          <w:shd w:val="clear" w:color="auto" w:fill="FFFFFF"/>
          <w:lang w:eastAsia="zh-CN"/>
          <w14:textFill>
            <w14:solidFill>
              <w14:schemeClr w14:val="tx1"/>
            </w14:solidFill>
          </w14:textFill>
        </w:rPr>
        <w:t>202</w:t>
      </w:r>
      <w:r>
        <w:rPr>
          <w:rFonts w:hint="eastAsia" w:cs="宋体"/>
          <w:i w:val="0"/>
          <w:caps w:val="0"/>
          <w:color w:val="000000" w:themeColor="text1"/>
          <w:spacing w:val="0"/>
          <w:sz w:val="24"/>
          <w:szCs w:val="24"/>
          <w:highlight w:val="none"/>
          <w:shd w:val="clear" w:color="auto" w:fill="FFFFFF"/>
          <w:lang w:val="en-US" w:eastAsia="zh-CN"/>
          <w14:textFill>
            <w14:solidFill>
              <w14:schemeClr w14:val="tx1"/>
            </w14:solidFill>
          </w14:textFill>
        </w:rPr>
        <w:t>4</w:t>
      </w:r>
      <w:r>
        <w:rPr>
          <w:rFonts w:hint="eastAsia" w:ascii="宋体" w:hAnsi="宋体" w:eastAsia="宋体" w:cs="宋体"/>
          <w:i w:val="0"/>
          <w:caps w:val="0"/>
          <w:color w:val="000000" w:themeColor="text1"/>
          <w:spacing w:val="0"/>
          <w:sz w:val="24"/>
          <w:szCs w:val="24"/>
          <w:highlight w:val="none"/>
          <w:shd w:val="clear" w:color="auto" w:fill="FFFFFF"/>
          <w:lang w:eastAsia="zh-CN"/>
          <w14:textFill>
            <w14:solidFill>
              <w14:schemeClr w14:val="tx1"/>
            </w14:solidFill>
          </w14:textFill>
        </w:rPr>
        <w:t>年</w:t>
      </w:r>
      <w:r>
        <w:rPr>
          <w:rFonts w:hint="eastAsia" w:cs="宋体"/>
          <w:i w:val="0"/>
          <w:caps w:val="0"/>
          <w:color w:val="000000" w:themeColor="text1"/>
          <w:spacing w:val="0"/>
          <w:sz w:val="24"/>
          <w:szCs w:val="24"/>
          <w:highlight w:val="none"/>
          <w:shd w:val="clear" w:color="auto" w:fill="FFFFFF"/>
          <w:lang w:val="en-US" w:eastAsia="zh-CN"/>
          <w14:textFill>
            <w14:solidFill>
              <w14:schemeClr w14:val="tx1"/>
            </w14:solidFill>
          </w14:textFill>
        </w:rPr>
        <w:t>01</w:t>
      </w:r>
      <w:r>
        <w:rPr>
          <w:rFonts w:hint="eastAsia" w:ascii="宋体" w:hAnsi="宋体" w:eastAsia="宋体" w:cs="宋体"/>
          <w:i w:val="0"/>
          <w:caps w:val="0"/>
          <w:color w:val="000000" w:themeColor="text1"/>
          <w:spacing w:val="0"/>
          <w:sz w:val="24"/>
          <w:szCs w:val="24"/>
          <w:highlight w:val="none"/>
          <w:shd w:val="clear" w:color="auto" w:fill="FFFFFF"/>
          <w:lang w:eastAsia="zh-CN"/>
          <w14:textFill>
            <w14:solidFill>
              <w14:schemeClr w14:val="tx1"/>
            </w14:solidFill>
          </w14:textFill>
        </w:rPr>
        <w:t>月</w:t>
      </w:r>
      <w:r>
        <w:rPr>
          <w:rFonts w:hint="eastAsia" w:cs="宋体"/>
          <w:i w:val="0"/>
          <w:caps w:val="0"/>
          <w:color w:val="000000" w:themeColor="text1"/>
          <w:spacing w:val="0"/>
          <w:sz w:val="24"/>
          <w:szCs w:val="24"/>
          <w:highlight w:val="none"/>
          <w:shd w:val="clear" w:color="auto" w:fill="FFFFFF"/>
          <w:lang w:val="en-US" w:eastAsia="zh-CN"/>
          <w14:textFill>
            <w14:solidFill>
              <w14:schemeClr w14:val="tx1"/>
            </w14:solidFill>
          </w14:textFill>
        </w:rPr>
        <w:t>09</w:t>
      </w:r>
      <w:r>
        <w:rPr>
          <w:rFonts w:hint="eastAsia" w:ascii="宋体" w:hAnsi="宋体" w:eastAsia="宋体" w:cs="宋体"/>
          <w:i w:val="0"/>
          <w:caps w:val="0"/>
          <w:color w:val="000000" w:themeColor="text1"/>
          <w:spacing w:val="0"/>
          <w:sz w:val="24"/>
          <w:szCs w:val="24"/>
          <w:highlight w:val="none"/>
          <w:shd w:val="clear" w:color="auto" w:fill="FFFFFF"/>
          <w:lang w:eastAsia="zh-CN"/>
          <w14:textFill>
            <w14:solidFill>
              <w14:schemeClr w14:val="tx1"/>
            </w14:solidFill>
          </w14:textFill>
        </w:rPr>
        <w:t>日</w:t>
      </w:r>
      <w:r>
        <w:rPr>
          <w:rFonts w:hint="eastAsia" w:cs="宋体"/>
          <w:i w:val="0"/>
          <w:caps w:val="0"/>
          <w:color w:val="000000" w:themeColor="text1"/>
          <w:spacing w:val="0"/>
          <w:sz w:val="24"/>
          <w:szCs w:val="24"/>
          <w:highlight w:val="none"/>
          <w:shd w:val="clear" w:color="auto" w:fill="FFFFFF"/>
          <w:lang w:val="en-US" w:eastAsia="zh-CN"/>
          <w14:textFill>
            <w14:solidFill>
              <w14:schemeClr w14:val="tx1"/>
            </w14:solidFill>
          </w14:textFill>
        </w:rPr>
        <w:t>13</w:t>
      </w:r>
      <w:r>
        <w:rPr>
          <w:rFonts w:hint="eastAsia" w:ascii="宋体" w:hAnsi="宋体" w:eastAsia="宋体" w:cs="宋体"/>
          <w:i w:val="0"/>
          <w:caps w:val="0"/>
          <w:color w:val="000000" w:themeColor="text1"/>
          <w:spacing w:val="0"/>
          <w:sz w:val="24"/>
          <w:szCs w:val="24"/>
          <w:highlight w:val="none"/>
          <w:shd w:val="clear" w:color="auto" w:fill="FFFFFF"/>
          <w14:textFill>
            <w14:solidFill>
              <w14:schemeClr w14:val="tx1"/>
            </w14:solidFill>
          </w14:textFill>
        </w:rPr>
        <w:t>时</w:t>
      </w:r>
      <w:r>
        <w:rPr>
          <w:rFonts w:hint="eastAsia" w:ascii="宋体" w:hAnsi="宋体" w:eastAsia="宋体" w:cs="宋体"/>
          <w:i w:val="0"/>
          <w:caps w:val="0"/>
          <w:color w:val="000000" w:themeColor="text1"/>
          <w:spacing w:val="0"/>
          <w:sz w:val="24"/>
          <w:szCs w:val="24"/>
          <w:highlight w:val="none"/>
          <w:shd w:val="clear" w:color="auto" w:fill="FFFFFF"/>
          <w:lang w:val="en-US" w:eastAsia="zh-CN"/>
          <w14:textFill>
            <w14:solidFill>
              <w14:schemeClr w14:val="tx1"/>
            </w14:solidFill>
          </w14:textFill>
        </w:rPr>
        <w:t>30</w:t>
      </w:r>
      <w:r>
        <w:rPr>
          <w:rFonts w:hint="eastAsia" w:ascii="宋体" w:hAnsi="宋体" w:eastAsia="宋体" w:cs="宋体"/>
          <w:i w:val="0"/>
          <w:caps w:val="0"/>
          <w:color w:val="000000" w:themeColor="text1"/>
          <w:spacing w:val="0"/>
          <w:sz w:val="24"/>
          <w:szCs w:val="24"/>
          <w:highlight w:val="none"/>
          <w:shd w:val="clear" w:color="auto" w:fill="FFFFFF"/>
          <w14:textFill>
            <w14:solidFill>
              <w14:schemeClr w14:val="tx1"/>
            </w14:solidFill>
          </w14:textFill>
        </w:rPr>
        <w:t>分00秒（北京时间）</w:t>
      </w:r>
    </w:p>
    <w:p>
      <w:pPr>
        <w:pStyle w:val="2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auto"/>
        <w:kinsoku/>
        <w:wordWrap/>
        <w:overflowPunct/>
        <w:topLinePunct w:val="0"/>
        <w:autoSpaceDE/>
        <w:autoSpaceDN/>
        <w:bidi w:val="0"/>
        <w:adjustRightInd/>
        <w:snapToGrid/>
        <w:spacing w:before="0" w:beforeAutospacing="0" w:afterAutospacing="0" w:line="348" w:lineRule="auto"/>
        <w:ind w:left="0" w:right="0" w:firstLine="482"/>
        <w:jc w:val="both"/>
        <w:textAlignment w:val="auto"/>
        <w:rPr>
          <w:rFonts w:hint="default" w:ascii="宋体" w:hAnsi="宋体" w:eastAsia="宋体" w:cs="宋体"/>
          <w:i w:val="0"/>
          <w:caps w:val="0"/>
          <w:color w:val="000000" w:themeColor="text1"/>
          <w:spacing w:val="0"/>
          <w:sz w:val="24"/>
          <w:szCs w:val="24"/>
          <w:highlight w:val="none"/>
          <w:lang w:val="en-US" w:eastAsia="zh-CN"/>
          <w14:textFill>
            <w14:solidFill>
              <w14:schemeClr w14:val="tx1"/>
            </w14:solidFill>
          </w14:textFill>
        </w:rPr>
      </w:pPr>
      <w:r>
        <w:rPr>
          <w:rFonts w:hint="eastAsia" w:ascii="宋体" w:hAnsi="宋体" w:eastAsia="宋体" w:cs="宋体"/>
          <w:i w:val="0"/>
          <w:caps w:val="0"/>
          <w:color w:val="000000" w:themeColor="text1"/>
          <w:spacing w:val="0"/>
          <w:sz w:val="24"/>
          <w:szCs w:val="24"/>
          <w:highlight w:val="none"/>
          <w:shd w:val="clear" w:color="auto" w:fill="FFFFFF"/>
          <w14:textFill>
            <w14:solidFill>
              <w14:schemeClr w14:val="tx1"/>
            </w14:solidFill>
          </w14:textFill>
        </w:rPr>
        <w:t>地点：</w:t>
      </w:r>
      <w:r>
        <w:rPr>
          <w:rFonts w:hint="eastAsia" w:cs="宋体"/>
          <w:color w:val="000000" w:themeColor="text1"/>
          <w:szCs w:val="21"/>
          <w:highlight w:val="none"/>
          <w:lang w:eastAsia="zh-CN"/>
          <w14:textFill>
            <w14:solidFill>
              <w14:schemeClr w14:val="tx1"/>
            </w14:solidFill>
          </w14:textFill>
        </w:rPr>
        <w:t>榆林市公共资源交易中心十楼开标</w:t>
      </w:r>
      <w:r>
        <w:rPr>
          <w:rFonts w:hint="eastAsia" w:cs="宋体"/>
          <w:color w:val="000000" w:themeColor="text1"/>
          <w:szCs w:val="21"/>
          <w:highlight w:val="none"/>
          <w:lang w:val="en-US" w:eastAsia="zh-CN"/>
          <w14:textFill>
            <w14:solidFill>
              <w14:schemeClr w14:val="tx1"/>
            </w14:solidFill>
          </w14:textFill>
        </w:rPr>
        <w:t>3</w:t>
      </w:r>
      <w:r>
        <w:rPr>
          <w:rFonts w:hint="eastAsia" w:cs="宋体"/>
          <w:color w:val="000000" w:themeColor="text1"/>
          <w:szCs w:val="21"/>
          <w:highlight w:val="none"/>
          <w:lang w:eastAsia="zh-CN"/>
          <w14:textFill>
            <w14:solidFill>
              <w14:schemeClr w14:val="tx1"/>
            </w14:solidFill>
          </w14:textFill>
        </w:rPr>
        <w:t>室</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auto"/>
        <w:tabs>
          <w:tab w:val="left" w:pos="864"/>
        </w:tabs>
        <w:kinsoku/>
        <w:wordWrap/>
        <w:overflowPunct/>
        <w:topLinePunct w:val="0"/>
        <w:autoSpaceDE/>
        <w:autoSpaceDN/>
        <w:bidi w:val="0"/>
        <w:adjustRightInd/>
        <w:snapToGrid/>
        <w:spacing w:before="0" w:beforeAutospacing="0" w:after="0" w:afterAutospacing="0" w:line="348" w:lineRule="auto"/>
        <w:ind w:left="0" w:right="0" w:firstLine="0"/>
        <w:jc w:val="left"/>
        <w:textAlignment w:val="auto"/>
        <w:rPr>
          <w:rFonts w:hint="eastAsia" w:ascii="宋体" w:hAnsi="宋体" w:eastAsia="宋体" w:cs="宋体"/>
          <w:b w:val="0"/>
          <w:i w:val="0"/>
          <w:caps w:val="0"/>
          <w:color w:val="000000" w:themeColor="text1"/>
          <w:spacing w:val="0"/>
          <w:sz w:val="24"/>
          <w:szCs w:val="24"/>
          <w:highlight w:val="none"/>
          <w14:textFill>
            <w14:solidFill>
              <w14:schemeClr w14:val="tx1"/>
            </w14:solidFill>
          </w14:textFill>
        </w:rPr>
      </w:pPr>
      <w:r>
        <w:rPr>
          <w:rStyle w:val="28"/>
          <w:rFonts w:hint="eastAsia" w:ascii="宋体" w:hAnsi="宋体" w:eastAsia="宋体" w:cs="宋体"/>
          <w:b/>
          <w:bCs/>
          <w:i w:val="0"/>
          <w:caps w:val="0"/>
          <w:color w:val="000000" w:themeColor="text1"/>
          <w:spacing w:val="0"/>
          <w:sz w:val="24"/>
          <w:szCs w:val="24"/>
          <w:highlight w:val="none"/>
          <w:shd w:val="clear" w:color="auto" w:fill="FFFFFF"/>
          <w14:textFill>
            <w14:solidFill>
              <w14:schemeClr w14:val="tx1"/>
            </w14:solidFill>
          </w14:textFill>
        </w:rPr>
        <w:t>五、开启</w:t>
      </w:r>
    </w:p>
    <w:p>
      <w:pPr>
        <w:pStyle w:val="2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auto"/>
        <w:kinsoku/>
        <w:wordWrap/>
        <w:overflowPunct/>
        <w:topLinePunct w:val="0"/>
        <w:autoSpaceDE/>
        <w:autoSpaceDN/>
        <w:bidi w:val="0"/>
        <w:adjustRightInd/>
        <w:snapToGrid/>
        <w:spacing w:before="0" w:beforeAutospacing="0" w:afterAutospacing="0" w:line="348" w:lineRule="auto"/>
        <w:ind w:left="0" w:right="0" w:firstLine="482"/>
        <w:jc w:val="both"/>
        <w:textAlignment w:val="auto"/>
        <w:rPr>
          <w:rFonts w:hint="eastAsia" w:ascii="宋体" w:hAnsi="宋体" w:eastAsia="宋体" w:cs="宋体"/>
          <w:i w:val="0"/>
          <w:caps w:val="0"/>
          <w:color w:val="000000" w:themeColor="text1"/>
          <w:spacing w:val="0"/>
          <w:sz w:val="24"/>
          <w:szCs w:val="24"/>
          <w:highlight w:val="none"/>
          <w14:textFill>
            <w14:solidFill>
              <w14:schemeClr w14:val="tx1"/>
            </w14:solidFill>
          </w14:textFill>
        </w:rPr>
      </w:pPr>
      <w:r>
        <w:rPr>
          <w:rFonts w:hint="eastAsia" w:ascii="宋体" w:hAnsi="宋体" w:eastAsia="宋体" w:cs="宋体"/>
          <w:i w:val="0"/>
          <w:caps w:val="0"/>
          <w:color w:val="000000" w:themeColor="text1"/>
          <w:spacing w:val="0"/>
          <w:sz w:val="24"/>
          <w:szCs w:val="24"/>
          <w:highlight w:val="none"/>
          <w:shd w:val="clear" w:color="auto" w:fill="FFFFFF"/>
          <w14:textFill>
            <w14:solidFill>
              <w14:schemeClr w14:val="tx1"/>
            </w14:solidFill>
          </w14:textFill>
        </w:rPr>
        <w:t>时间：</w:t>
      </w:r>
      <w:r>
        <w:rPr>
          <w:rFonts w:hint="eastAsia" w:ascii="宋体" w:hAnsi="宋体" w:eastAsia="宋体" w:cs="宋体"/>
          <w:i w:val="0"/>
          <w:caps w:val="0"/>
          <w:color w:val="000000" w:themeColor="text1"/>
          <w:spacing w:val="0"/>
          <w:sz w:val="24"/>
          <w:szCs w:val="24"/>
          <w:highlight w:val="none"/>
          <w:shd w:val="clear" w:color="auto" w:fill="FFFFFF"/>
          <w:lang w:eastAsia="zh-CN"/>
          <w14:textFill>
            <w14:solidFill>
              <w14:schemeClr w14:val="tx1"/>
            </w14:solidFill>
          </w14:textFill>
        </w:rPr>
        <w:t>202</w:t>
      </w:r>
      <w:r>
        <w:rPr>
          <w:rFonts w:hint="eastAsia" w:cs="宋体"/>
          <w:i w:val="0"/>
          <w:caps w:val="0"/>
          <w:color w:val="000000" w:themeColor="text1"/>
          <w:spacing w:val="0"/>
          <w:sz w:val="24"/>
          <w:szCs w:val="24"/>
          <w:highlight w:val="none"/>
          <w:shd w:val="clear" w:color="auto" w:fill="FFFFFF"/>
          <w:lang w:val="en-US" w:eastAsia="zh-CN"/>
          <w14:textFill>
            <w14:solidFill>
              <w14:schemeClr w14:val="tx1"/>
            </w14:solidFill>
          </w14:textFill>
        </w:rPr>
        <w:t>4</w:t>
      </w:r>
      <w:r>
        <w:rPr>
          <w:rFonts w:hint="eastAsia" w:ascii="宋体" w:hAnsi="宋体" w:eastAsia="宋体" w:cs="宋体"/>
          <w:i w:val="0"/>
          <w:caps w:val="0"/>
          <w:color w:val="000000" w:themeColor="text1"/>
          <w:spacing w:val="0"/>
          <w:sz w:val="24"/>
          <w:szCs w:val="24"/>
          <w:highlight w:val="none"/>
          <w:shd w:val="clear" w:color="auto" w:fill="FFFFFF"/>
          <w:lang w:eastAsia="zh-CN"/>
          <w14:textFill>
            <w14:solidFill>
              <w14:schemeClr w14:val="tx1"/>
            </w14:solidFill>
          </w14:textFill>
        </w:rPr>
        <w:t>年</w:t>
      </w:r>
      <w:r>
        <w:rPr>
          <w:rFonts w:hint="eastAsia" w:cs="宋体"/>
          <w:i w:val="0"/>
          <w:caps w:val="0"/>
          <w:color w:val="000000" w:themeColor="text1"/>
          <w:spacing w:val="0"/>
          <w:sz w:val="24"/>
          <w:szCs w:val="24"/>
          <w:highlight w:val="none"/>
          <w:shd w:val="clear" w:color="auto" w:fill="FFFFFF"/>
          <w:lang w:val="en-US" w:eastAsia="zh-CN"/>
          <w14:textFill>
            <w14:solidFill>
              <w14:schemeClr w14:val="tx1"/>
            </w14:solidFill>
          </w14:textFill>
        </w:rPr>
        <w:t>01</w:t>
      </w:r>
      <w:r>
        <w:rPr>
          <w:rFonts w:hint="eastAsia" w:ascii="宋体" w:hAnsi="宋体" w:eastAsia="宋体" w:cs="宋体"/>
          <w:i w:val="0"/>
          <w:caps w:val="0"/>
          <w:color w:val="000000" w:themeColor="text1"/>
          <w:spacing w:val="0"/>
          <w:sz w:val="24"/>
          <w:szCs w:val="24"/>
          <w:highlight w:val="none"/>
          <w:shd w:val="clear" w:color="auto" w:fill="FFFFFF"/>
          <w:lang w:eastAsia="zh-CN"/>
          <w14:textFill>
            <w14:solidFill>
              <w14:schemeClr w14:val="tx1"/>
            </w14:solidFill>
          </w14:textFill>
        </w:rPr>
        <w:t>月</w:t>
      </w:r>
      <w:r>
        <w:rPr>
          <w:rFonts w:hint="eastAsia" w:cs="宋体"/>
          <w:i w:val="0"/>
          <w:caps w:val="0"/>
          <w:color w:val="000000" w:themeColor="text1"/>
          <w:spacing w:val="0"/>
          <w:sz w:val="24"/>
          <w:szCs w:val="24"/>
          <w:highlight w:val="none"/>
          <w:shd w:val="clear" w:color="auto" w:fill="FFFFFF"/>
          <w:lang w:val="en-US" w:eastAsia="zh-CN"/>
          <w14:textFill>
            <w14:solidFill>
              <w14:schemeClr w14:val="tx1"/>
            </w14:solidFill>
          </w14:textFill>
        </w:rPr>
        <w:t>09</w:t>
      </w:r>
      <w:r>
        <w:rPr>
          <w:rFonts w:hint="eastAsia" w:ascii="宋体" w:hAnsi="宋体" w:eastAsia="宋体" w:cs="宋体"/>
          <w:i w:val="0"/>
          <w:caps w:val="0"/>
          <w:color w:val="000000" w:themeColor="text1"/>
          <w:spacing w:val="0"/>
          <w:sz w:val="24"/>
          <w:szCs w:val="24"/>
          <w:highlight w:val="none"/>
          <w:shd w:val="clear" w:color="auto" w:fill="FFFFFF"/>
          <w:lang w:eastAsia="zh-CN"/>
          <w14:textFill>
            <w14:solidFill>
              <w14:schemeClr w14:val="tx1"/>
            </w14:solidFill>
          </w14:textFill>
        </w:rPr>
        <w:t>日</w:t>
      </w:r>
      <w:r>
        <w:rPr>
          <w:rFonts w:hint="eastAsia" w:cs="宋体"/>
          <w:i w:val="0"/>
          <w:caps w:val="0"/>
          <w:color w:val="000000" w:themeColor="text1"/>
          <w:spacing w:val="0"/>
          <w:sz w:val="24"/>
          <w:szCs w:val="24"/>
          <w:highlight w:val="none"/>
          <w:shd w:val="clear" w:color="auto" w:fill="FFFFFF"/>
          <w:lang w:val="en-US" w:eastAsia="zh-CN"/>
          <w14:textFill>
            <w14:solidFill>
              <w14:schemeClr w14:val="tx1"/>
            </w14:solidFill>
          </w14:textFill>
        </w:rPr>
        <w:t>13</w:t>
      </w:r>
      <w:r>
        <w:rPr>
          <w:rFonts w:hint="eastAsia" w:ascii="宋体" w:hAnsi="宋体" w:eastAsia="宋体" w:cs="宋体"/>
          <w:i w:val="0"/>
          <w:caps w:val="0"/>
          <w:color w:val="000000" w:themeColor="text1"/>
          <w:spacing w:val="0"/>
          <w:sz w:val="24"/>
          <w:szCs w:val="24"/>
          <w:highlight w:val="none"/>
          <w:shd w:val="clear" w:color="auto" w:fill="FFFFFF"/>
          <w14:textFill>
            <w14:solidFill>
              <w14:schemeClr w14:val="tx1"/>
            </w14:solidFill>
          </w14:textFill>
        </w:rPr>
        <w:t>时</w:t>
      </w:r>
      <w:r>
        <w:rPr>
          <w:rFonts w:hint="eastAsia" w:ascii="宋体" w:hAnsi="宋体" w:eastAsia="宋体" w:cs="宋体"/>
          <w:i w:val="0"/>
          <w:caps w:val="0"/>
          <w:color w:val="000000" w:themeColor="text1"/>
          <w:spacing w:val="0"/>
          <w:sz w:val="24"/>
          <w:szCs w:val="24"/>
          <w:highlight w:val="none"/>
          <w:shd w:val="clear" w:color="auto" w:fill="FFFFFF"/>
          <w:lang w:val="en-US" w:eastAsia="zh-CN"/>
          <w14:textFill>
            <w14:solidFill>
              <w14:schemeClr w14:val="tx1"/>
            </w14:solidFill>
          </w14:textFill>
        </w:rPr>
        <w:t>30</w:t>
      </w:r>
      <w:r>
        <w:rPr>
          <w:rFonts w:hint="eastAsia" w:ascii="宋体" w:hAnsi="宋体" w:eastAsia="宋体" w:cs="宋体"/>
          <w:i w:val="0"/>
          <w:caps w:val="0"/>
          <w:color w:val="000000" w:themeColor="text1"/>
          <w:spacing w:val="0"/>
          <w:sz w:val="24"/>
          <w:szCs w:val="24"/>
          <w:highlight w:val="none"/>
          <w:shd w:val="clear" w:color="auto" w:fill="FFFFFF"/>
          <w14:textFill>
            <w14:solidFill>
              <w14:schemeClr w14:val="tx1"/>
            </w14:solidFill>
          </w14:textFill>
        </w:rPr>
        <w:t>分00秒（北京时间）</w:t>
      </w:r>
    </w:p>
    <w:p>
      <w:pPr>
        <w:pStyle w:val="2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auto"/>
        <w:kinsoku/>
        <w:wordWrap/>
        <w:overflowPunct/>
        <w:topLinePunct w:val="0"/>
        <w:autoSpaceDE/>
        <w:autoSpaceDN/>
        <w:bidi w:val="0"/>
        <w:adjustRightInd/>
        <w:snapToGrid/>
        <w:spacing w:before="0" w:beforeAutospacing="0" w:afterAutospacing="0" w:line="348" w:lineRule="auto"/>
        <w:ind w:left="0" w:right="0" w:firstLine="482"/>
        <w:jc w:val="both"/>
        <w:textAlignment w:val="auto"/>
        <w:rPr>
          <w:rFonts w:hint="eastAsia" w:ascii="宋体" w:hAnsi="宋体" w:eastAsia="宋体" w:cs="宋体"/>
          <w:i w:val="0"/>
          <w:caps w:val="0"/>
          <w:color w:val="000000" w:themeColor="text1"/>
          <w:spacing w:val="0"/>
          <w:sz w:val="24"/>
          <w:szCs w:val="21"/>
          <w:highlight w:val="none"/>
          <w:lang w:eastAsia="zh-CN"/>
          <w14:textFill>
            <w14:solidFill>
              <w14:schemeClr w14:val="tx1"/>
            </w14:solidFill>
          </w14:textFill>
        </w:rPr>
      </w:pPr>
      <w:r>
        <w:rPr>
          <w:rFonts w:hint="eastAsia" w:ascii="宋体" w:hAnsi="宋体" w:eastAsia="宋体" w:cs="宋体"/>
          <w:i w:val="0"/>
          <w:caps w:val="0"/>
          <w:color w:val="000000" w:themeColor="text1"/>
          <w:spacing w:val="0"/>
          <w:sz w:val="24"/>
          <w:szCs w:val="24"/>
          <w:highlight w:val="none"/>
          <w:shd w:val="clear" w:color="auto" w:fill="FFFFFF"/>
          <w14:textFill>
            <w14:solidFill>
              <w14:schemeClr w14:val="tx1"/>
            </w14:solidFill>
          </w14:textFill>
        </w:rPr>
        <w:t>地点：</w:t>
      </w:r>
      <w:r>
        <w:rPr>
          <w:rFonts w:hint="eastAsia" w:cs="宋体"/>
          <w:color w:val="000000" w:themeColor="text1"/>
          <w:szCs w:val="21"/>
          <w:highlight w:val="none"/>
          <w:lang w:eastAsia="zh-CN"/>
          <w14:textFill>
            <w14:solidFill>
              <w14:schemeClr w14:val="tx1"/>
            </w14:solidFill>
          </w14:textFill>
        </w:rPr>
        <w:t>榆林市公共资源交易中心十楼开标</w:t>
      </w:r>
      <w:r>
        <w:rPr>
          <w:rFonts w:hint="eastAsia" w:cs="宋体"/>
          <w:color w:val="000000" w:themeColor="text1"/>
          <w:szCs w:val="21"/>
          <w:highlight w:val="none"/>
          <w:lang w:val="en-US" w:eastAsia="zh-CN"/>
          <w14:textFill>
            <w14:solidFill>
              <w14:schemeClr w14:val="tx1"/>
            </w14:solidFill>
          </w14:textFill>
        </w:rPr>
        <w:t>3</w:t>
      </w:r>
      <w:r>
        <w:rPr>
          <w:rFonts w:hint="eastAsia" w:cs="宋体"/>
          <w:color w:val="000000" w:themeColor="text1"/>
          <w:szCs w:val="21"/>
          <w:highlight w:val="none"/>
          <w:lang w:eastAsia="zh-CN"/>
          <w14:textFill>
            <w14:solidFill>
              <w14:schemeClr w14:val="tx1"/>
            </w14:solidFill>
          </w14:textFill>
        </w:rPr>
        <w:t>室</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auto"/>
        <w:tabs>
          <w:tab w:val="left" w:pos="864"/>
        </w:tabs>
        <w:kinsoku/>
        <w:wordWrap/>
        <w:overflowPunct/>
        <w:topLinePunct w:val="0"/>
        <w:autoSpaceDE/>
        <w:autoSpaceDN/>
        <w:bidi w:val="0"/>
        <w:adjustRightInd/>
        <w:snapToGrid/>
        <w:spacing w:before="0" w:beforeAutospacing="0" w:after="0" w:afterAutospacing="0" w:line="348" w:lineRule="auto"/>
        <w:ind w:left="0" w:right="0" w:firstLine="0"/>
        <w:jc w:val="left"/>
        <w:textAlignment w:val="auto"/>
        <w:rPr>
          <w:rFonts w:hint="eastAsia" w:ascii="宋体" w:hAnsi="宋体" w:eastAsia="宋体" w:cs="宋体"/>
          <w:b w:val="0"/>
          <w:i w:val="0"/>
          <w:caps w:val="0"/>
          <w:color w:val="000000" w:themeColor="text1"/>
          <w:spacing w:val="0"/>
          <w:sz w:val="24"/>
          <w:szCs w:val="24"/>
          <w:highlight w:val="none"/>
          <w14:textFill>
            <w14:solidFill>
              <w14:schemeClr w14:val="tx1"/>
            </w14:solidFill>
          </w14:textFill>
        </w:rPr>
      </w:pPr>
      <w:r>
        <w:rPr>
          <w:rStyle w:val="28"/>
          <w:rFonts w:hint="eastAsia" w:ascii="宋体" w:hAnsi="宋体" w:eastAsia="宋体" w:cs="宋体"/>
          <w:b/>
          <w:bCs/>
          <w:i w:val="0"/>
          <w:caps w:val="0"/>
          <w:color w:val="000000" w:themeColor="text1"/>
          <w:spacing w:val="0"/>
          <w:sz w:val="24"/>
          <w:szCs w:val="24"/>
          <w:highlight w:val="none"/>
          <w:shd w:val="clear" w:color="auto" w:fill="FFFFFF"/>
          <w14:textFill>
            <w14:solidFill>
              <w14:schemeClr w14:val="tx1"/>
            </w14:solidFill>
          </w14:textFill>
        </w:rPr>
        <w:t>六、公告期限</w:t>
      </w:r>
    </w:p>
    <w:p>
      <w:pPr>
        <w:pStyle w:val="2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auto"/>
        <w:kinsoku/>
        <w:wordWrap/>
        <w:overflowPunct/>
        <w:topLinePunct w:val="0"/>
        <w:autoSpaceDE/>
        <w:autoSpaceDN/>
        <w:bidi w:val="0"/>
        <w:adjustRightInd/>
        <w:snapToGrid/>
        <w:spacing w:before="0" w:beforeAutospacing="0" w:afterAutospacing="0" w:line="348" w:lineRule="auto"/>
        <w:ind w:left="0" w:right="0" w:firstLine="480"/>
        <w:jc w:val="both"/>
        <w:textAlignment w:val="auto"/>
        <w:rPr>
          <w:rFonts w:hint="eastAsia" w:ascii="宋体" w:hAnsi="宋体" w:eastAsia="宋体" w:cs="宋体"/>
          <w:i w:val="0"/>
          <w:caps w:val="0"/>
          <w:color w:val="000000" w:themeColor="text1"/>
          <w:spacing w:val="0"/>
          <w:sz w:val="24"/>
          <w:szCs w:val="24"/>
          <w:highlight w:val="none"/>
          <w14:textFill>
            <w14:solidFill>
              <w14:schemeClr w14:val="tx1"/>
            </w14:solidFill>
          </w14:textFill>
        </w:rPr>
      </w:pPr>
      <w:r>
        <w:rPr>
          <w:rFonts w:hint="eastAsia" w:ascii="宋体" w:hAnsi="宋体" w:eastAsia="宋体" w:cs="宋体"/>
          <w:i w:val="0"/>
          <w:caps w:val="0"/>
          <w:color w:val="000000" w:themeColor="text1"/>
          <w:spacing w:val="0"/>
          <w:sz w:val="24"/>
          <w:szCs w:val="24"/>
          <w:highlight w:val="none"/>
          <w:shd w:val="clear" w:color="auto" w:fill="FFFFFF"/>
          <w14:textFill>
            <w14:solidFill>
              <w14:schemeClr w14:val="tx1"/>
            </w14:solidFill>
          </w14:textFill>
        </w:rPr>
        <w:t>自本公告发布之日起</w:t>
      </w:r>
      <w:r>
        <w:rPr>
          <w:rFonts w:hint="eastAsia" w:eastAsia="宋体" w:cs="宋体"/>
          <w:i w:val="0"/>
          <w:caps w:val="0"/>
          <w:color w:val="000000" w:themeColor="text1"/>
          <w:spacing w:val="0"/>
          <w:sz w:val="24"/>
          <w:szCs w:val="24"/>
          <w:highlight w:val="none"/>
          <w:shd w:val="clear" w:color="auto" w:fill="FFFFFF"/>
          <w:lang w:val="en-US" w:eastAsia="zh-CN"/>
          <w14:textFill>
            <w14:solidFill>
              <w14:schemeClr w14:val="tx1"/>
            </w14:solidFill>
          </w14:textFill>
        </w:rPr>
        <w:t>3</w:t>
      </w:r>
      <w:r>
        <w:rPr>
          <w:rFonts w:hint="eastAsia" w:ascii="宋体" w:hAnsi="宋体" w:eastAsia="宋体" w:cs="宋体"/>
          <w:i w:val="0"/>
          <w:caps w:val="0"/>
          <w:color w:val="000000" w:themeColor="text1"/>
          <w:spacing w:val="0"/>
          <w:sz w:val="24"/>
          <w:szCs w:val="24"/>
          <w:highlight w:val="none"/>
          <w:shd w:val="clear" w:color="auto" w:fill="FFFFFF"/>
          <w14:textFill>
            <w14:solidFill>
              <w14:schemeClr w14:val="tx1"/>
            </w14:solidFill>
          </w14:textFill>
        </w:rPr>
        <w:t>个工作日。</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auto"/>
        <w:tabs>
          <w:tab w:val="left" w:pos="864"/>
        </w:tabs>
        <w:kinsoku/>
        <w:wordWrap/>
        <w:overflowPunct/>
        <w:topLinePunct w:val="0"/>
        <w:autoSpaceDE/>
        <w:autoSpaceDN/>
        <w:bidi w:val="0"/>
        <w:adjustRightInd/>
        <w:snapToGrid/>
        <w:spacing w:before="0" w:beforeAutospacing="0" w:after="0" w:afterAutospacing="0" w:line="348" w:lineRule="auto"/>
        <w:ind w:left="0" w:right="0" w:firstLine="0"/>
        <w:jc w:val="left"/>
        <w:textAlignment w:val="auto"/>
        <w:rPr>
          <w:rFonts w:hint="eastAsia" w:ascii="宋体" w:hAnsi="宋体" w:eastAsia="宋体" w:cs="宋体"/>
          <w:b w:val="0"/>
          <w:i w:val="0"/>
          <w:caps w:val="0"/>
          <w:color w:val="000000" w:themeColor="text1"/>
          <w:spacing w:val="0"/>
          <w:sz w:val="24"/>
          <w:szCs w:val="24"/>
          <w:highlight w:val="none"/>
          <w14:textFill>
            <w14:solidFill>
              <w14:schemeClr w14:val="tx1"/>
            </w14:solidFill>
          </w14:textFill>
        </w:rPr>
      </w:pPr>
      <w:r>
        <w:rPr>
          <w:rStyle w:val="28"/>
          <w:rFonts w:hint="eastAsia" w:ascii="宋体" w:hAnsi="宋体" w:eastAsia="宋体" w:cs="宋体"/>
          <w:b/>
          <w:bCs/>
          <w:i w:val="0"/>
          <w:caps w:val="0"/>
          <w:color w:val="000000" w:themeColor="text1"/>
          <w:spacing w:val="0"/>
          <w:sz w:val="24"/>
          <w:szCs w:val="24"/>
          <w:highlight w:val="none"/>
          <w:shd w:val="clear" w:color="auto" w:fill="FFFFFF"/>
          <w14:textFill>
            <w14:solidFill>
              <w14:schemeClr w14:val="tx1"/>
            </w14:solidFill>
          </w14:textFill>
        </w:rPr>
        <w:t>七、其他补充事宜</w:t>
      </w:r>
    </w:p>
    <w:bookmarkEnd w:id="5"/>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i w:val="0"/>
          <w:caps w:val="0"/>
          <w:color w:val="000000" w:themeColor="text1"/>
          <w:spacing w:val="0"/>
          <w:kern w:val="0"/>
          <w:sz w:val="24"/>
          <w:szCs w:val="24"/>
          <w:highlight w:val="none"/>
          <w:shd w:val="clear" w:color="auto" w:fill="FFFFFF"/>
          <w:lang w:val="en-US" w:eastAsia="zh-CN" w:bidi="ar-SA"/>
          <w14:textFill>
            <w14:solidFill>
              <w14:schemeClr w14:val="tx1"/>
            </w14:solidFill>
          </w14:textFill>
        </w:rPr>
      </w:pPr>
      <w:bookmarkStart w:id="6" w:name="_Toc628"/>
      <w:r>
        <w:rPr>
          <w:rFonts w:hint="eastAsia" w:ascii="宋体" w:hAnsi="宋体" w:eastAsia="宋体" w:cs="宋体"/>
          <w:i w:val="0"/>
          <w:caps w:val="0"/>
          <w:color w:val="000000" w:themeColor="text1"/>
          <w:spacing w:val="0"/>
          <w:kern w:val="0"/>
          <w:sz w:val="24"/>
          <w:szCs w:val="24"/>
          <w:highlight w:val="none"/>
          <w:shd w:val="clear" w:color="auto" w:fill="FFFFFF"/>
          <w:lang w:val="en-US" w:eastAsia="zh-CN" w:bidi="ar-SA"/>
          <w14:textFill>
            <w14:solidFill>
              <w14:schemeClr w14:val="tx1"/>
            </w14:solidFill>
          </w14:textFill>
        </w:rPr>
        <w:t>（1）本项目专门面向中小企业采购项目。</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i w:val="0"/>
          <w:caps w:val="0"/>
          <w:color w:val="000000" w:themeColor="text1"/>
          <w:spacing w:val="0"/>
          <w:kern w:val="0"/>
          <w:sz w:val="24"/>
          <w:szCs w:val="24"/>
          <w:highlight w:val="none"/>
          <w:shd w:val="clear" w:color="auto" w:fill="FFFFFF"/>
          <w:lang w:val="en-US" w:eastAsia="zh-CN" w:bidi="ar-SA"/>
          <w14:textFill>
            <w14:solidFill>
              <w14:schemeClr w14:val="tx1"/>
            </w14:solidFill>
          </w14:textFill>
        </w:rPr>
      </w:pPr>
      <w:r>
        <w:rPr>
          <w:rFonts w:hint="eastAsia" w:ascii="宋体" w:hAnsi="宋体" w:eastAsia="宋体" w:cs="宋体"/>
          <w:i w:val="0"/>
          <w:caps w:val="0"/>
          <w:color w:val="000000" w:themeColor="text1"/>
          <w:spacing w:val="0"/>
          <w:kern w:val="0"/>
          <w:sz w:val="24"/>
          <w:szCs w:val="24"/>
          <w:highlight w:val="none"/>
          <w:shd w:val="clear" w:color="auto" w:fill="FFFFFF"/>
          <w:lang w:val="en-US" w:eastAsia="zh-CN" w:bidi="ar-SA"/>
          <w14:textFill>
            <w14:solidFill>
              <w14:schemeClr w14:val="tx1"/>
            </w14:solidFill>
          </w14:textFill>
        </w:rPr>
        <w:t>（2）事业单位法人参与投标可不提供财务状况报告和社会保障资金缴纳证明及税收缴纳证明。</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i w:val="0"/>
          <w:caps w:val="0"/>
          <w:color w:val="000000" w:themeColor="text1"/>
          <w:spacing w:val="0"/>
          <w:kern w:val="0"/>
          <w:sz w:val="24"/>
          <w:szCs w:val="24"/>
          <w:highlight w:val="none"/>
          <w:shd w:val="clear" w:color="auto" w:fill="FFFFFF"/>
          <w:lang w:val="en-US" w:eastAsia="zh-CN" w:bidi="ar-SA"/>
          <w14:textFill>
            <w14:solidFill>
              <w14:schemeClr w14:val="tx1"/>
            </w14:solidFill>
          </w14:textFill>
        </w:rPr>
      </w:pPr>
      <w:r>
        <w:rPr>
          <w:rFonts w:hint="eastAsia" w:ascii="宋体" w:hAnsi="宋体" w:eastAsia="宋体" w:cs="宋体"/>
          <w:i w:val="0"/>
          <w:caps w:val="0"/>
          <w:color w:val="000000" w:themeColor="text1"/>
          <w:spacing w:val="0"/>
          <w:kern w:val="0"/>
          <w:sz w:val="24"/>
          <w:szCs w:val="24"/>
          <w:highlight w:val="none"/>
          <w:shd w:val="clear" w:color="auto" w:fill="FFFFFF"/>
          <w:lang w:val="en-US" w:eastAsia="zh-CN" w:bidi="ar-SA"/>
          <w14:textFill>
            <w14:solidFill>
              <w14:schemeClr w14:val="tx1"/>
            </w14:solidFill>
          </w14:textFill>
        </w:rPr>
        <w:t>（3）供应商登录全国公共资源交易中心平台（陕西省）（http://www.sxggzyjy.cn/）,选择“电子交易平台→陕西政府采购交易系统→陕西省公共资源交易平台→投标人”进行登录，登录后选择“交易乙方”身份进入投标人界面进行报名并下载磋商文件。未及时下载磋商文件将会影响后续开评标活动，其后果自负。</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i w:val="0"/>
          <w:caps w:val="0"/>
          <w:color w:val="000000" w:themeColor="text1"/>
          <w:spacing w:val="0"/>
          <w:kern w:val="0"/>
          <w:sz w:val="24"/>
          <w:szCs w:val="24"/>
          <w:highlight w:val="none"/>
          <w:shd w:val="clear" w:color="auto" w:fill="FFFFFF"/>
          <w:lang w:val="en-US" w:eastAsia="zh-CN" w:bidi="ar-SA"/>
          <w14:textFill>
            <w14:solidFill>
              <w14:schemeClr w14:val="tx1"/>
            </w14:solidFill>
          </w14:textFill>
        </w:rPr>
      </w:pPr>
      <w:r>
        <w:rPr>
          <w:rFonts w:hint="eastAsia" w:ascii="宋体" w:hAnsi="宋体" w:eastAsia="宋体" w:cs="宋体"/>
          <w:i w:val="0"/>
          <w:caps w:val="0"/>
          <w:color w:val="000000" w:themeColor="text1"/>
          <w:spacing w:val="0"/>
          <w:kern w:val="0"/>
          <w:sz w:val="24"/>
          <w:szCs w:val="24"/>
          <w:highlight w:val="none"/>
          <w:shd w:val="clear" w:color="auto" w:fill="FFFFFF"/>
          <w:lang w:val="en-US" w:eastAsia="zh-CN" w:bidi="ar-SA"/>
          <w14:textFill>
            <w14:solidFill>
              <w14:schemeClr w14:val="tx1"/>
            </w14:solidFill>
          </w14:textFill>
        </w:rPr>
        <w:t>（4）供应商须按照陕西省财政厅关于政府采购供应商注册登记有关事项的通知中的要求，通过陕西省政府采购网（http://www.ccgp-shaanxi.gov.cn/）注册登记加入陕西省政府采购供应商库；</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i w:val="0"/>
          <w:caps w:val="0"/>
          <w:color w:val="000000" w:themeColor="text1"/>
          <w:spacing w:val="0"/>
          <w:kern w:val="0"/>
          <w:sz w:val="24"/>
          <w:szCs w:val="24"/>
          <w:highlight w:val="none"/>
          <w:shd w:val="clear" w:color="auto" w:fill="FFFFFF"/>
          <w:lang w:val="en-US" w:eastAsia="zh-CN" w:bidi="ar-SA"/>
          <w14:textFill>
            <w14:solidFill>
              <w14:schemeClr w14:val="tx1"/>
            </w14:solidFill>
          </w14:textFill>
        </w:rPr>
      </w:pPr>
      <w:r>
        <w:rPr>
          <w:rFonts w:hint="eastAsia" w:ascii="宋体" w:hAnsi="宋体" w:eastAsia="宋体" w:cs="宋体"/>
          <w:i w:val="0"/>
          <w:caps w:val="0"/>
          <w:color w:val="000000" w:themeColor="text1"/>
          <w:spacing w:val="0"/>
          <w:kern w:val="0"/>
          <w:sz w:val="24"/>
          <w:szCs w:val="24"/>
          <w:highlight w:val="none"/>
          <w:shd w:val="clear" w:color="auto" w:fill="FFFFFF"/>
          <w:lang w:val="en-US" w:eastAsia="zh-CN" w:bidi="ar-SA"/>
          <w14:textFill>
            <w14:solidFill>
              <w14:schemeClr w14:val="tx1"/>
            </w14:solidFill>
          </w14:textFill>
        </w:rPr>
        <w:t>（5）供应商初次使用交易平台，须先完成诚信入库登记、CA锁认证及企业信息绑定。相关操作流程详见全国公共资源交易平台（陕西省）网站首页“服务指南”下载专区中的《陕西省公共资源交易中心政府采购项目投标指南》。</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i w:val="0"/>
          <w:caps w:val="0"/>
          <w:color w:val="000000" w:themeColor="text1"/>
          <w:spacing w:val="0"/>
          <w:kern w:val="0"/>
          <w:sz w:val="24"/>
          <w:szCs w:val="24"/>
          <w:highlight w:val="none"/>
          <w:shd w:val="clear" w:color="auto" w:fill="FFFFFF"/>
          <w:lang w:val="en-US" w:eastAsia="zh-CN" w:bidi="ar-SA"/>
          <w14:textFill>
            <w14:solidFill>
              <w14:schemeClr w14:val="tx1"/>
            </w14:solidFill>
          </w14:textFill>
        </w:rPr>
      </w:pPr>
      <w:r>
        <w:rPr>
          <w:rFonts w:hint="eastAsia" w:ascii="宋体" w:hAnsi="宋体" w:eastAsia="宋体" w:cs="宋体"/>
          <w:i w:val="0"/>
          <w:caps w:val="0"/>
          <w:color w:val="000000" w:themeColor="text1"/>
          <w:spacing w:val="0"/>
          <w:kern w:val="0"/>
          <w:sz w:val="24"/>
          <w:szCs w:val="24"/>
          <w:highlight w:val="none"/>
          <w:shd w:val="clear" w:color="auto" w:fill="FFFFFF"/>
          <w:lang w:val="en-US" w:eastAsia="zh-CN" w:bidi="ar-SA"/>
          <w14:textFill>
            <w14:solidFill>
              <w14:schemeClr w14:val="tx1"/>
            </w14:solidFill>
          </w14:textFill>
        </w:rPr>
        <w:t>（6）特别提醒：①本项目将采取“不见面”开标的形式，供应商无须到达开标现场，即可在网上直接参与开标活动。相关注意事项具体详见磋商文件要求。②本项目采用电子化招投标的方式，供应商使用CA锁对投标文件进行制作、签封、加密、递交、解密等相关招投标事宜。电子投标文件制作软件技术支持热线：400-998-0000；CA锁购买：榆林市民大厦3楼，E18、E19窗口,电话：0912-3452148。     （7）投标人应随时关注发布的变更公告，当澄清或修改的内容影响投标文件编制时，将在交易平台上同步发布答疑文件，此时投标人应从“项目流程·〉答疑文件下载”下载最新发布的答疑文件（*.SXSCF格式），并使用该文件重新编制电子投标文件（*.SXSTF格式），使用旧版电子磋商文件或旧版答疑文件制作的电子投标文件，系统将拒绝接收。各投标人在提交投标文件截止时间之前，应随时关注发布的变更公告，代理公司不再单独通知，因投标人未及时关注所造成的一切后果由投标人自行承担。</w:t>
      </w:r>
    </w:p>
    <w:p>
      <w:pPr>
        <w:pStyle w:val="53"/>
        <w:widowControl/>
        <w:spacing w:before="0" w:line="360" w:lineRule="auto"/>
        <w:outlineLvl w:val="1"/>
        <w:rPr>
          <w:color w:val="000000" w:themeColor="text1"/>
          <w:sz w:val="24"/>
          <w:szCs w:val="24"/>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八</w:t>
      </w:r>
      <w:r>
        <w:rPr>
          <w:color w:val="000000" w:themeColor="text1"/>
          <w:sz w:val="24"/>
          <w:szCs w:val="24"/>
          <w14:textFill>
            <w14:solidFill>
              <w14:schemeClr w14:val="tx1"/>
            </w14:solidFill>
          </w14:textFill>
        </w:rPr>
        <w:t>、对本次采购提出询问，请按以下方式联系。</w:t>
      </w:r>
      <w:bookmarkEnd w:id="6"/>
      <w:r>
        <w:rPr>
          <w:color w:val="000000" w:themeColor="text1"/>
          <w:sz w:val="24"/>
          <w:szCs w:val="24"/>
          <w14:textFill>
            <w14:solidFill>
              <w14:schemeClr w14:val="tx1"/>
            </w14:solidFill>
          </w14:textFill>
        </w:rPr>
        <w:t xml:space="preserve"> </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auto"/>
        <w:spacing w:before="0" w:beforeAutospacing="0" w:after="0" w:afterAutospacing="0" w:line="360" w:lineRule="auto"/>
        <w:ind w:left="0" w:right="0" w:firstLine="0"/>
        <w:jc w:val="left"/>
        <w:rPr>
          <w:rFonts w:hint="eastAsia" w:ascii="宋体" w:hAnsi="宋体" w:eastAsia="宋体" w:cs="宋体"/>
          <w:b w:val="0"/>
          <w:bCs w:val="0"/>
          <w:i w:val="0"/>
          <w:iCs w:val="0"/>
          <w:caps w:val="0"/>
          <w:color w:val="000000" w:themeColor="text1"/>
          <w:spacing w:val="0"/>
          <w:sz w:val="24"/>
          <w:szCs w:val="24"/>
          <w14:textFill>
            <w14:solidFill>
              <w14:schemeClr w14:val="tx1"/>
            </w14:solidFill>
          </w14:textFill>
        </w:rPr>
      </w:pPr>
      <w:r>
        <w:rPr>
          <w:rFonts w:hint="eastAsia" w:ascii="宋体" w:hAnsi="宋体" w:eastAsia="宋体" w:cs="宋体"/>
          <w:b w:val="0"/>
          <w:bCs w:val="0"/>
          <w:i w:val="0"/>
          <w:iCs w:val="0"/>
          <w:caps w:val="0"/>
          <w:color w:val="000000" w:themeColor="text1"/>
          <w:spacing w:val="0"/>
          <w:sz w:val="24"/>
          <w:szCs w:val="24"/>
          <w:shd w:val="clear" w:color="auto" w:fill="FFFFFF"/>
          <w14:textFill>
            <w14:solidFill>
              <w14:schemeClr w14:val="tx1"/>
            </w14:solidFill>
          </w14:textFill>
        </w:rPr>
        <w:t>1.采购人信息</w:t>
      </w:r>
    </w:p>
    <w:p>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color="auto" w:fill="auto"/>
        <w:spacing w:before="0" w:beforeAutospacing="0" w:after="0" w:afterAutospacing="0" w:line="360" w:lineRule="auto"/>
        <w:ind w:left="0" w:right="0" w:firstLine="480"/>
        <w:jc w:val="both"/>
        <w:rPr>
          <w:rFonts w:hint="eastAsia" w:ascii="宋体" w:hAnsi="宋体" w:eastAsia="宋体" w:cs="宋体"/>
          <w:i w:val="0"/>
          <w:iCs w:val="0"/>
          <w:caps w:val="0"/>
          <w:color w:val="000000" w:themeColor="text1"/>
          <w:spacing w:val="0"/>
          <w:sz w:val="24"/>
          <w:szCs w:val="24"/>
          <w:lang w:eastAsia="zh-CN"/>
          <w14:textFill>
            <w14:solidFill>
              <w14:schemeClr w14:val="tx1"/>
            </w14:solidFill>
          </w14:textFill>
        </w:rPr>
      </w:pPr>
      <w:r>
        <w:rPr>
          <w:rFonts w:hint="eastAsia" w:ascii="宋体" w:hAnsi="宋体" w:eastAsia="宋体" w:cs="宋体"/>
          <w:i w:val="0"/>
          <w:iCs w:val="0"/>
          <w:caps w:val="0"/>
          <w:color w:val="000000" w:themeColor="text1"/>
          <w:spacing w:val="0"/>
          <w:sz w:val="24"/>
          <w:szCs w:val="24"/>
          <w:shd w:val="clear" w:color="auto" w:fill="FFFFFF"/>
          <w14:textFill>
            <w14:solidFill>
              <w14:schemeClr w14:val="tx1"/>
            </w14:solidFill>
          </w14:textFill>
        </w:rPr>
        <w:t>名称：</w:t>
      </w:r>
      <w:r>
        <w:rPr>
          <w:rFonts w:hint="eastAsia" w:cs="宋体"/>
          <w:i w:val="0"/>
          <w:iCs w:val="0"/>
          <w:caps w:val="0"/>
          <w:color w:val="000000" w:themeColor="text1"/>
          <w:spacing w:val="0"/>
          <w:sz w:val="24"/>
          <w:szCs w:val="24"/>
          <w:shd w:val="clear" w:color="auto" w:fill="FFFFFF"/>
          <w:lang w:eastAsia="zh-CN"/>
          <w14:textFill>
            <w14:solidFill>
              <w14:schemeClr w14:val="tx1"/>
            </w14:solidFill>
          </w14:textFill>
        </w:rPr>
        <w:t>榆林市榆阳区榆高渠灌溉服务中心</w:t>
      </w:r>
    </w:p>
    <w:p>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color="auto" w:fill="auto"/>
        <w:spacing w:before="0" w:beforeAutospacing="0" w:after="0" w:afterAutospacing="0" w:line="360" w:lineRule="auto"/>
        <w:ind w:left="0" w:right="0" w:firstLine="480"/>
        <w:jc w:val="both"/>
        <w:rPr>
          <w:rFonts w:hint="eastAsia" w:ascii="宋体" w:hAnsi="宋体" w:eastAsia="宋体" w:cs="宋体"/>
          <w:i w:val="0"/>
          <w:iCs w:val="0"/>
          <w:caps w:val="0"/>
          <w:color w:val="000000" w:themeColor="text1"/>
          <w:spacing w:val="0"/>
          <w:sz w:val="24"/>
          <w:szCs w:val="24"/>
          <w:lang w:eastAsia="zh-CN"/>
          <w14:textFill>
            <w14:solidFill>
              <w14:schemeClr w14:val="tx1"/>
            </w14:solidFill>
          </w14:textFill>
        </w:rPr>
      </w:pPr>
      <w:r>
        <w:rPr>
          <w:rFonts w:hint="eastAsia" w:ascii="宋体" w:hAnsi="宋体" w:eastAsia="宋体" w:cs="宋体"/>
          <w:i w:val="0"/>
          <w:iCs w:val="0"/>
          <w:caps w:val="0"/>
          <w:color w:val="000000" w:themeColor="text1"/>
          <w:spacing w:val="0"/>
          <w:sz w:val="24"/>
          <w:szCs w:val="24"/>
          <w:shd w:val="clear" w:color="auto" w:fill="FFFFFF"/>
          <w14:textFill>
            <w14:solidFill>
              <w14:schemeClr w14:val="tx1"/>
            </w14:solidFill>
          </w14:textFill>
        </w:rPr>
        <w:t>地址：榆阳区</w:t>
      </w:r>
      <w:r>
        <w:rPr>
          <w:rFonts w:hint="eastAsia" w:cs="宋体"/>
          <w:i w:val="0"/>
          <w:iCs w:val="0"/>
          <w:caps w:val="0"/>
          <w:color w:val="000000" w:themeColor="text1"/>
          <w:spacing w:val="0"/>
          <w:sz w:val="24"/>
          <w:szCs w:val="24"/>
          <w:shd w:val="clear" w:color="auto" w:fill="FFFFFF"/>
          <w:lang w:val="en-US" w:eastAsia="zh-CN"/>
          <w14:textFill>
            <w14:solidFill>
              <w14:schemeClr w14:val="tx1"/>
            </w14:solidFill>
          </w14:textFill>
        </w:rPr>
        <w:t>鱼河镇</w:t>
      </w:r>
    </w:p>
    <w:p>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color="auto" w:fill="auto"/>
        <w:spacing w:before="0" w:beforeAutospacing="0" w:after="0" w:afterAutospacing="0" w:line="360" w:lineRule="auto"/>
        <w:ind w:left="0" w:right="0" w:firstLine="480"/>
        <w:jc w:val="both"/>
        <w:rPr>
          <w:rFonts w:hint="default" w:ascii="宋体" w:hAnsi="宋体" w:eastAsia="宋体" w:cs="宋体"/>
          <w:i w:val="0"/>
          <w:iCs w:val="0"/>
          <w:caps w:val="0"/>
          <w:color w:val="000000" w:themeColor="text1"/>
          <w:spacing w:val="0"/>
          <w:sz w:val="24"/>
          <w:szCs w:val="24"/>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4"/>
          <w:szCs w:val="24"/>
          <w:shd w:val="clear" w:color="auto" w:fill="FFFFFF"/>
          <w14:textFill>
            <w14:solidFill>
              <w14:schemeClr w14:val="tx1"/>
            </w14:solidFill>
          </w14:textFill>
        </w:rPr>
        <w:t>联系方式：</w:t>
      </w:r>
      <w:r>
        <w:rPr>
          <w:rFonts w:hint="eastAsia" w:cs="宋体"/>
          <w:i w:val="0"/>
          <w:iCs w:val="0"/>
          <w:caps w:val="0"/>
          <w:color w:val="000000" w:themeColor="text1"/>
          <w:spacing w:val="0"/>
          <w:sz w:val="24"/>
          <w:szCs w:val="24"/>
          <w:shd w:val="clear" w:color="auto" w:fill="FFFFFF"/>
          <w:lang w:val="en-US" w:eastAsia="zh-CN"/>
          <w14:textFill>
            <w14:solidFill>
              <w14:schemeClr w14:val="tx1"/>
            </w14:solidFill>
          </w14:textFill>
        </w:rPr>
        <w:t>0912-3562167</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auto"/>
        <w:spacing w:before="0" w:beforeAutospacing="0" w:after="0" w:afterAutospacing="0" w:line="360" w:lineRule="auto"/>
        <w:ind w:left="0" w:right="0" w:firstLine="0"/>
        <w:jc w:val="left"/>
        <w:rPr>
          <w:rFonts w:hint="eastAsia" w:ascii="宋体" w:hAnsi="宋体" w:eastAsia="宋体" w:cs="宋体"/>
          <w:b w:val="0"/>
          <w:bCs w:val="0"/>
          <w:i w:val="0"/>
          <w:iCs w:val="0"/>
          <w:caps w:val="0"/>
          <w:color w:val="000000" w:themeColor="text1"/>
          <w:spacing w:val="0"/>
          <w:sz w:val="24"/>
          <w:szCs w:val="24"/>
          <w14:textFill>
            <w14:solidFill>
              <w14:schemeClr w14:val="tx1"/>
            </w14:solidFill>
          </w14:textFill>
        </w:rPr>
      </w:pPr>
      <w:r>
        <w:rPr>
          <w:rFonts w:hint="eastAsia" w:ascii="宋体" w:hAnsi="宋体" w:eastAsia="宋体" w:cs="宋体"/>
          <w:b w:val="0"/>
          <w:bCs w:val="0"/>
          <w:i w:val="0"/>
          <w:iCs w:val="0"/>
          <w:caps w:val="0"/>
          <w:color w:val="000000" w:themeColor="text1"/>
          <w:spacing w:val="0"/>
          <w:sz w:val="24"/>
          <w:szCs w:val="24"/>
          <w:shd w:val="clear" w:color="auto" w:fill="FFFFFF"/>
          <w14:textFill>
            <w14:solidFill>
              <w14:schemeClr w14:val="tx1"/>
            </w14:solidFill>
          </w14:textFill>
        </w:rPr>
        <w:t>2.采购代理机构信息</w:t>
      </w:r>
    </w:p>
    <w:p>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color="auto" w:fill="auto"/>
        <w:spacing w:before="0" w:beforeAutospacing="0" w:after="0" w:afterAutospacing="0" w:line="360" w:lineRule="auto"/>
        <w:ind w:left="0" w:right="0" w:firstLine="480"/>
        <w:jc w:val="both"/>
        <w:rPr>
          <w:rFonts w:hint="eastAsia" w:ascii="宋体" w:hAnsi="宋体" w:eastAsia="宋体" w:cs="宋体"/>
          <w:i w:val="0"/>
          <w:iCs w:val="0"/>
          <w:caps w:val="0"/>
          <w:color w:val="000000" w:themeColor="text1"/>
          <w:spacing w:val="0"/>
          <w:sz w:val="24"/>
          <w:szCs w:val="24"/>
          <w:lang w:eastAsia="zh-CN"/>
          <w14:textFill>
            <w14:solidFill>
              <w14:schemeClr w14:val="tx1"/>
            </w14:solidFill>
          </w14:textFill>
        </w:rPr>
      </w:pPr>
      <w:r>
        <w:rPr>
          <w:rFonts w:hint="eastAsia" w:ascii="宋体" w:hAnsi="宋体" w:eastAsia="宋体" w:cs="宋体"/>
          <w:i w:val="0"/>
          <w:iCs w:val="0"/>
          <w:caps w:val="0"/>
          <w:color w:val="000000" w:themeColor="text1"/>
          <w:spacing w:val="0"/>
          <w:sz w:val="24"/>
          <w:szCs w:val="24"/>
          <w:shd w:val="clear" w:color="auto" w:fill="FFFFFF"/>
          <w14:textFill>
            <w14:solidFill>
              <w14:schemeClr w14:val="tx1"/>
            </w14:solidFill>
          </w14:textFill>
        </w:rPr>
        <w:t>名称：</w:t>
      </w:r>
      <w:r>
        <w:rPr>
          <w:rFonts w:hint="eastAsia" w:cs="宋体"/>
          <w:i w:val="0"/>
          <w:iCs w:val="0"/>
          <w:caps w:val="0"/>
          <w:color w:val="000000" w:themeColor="text1"/>
          <w:spacing w:val="0"/>
          <w:sz w:val="24"/>
          <w:szCs w:val="24"/>
          <w:shd w:val="clear" w:color="auto" w:fill="FFFFFF"/>
          <w:lang w:eastAsia="zh-CN"/>
          <w14:textFill>
            <w14:solidFill>
              <w14:schemeClr w14:val="tx1"/>
            </w14:solidFill>
          </w14:textFill>
        </w:rPr>
        <w:t>陕西和谐招标造价咨询有限公司</w:t>
      </w:r>
    </w:p>
    <w:p>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color="auto" w:fill="auto"/>
        <w:spacing w:before="0" w:beforeAutospacing="0" w:after="0" w:afterAutospacing="0" w:line="360" w:lineRule="auto"/>
        <w:ind w:left="0" w:right="0" w:firstLine="480"/>
        <w:jc w:val="both"/>
        <w:rPr>
          <w:rFonts w:hint="eastAsia" w:ascii="宋体" w:hAnsi="宋体" w:eastAsia="宋体" w:cs="宋体"/>
          <w:i w:val="0"/>
          <w:iCs w:val="0"/>
          <w:caps w:val="0"/>
          <w:color w:val="000000" w:themeColor="text1"/>
          <w:spacing w:val="0"/>
          <w:sz w:val="24"/>
          <w:szCs w:val="24"/>
          <w:shd w:val="clear" w:color="auto" w:fill="FFFFFF"/>
          <w14:textFill>
            <w14:solidFill>
              <w14:schemeClr w14:val="tx1"/>
            </w14:solidFill>
          </w14:textFill>
        </w:rPr>
      </w:pPr>
      <w:r>
        <w:rPr>
          <w:rFonts w:hint="eastAsia" w:ascii="宋体" w:hAnsi="宋体" w:eastAsia="宋体" w:cs="宋体"/>
          <w:i w:val="0"/>
          <w:iCs w:val="0"/>
          <w:caps w:val="0"/>
          <w:color w:val="000000" w:themeColor="text1"/>
          <w:spacing w:val="0"/>
          <w:sz w:val="24"/>
          <w:szCs w:val="24"/>
          <w:shd w:val="clear" w:color="auto" w:fill="FFFFFF"/>
          <w14:textFill>
            <w14:solidFill>
              <w14:schemeClr w14:val="tx1"/>
            </w14:solidFill>
          </w14:textFill>
        </w:rPr>
        <w:t>地址：</w:t>
      </w:r>
      <w:r>
        <w:rPr>
          <w:rFonts w:hint="eastAsia" w:ascii="宋体" w:hAnsi="宋体" w:eastAsia="宋体" w:cs="宋体"/>
          <w:i w:val="0"/>
          <w:iCs w:val="0"/>
          <w:caps w:val="0"/>
          <w:color w:val="000000" w:themeColor="text1"/>
          <w:spacing w:val="0"/>
          <w:sz w:val="24"/>
          <w:szCs w:val="24"/>
          <w:shd w:val="clear" w:color="auto" w:fill="FFFFFF"/>
          <w:lang w:val="en-US" w:eastAsia="zh-CN"/>
          <w14:textFill>
            <w14:solidFill>
              <w14:schemeClr w14:val="tx1"/>
            </w14:solidFill>
          </w14:textFill>
        </w:rPr>
        <w:t>陕西省榆林市榆阳区陕西省榆林市榆阳区红山长虹北路7号</w:t>
      </w:r>
    </w:p>
    <w:p>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color="auto" w:fill="auto"/>
        <w:spacing w:before="0" w:beforeAutospacing="0" w:after="0" w:afterAutospacing="0" w:line="360" w:lineRule="auto"/>
        <w:ind w:left="0" w:right="0" w:firstLine="480"/>
        <w:jc w:val="both"/>
        <w:rPr>
          <w:rFonts w:hint="eastAsia" w:ascii="宋体" w:hAnsi="宋体" w:eastAsia="宋体" w:cs="宋体"/>
          <w:i w:val="0"/>
          <w:iCs w:val="0"/>
          <w:caps w:val="0"/>
          <w:color w:val="000000" w:themeColor="text1"/>
          <w:spacing w:val="0"/>
          <w:sz w:val="24"/>
          <w:szCs w:val="24"/>
          <w:lang w:eastAsia="zh-CN"/>
          <w14:textFill>
            <w14:solidFill>
              <w14:schemeClr w14:val="tx1"/>
            </w14:solidFill>
          </w14:textFill>
        </w:rPr>
      </w:pPr>
      <w:r>
        <w:rPr>
          <w:rFonts w:hint="eastAsia" w:ascii="宋体" w:hAnsi="宋体" w:eastAsia="宋体" w:cs="宋体"/>
          <w:i w:val="0"/>
          <w:iCs w:val="0"/>
          <w:caps w:val="0"/>
          <w:color w:val="000000" w:themeColor="text1"/>
          <w:spacing w:val="0"/>
          <w:sz w:val="24"/>
          <w:szCs w:val="24"/>
          <w:shd w:val="clear" w:color="auto" w:fill="FFFFFF"/>
          <w14:textFill>
            <w14:solidFill>
              <w14:schemeClr w14:val="tx1"/>
            </w14:solidFill>
          </w14:textFill>
        </w:rPr>
        <w:t>联系方式：</w:t>
      </w:r>
      <w:r>
        <w:rPr>
          <w:rFonts w:hint="eastAsia" w:cs="宋体"/>
          <w:i w:val="0"/>
          <w:iCs w:val="0"/>
          <w:caps w:val="0"/>
          <w:color w:val="000000" w:themeColor="text1"/>
          <w:spacing w:val="0"/>
          <w:sz w:val="24"/>
          <w:szCs w:val="24"/>
          <w:shd w:val="clear" w:color="auto" w:fill="FFFFFF"/>
          <w:lang w:eastAsia="zh-CN"/>
          <w14:textFill>
            <w14:solidFill>
              <w14:schemeClr w14:val="tx1"/>
            </w14:solidFill>
          </w14:textFill>
        </w:rPr>
        <w:t>0912-3423003</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auto"/>
        <w:spacing w:before="0" w:beforeAutospacing="0" w:after="0" w:afterAutospacing="0" w:line="360" w:lineRule="auto"/>
        <w:ind w:left="0" w:right="0" w:firstLine="0"/>
        <w:jc w:val="left"/>
        <w:rPr>
          <w:rFonts w:hint="eastAsia" w:ascii="宋体" w:hAnsi="宋体" w:eastAsia="宋体" w:cs="宋体"/>
          <w:b w:val="0"/>
          <w:bCs w:val="0"/>
          <w:i w:val="0"/>
          <w:iCs w:val="0"/>
          <w:caps w:val="0"/>
          <w:color w:val="000000" w:themeColor="text1"/>
          <w:spacing w:val="0"/>
          <w:sz w:val="24"/>
          <w:szCs w:val="24"/>
          <w14:textFill>
            <w14:solidFill>
              <w14:schemeClr w14:val="tx1"/>
            </w14:solidFill>
          </w14:textFill>
        </w:rPr>
      </w:pPr>
      <w:r>
        <w:rPr>
          <w:rFonts w:hint="eastAsia" w:ascii="宋体" w:hAnsi="宋体" w:eastAsia="宋体" w:cs="宋体"/>
          <w:b w:val="0"/>
          <w:bCs w:val="0"/>
          <w:i w:val="0"/>
          <w:iCs w:val="0"/>
          <w:caps w:val="0"/>
          <w:color w:val="000000" w:themeColor="text1"/>
          <w:spacing w:val="0"/>
          <w:sz w:val="24"/>
          <w:szCs w:val="24"/>
          <w:shd w:val="clear" w:color="auto" w:fill="FFFFFF"/>
          <w14:textFill>
            <w14:solidFill>
              <w14:schemeClr w14:val="tx1"/>
            </w14:solidFill>
          </w14:textFill>
        </w:rPr>
        <w:t>3.项目联系方式</w:t>
      </w:r>
    </w:p>
    <w:p>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color="auto" w:fill="auto"/>
        <w:spacing w:before="0" w:beforeAutospacing="0" w:after="0" w:afterAutospacing="0" w:line="360" w:lineRule="auto"/>
        <w:ind w:left="0" w:right="0" w:firstLine="480"/>
        <w:jc w:val="both"/>
        <w:rPr>
          <w:rFonts w:hint="eastAsia" w:ascii="宋体" w:hAnsi="宋体" w:eastAsia="宋体" w:cs="宋体"/>
          <w:i w:val="0"/>
          <w:iCs w:val="0"/>
          <w:caps w:val="0"/>
          <w:color w:val="000000" w:themeColor="text1"/>
          <w:spacing w:val="0"/>
          <w:sz w:val="24"/>
          <w:szCs w:val="24"/>
          <w:lang w:eastAsia="zh-CN"/>
          <w14:textFill>
            <w14:solidFill>
              <w14:schemeClr w14:val="tx1"/>
            </w14:solidFill>
          </w14:textFill>
        </w:rPr>
      </w:pPr>
      <w:r>
        <w:rPr>
          <w:rFonts w:hint="eastAsia" w:ascii="宋体" w:hAnsi="宋体" w:eastAsia="宋体" w:cs="宋体"/>
          <w:i w:val="0"/>
          <w:iCs w:val="0"/>
          <w:caps w:val="0"/>
          <w:color w:val="000000" w:themeColor="text1"/>
          <w:spacing w:val="0"/>
          <w:sz w:val="24"/>
          <w:szCs w:val="24"/>
          <w:shd w:val="clear" w:color="auto" w:fill="FFFFFF"/>
          <w14:textFill>
            <w14:solidFill>
              <w14:schemeClr w14:val="tx1"/>
            </w14:solidFill>
          </w14:textFill>
        </w:rPr>
        <w:t>项目联系人：</w:t>
      </w:r>
      <w:r>
        <w:rPr>
          <w:rFonts w:hint="eastAsia" w:cs="宋体"/>
          <w:i w:val="0"/>
          <w:iCs w:val="0"/>
          <w:caps w:val="0"/>
          <w:color w:val="000000" w:themeColor="text1"/>
          <w:spacing w:val="0"/>
          <w:sz w:val="24"/>
          <w:szCs w:val="24"/>
          <w:shd w:val="clear" w:color="auto" w:fill="FFFFFF"/>
          <w:lang w:eastAsia="zh-CN"/>
          <w14:textFill>
            <w14:solidFill>
              <w14:schemeClr w14:val="tx1"/>
            </w14:solidFill>
          </w14:textFill>
        </w:rPr>
        <w:t>杨旭娇</w:t>
      </w:r>
    </w:p>
    <w:p>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color="auto" w:fill="auto"/>
        <w:spacing w:before="0" w:beforeAutospacing="0" w:after="0" w:afterAutospacing="0" w:line="360" w:lineRule="auto"/>
        <w:ind w:left="0" w:right="0" w:firstLine="480"/>
        <w:jc w:val="both"/>
        <w:rPr>
          <w:rFonts w:hint="eastAsia" w:ascii="宋体" w:hAnsi="宋体" w:eastAsia="宋体" w:cs="宋体"/>
          <w:i w:val="0"/>
          <w:iCs w:val="0"/>
          <w:caps w:val="0"/>
          <w:color w:val="000000" w:themeColor="text1"/>
          <w:spacing w:val="0"/>
          <w:sz w:val="24"/>
          <w:szCs w:val="24"/>
          <w:lang w:eastAsia="zh-CN"/>
          <w14:textFill>
            <w14:solidFill>
              <w14:schemeClr w14:val="tx1"/>
            </w14:solidFill>
          </w14:textFill>
        </w:rPr>
      </w:pPr>
      <w:r>
        <w:rPr>
          <w:rFonts w:hint="eastAsia" w:ascii="宋体" w:hAnsi="宋体" w:eastAsia="宋体" w:cs="宋体"/>
          <w:i w:val="0"/>
          <w:iCs w:val="0"/>
          <w:caps w:val="0"/>
          <w:color w:val="000000" w:themeColor="text1"/>
          <w:spacing w:val="0"/>
          <w:sz w:val="24"/>
          <w:szCs w:val="24"/>
          <w:shd w:val="clear" w:color="auto" w:fill="FFFFFF"/>
          <w14:textFill>
            <w14:solidFill>
              <w14:schemeClr w14:val="tx1"/>
            </w14:solidFill>
          </w14:textFill>
        </w:rPr>
        <w:t>电话：</w:t>
      </w:r>
      <w:r>
        <w:rPr>
          <w:rFonts w:hint="eastAsia" w:cs="宋体"/>
          <w:i w:val="0"/>
          <w:iCs w:val="0"/>
          <w:caps w:val="0"/>
          <w:color w:val="000000" w:themeColor="text1"/>
          <w:spacing w:val="0"/>
          <w:sz w:val="24"/>
          <w:szCs w:val="24"/>
          <w:shd w:val="clear" w:color="auto" w:fill="FFFFFF"/>
          <w:lang w:eastAsia="zh-CN"/>
          <w14:textFill>
            <w14:solidFill>
              <w14:schemeClr w14:val="tx1"/>
            </w14:solidFill>
          </w14:textFill>
        </w:rPr>
        <w:t>0912-3423003</w:t>
      </w:r>
    </w:p>
    <w:p>
      <w:pPr>
        <w:spacing w:line="360" w:lineRule="auto"/>
        <w:ind w:firstLine="241" w:firstLineChars="100"/>
        <w:rPr>
          <w:rFonts w:hint="eastAsia" w:hAnsi="宋体" w:cs="宋体"/>
          <w:b/>
          <w:color w:val="000000" w:themeColor="text1"/>
          <w:sz w:val="24"/>
          <w:szCs w:val="24"/>
          <w14:textFill>
            <w14:solidFill>
              <w14:schemeClr w14:val="tx1"/>
            </w14:solidFill>
          </w14:textFill>
        </w:rPr>
      </w:pPr>
    </w:p>
    <w:p>
      <w:pPr>
        <w:adjustRightInd w:val="0"/>
        <w:snapToGrid w:val="0"/>
        <w:spacing w:line="440" w:lineRule="exact"/>
        <w:ind w:firstLine="1080" w:firstLineChars="300"/>
        <w:jc w:val="center"/>
        <w:rPr>
          <w:rFonts w:hint="eastAsia" w:ascii="宋体" w:hAnsi="宋体" w:cs="宋体"/>
          <w:color w:val="000000" w:themeColor="text1"/>
          <w:sz w:val="36"/>
          <w14:textFill>
            <w14:solidFill>
              <w14:schemeClr w14:val="tx1"/>
            </w14:solidFill>
          </w14:textFill>
        </w:rPr>
      </w:pPr>
    </w:p>
    <w:p>
      <w:pPr>
        <w:adjustRightInd w:val="0"/>
        <w:snapToGrid w:val="0"/>
        <w:spacing w:line="360" w:lineRule="auto"/>
        <w:ind w:firstLine="7200" w:firstLineChars="2000"/>
        <w:jc w:val="left"/>
        <w:outlineLvl w:val="0"/>
        <w:rPr>
          <w:rFonts w:hint="eastAsia" w:ascii="宋体" w:hAnsi="宋体" w:cs="宋体"/>
          <w:color w:val="000000" w:themeColor="text1"/>
          <w:sz w:val="36"/>
          <w:szCs w:val="36"/>
          <w14:textFill>
            <w14:solidFill>
              <w14:schemeClr w14:val="tx1"/>
            </w14:solidFill>
          </w14:textFill>
        </w:rPr>
        <w:sectPr>
          <w:pgSz w:w="11906" w:h="16838"/>
          <w:pgMar w:top="1219" w:right="1800" w:bottom="1219" w:left="1800" w:header="851" w:footer="992" w:gutter="0"/>
          <w:pgNumType w:fmt="decimal"/>
          <w:cols w:space="720" w:num="1"/>
          <w:docGrid w:type="lines" w:linePitch="312" w:charSpace="0"/>
        </w:sectPr>
      </w:pPr>
    </w:p>
    <w:p>
      <w:pPr>
        <w:pStyle w:val="2"/>
        <w:bidi w:val="0"/>
        <w:rPr>
          <w:rFonts w:ascii="宋体" w:hAnsi="宋体"/>
          <w:color w:val="000000" w:themeColor="text1"/>
          <w:szCs w:val="36"/>
          <w14:textFill>
            <w14:solidFill>
              <w14:schemeClr w14:val="tx1"/>
            </w14:solidFill>
          </w14:textFill>
        </w:rPr>
      </w:pPr>
      <w:bookmarkStart w:id="7" w:name="_Toc24905"/>
      <w:bookmarkStart w:id="8" w:name="_Toc13112"/>
      <w:bookmarkStart w:id="9" w:name="_Toc504605168"/>
      <w:bookmarkStart w:id="10" w:name="_Toc504605086"/>
      <w:bookmarkStart w:id="11" w:name="_Toc504605085"/>
      <w:bookmarkStart w:id="12" w:name="_Toc1227"/>
      <w:r>
        <w:rPr>
          <w:rFonts w:hint="eastAsia"/>
          <w:color w:val="000000" w:themeColor="text1"/>
          <w:sz w:val="36"/>
          <w:szCs w:val="36"/>
          <w14:textFill>
            <w14:solidFill>
              <w14:schemeClr w14:val="tx1"/>
            </w14:solidFill>
          </w14:textFill>
        </w:rPr>
        <w:t>第二章</w:t>
      </w:r>
      <w:r>
        <w:rPr>
          <w:color w:val="000000" w:themeColor="text1"/>
          <w:sz w:val="36"/>
          <w:szCs w:val="36"/>
          <w14:textFill>
            <w14:solidFill>
              <w14:schemeClr w14:val="tx1"/>
            </w14:solidFill>
          </w14:textFill>
        </w:rPr>
        <w:t xml:space="preserve"> </w:t>
      </w:r>
      <w:r>
        <w:rPr>
          <w:rFonts w:hint="eastAsia"/>
          <w:color w:val="000000" w:themeColor="text1"/>
          <w:sz w:val="36"/>
          <w:szCs w:val="36"/>
          <w14:textFill>
            <w14:solidFill>
              <w14:schemeClr w14:val="tx1"/>
            </w14:solidFill>
          </w14:textFill>
        </w:rPr>
        <w:t>供应商须知前附表及供应商须知</w:t>
      </w:r>
      <w:bookmarkEnd w:id="7"/>
      <w:bookmarkEnd w:id="8"/>
    </w:p>
    <w:p>
      <w:pPr>
        <w:pStyle w:val="3"/>
        <w:rPr>
          <w:color w:val="000000" w:themeColor="text1"/>
          <w14:textFill>
            <w14:solidFill>
              <w14:schemeClr w14:val="tx1"/>
            </w14:solidFill>
          </w14:textFill>
        </w:rPr>
      </w:pPr>
      <w:r>
        <w:rPr>
          <w:rFonts w:ascii="宋体" w:hAnsi="宋体"/>
          <w:color w:val="000000" w:themeColor="text1"/>
          <w:sz w:val="36"/>
          <w:szCs w:val="36"/>
          <w14:textFill>
            <w14:solidFill>
              <w14:schemeClr w14:val="tx1"/>
            </w14:solidFill>
          </w14:textFill>
        </w:rPr>
        <w:t xml:space="preserve">  </w:t>
      </w:r>
      <w:bookmarkStart w:id="13" w:name="_Toc12655"/>
      <w:bookmarkStart w:id="14" w:name="_Toc8617"/>
      <w:bookmarkStart w:id="15" w:name="_Toc2260"/>
      <w:bookmarkStart w:id="16" w:name="_Toc17752"/>
      <w:bookmarkStart w:id="17" w:name="_Toc1925"/>
      <w:bookmarkStart w:id="18" w:name="_Toc13149"/>
      <w:bookmarkStart w:id="19" w:name="_Toc6073"/>
      <w:bookmarkStart w:id="20" w:name="_Toc513557025"/>
      <w:r>
        <w:rPr>
          <w:rFonts w:hint="eastAsia" w:ascii="宋体" w:hAnsi="宋体"/>
          <w:color w:val="000000" w:themeColor="text1"/>
          <w:sz w:val="36"/>
          <w:szCs w:val="36"/>
          <w14:textFill>
            <w14:solidFill>
              <w14:schemeClr w14:val="tx1"/>
            </w14:solidFill>
          </w14:textFill>
        </w:rPr>
        <w:t>（一）供应商须知前附表</w:t>
      </w:r>
      <w:bookmarkEnd w:id="9"/>
      <w:bookmarkEnd w:id="10"/>
      <w:bookmarkEnd w:id="13"/>
      <w:bookmarkEnd w:id="14"/>
      <w:bookmarkEnd w:id="15"/>
      <w:bookmarkEnd w:id="16"/>
      <w:bookmarkEnd w:id="17"/>
      <w:bookmarkEnd w:id="18"/>
      <w:bookmarkEnd w:id="19"/>
      <w:bookmarkEnd w:id="20"/>
    </w:p>
    <w:bookmarkEnd w:id="11"/>
    <w:bookmarkEnd w:id="12"/>
    <w:tbl>
      <w:tblPr>
        <w:tblStyle w:val="25"/>
        <w:tblW w:w="10003" w:type="dxa"/>
        <w:tblInd w:w="-232" w:type="dxa"/>
        <w:tblLayout w:type="fixed"/>
        <w:tblCellMar>
          <w:top w:w="0" w:type="dxa"/>
          <w:left w:w="108" w:type="dxa"/>
          <w:bottom w:w="0" w:type="dxa"/>
          <w:right w:w="108" w:type="dxa"/>
        </w:tblCellMar>
      </w:tblPr>
      <w:tblGrid>
        <w:gridCol w:w="723"/>
        <w:gridCol w:w="1765"/>
        <w:gridCol w:w="7515"/>
      </w:tblGrid>
      <w:tr>
        <w:tblPrEx>
          <w:tblCellMar>
            <w:top w:w="0" w:type="dxa"/>
            <w:left w:w="108" w:type="dxa"/>
            <w:bottom w:w="0" w:type="dxa"/>
            <w:right w:w="108" w:type="dxa"/>
          </w:tblCellMar>
        </w:tblPrEx>
        <w:trPr>
          <w:trHeight w:val="276" w:hRule="atLeast"/>
        </w:trPr>
        <w:tc>
          <w:tcPr>
            <w:tcW w:w="723"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eastAsiaTheme="minorEastAsia" w:cstheme="minorEastAsia"/>
                <w:b/>
                <w:color w:val="000000" w:themeColor="text1"/>
                <w:sz w:val="24"/>
                <w:szCs w:val="24"/>
                <w14:textFill>
                  <w14:solidFill>
                    <w14:schemeClr w14:val="tx1"/>
                  </w14:solidFill>
                </w14:textFill>
              </w:rPr>
            </w:pPr>
            <w:bookmarkStart w:id="21" w:name="_Toc504605169"/>
            <w:bookmarkStart w:id="22" w:name="_Toc504605087"/>
            <w:r>
              <w:rPr>
                <w:rFonts w:hint="eastAsia" w:ascii="宋体" w:hAnsi="宋体" w:cs="宋体"/>
                <w:b/>
                <w:color w:val="000000" w:themeColor="text1"/>
                <w:sz w:val="24"/>
                <w:lang w:val="zh-CN"/>
                <w14:textFill>
                  <w14:solidFill>
                    <w14:schemeClr w14:val="tx1"/>
                  </w14:solidFill>
                </w14:textFill>
              </w:rPr>
              <w:t>序号</w:t>
            </w:r>
          </w:p>
        </w:tc>
        <w:tc>
          <w:tcPr>
            <w:tcW w:w="1765"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eastAsiaTheme="minorEastAsia" w:cstheme="minorEastAsia"/>
                <w:b/>
                <w:color w:val="000000" w:themeColor="text1"/>
                <w:sz w:val="24"/>
                <w:szCs w:val="24"/>
                <w14:textFill>
                  <w14:solidFill>
                    <w14:schemeClr w14:val="tx1"/>
                  </w14:solidFill>
                </w14:textFill>
              </w:rPr>
            </w:pPr>
            <w:r>
              <w:rPr>
                <w:rFonts w:hint="eastAsia" w:ascii="宋体" w:hAnsi="宋体" w:cs="宋体"/>
                <w:b/>
                <w:color w:val="000000" w:themeColor="text1"/>
                <w:sz w:val="24"/>
                <w:lang w:val="zh-CN"/>
                <w14:textFill>
                  <w14:solidFill>
                    <w14:schemeClr w14:val="tx1"/>
                  </w14:solidFill>
                </w14:textFill>
              </w:rPr>
              <w:t>摘 要</w:t>
            </w:r>
          </w:p>
        </w:tc>
        <w:tc>
          <w:tcPr>
            <w:tcW w:w="751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ind w:left="472" w:leftChars="24" w:hanging="422" w:hangingChars="175"/>
              <w:jc w:val="center"/>
              <w:rPr>
                <w:rFonts w:asciiTheme="minorEastAsia" w:hAnsiTheme="minorEastAsia" w:eastAsiaTheme="minorEastAsia" w:cstheme="minorEastAsia"/>
                <w:b/>
                <w:color w:val="000000" w:themeColor="text1"/>
                <w:sz w:val="24"/>
                <w:szCs w:val="24"/>
                <w14:textFill>
                  <w14:solidFill>
                    <w14:schemeClr w14:val="tx1"/>
                  </w14:solidFill>
                </w14:textFill>
              </w:rPr>
            </w:pPr>
            <w:r>
              <w:rPr>
                <w:rFonts w:hint="eastAsia" w:asciiTheme="minorEastAsia" w:hAnsiTheme="minorEastAsia" w:eastAsiaTheme="minorEastAsia" w:cstheme="minorEastAsia"/>
                <w:b/>
                <w:color w:val="000000" w:themeColor="text1"/>
                <w:sz w:val="24"/>
                <w:szCs w:val="24"/>
                <w14:textFill>
                  <w14:solidFill>
                    <w14:schemeClr w14:val="tx1"/>
                  </w14:solidFill>
                </w14:textFill>
              </w:rPr>
              <w:t>编  列  内  容</w:t>
            </w:r>
          </w:p>
        </w:tc>
      </w:tr>
      <w:tr>
        <w:tblPrEx>
          <w:tblCellMar>
            <w:top w:w="0" w:type="dxa"/>
            <w:left w:w="108" w:type="dxa"/>
            <w:bottom w:w="0" w:type="dxa"/>
            <w:right w:w="108" w:type="dxa"/>
          </w:tblCellMar>
        </w:tblPrEx>
        <w:tc>
          <w:tcPr>
            <w:tcW w:w="7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1</w:t>
            </w:r>
          </w:p>
        </w:tc>
        <w:tc>
          <w:tcPr>
            <w:tcW w:w="176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hint="eastAsia" w:asciiTheme="minorEastAsia" w:hAnsiTheme="minorEastAsia" w:eastAsiaTheme="minorEastAsia" w:cstheme="minorEastAsia"/>
                <w:color w:val="000000" w:themeColor="text1"/>
                <w:sz w:val="24"/>
                <w:szCs w:val="24"/>
                <w:lang w:val="zh-CN" w:eastAsia="zh-CN"/>
                <w14:textFill>
                  <w14:solidFill>
                    <w14:schemeClr w14:val="tx1"/>
                  </w14:solidFill>
                </w14:textFill>
              </w:rPr>
            </w:pPr>
            <w:r>
              <w:rPr>
                <w:rFonts w:hint="eastAsia" w:asciiTheme="minorEastAsia" w:hAnsiTheme="minorEastAsia" w:eastAsiaTheme="minorEastAsia" w:cstheme="minorEastAsia"/>
                <w:color w:val="000000" w:themeColor="text1"/>
                <w:sz w:val="24"/>
                <w:szCs w:val="24"/>
                <w:lang w:val="zh-CN" w:eastAsia="zh-CN"/>
                <w14:textFill>
                  <w14:solidFill>
                    <w14:schemeClr w14:val="tx1"/>
                  </w14:solidFill>
                </w14:textFill>
              </w:rPr>
              <w:t>采购人</w:t>
            </w:r>
          </w:p>
        </w:tc>
        <w:tc>
          <w:tcPr>
            <w:tcW w:w="751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left"/>
              <w:rPr>
                <w:rFonts w:hint="eastAsia" w:asciiTheme="minorEastAsia" w:hAnsiTheme="minorEastAsia" w:eastAsiaTheme="minorEastAsia" w:cstheme="minorEastAsia"/>
                <w:color w:val="000000" w:themeColor="text1"/>
                <w:sz w:val="24"/>
                <w:szCs w:val="24"/>
                <w:lang w:val="zh-CN" w:eastAsia="zh-CN"/>
                <w14:textFill>
                  <w14:solidFill>
                    <w14:schemeClr w14:val="tx1"/>
                  </w14:solidFill>
                </w14:textFill>
              </w:rPr>
            </w:pPr>
            <w:r>
              <w:rPr>
                <w:rFonts w:hint="eastAsia" w:asciiTheme="minorEastAsia" w:hAnsiTheme="minorEastAsia" w:eastAsiaTheme="minorEastAsia" w:cstheme="minorEastAsia"/>
                <w:color w:val="000000" w:themeColor="text1"/>
                <w:sz w:val="24"/>
                <w:szCs w:val="24"/>
                <w:lang w:val="zh-CN" w:eastAsia="zh-CN"/>
                <w14:textFill>
                  <w14:solidFill>
                    <w14:schemeClr w14:val="tx1"/>
                  </w14:solidFill>
                </w14:textFill>
              </w:rPr>
              <w:t>名称：榆林市榆阳区榆高渠灌溉服务中心</w:t>
            </w:r>
          </w:p>
          <w:p>
            <w:pPr>
              <w:adjustRightInd w:val="0"/>
              <w:snapToGrid w:val="0"/>
              <w:spacing w:line="360" w:lineRule="auto"/>
              <w:jc w:val="left"/>
              <w:rPr>
                <w:rFonts w:hint="eastAsia" w:asciiTheme="minorEastAsia" w:hAnsiTheme="minorEastAsia" w:eastAsiaTheme="minorEastAsia" w:cstheme="minorEastAsia"/>
                <w:color w:val="000000" w:themeColor="text1"/>
                <w:sz w:val="24"/>
                <w:szCs w:val="24"/>
                <w:lang w:val="zh-CN" w:eastAsia="zh-CN"/>
                <w14:textFill>
                  <w14:solidFill>
                    <w14:schemeClr w14:val="tx1"/>
                  </w14:solidFill>
                </w14:textFill>
              </w:rPr>
            </w:pPr>
            <w:r>
              <w:rPr>
                <w:rFonts w:hint="eastAsia" w:asciiTheme="minorEastAsia" w:hAnsiTheme="minorEastAsia" w:eastAsiaTheme="minorEastAsia" w:cstheme="minorEastAsia"/>
                <w:color w:val="000000" w:themeColor="text1"/>
                <w:sz w:val="24"/>
                <w:szCs w:val="24"/>
                <w:lang w:val="zh-CN" w:eastAsia="zh-CN"/>
                <w14:textFill>
                  <w14:solidFill>
                    <w14:schemeClr w14:val="tx1"/>
                  </w14:solidFill>
                </w14:textFill>
              </w:rPr>
              <w:t>地址：榆阳区</w:t>
            </w:r>
            <w:r>
              <w:rPr>
                <w:rFonts w:hint="eastAsia" w:asciiTheme="minorEastAsia" w:hAnsiTheme="minorEastAsia" w:eastAsiaTheme="minorEastAsia" w:cstheme="minorEastAsia"/>
                <w:color w:val="000000" w:themeColor="text1"/>
                <w:sz w:val="24"/>
                <w:szCs w:val="24"/>
                <w:lang w:val="en-US" w:eastAsia="zh-CN"/>
                <w14:textFill>
                  <w14:solidFill>
                    <w14:schemeClr w14:val="tx1"/>
                  </w14:solidFill>
                </w14:textFill>
              </w:rPr>
              <w:t>鱼河镇</w:t>
            </w:r>
          </w:p>
          <w:p>
            <w:pPr>
              <w:adjustRightInd w:val="0"/>
              <w:snapToGrid w:val="0"/>
              <w:spacing w:line="360" w:lineRule="auto"/>
              <w:jc w:val="left"/>
              <w:rPr>
                <w:rFonts w:hint="default" w:asciiTheme="minorEastAsia" w:hAnsiTheme="minorEastAsia" w:eastAsiaTheme="minorEastAsia" w:cstheme="minorEastAsia"/>
                <w:color w:val="000000" w:themeColor="text1"/>
                <w:sz w:val="24"/>
                <w:szCs w:val="24"/>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4"/>
                <w:szCs w:val="24"/>
                <w:lang w:val="zh-CN" w:eastAsia="zh-CN"/>
                <w14:textFill>
                  <w14:solidFill>
                    <w14:schemeClr w14:val="tx1"/>
                  </w14:solidFill>
                </w14:textFill>
              </w:rPr>
              <w:t>联系方式：</w:t>
            </w:r>
            <w:r>
              <w:rPr>
                <w:rFonts w:hint="eastAsia" w:asciiTheme="minorEastAsia" w:hAnsiTheme="minorEastAsia" w:eastAsiaTheme="minorEastAsia" w:cstheme="minorEastAsia"/>
                <w:color w:val="000000" w:themeColor="text1"/>
                <w:sz w:val="24"/>
                <w:szCs w:val="24"/>
                <w:lang w:val="en-US" w:eastAsia="zh-CN"/>
                <w14:textFill>
                  <w14:solidFill>
                    <w14:schemeClr w14:val="tx1"/>
                  </w14:solidFill>
                </w14:textFill>
              </w:rPr>
              <w:t>0912-3562167</w:t>
            </w:r>
          </w:p>
        </w:tc>
      </w:tr>
      <w:tr>
        <w:tblPrEx>
          <w:tblCellMar>
            <w:top w:w="0" w:type="dxa"/>
            <w:left w:w="108" w:type="dxa"/>
            <w:bottom w:w="0" w:type="dxa"/>
            <w:right w:w="108" w:type="dxa"/>
          </w:tblCellMar>
        </w:tblPrEx>
        <w:tc>
          <w:tcPr>
            <w:tcW w:w="7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2</w:t>
            </w:r>
          </w:p>
        </w:tc>
        <w:tc>
          <w:tcPr>
            <w:tcW w:w="176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hint="eastAsia" w:asciiTheme="minorEastAsia" w:hAnsiTheme="minorEastAsia" w:eastAsiaTheme="minorEastAsia" w:cstheme="minorEastAsia"/>
                <w:color w:val="000000" w:themeColor="text1"/>
                <w:sz w:val="24"/>
                <w:szCs w:val="24"/>
                <w:lang w:eastAsia="zh-CN"/>
                <w14:textFill>
                  <w14:solidFill>
                    <w14:schemeClr w14:val="tx1"/>
                  </w14:solidFill>
                </w14:textFill>
              </w:rPr>
            </w:pPr>
            <w:r>
              <w:rPr>
                <w:rFonts w:hint="eastAsia" w:asciiTheme="minorEastAsia" w:hAnsiTheme="minorEastAsia" w:eastAsiaTheme="minorEastAsia" w:cstheme="minorEastAsia"/>
                <w:color w:val="000000" w:themeColor="text1"/>
                <w:sz w:val="24"/>
                <w:szCs w:val="24"/>
                <w:lang w:eastAsia="zh-CN"/>
                <w14:textFill>
                  <w14:solidFill>
                    <w14:schemeClr w14:val="tx1"/>
                  </w14:solidFill>
                </w14:textFill>
              </w:rPr>
              <w:t>采购代理机构</w:t>
            </w:r>
          </w:p>
        </w:tc>
        <w:tc>
          <w:tcPr>
            <w:tcW w:w="751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left"/>
              <w:rPr>
                <w:rFonts w:hint="eastAsia" w:asciiTheme="minorEastAsia" w:hAnsiTheme="minorEastAsia" w:eastAsiaTheme="minorEastAsia" w:cstheme="minorEastAsia"/>
                <w:color w:val="000000" w:themeColor="text1"/>
                <w:sz w:val="24"/>
                <w:szCs w:val="24"/>
                <w:lang w:val="zh-CN" w:eastAsia="zh-CN"/>
                <w14:textFill>
                  <w14:solidFill>
                    <w14:schemeClr w14:val="tx1"/>
                  </w14:solidFill>
                </w14:textFill>
              </w:rPr>
            </w:pPr>
            <w:r>
              <w:rPr>
                <w:rFonts w:hint="eastAsia" w:asciiTheme="minorEastAsia" w:hAnsiTheme="minorEastAsia" w:eastAsiaTheme="minorEastAsia" w:cstheme="minorEastAsia"/>
                <w:color w:val="000000" w:themeColor="text1"/>
                <w:sz w:val="24"/>
                <w:szCs w:val="24"/>
                <w:lang w:val="zh-CN" w:eastAsia="zh-CN"/>
                <w14:textFill>
                  <w14:solidFill>
                    <w14:schemeClr w14:val="tx1"/>
                  </w14:solidFill>
                </w14:textFill>
              </w:rPr>
              <w:t>名  称：陕西和谐招标造价咨询有限公司</w:t>
            </w:r>
          </w:p>
          <w:p>
            <w:pPr>
              <w:adjustRightInd w:val="0"/>
              <w:snapToGrid w:val="0"/>
              <w:spacing w:line="360" w:lineRule="auto"/>
              <w:jc w:val="left"/>
              <w:rPr>
                <w:rFonts w:hint="eastAsia" w:asciiTheme="minorEastAsia" w:hAnsiTheme="minorEastAsia" w:eastAsiaTheme="minorEastAsia" w:cstheme="minorEastAsia"/>
                <w:color w:val="000000" w:themeColor="text1"/>
                <w:sz w:val="24"/>
                <w:szCs w:val="24"/>
                <w:lang w:val="zh-CN" w:eastAsia="zh-CN"/>
                <w14:textFill>
                  <w14:solidFill>
                    <w14:schemeClr w14:val="tx1"/>
                  </w14:solidFill>
                </w14:textFill>
              </w:rPr>
            </w:pPr>
            <w:r>
              <w:rPr>
                <w:rFonts w:hint="eastAsia" w:asciiTheme="minorEastAsia" w:hAnsiTheme="minorEastAsia" w:eastAsiaTheme="minorEastAsia" w:cstheme="minorEastAsia"/>
                <w:color w:val="000000" w:themeColor="text1"/>
                <w:sz w:val="24"/>
                <w:szCs w:val="24"/>
                <w:lang w:val="zh-CN" w:eastAsia="zh-CN"/>
                <w14:textFill>
                  <w14:solidFill>
                    <w14:schemeClr w14:val="tx1"/>
                  </w14:solidFill>
                </w14:textFill>
              </w:rPr>
              <w:t xml:space="preserve">地  址：陕西省榆林市榆阳区陕西省榆林市榆阳区红山长虹北路7号                          </w:t>
            </w:r>
          </w:p>
          <w:p>
            <w:pPr>
              <w:adjustRightInd w:val="0"/>
              <w:snapToGrid w:val="0"/>
              <w:spacing w:line="360" w:lineRule="auto"/>
              <w:jc w:val="left"/>
              <w:rPr>
                <w:rFonts w:hint="eastAsia" w:asciiTheme="minorEastAsia" w:hAnsiTheme="minorEastAsia" w:eastAsiaTheme="minorEastAsia" w:cstheme="minorEastAsia"/>
                <w:color w:val="000000" w:themeColor="text1"/>
                <w:sz w:val="24"/>
                <w:szCs w:val="24"/>
                <w:lang w:val="zh-CN" w:eastAsia="zh-CN"/>
                <w14:textFill>
                  <w14:solidFill>
                    <w14:schemeClr w14:val="tx1"/>
                  </w14:solidFill>
                </w14:textFill>
              </w:rPr>
            </w:pPr>
            <w:r>
              <w:rPr>
                <w:rFonts w:hint="eastAsia" w:asciiTheme="minorEastAsia" w:hAnsiTheme="minorEastAsia" w:eastAsiaTheme="minorEastAsia" w:cstheme="minorEastAsia"/>
                <w:color w:val="000000" w:themeColor="text1"/>
                <w:sz w:val="24"/>
                <w:szCs w:val="24"/>
                <w:lang w:val="zh-CN" w:eastAsia="zh-CN"/>
                <w14:textFill>
                  <w14:solidFill>
                    <w14:schemeClr w14:val="tx1"/>
                  </w14:solidFill>
                </w14:textFill>
              </w:rPr>
              <w:t>联系人：</w:t>
            </w:r>
            <w:r>
              <w:rPr>
                <w:rFonts w:hint="eastAsia" w:asciiTheme="minorEastAsia" w:hAnsiTheme="minorEastAsia" w:eastAsiaTheme="minorEastAsia" w:cstheme="minorEastAsia"/>
                <w:color w:val="000000" w:themeColor="text1"/>
                <w:sz w:val="24"/>
                <w:szCs w:val="24"/>
                <w:lang w:val="en-US" w:eastAsia="zh-CN"/>
                <w14:textFill>
                  <w14:solidFill>
                    <w14:schemeClr w14:val="tx1"/>
                  </w14:solidFill>
                </w14:textFill>
              </w:rPr>
              <w:t>杨旭娇</w:t>
            </w:r>
            <w:r>
              <w:rPr>
                <w:rFonts w:hint="eastAsia" w:asciiTheme="minorEastAsia" w:hAnsiTheme="minorEastAsia" w:eastAsiaTheme="minorEastAsia" w:cstheme="minorEastAsia"/>
                <w:color w:val="000000" w:themeColor="text1"/>
                <w:sz w:val="24"/>
                <w:szCs w:val="24"/>
                <w:lang w:val="zh-CN" w:eastAsia="zh-CN"/>
                <w14:textFill>
                  <w14:solidFill>
                    <w14:schemeClr w14:val="tx1"/>
                  </w14:solidFill>
                </w14:textFill>
              </w:rPr>
              <w:t xml:space="preserve">     </w:t>
            </w:r>
          </w:p>
          <w:p>
            <w:pPr>
              <w:adjustRightInd w:val="0"/>
              <w:snapToGrid w:val="0"/>
              <w:spacing w:line="360" w:lineRule="auto"/>
              <w:jc w:val="left"/>
              <w:rPr>
                <w:rFonts w:hint="default" w:asciiTheme="minorEastAsia" w:hAnsiTheme="minorEastAsia" w:eastAsiaTheme="minorEastAsia" w:cstheme="minorEastAsia"/>
                <w:color w:val="000000" w:themeColor="text1"/>
                <w:sz w:val="24"/>
                <w:szCs w:val="24"/>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4"/>
                <w:szCs w:val="24"/>
                <w:lang w:val="zh-CN" w:eastAsia="zh-CN"/>
                <w14:textFill>
                  <w14:solidFill>
                    <w14:schemeClr w14:val="tx1"/>
                  </w14:solidFill>
                </w14:textFill>
              </w:rPr>
              <w:t>电  话：</w:t>
            </w:r>
            <w:r>
              <w:rPr>
                <w:rFonts w:hint="eastAsia" w:asciiTheme="minorEastAsia" w:hAnsiTheme="minorEastAsia" w:eastAsiaTheme="minorEastAsia" w:cstheme="minorEastAsia"/>
                <w:color w:val="000000" w:themeColor="text1"/>
                <w:sz w:val="24"/>
                <w:szCs w:val="24"/>
                <w:lang w:val="en-US" w:eastAsia="zh-CN"/>
                <w14:textFill>
                  <w14:solidFill>
                    <w14:schemeClr w14:val="tx1"/>
                  </w14:solidFill>
                </w14:textFill>
              </w:rPr>
              <w:t>0912-3423003</w:t>
            </w:r>
            <w:r>
              <w:rPr>
                <w:rFonts w:hint="eastAsia" w:asciiTheme="minorEastAsia" w:hAnsiTheme="minorEastAsia" w:eastAsiaTheme="minorEastAsia" w:cstheme="minorEastAsia"/>
                <w:color w:val="000000" w:themeColor="text1"/>
                <w:sz w:val="24"/>
                <w:szCs w:val="24"/>
                <w:lang w:val="zh-CN" w:eastAsia="zh-CN"/>
                <w14:textFill>
                  <w14:solidFill>
                    <w14:schemeClr w14:val="tx1"/>
                  </w14:solidFill>
                </w14:textFill>
              </w:rPr>
              <w:t xml:space="preserve"> 　　　　　　　　　　　　　</w:t>
            </w:r>
          </w:p>
        </w:tc>
      </w:tr>
      <w:tr>
        <w:tblPrEx>
          <w:tblCellMar>
            <w:top w:w="0" w:type="dxa"/>
            <w:left w:w="108" w:type="dxa"/>
            <w:bottom w:w="0" w:type="dxa"/>
            <w:right w:w="108" w:type="dxa"/>
          </w:tblCellMar>
        </w:tblPrEx>
        <w:trPr>
          <w:trHeight w:val="576" w:hRule="atLeast"/>
        </w:trPr>
        <w:tc>
          <w:tcPr>
            <w:tcW w:w="7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3</w:t>
            </w:r>
          </w:p>
        </w:tc>
        <w:tc>
          <w:tcPr>
            <w:tcW w:w="176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项目名称</w:t>
            </w:r>
          </w:p>
        </w:tc>
        <w:tc>
          <w:tcPr>
            <w:tcW w:w="751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left"/>
              <w:rPr>
                <w:rFonts w:hint="eastAsia" w:asciiTheme="minorEastAsia" w:hAnsiTheme="minorEastAsia" w:eastAsiaTheme="minorEastAsia" w:cstheme="minorEastAsia"/>
                <w:color w:val="000000" w:themeColor="text1"/>
                <w:sz w:val="24"/>
                <w:szCs w:val="24"/>
                <w:lang w:val="zh-CN" w:eastAsia="zh-CN"/>
                <w14:textFill>
                  <w14:solidFill>
                    <w14:schemeClr w14:val="tx1"/>
                  </w14:solidFill>
                </w14:textFill>
              </w:rPr>
            </w:pPr>
            <w:r>
              <w:rPr>
                <w:rFonts w:hint="eastAsia" w:asciiTheme="minorEastAsia" w:hAnsiTheme="minorEastAsia" w:eastAsiaTheme="minorEastAsia" w:cstheme="minorEastAsia"/>
                <w:color w:val="000000" w:themeColor="text1"/>
                <w:sz w:val="24"/>
                <w:szCs w:val="24"/>
                <w:lang w:val="zh-CN" w:eastAsia="zh-CN"/>
                <w14:textFill>
                  <w14:solidFill>
                    <w14:schemeClr w14:val="tx1"/>
                  </w14:solidFill>
                </w14:textFill>
              </w:rPr>
              <w:t>榆高渠量水设施工程</w:t>
            </w:r>
          </w:p>
        </w:tc>
      </w:tr>
      <w:tr>
        <w:tblPrEx>
          <w:tblCellMar>
            <w:top w:w="0" w:type="dxa"/>
            <w:left w:w="108" w:type="dxa"/>
            <w:bottom w:w="0" w:type="dxa"/>
            <w:right w:w="108" w:type="dxa"/>
          </w:tblCellMar>
        </w:tblPrEx>
        <w:trPr>
          <w:trHeight w:val="621" w:hRule="atLeast"/>
        </w:trPr>
        <w:tc>
          <w:tcPr>
            <w:tcW w:w="7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hint="eastAsia" w:asciiTheme="minorEastAsia" w:hAnsiTheme="minorEastAsia" w:eastAsiaTheme="minorEastAsia" w:cstheme="minorEastAsia"/>
                <w:color w:val="000000" w:themeColor="text1"/>
                <w:sz w:val="24"/>
                <w:szCs w:val="24"/>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4"/>
                <w:szCs w:val="24"/>
                <w:lang w:val="en-US" w:eastAsia="zh-CN"/>
                <w14:textFill>
                  <w14:solidFill>
                    <w14:schemeClr w14:val="tx1"/>
                  </w14:solidFill>
                </w14:textFill>
              </w:rPr>
              <w:t>4</w:t>
            </w:r>
          </w:p>
        </w:tc>
        <w:tc>
          <w:tcPr>
            <w:tcW w:w="176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24"/>
                <w:lang w:val="zh-CN"/>
                <w14:textFill>
                  <w14:solidFill>
                    <w14:schemeClr w14:val="tx1"/>
                  </w14:solidFill>
                </w14:textFill>
              </w:rPr>
            </w:pPr>
            <w:r>
              <w:rPr>
                <w:rFonts w:hint="eastAsia" w:ascii="宋体" w:hAnsi="宋体" w:cs="宋体"/>
                <w:color w:val="000000" w:themeColor="text1"/>
                <w:sz w:val="24"/>
                <w:lang w:val="zh-CN"/>
                <w14:textFill>
                  <w14:solidFill>
                    <w14:schemeClr w14:val="tx1"/>
                  </w14:solidFill>
                </w14:textFill>
              </w:rPr>
              <w:t>采购方式</w:t>
            </w:r>
          </w:p>
        </w:tc>
        <w:tc>
          <w:tcPr>
            <w:tcW w:w="751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left"/>
              <w:rPr>
                <w:rFonts w:hint="eastAsia" w:asciiTheme="minorEastAsia" w:hAnsiTheme="minorEastAsia" w:eastAsiaTheme="minorEastAsia" w:cstheme="minorEastAsia"/>
                <w:color w:val="000000" w:themeColor="text1"/>
                <w:sz w:val="24"/>
                <w:szCs w:val="24"/>
                <w:lang w:val="zh-CN" w:eastAsia="zh-CN"/>
                <w14:textFill>
                  <w14:solidFill>
                    <w14:schemeClr w14:val="tx1"/>
                  </w14:solidFill>
                </w14:textFill>
              </w:rPr>
            </w:pPr>
            <w:r>
              <w:rPr>
                <w:rFonts w:hint="eastAsia" w:asciiTheme="minorEastAsia" w:hAnsiTheme="minorEastAsia" w:eastAsiaTheme="minorEastAsia" w:cstheme="minorEastAsia"/>
                <w:color w:val="000000" w:themeColor="text1"/>
                <w:sz w:val="24"/>
                <w:szCs w:val="24"/>
                <w:lang w:val="en-US" w:eastAsia="zh-CN"/>
                <w14:textFill>
                  <w14:solidFill>
                    <w14:schemeClr w14:val="tx1"/>
                  </w14:solidFill>
                </w14:textFill>
              </w:rPr>
              <w:t>竞争性磋商</w:t>
            </w:r>
          </w:p>
        </w:tc>
      </w:tr>
      <w:tr>
        <w:tblPrEx>
          <w:tblCellMar>
            <w:top w:w="0" w:type="dxa"/>
            <w:left w:w="108" w:type="dxa"/>
            <w:bottom w:w="0" w:type="dxa"/>
            <w:right w:w="108" w:type="dxa"/>
          </w:tblCellMar>
        </w:tblPrEx>
        <w:trPr>
          <w:trHeight w:val="591" w:hRule="atLeast"/>
        </w:trPr>
        <w:tc>
          <w:tcPr>
            <w:tcW w:w="7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hint="eastAsia" w:asciiTheme="minorEastAsia" w:hAnsiTheme="minorEastAsia" w:eastAsiaTheme="minorEastAsia" w:cstheme="minorEastAsia"/>
                <w:color w:val="000000" w:themeColor="text1"/>
                <w:sz w:val="24"/>
                <w:szCs w:val="24"/>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4"/>
                <w:szCs w:val="24"/>
                <w:lang w:val="en-US" w:eastAsia="zh-CN"/>
                <w14:textFill>
                  <w14:solidFill>
                    <w14:schemeClr w14:val="tx1"/>
                  </w14:solidFill>
                </w14:textFill>
              </w:rPr>
              <w:t>5</w:t>
            </w:r>
          </w:p>
        </w:tc>
        <w:tc>
          <w:tcPr>
            <w:tcW w:w="176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000000" w:themeColor="text1"/>
                <w:sz w:val="24"/>
                <w:lang w:val="zh-CN"/>
                <w14:textFill>
                  <w14:solidFill>
                    <w14:schemeClr w14:val="tx1"/>
                  </w14:solidFill>
                </w14:textFill>
              </w:rPr>
            </w:pPr>
            <w:r>
              <w:rPr>
                <w:rFonts w:hint="eastAsia" w:ascii="宋体" w:hAnsi="宋体" w:cs="宋体"/>
                <w:color w:val="000000" w:themeColor="text1"/>
                <w:sz w:val="24"/>
                <w:lang w:val="en-US" w:eastAsia="zh-CN"/>
                <w14:textFill>
                  <w14:solidFill>
                    <w14:schemeClr w14:val="tx1"/>
                  </w14:solidFill>
                </w14:textFill>
              </w:rPr>
              <w:t>最高限价</w:t>
            </w:r>
          </w:p>
        </w:tc>
        <w:tc>
          <w:tcPr>
            <w:tcW w:w="751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left"/>
              <w:rPr>
                <w:rFonts w:hint="eastAsia" w:asciiTheme="minorEastAsia" w:hAnsiTheme="minorEastAsia" w:eastAsiaTheme="minorEastAsia" w:cstheme="minorEastAsia"/>
                <w:color w:val="000000" w:themeColor="text1"/>
                <w:sz w:val="24"/>
                <w:szCs w:val="24"/>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4"/>
                <w:szCs w:val="24"/>
                <w:lang w:val="en-US" w:eastAsia="zh-CN"/>
                <w14:textFill>
                  <w14:solidFill>
                    <w14:schemeClr w14:val="tx1"/>
                  </w14:solidFill>
                </w14:textFill>
              </w:rPr>
              <w:t xml:space="preserve">人民币：676500.00 </w:t>
            </w:r>
            <w:r>
              <w:rPr>
                <w:rFonts w:hint="eastAsia" w:asciiTheme="minorEastAsia" w:hAnsiTheme="minorEastAsia" w:eastAsiaTheme="minorEastAsia" w:cstheme="minorEastAsia"/>
                <w:color w:val="000000" w:themeColor="text1"/>
                <w:sz w:val="24"/>
                <w:szCs w:val="24"/>
                <w:lang w:val="zh-CN" w:eastAsia="zh-CN"/>
                <w14:textFill>
                  <w14:solidFill>
                    <w14:schemeClr w14:val="tx1"/>
                  </w14:solidFill>
                </w14:textFill>
              </w:rPr>
              <w:t>元（</w:t>
            </w:r>
            <w:r>
              <w:rPr>
                <w:rFonts w:hint="eastAsia" w:asciiTheme="minorEastAsia" w:hAnsiTheme="minorEastAsia" w:eastAsiaTheme="minorEastAsia" w:cstheme="minorEastAsia"/>
                <w:color w:val="000000" w:themeColor="text1"/>
                <w:sz w:val="24"/>
                <w:szCs w:val="24"/>
                <w:lang w:val="en-US" w:eastAsia="zh-CN"/>
                <w14:textFill>
                  <w14:solidFill>
                    <w14:schemeClr w14:val="tx1"/>
                  </w14:solidFill>
                </w14:textFill>
              </w:rPr>
              <w:t>陆拾柒万陆仟伍佰元整</w:t>
            </w:r>
            <w:r>
              <w:rPr>
                <w:rFonts w:hint="eastAsia" w:asciiTheme="minorEastAsia" w:hAnsiTheme="minorEastAsia" w:eastAsiaTheme="minorEastAsia" w:cstheme="minorEastAsia"/>
                <w:color w:val="000000" w:themeColor="text1"/>
                <w:sz w:val="24"/>
                <w:szCs w:val="24"/>
                <w:lang w:val="zh-CN" w:eastAsia="zh-CN"/>
                <w14:textFill>
                  <w14:solidFill>
                    <w14:schemeClr w14:val="tx1"/>
                  </w14:solidFill>
                </w14:textFill>
              </w:rPr>
              <w:t>）</w:t>
            </w:r>
          </w:p>
          <w:p>
            <w:pPr>
              <w:adjustRightInd w:val="0"/>
              <w:snapToGrid w:val="0"/>
              <w:spacing w:line="360" w:lineRule="auto"/>
              <w:jc w:val="left"/>
              <w:rPr>
                <w:rFonts w:hint="eastAsia" w:asciiTheme="minorEastAsia" w:hAnsiTheme="minorEastAsia" w:eastAsiaTheme="minorEastAsia" w:cstheme="minorEastAsia"/>
                <w:color w:val="000000" w:themeColor="text1"/>
                <w:sz w:val="24"/>
                <w:szCs w:val="24"/>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4"/>
                <w:szCs w:val="24"/>
                <w:lang w:val="en-US" w:eastAsia="zh-CN"/>
                <w14:textFill>
                  <w14:solidFill>
                    <w14:schemeClr w14:val="tx1"/>
                  </w14:solidFill>
                </w14:textFill>
              </w:rPr>
              <w:t>备注：磋商报价超过预算金额的，按照无效磋商处理。</w:t>
            </w:r>
          </w:p>
        </w:tc>
      </w:tr>
      <w:tr>
        <w:tblPrEx>
          <w:tblCellMar>
            <w:top w:w="0" w:type="dxa"/>
            <w:left w:w="108" w:type="dxa"/>
            <w:bottom w:w="0" w:type="dxa"/>
            <w:right w:w="108" w:type="dxa"/>
          </w:tblCellMar>
        </w:tblPrEx>
        <w:trPr>
          <w:trHeight w:val="863" w:hRule="atLeast"/>
        </w:trPr>
        <w:tc>
          <w:tcPr>
            <w:tcW w:w="7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hint="eastAsia" w:asciiTheme="minorEastAsia" w:hAnsiTheme="minorEastAsia" w:eastAsiaTheme="minorEastAsia" w:cstheme="minorEastAsia"/>
                <w:color w:val="000000" w:themeColor="text1"/>
                <w:sz w:val="24"/>
                <w:szCs w:val="24"/>
                <w:lang w:eastAsia="zh-CN"/>
                <w14:textFill>
                  <w14:solidFill>
                    <w14:schemeClr w14:val="tx1"/>
                  </w14:solidFill>
                </w14:textFill>
              </w:rPr>
            </w:pPr>
            <w:r>
              <w:rPr>
                <w:rFonts w:hint="eastAsia" w:asciiTheme="minorEastAsia" w:hAnsiTheme="minorEastAsia" w:eastAsiaTheme="minorEastAsia" w:cstheme="minorEastAsia"/>
                <w:color w:val="000000" w:themeColor="text1"/>
                <w:sz w:val="24"/>
                <w:szCs w:val="24"/>
                <w:lang w:val="en-US" w:eastAsia="zh-CN"/>
                <w14:textFill>
                  <w14:solidFill>
                    <w14:schemeClr w14:val="tx1"/>
                  </w14:solidFill>
                </w14:textFill>
              </w:rPr>
              <w:t>6</w:t>
            </w:r>
          </w:p>
        </w:tc>
        <w:tc>
          <w:tcPr>
            <w:tcW w:w="176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hint="eastAsia" w:ascii="宋体" w:hAnsi="宋体" w:eastAsia="宋体" w:cs="宋体"/>
                <w:color w:val="000000" w:themeColor="text1"/>
                <w:sz w:val="24"/>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资金落实情况</w:t>
            </w:r>
          </w:p>
        </w:tc>
        <w:tc>
          <w:tcPr>
            <w:tcW w:w="751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left"/>
              <w:rPr>
                <w:rFonts w:hint="eastAsia" w:asciiTheme="minorEastAsia" w:hAnsiTheme="minorEastAsia" w:eastAsiaTheme="minorEastAsia" w:cstheme="minorEastAsia"/>
                <w:color w:val="000000" w:themeColor="text1"/>
                <w:sz w:val="24"/>
                <w:szCs w:val="24"/>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4"/>
                <w:szCs w:val="24"/>
                <w:lang w:val="zh-CN" w:eastAsia="zh-CN"/>
                <w14:textFill>
                  <w14:solidFill>
                    <w14:schemeClr w14:val="tx1"/>
                  </w14:solidFill>
                </w14:textFill>
              </w:rPr>
              <w:t>已落实</w:t>
            </w:r>
          </w:p>
        </w:tc>
      </w:tr>
      <w:tr>
        <w:tblPrEx>
          <w:tblCellMar>
            <w:top w:w="0" w:type="dxa"/>
            <w:left w:w="108" w:type="dxa"/>
            <w:bottom w:w="0" w:type="dxa"/>
            <w:right w:w="108" w:type="dxa"/>
          </w:tblCellMar>
        </w:tblPrEx>
        <w:trPr>
          <w:trHeight w:val="531" w:hRule="atLeast"/>
        </w:trPr>
        <w:tc>
          <w:tcPr>
            <w:tcW w:w="7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hint="eastAsia" w:asciiTheme="minorEastAsia" w:hAnsiTheme="minorEastAsia" w:eastAsiaTheme="minorEastAsia" w:cstheme="minorEastAsia"/>
                <w:color w:val="000000" w:themeColor="text1"/>
                <w:sz w:val="24"/>
                <w:szCs w:val="24"/>
                <w:lang w:eastAsia="zh-CN"/>
                <w14:textFill>
                  <w14:solidFill>
                    <w14:schemeClr w14:val="tx1"/>
                  </w14:solidFill>
                </w14:textFill>
              </w:rPr>
            </w:pPr>
            <w:r>
              <w:rPr>
                <w:rFonts w:hint="eastAsia" w:asciiTheme="minorEastAsia" w:hAnsiTheme="minorEastAsia" w:eastAsiaTheme="minorEastAsia" w:cstheme="minorEastAsia"/>
                <w:color w:val="000000" w:themeColor="text1"/>
                <w:sz w:val="24"/>
                <w:szCs w:val="24"/>
                <w:lang w:val="en-US" w:eastAsia="zh-CN"/>
                <w14:textFill>
                  <w14:solidFill>
                    <w14:schemeClr w14:val="tx1"/>
                  </w14:solidFill>
                </w14:textFill>
              </w:rPr>
              <w:t>7</w:t>
            </w:r>
          </w:p>
        </w:tc>
        <w:tc>
          <w:tcPr>
            <w:tcW w:w="176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磋商</w:t>
            </w:r>
            <w:r>
              <w:rPr>
                <w:rFonts w:hint="eastAsia" w:ascii="宋体" w:hAnsi="宋体" w:cs="宋体"/>
                <w:color w:val="000000" w:themeColor="text1"/>
                <w:sz w:val="24"/>
                <w:szCs w:val="24"/>
                <w14:textFill>
                  <w14:solidFill>
                    <w14:schemeClr w14:val="tx1"/>
                  </w14:solidFill>
                </w14:textFill>
              </w:rPr>
              <w:t>报价</w:t>
            </w:r>
          </w:p>
        </w:tc>
        <w:tc>
          <w:tcPr>
            <w:tcW w:w="751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left"/>
              <w:rPr>
                <w:rFonts w:hint="eastAsia" w:asciiTheme="minorEastAsia" w:hAnsiTheme="minorEastAsia" w:eastAsiaTheme="minorEastAsia" w:cstheme="minorEastAsia"/>
                <w:color w:val="000000" w:themeColor="text1"/>
                <w:sz w:val="24"/>
                <w:szCs w:val="24"/>
                <w:lang w:val="zh-CN" w:eastAsia="zh-CN"/>
                <w14:textFill>
                  <w14:solidFill>
                    <w14:schemeClr w14:val="tx1"/>
                  </w14:solidFill>
                </w14:textFill>
              </w:rPr>
            </w:pPr>
            <w:r>
              <w:rPr>
                <w:rFonts w:hint="eastAsia" w:asciiTheme="minorEastAsia" w:hAnsiTheme="minorEastAsia" w:eastAsiaTheme="minorEastAsia" w:cstheme="minorEastAsia"/>
                <w:color w:val="000000" w:themeColor="text1"/>
                <w:sz w:val="24"/>
                <w:szCs w:val="24"/>
                <w:lang w:val="zh-CN" w:eastAsia="zh-CN"/>
                <w14:textFill>
                  <w14:solidFill>
                    <w14:schemeClr w14:val="tx1"/>
                  </w14:solidFill>
                </w14:textFill>
              </w:rPr>
              <w:t>报价包含完成本次投标项目所包含的一切相关费用</w:t>
            </w:r>
          </w:p>
        </w:tc>
      </w:tr>
      <w:tr>
        <w:tblPrEx>
          <w:tblCellMar>
            <w:top w:w="0" w:type="dxa"/>
            <w:left w:w="108" w:type="dxa"/>
            <w:bottom w:w="0" w:type="dxa"/>
            <w:right w:w="108" w:type="dxa"/>
          </w:tblCellMar>
        </w:tblPrEx>
        <w:trPr>
          <w:trHeight w:val="531" w:hRule="atLeast"/>
        </w:trPr>
        <w:tc>
          <w:tcPr>
            <w:tcW w:w="7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hint="eastAsia" w:asciiTheme="minorEastAsia" w:hAnsiTheme="minorEastAsia" w:eastAsiaTheme="minorEastAsia" w:cstheme="minorEastAsia"/>
                <w:color w:val="000000" w:themeColor="text1"/>
                <w:sz w:val="24"/>
                <w:szCs w:val="24"/>
                <w:lang w:eastAsia="zh-CN"/>
                <w14:textFill>
                  <w14:solidFill>
                    <w14:schemeClr w14:val="tx1"/>
                  </w14:solidFill>
                </w14:textFill>
              </w:rPr>
            </w:pPr>
            <w:r>
              <w:rPr>
                <w:rFonts w:hint="eastAsia" w:asciiTheme="minorEastAsia" w:hAnsiTheme="minorEastAsia" w:eastAsiaTheme="minorEastAsia" w:cstheme="minorEastAsia"/>
                <w:color w:val="000000" w:themeColor="text1"/>
                <w:sz w:val="24"/>
                <w:szCs w:val="24"/>
                <w:lang w:val="en-US" w:eastAsia="zh-CN"/>
                <w14:textFill>
                  <w14:solidFill>
                    <w14:schemeClr w14:val="tx1"/>
                  </w14:solidFill>
                </w14:textFill>
              </w:rPr>
              <w:t>8</w:t>
            </w:r>
          </w:p>
        </w:tc>
        <w:tc>
          <w:tcPr>
            <w:tcW w:w="1765"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60" w:lineRule="auto"/>
              <w:jc w:val="center"/>
              <w:textAlignment w:val="center"/>
              <w:rPr>
                <w:rFonts w:asciiTheme="minorEastAsia" w:hAnsiTheme="minorEastAsia" w:eastAsiaTheme="minorEastAsia" w:cstheme="minorEastAsia"/>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投标文件</w:t>
            </w:r>
          </w:p>
        </w:tc>
        <w:tc>
          <w:tcPr>
            <w:tcW w:w="7515" w:type="dxa"/>
            <w:tcBorders>
              <w:top w:val="single" w:color="auto" w:sz="4" w:space="0"/>
              <w:left w:val="single" w:color="auto" w:sz="4" w:space="0"/>
              <w:bottom w:val="single" w:color="auto" w:sz="4" w:space="0"/>
              <w:right w:val="single" w:color="auto" w:sz="4" w:space="0"/>
            </w:tcBorders>
            <w:vAlign w:val="center"/>
          </w:tcPr>
          <w:p>
            <w:pPr>
              <w:spacing w:line="360" w:lineRule="auto"/>
              <w:ind w:firstLine="482" w:firstLineChars="200"/>
              <w:rPr>
                <w:rFonts w:hint="eastAsia" w:ascii="宋体" w:hAnsi="宋体" w:eastAsia="宋体" w:cs="仿宋_GB2312"/>
                <w:b/>
                <w:color w:val="000000" w:themeColor="text1"/>
                <w:sz w:val="24"/>
                <w:szCs w:val="22"/>
                <w:lang w:val="en-US" w:eastAsia="zh-CN"/>
                <w14:textFill>
                  <w14:solidFill>
                    <w14:schemeClr w14:val="tx1"/>
                  </w14:solidFill>
                </w14:textFill>
              </w:rPr>
            </w:pPr>
            <w:r>
              <w:rPr>
                <w:rFonts w:hint="eastAsia" w:ascii="宋体" w:hAnsi="宋体" w:eastAsia="宋体" w:cs="仿宋_GB2312"/>
                <w:b/>
                <w:color w:val="000000" w:themeColor="text1"/>
                <w:sz w:val="24"/>
                <w:szCs w:val="22"/>
                <w:lang w:val="en-US" w:eastAsia="zh-CN"/>
                <w14:textFill>
                  <w14:solidFill>
                    <w14:schemeClr w14:val="tx1"/>
                  </w14:solidFill>
                </w14:textFill>
              </w:rPr>
              <w:t>1、本项目采用电子化投标文件与纸质投标文件并行的方式。投标人须使用数字认证证书对电子化投标文件进行签章、加密、递交及开标时解密等相关招投标事宜。</w:t>
            </w:r>
          </w:p>
          <w:p>
            <w:pPr>
              <w:spacing w:line="360" w:lineRule="auto"/>
              <w:ind w:firstLine="482" w:firstLineChars="200"/>
              <w:rPr>
                <w:rFonts w:hint="eastAsia" w:ascii="宋体" w:hAnsi="宋体" w:eastAsia="宋体" w:cs="仿宋_GB2312"/>
                <w:b/>
                <w:color w:val="000000" w:themeColor="text1"/>
                <w:sz w:val="24"/>
                <w:szCs w:val="22"/>
                <w:lang w:val="en-US" w:eastAsia="zh-CN"/>
                <w14:textFill>
                  <w14:solidFill>
                    <w14:schemeClr w14:val="tx1"/>
                  </w14:solidFill>
                </w14:textFill>
              </w:rPr>
            </w:pPr>
            <w:r>
              <w:rPr>
                <w:rFonts w:hint="eastAsia" w:ascii="宋体" w:hAnsi="宋体" w:eastAsia="宋体" w:cs="仿宋_GB2312"/>
                <w:b/>
                <w:color w:val="000000" w:themeColor="text1"/>
                <w:sz w:val="24"/>
                <w:szCs w:val="22"/>
                <w:lang w:val="en-US" w:eastAsia="zh-CN"/>
                <w14:textFill>
                  <w14:solidFill>
                    <w14:schemeClr w14:val="tx1"/>
                  </w14:solidFill>
                </w14:textFill>
              </w:rPr>
              <w:t>2、纸质投标文件：为便于采购人归档和向监管部门备案，中标人须提交正本壹份、副本</w:t>
            </w:r>
            <w:r>
              <w:rPr>
                <w:rFonts w:hint="eastAsia" w:ascii="宋体" w:hAnsi="宋体" w:cs="仿宋_GB2312"/>
                <w:b/>
                <w:color w:val="000000" w:themeColor="text1"/>
                <w:sz w:val="24"/>
                <w:szCs w:val="22"/>
                <w:lang w:val="en-US" w:eastAsia="zh-CN"/>
                <w14:textFill>
                  <w14:solidFill>
                    <w14:schemeClr w14:val="tx1"/>
                  </w14:solidFill>
                </w14:textFill>
              </w:rPr>
              <w:t>贰</w:t>
            </w:r>
            <w:r>
              <w:rPr>
                <w:rFonts w:hint="eastAsia" w:ascii="宋体" w:hAnsi="宋体" w:eastAsia="宋体" w:cs="仿宋_GB2312"/>
                <w:b/>
                <w:color w:val="000000" w:themeColor="text1"/>
                <w:sz w:val="24"/>
                <w:szCs w:val="22"/>
                <w:lang w:val="en-US" w:eastAsia="zh-CN"/>
                <w14:textFill>
                  <w14:solidFill>
                    <w14:schemeClr w14:val="tx1"/>
                  </w14:solidFill>
                </w14:textFill>
              </w:rPr>
              <w:t>份、电子版（word版U盘）壹份，投标文件可采用系统上传的电子投标文件的打印件，投标文件正、副本须各自装订成册，统一编码（要求胶装、不得出现活页）。每份投标文件封皮须清楚地标明“正本”或“副本”。</w:t>
            </w:r>
          </w:p>
          <w:p>
            <w:pPr>
              <w:spacing w:line="360" w:lineRule="auto"/>
              <w:ind w:firstLine="482" w:firstLineChars="200"/>
              <w:rPr>
                <w:rFonts w:hint="eastAsia" w:ascii="宋体" w:hAnsi="宋体" w:eastAsia="宋体" w:cs="仿宋_GB2312"/>
                <w:b/>
                <w:color w:val="000000" w:themeColor="text1"/>
                <w:sz w:val="24"/>
                <w:szCs w:val="22"/>
                <w:lang w:val="en-US" w:eastAsia="zh-CN"/>
                <w14:textFill>
                  <w14:solidFill>
                    <w14:schemeClr w14:val="tx1"/>
                  </w14:solidFill>
                </w14:textFill>
              </w:rPr>
            </w:pPr>
            <w:r>
              <w:rPr>
                <w:rFonts w:hint="eastAsia" w:ascii="宋体" w:hAnsi="宋体" w:eastAsia="宋体" w:cs="仿宋_GB2312"/>
                <w:b/>
                <w:color w:val="000000" w:themeColor="text1"/>
                <w:sz w:val="24"/>
                <w:szCs w:val="22"/>
                <w:lang w:val="en-US" w:eastAsia="zh-CN"/>
                <w14:textFill>
                  <w14:solidFill>
                    <w14:schemeClr w14:val="tx1"/>
                  </w14:solidFill>
                </w14:textFill>
              </w:rPr>
              <w:t>递交方式：纸质版投标文件在开标时无需提交，待开标结束后，中标人须邮寄正本壹份、副本</w:t>
            </w:r>
            <w:r>
              <w:rPr>
                <w:rFonts w:hint="eastAsia" w:ascii="宋体" w:hAnsi="宋体" w:cs="仿宋_GB2312"/>
                <w:b/>
                <w:color w:val="000000" w:themeColor="text1"/>
                <w:sz w:val="24"/>
                <w:szCs w:val="22"/>
                <w:lang w:val="en-US" w:eastAsia="zh-CN"/>
                <w14:textFill>
                  <w14:solidFill>
                    <w14:schemeClr w14:val="tx1"/>
                  </w14:solidFill>
                </w14:textFill>
              </w:rPr>
              <w:t>贰</w:t>
            </w:r>
            <w:r>
              <w:rPr>
                <w:rFonts w:hint="eastAsia" w:ascii="宋体" w:hAnsi="宋体" w:eastAsia="宋体" w:cs="仿宋_GB2312"/>
                <w:b/>
                <w:color w:val="000000" w:themeColor="text1"/>
                <w:sz w:val="24"/>
                <w:szCs w:val="22"/>
                <w:lang w:val="en-US" w:eastAsia="zh-CN"/>
                <w14:textFill>
                  <w14:solidFill>
                    <w14:schemeClr w14:val="tx1"/>
                  </w14:solidFill>
                </w14:textFill>
              </w:rPr>
              <w:t>份、电子版（word版U盘）壹份；以电报、传真、电子邮件形式递交的投标文件将不予接受。</w:t>
            </w:r>
          </w:p>
          <w:p>
            <w:pPr>
              <w:spacing w:line="360" w:lineRule="auto"/>
              <w:ind w:firstLine="482" w:firstLineChars="200"/>
              <w:rPr>
                <w:rFonts w:hint="eastAsia" w:ascii="宋体" w:hAnsi="宋体" w:eastAsia="宋体" w:cs="仿宋_GB2312"/>
                <w:b/>
                <w:color w:val="000000" w:themeColor="text1"/>
                <w:sz w:val="24"/>
                <w:szCs w:val="22"/>
                <w:lang w:val="en-US" w:eastAsia="zh-CN"/>
                <w14:textFill>
                  <w14:solidFill>
                    <w14:schemeClr w14:val="tx1"/>
                  </w14:solidFill>
                </w14:textFill>
              </w:rPr>
            </w:pPr>
            <w:r>
              <w:rPr>
                <w:rFonts w:hint="eastAsia" w:ascii="宋体" w:hAnsi="宋体" w:eastAsia="宋体" w:cs="仿宋_GB2312"/>
                <w:b/>
                <w:color w:val="000000" w:themeColor="text1"/>
                <w:sz w:val="24"/>
                <w:szCs w:val="22"/>
                <w:lang w:val="en-US" w:eastAsia="zh-CN"/>
                <w14:textFill>
                  <w14:solidFill>
                    <w14:schemeClr w14:val="tx1"/>
                  </w14:solidFill>
                </w14:textFill>
              </w:rPr>
              <w:t>收件人：</w:t>
            </w:r>
            <w:r>
              <w:rPr>
                <w:rFonts w:hint="eastAsia" w:ascii="宋体" w:hAnsi="宋体" w:cs="仿宋_GB2312"/>
                <w:b/>
                <w:color w:val="000000" w:themeColor="text1"/>
                <w:sz w:val="24"/>
                <w:szCs w:val="22"/>
                <w:lang w:val="en-US" w:eastAsia="zh-CN"/>
                <w14:textFill>
                  <w14:solidFill>
                    <w14:schemeClr w14:val="tx1"/>
                  </w14:solidFill>
                </w14:textFill>
              </w:rPr>
              <w:t>杨旭娇</w:t>
            </w:r>
            <w:r>
              <w:rPr>
                <w:rFonts w:hint="eastAsia" w:ascii="宋体" w:hAnsi="宋体" w:eastAsia="宋体" w:cs="仿宋_GB2312"/>
                <w:b/>
                <w:color w:val="000000" w:themeColor="text1"/>
                <w:sz w:val="24"/>
                <w:szCs w:val="22"/>
                <w:lang w:val="en-US" w:eastAsia="zh-CN"/>
                <w14:textFill>
                  <w14:solidFill>
                    <w14:schemeClr w14:val="tx1"/>
                  </w14:solidFill>
                </w14:textFill>
              </w:rPr>
              <w:t xml:space="preserve">                    </w:t>
            </w:r>
          </w:p>
          <w:p>
            <w:pPr>
              <w:spacing w:line="360" w:lineRule="auto"/>
              <w:ind w:firstLine="482" w:firstLineChars="200"/>
              <w:rPr>
                <w:rFonts w:hint="eastAsia" w:ascii="宋体" w:hAnsi="宋体" w:eastAsia="宋体" w:cs="仿宋_GB2312"/>
                <w:b/>
                <w:color w:val="000000" w:themeColor="text1"/>
                <w:sz w:val="24"/>
                <w:szCs w:val="22"/>
                <w:lang w:val="en-US" w:eastAsia="zh-CN"/>
                <w14:textFill>
                  <w14:solidFill>
                    <w14:schemeClr w14:val="tx1"/>
                  </w14:solidFill>
                </w14:textFill>
              </w:rPr>
            </w:pPr>
            <w:r>
              <w:rPr>
                <w:rFonts w:hint="eastAsia" w:ascii="宋体" w:hAnsi="宋体" w:eastAsia="宋体" w:cs="仿宋_GB2312"/>
                <w:b/>
                <w:color w:val="000000" w:themeColor="text1"/>
                <w:sz w:val="24"/>
                <w:szCs w:val="22"/>
                <w:lang w:val="en-US" w:eastAsia="zh-CN"/>
                <w14:textFill>
                  <w14:solidFill>
                    <w14:schemeClr w14:val="tx1"/>
                  </w14:solidFill>
                </w14:textFill>
              </w:rPr>
              <w:t>收件电话：</w:t>
            </w:r>
            <w:r>
              <w:rPr>
                <w:rFonts w:hint="eastAsia" w:ascii="宋体" w:hAnsi="宋体" w:cs="仿宋_GB2312"/>
                <w:b/>
                <w:color w:val="000000" w:themeColor="text1"/>
                <w:sz w:val="24"/>
                <w:szCs w:val="22"/>
                <w:lang w:val="en-US" w:eastAsia="zh-CN"/>
                <w14:textFill>
                  <w14:solidFill>
                    <w14:schemeClr w14:val="tx1"/>
                  </w14:solidFill>
                </w14:textFill>
              </w:rPr>
              <w:t>0912-3423003</w:t>
            </w:r>
            <w:bookmarkStart w:id="385" w:name="_GoBack"/>
            <w:bookmarkEnd w:id="385"/>
          </w:p>
          <w:p>
            <w:pPr>
              <w:spacing w:line="360" w:lineRule="auto"/>
              <w:ind w:firstLine="482" w:firstLineChars="200"/>
              <w:rPr>
                <w:rFonts w:hint="default" w:ascii="宋体" w:hAnsi="宋体" w:eastAsia="宋体" w:cs="仿宋_GB2312"/>
                <w:b/>
                <w:color w:val="000000" w:themeColor="text1"/>
                <w:sz w:val="24"/>
                <w:szCs w:val="22"/>
                <w:lang w:val="en-US" w:eastAsia="zh-CN"/>
                <w14:textFill>
                  <w14:solidFill>
                    <w14:schemeClr w14:val="tx1"/>
                  </w14:solidFill>
                </w14:textFill>
              </w:rPr>
            </w:pPr>
            <w:r>
              <w:rPr>
                <w:rFonts w:hint="eastAsia" w:ascii="宋体" w:hAnsi="宋体" w:eastAsia="宋体" w:cs="仿宋_GB2312"/>
                <w:b/>
                <w:color w:val="000000" w:themeColor="text1"/>
                <w:sz w:val="24"/>
                <w:szCs w:val="22"/>
                <w:lang w:val="en-US" w:eastAsia="zh-CN"/>
                <w14:textFill>
                  <w14:solidFill>
                    <w14:schemeClr w14:val="tx1"/>
                  </w14:solidFill>
                </w14:textFill>
              </w:rPr>
              <w:t>收件地址：陕西省榆林市</w:t>
            </w:r>
            <w:r>
              <w:rPr>
                <w:rFonts w:hint="eastAsia" w:ascii="宋体" w:hAnsi="宋体" w:cs="仿宋_GB2312"/>
                <w:b/>
                <w:color w:val="000000" w:themeColor="text1"/>
                <w:sz w:val="24"/>
                <w:szCs w:val="22"/>
                <w:lang w:val="en-US" w:eastAsia="zh-CN"/>
                <w14:textFill>
                  <w14:solidFill>
                    <w14:schemeClr w14:val="tx1"/>
                  </w14:solidFill>
                </w14:textFill>
              </w:rPr>
              <w:t>规划建筑设计院4楼（肤施路10号）</w:t>
            </w:r>
          </w:p>
        </w:tc>
      </w:tr>
      <w:tr>
        <w:tblPrEx>
          <w:tblCellMar>
            <w:top w:w="0" w:type="dxa"/>
            <w:left w:w="108" w:type="dxa"/>
            <w:bottom w:w="0" w:type="dxa"/>
            <w:right w:w="108" w:type="dxa"/>
          </w:tblCellMar>
        </w:tblPrEx>
        <w:tc>
          <w:tcPr>
            <w:tcW w:w="7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hint="eastAsia" w:asciiTheme="minorEastAsia" w:hAnsiTheme="minorEastAsia" w:eastAsiaTheme="minorEastAsia" w:cstheme="minorEastAsia"/>
                <w:color w:val="000000" w:themeColor="text1"/>
                <w:sz w:val="24"/>
                <w:szCs w:val="24"/>
                <w:lang w:eastAsia="zh-CN"/>
                <w14:textFill>
                  <w14:solidFill>
                    <w14:schemeClr w14:val="tx1"/>
                  </w14:solidFill>
                </w14:textFill>
              </w:rPr>
            </w:pPr>
            <w:r>
              <w:rPr>
                <w:rFonts w:hint="eastAsia" w:asciiTheme="minorEastAsia" w:hAnsiTheme="minorEastAsia" w:eastAsiaTheme="minorEastAsia" w:cstheme="minorEastAsia"/>
                <w:color w:val="000000" w:themeColor="text1"/>
                <w:sz w:val="24"/>
                <w:szCs w:val="24"/>
                <w:lang w:val="en-US" w:eastAsia="zh-CN"/>
                <w14:textFill>
                  <w14:solidFill>
                    <w14:schemeClr w14:val="tx1"/>
                  </w14:solidFill>
                </w14:textFill>
              </w:rPr>
              <w:t>9</w:t>
            </w:r>
          </w:p>
        </w:tc>
        <w:tc>
          <w:tcPr>
            <w:tcW w:w="176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供应商资质</w:t>
            </w:r>
          </w:p>
          <w:p>
            <w:pPr>
              <w:adjustRightInd w:val="0"/>
              <w:snapToGrid w:val="0"/>
              <w:spacing w:line="360" w:lineRule="auto"/>
              <w:jc w:val="center"/>
              <w:rPr>
                <w:rFonts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条件</w:t>
            </w:r>
          </w:p>
        </w:tc>
        <w:tc>
          <w:tcPr>
            <w:tcW w:w="751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ind w:left="8" w:firstLine="410" w:firstLineChars="171"/>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（一）基本资格条件：符合《中华人民共和国政府采购法》第二十二条的规定。</w:t>
            </w:r>
          </w:p>
          <w:p>
            <w:pPr>
              <w:pStyle w:val="10"/>
              <w:adjustRightInd w:val="0"/>
              <w:snapToGrid w:val="0"/>
              <w:spacing w:line="240" w:lineRule="auto"/>
              <w:ind w:firstLine="420" w:firstLineChars="175"/>
              <w:rPr>
                <w:rFonts w:hint="eastAsia" w:ascii="宋体" w:hAnsi="宋体" w:cs="宋体"/>
                <w:b w:val="0"/>
                <w:color w:val="000000" w:themeColor="text1"/>
                <w:sz w:val="24"/>
                <w:szCs w:val="22"/>
                <w14:textFill>
                  <w14:solidFill>
                    <w14:schemeClr w14:val="tx1"/>
                  </w14:solidFill>
                </w14:textFill>
              </w:rPr>
            </w:pPr>
            <w:r>
              <w:rPr>
                <w:rFonts w:hint="eastAsia" w:ascii="宋体" w:hAnsi="宋体" w:cs="宋体"/>
                <w:b w:val="0"/>
                <w:color w:val="000000" w:themeColor="text1"/>
                <w:sz w:val="24"/>
                <w:szCs w:val="22"/>
                <w14:textFill>
                  <w14:solidFill>
                    <w14:schemeClr w14:val="tx1"/>
                  </w14:solidFill>
                </w14:textFill>
              </w:rPr>
              <w:t>（二）特定资格条件：</w:t>
            </w:r>
          </w:p>
          <w:p>
            <w:pPr>
              <w:pStyle w:val="17"/>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textAlignment w:val="auto"/>
              <w:rPr>
                <w:rFonts w:hint="eastAsia" w:ascii="宋体" w:hAnsi="宋体" w:eastAsia="宋体" w:cs="宋体"/>
                <w:color w:val="000000" w:themeColor="text1"/>
                <w:kern w:val="0"/>
                <w:sz w:val="24"/>
                <w:szCs w:val="24"/>
                <w:lang w:val="en-US" w:eastAsia="zh-CN" w:bidi="ar-SA"/>
                <w14:textFill>
                  <w14:solidFill>
                    <w14:schemeClr w14:val="tx1"/>
                  </w14:solidFill>
                </w14:textFill>
              </w:rPr>
            </w:pPr>
            <w:r>
              <w:rPr>
                <w:rFonts w:hint="eastAsia" w:ascii="宋体" w:hAnsi="宋体" w:eastAsia="宋体" w:cs="宋体"/>
                <w:color w:val="000000" w:themeColor="text1"/>
                <w:kern w:val="0"/>
                <w:sz w:val="24"/>
                <w:szCs w:val="24"/>
                <w:lang w:val="en-US" w:eastAsia="zh-CN" w:bidi="ar-SA"/>
                <w14:textFill>
                  <w14:solidFill>
                    <w14:schemeClr w14:val="tx1"/>
                  </w14:solidFill>
                </w14:textFill>
              </w:rPr>
              <w:t>（1）投标人为具有独立承担民事责任能力的法人、事业法人、其他组织或自然人。企业法人应提供合法有效的标识有统一社会信用代码的营业执照；事业法人应提供事业单位法人证书；其他组织应提供合法登记证明文件</w:t>
            </w:r>
            <w:r>
              <w:rPr>
                <w:rFonts w:hint="eastAsia" w:ascii="宋体" w:hAnsi="宋体" w:cs="宋体"/>
                <w:color w:val="000000" w:themeColor="text1"/>
                <w:kern w:val="0"/>
                <w:sz w:val="24"/>
                <w:szCs w:val="24"/>
                <w:lang w:val="en-US" w:eastAsia="zh-CN" w:bidi="ar-SA"/>
                <w14:textFill>
                  <w14:solidFill>
                    <w14:schemeClr w14:val="tx1"/>
                  </w14:solidFill>
                </w14:textFill>
              </w:rPr>
              <w:t>。</w:t>
            </w:r>
            <w:r>
              <w:rPr>
                <w:rFonts w:hint="eastAsia" w:ascii="宋体" w:hAnsi="宋体" w:eastAsia="宋体" w:cs="宋体"/>
                <w:color w:val="000000" w:themeColor="text1"/>
                <w:kern w:val="0"/>
                <w:sz w:val="24"/>
                <w:szCs w:val="24"/>
                <w:lang w:val="en-US" w:eastAsia="zh-CN" w:bidi="ar-SA"/>
                <w14:textFill>
                  <w14:solidFill>
                    <w14:schemeClr w14:val="tx1"/>
                  </w14:solidFill>
                </w14:textFill>
              </w:rPr>
              <w:t> </w:t>
            </w:r>
          </w:p>
          <w:p>
            <w:pPr>
              <w:pStyle w:val="17"/>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textAlignment w:val="auto"/>
              <w:rPr>
                <w:rFonts w:hint="eastAsia" w:ascii="宋体" w:hAnsi="宋体" w:eastAsia="宋体" w:cs="宋体"/>
                <w:color w:val="000000" w:themeColor="text1"/>
                <w:kern w:val="0"/>
                <w:sz w:val="24"/>
                <w:szCs w:val="24"/>
                <w:lang w:val="en-US" w:eastAsia="zh-CN" w:bidi="ar-SA"/>
                <w14:textFill>
                  <w14:solidFill>
                    <w14:schemeClr w14:val="tx1"/>
                  </w14:solidFill>
                </w14:textFill>
              </w:rPr>
            </w:pPr>
            <w:r>
              <w:rPr>
                <w:rFonts w:hint="eastAsia" w:ascii="宋体" w:hAnsi="宋体" w:eastAsia="宋体" w:cs="宋体"/>
                <w:color w:val="000000" w:themeColor="text1"/>
                <w:kern w:val="0"/>
                <w:sz w:val="24"/>
                <w:szCs w:val="24"/>
                <w:lang w:val="en-US" w:eastAsia="zh-CN" w:bidi="ar-SA"/>
                <w14:textFill>
                  <w14:solidFill>
                    <w14:schemeClr w14:val="tx1"/>
                  </w14:solidFill>
                </w14:textFill>
              </w:rPr>
              <w:t>（2）水利水电工程施工总承包三级以上资质（含三级），并具备有效的安全生产许可证。拟委派的项目经理须具备水利水电专业注册建造师二级（含二级）以上执业资格，并具备有效的安全生产考核证书及2022年6月份至今连续3个月本企业为其缴纳的社会保险缴纳证明（依法不需要缴纳社会保障资金的应提供相关文件证明），未担任其它在建工程的建造师</w:t>
            </w:r>
            <w:r>
              <w:rPr>
                <w:rFonts w:hint="eastAsia" w:ascii="宋体" w:hAnsi="宋体" w:cs="宋体"/>
                <w:color w:val="000000" w:themeColor="text1"/>
                <w:kern w:val="0"/>
                <w:sz w:val="24"/>
                <w:szCs w:val="24"/>
                <w:lang w:val="en-US" w:eastAsia="zh-CN" w:bidi="ar-SA"/>
                <w14:textFill>
                  <w14:solidFill>
                    <w14:schemeClr w14:val="tx1"/>
                  </w14:solidFill>
                </w14:textFill>
              </w:rPr>
              <w:t>。</w:t>
            </w:r>
          </w:p>
          <w:p>
            <w:pPr>
              <w:pStyle w:val="17"/>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textAlignment w:val="auto"/>
              <w:rPr>
                <w:rFonts w:hint="eastAsia" w:ascii="宋体" w:hAnsi="宋体" w:eastAsia="宋体" w:cs="宋体"/>
                <w:color w:val="000000" w:themeColor="text1"/>
                <w:kern w:val="0"/>
                <w:sz w:val="24"/>
                <w:szCs w:val="24"/>
                <w:lang w:val="en-US" w:eastAsia="zh-CN" w:bidi="ar-SA"/>
                <w14:textFill>
                  <w14:solidFill>
                    <w14:schemeClr w14:val="tx1"/>
                  </w14:solidFill>
                </w14:textFill>
              </w:rPr>
            </w:pPr>
            <w:r>
              <w:rPr>
                <w:rFonts w:hint="eastAsia" w:ascii="宋体" w:hAnsi="宋体" w:eastAsia="宋体" w:cs="宋体"/>
                <w:color w:val="000000" w:themeColor="text1"/>
                <w:kern w:val="0"/>
                <w:sz w:val="24"/>
                <w:szCs w:val="24"/>
                <w:lang w:val="en-US" w:eastAsia="zh-CN" w:bidi="ar-SA"/>
                <w14:textFill>
                  <w14:solidFill>
                    <w14:schemeClr w14:val="tx1"/>
                  </w14:solidFill>
                </w14:textFill>
              </w:rPr>
              <w:t>（3）社保缴纳证明：提供供应商已缴存的2022年1月1日以来任意月份的社会保障资金缴存单据或社保机构开具的社会保险参保缴费情况证明。依法不需要缴纳社会保障资金的供应商应提供相关文件证明。</w:t>
            </w:r>
          </w:p>
          <w:p>
            <w:pPr>
              <w:pStyle w:val="17"/>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textAlignment w:val="auto"/>
              <w:rPr>
                <w:rFonts w:hint="eastAsia" w:ascii="宋体" w:hAnsi="宋体" w:eastAsia="宋体" w:cs="宋体"/>
                <w:color w:val="000000" w:themeColor="text1"/>
                <w:kern w:val="0"/>
                <w:sz w:val="24"/>
                <w:szCs w:val="24"/>
                <w:lang w:val="en-US" w:eastAsia="zh-CN" w:bidi="ar-SA"/>
                <w14:textFill>
                  <w14:solidFill>
                    <w14:schemeClr w14:val="tx1"/>
                  </w14:solidFill>
                </w14:textFill>
              </w:rPr>
            </w:pPr>
            <w:r>
              <w:rPr>
                <w:rFonts w:hint="eastAsia" w:ascii="宋体" w:hAnsi="宋体" w:eastAsia="宋体" w:cs="宋体"/>
                <w:color w:val="000000" w:themeColor="text1"/>
                <w:kern w:val="0"/>
                <w:sz w:val="24"/>
                <w:szCs w:val="24"/>
                <w:lang w:val="en-US" w:eastAsia="zh-CN" w:bidi="ar-SA"/>
                <w14:textFill>
                  <w14:solidFill>
                    <w14:schemeClr w14:val="tx1"/>
                  </w14:solidFill>
                </w14:textFill>
              </w:rPr>
              <w:t>（4）税收缴纳证明：提供供应商已缴纳的2022年1月1日以来任意月份的纳税证明或完税证明，纳税证明或完税证明上应有代收机构或税务机关的公章或业务专用章。依法免税的供应商应提供相关文件证明。</w:t>
            </w:r>
          </w:p>
          <w:p>
            <w:pPr>
              <w:pStyle w:val="17"/>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textAlignment w:val="auto"/>
              <w:rPr>
                <w:rFonts w:hint="eastAsia" w:ascii="宋体" w:hAnsi="宋体" w:eastAsia="宋体" w:cs="宋体"/>
                <w:color w:val="000000" w:themeColor="text1"/>
                <w:kern w:val="0"/>
                <w:sz w:val="24"/>
                <w:szCs w:val="24"/>
                <w:lang w:val="en-US" w:eastAsia="zh-CN" w:bidi="ar-SA"/>
                <w14:textFill>
                  <w14:solidFill>
                    <w14:schemeClr w14:val="tx1"/>
                  </w14:solidFill>
                </w14:textFill>
              </w:rPr>
            </w:pPr>
            <w:r>
              <w:rPr>
                <w:rFonts w:hint="eastAsia" w:ascii="宋体" w:hAnsi="宋体" w:eastAsia="宋体" w:cs="宋体"/>
                <w:color w:val="000000" w:themeColor="text1"/>
                <w:kern w:val="0"/>
                <w:sz w:val="24"/>
                <w:szCs w:val="24"/>
                <w:lang w:val="en-US" w:eastAsia="zh-CN" w:bidi="ar-SA"/>
                <w14:textFill>
                  <w14:solidFill>
                    <w14:schemeClr w14:val="tx1"/>
                  </w14:solidFill>
                </w14:textFill>
              </w:rPr>
              <w:t>（5）财务状况报告：提供2022年度经审计的财务会计报告（包括审计报告、资产负债表、利润表、现金流量表、所有者权益变动表及其附注，成立时间至提交投标文件截止时间不足一年的可提供成立后任意时段的资产负债表），或其开标前三个月内基本开户银行出具的资信证明，或信用担保机构出具的投标担保函（以上三种形式的资料提供任何一种即可）。</w:t>
            </w:r>
          </w:p>
          <w:p>
            <w:pPr>
              <w:pStyle w:val="17"/>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textAlignment w:val="auto"/>
              <w:rPr>
                <w:rFonts w:hint="eastAsia" w:ascii="宋体" w:hAnsi="宋体" w:eastAsia="宋体" w:cs="宋体"/>
                <w:color w:val="000000" w:themeColor="text1"/>
                <w:kern w:val="0"/>
                <w:sz w:val="24"/>
                <w:szCs w:val="24"/>
                <w:lang w:val="en-US" w:eastAsia="zh-CN" w:bidi="ar-SA"/>
                <w14:textFill>
                  <w14:solidFill>
                    <w14:schemeClr w14:val="tx1"/>
                  </w14:solidFill>
                </w14:textFill>
              </w:rPr>
            </w:pPr>
            <w:r>
              <w:rPr>
                <w:rFonts w:hint="eastAsia" w:ascii="宋体" w:hAnsi="宋体" w:eastAsia="宋体" w:cs="宋体"/>
                <w:color w:val="000000" w:themeColor="text1"/>
                <w:kern w:val="0"/>
                <w:sz w:val="24"/>
                <w:szCs w:val="24"/>
                <w:lang w:val="en-US" w:eastAsia="zh-CN" w:bidi="ar-SA"/>
                <w14:textFill>
                  <w14:solidFill>
                    <w14:schemeClr w14:val="tx1"/>
                  </w14:solidFill>
                </w14:textFill>
              </w:rPr>
              <w:t>（6）信用记录：供应商是否被列入“信用中国”网站记录的“失信被执行人”或“税收违法黑名单”名单；是否处于“中国政府采购网”记录的“政府采购严重违法失信行为记录名单”中的禁止参加政府采购活动期间。</w:t>
            </w:r>
          </w:p>
          <w:p>
            <w:pPr>
              <w:pStyle w:val="17"/>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textAlignment w:val="auto"/>
              <w:rPr>
                <w:rFonts w:hint="eastAsia" w:ascii="宋体" w:hAnsi="宋体" w:eastAsia="宋体" w:cs="宋体"/>
                <w:color w:val="000000" w:themeColor="text1"/>
                <w:kern w:val="0"/>
                <w:sz w:val="24"/>
                <w:szCs w:val="24"/>
                <w:lang w:val="en-US" w:eastAsia="zh-CN" w:bidi="ar-SA"/>
                <w14:textFill>
                  <w14:solidFill>
                    <w14:schemeClr w14:val="tx1"/>
                  </w14:solidFill>
                </w14:textFill>
              </w:rPr>
            </w:pPr>
            <w:r>
              <w:rPr>
                <w:rFonts w:hint="eastAsia" w:ascii="宋体" w:hAnsi="宋体" w:eastAsia="宋体" w:cs="宋体"/>
                <w:color w:val="000000" w:themeColor="text1"/>
                <w:kern w:val="0"/>
                <w:sz w:val="24"/>
                <w:szCs w:val="24"/>
                <w:lang w:val="en-US" w:eastAsia="zh-CN" w:bidi="ar-SA"/>
                <w14:textFill>
                  <w14:solidFill>
                    <w14:schemeClr w14:val="tx1"/>
                  </w14:solidFill>
                </w14:textFill>
              </w:rPr>
              <w:t>（7）投标信用承诺书（保证金）。</w:t>
            </w:r>
          </w:p>
          <w:p>
            <w:pPr>
              <w:pStyle w:val="17"/>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textAlignment w:val="auto"/>
              <w:rPr>
                <w:rFonts w:hint="eastAsia" w:ascii="宋体" w:hAnsi="宋体" w:eastAsia="宋体" w:cs="宋体"/>
                <w:color w:val="000000" w:themeColor="text1"/>
                <w:kern w:val="0"/>
                <w:sz w:val="24"/>
                <w:szCs w:val="24"/>
                <w:lang w:val="en-US" w:eastAsia="zh-CN" w:bidi="ar-SA"/>
                <w14:textFill>
                  <w14:solidFill>
                    <w14:schemeClr w14:val="tx1"/>
                  </w14:solidFill>
                </w14:textFill>
              </w:rPr>
            </w:pPr>
            <w:r>
              <w:rPr>
                <w:rFonts w:hint="eastAsia" w:ascii="宋体" w:hAnsi="宋体" w:eastAsia="宋体" w:cs="宋体"/>
                <w:color w:val="000000" w:themeColor="text1"/>
                <w:kern w:val="0"/>
                <w:sz w:val="24"/>
                <w:szCs w:val="24"/>
                <w:lang w:val="en-US" w:eastAsia="zh-CN" w:bidi="ar-SA"/>
                <w14:textFill>
                  <w14:solidFill>
                    <w14:schemeClr w14:val="tx1"/>
                  </w14:solidFill>
                </w14:textFill>
              </w:rPr>
              <w:t>（8）榆林市政府采购工程类项目供应商信用承诺书</w:t>
            </w:r>
            <w:r>
              <w:rPr>
                <w:rFonts w:hint="eastAsia" w:ascii="宋体" w:hAnsi="宋体" w:cs="宋体"/>
                <w:color w:val="000000" w:themeColor="text1"/>
                <w:kern w:val="0"/>
                <w:sz w:val="24"/>
                <w:szCs w:val="24"/>
                <w:lang w:val="en-US" w:eastAsia="zh-CN" w:bidi="ar-SA"/>
                <w14:textFill>
                  <w14:solidFill>
                    <w14:schemeClr w14:val="tx1"/>
                  </w14:solidFill>
                </w14:textFill>
              </w:rPr>
              <w:t>。</w:t>
            </w:r>
          </w:p>
          <w:p>
            <w:pPr>
              <w:pStyle w:val="17"/>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textAlignment w:val="auto"/>
              <w:rPr>
                <w:rFonts w:hint="eastAsia" w:ascii="宋体" w:hAnsi="宋体" w:eastAsia="宋体" w:cs="宋体"/>
                <w:color w:val="000000" w:themeColor="text1"/>
                <w:kern w:val="0"/>
                <w:sz w:val="24"/>
                <w:szCs w:val="24"/>
                <w:lang w:val="en-US" w:eastAsia="zh-CN" w:bidi="ar-SA"/>
                <w14:textFill>
                  <w14:solidFill>
                    <w14:schemeClr w14:val="tx1"/>
                  </w14:solidFill>
                </w14:textFill>
              </w:rPr>
            </w:pPr>
            <w:r>
              <w:rPr>
                <w:rFonts w:hint="eastAsia" w:ascii="宋体" w:hAnsi="宋体" w:eastAsia="宋体" w:cs="宋体"/>
                <w:color w:val="000000" w:themeColor="text1"/>
                <w:kern w:val="0"/>
                <w:sz w:val="24"/>
                <w:szCs w:val="24"/>
                <w:lang w:val="en-US" w:eastAsia="zh-CN" w:bidi="ar-SA"/>
                <w14:textFill>
                  <w14:solidFill>
                    <w14:schemeClr w14:val="tx1"/>
                  </w14:solidFill>
                </w14:textFill>
              </w:rPr>
              <w:t>（9）</w:t>
            </w:r>
            <w:r>
              <w:rPr>
                <w:rFonts w:hint="eastAsia" w:ascii="宋体" w:hAnsi="宋体" w:eastAsia="宋体" w:cs="宋体"/>
                <w:color w:val="000000" w:themeColor="text1"/>
                <w:sz w:val="24"/>
                <w:szCs w:val="24"/>
                <w:highlight w:val="none"/>
                <w14:textFill>
                  <w14:solidFill>
                    <w14:schemeClr w14:val="tx1"/>
                  </w14:solidFill>
                </w14:textFill>
              </w:rPr>
              <w:t>书面声明</w:t>
            </w:r>
            <w:r>
              <w:rPr>
                <w:rFonts w:hint="eastAsia" w:ascii="宋体" w:hAnsi="宋体" w:cs="宋体"/>
                <w:color w:val="000000" w:themeColor="text1"/>
                <w:sz w:val="24"/>
                <w:szCs w:val="24"/>
                <w:highlight w:val="none"/>
                <w:lang w:eastAsia="zh-CN"/>
                <w14:textFill>
                  <w14:solidFill>
                    <w14:schemeClr w14:val="tx1"/>
                  </w14:solidFill>
                </w14:textFill>
              </w:rPr>
              <w:t>：</w:t>
            </w:r>
            <w:r>
              <w:rPr>
                <w:rFonts w:hint="eastAsia" w:ascii="宋体" w:hAnsi="宋体" w:eastAsia="宋体" w:cs="宋体"/>
                <w:color w:val="000000" w:themeColor="text1"/>
                <w:kern w:val="0"/>
                <w:sz w:val="24"/>
                <w:szCs w:val="24"/>
                <w:lang w:val="en-US" w:eastAsia="zh-CN" w:bidi="ar-SA"/>
                <w14:textFill>
                  <w14:solidFill>
                    <w14:schemeClr w14:val="tx1"/>
                  </w14:solidFill>
                </w14:textFill>
              </w:rPr>
              <w:t>参加本次政府采购活动前三年内在经营活动中没有重大违纪，以及未被列入失信被执行人、重大税收违法失信主体名单、政府采购严重违法失信行为记录名单的书面声明。</w:t>
            </w:r>
          </w:p>
          <w:p>
            <w:pPr>
              <w:pStyle w:val="22"/>
              <w:spacing w:before="0" w:beforeAutospacing="0" w:after="0" w:afterAutospacing="0" w:line="360" w:lineRule="auto"/>
              <w:rPr>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rFonts w:hint="eastAsia"/>
                <w:color w:val="000000" w:themeColor="text1"/>
                <w:lang w:val="en-US" w:eastAsia="zh-CN"/>
                <w14:textFill>
                  <w14:solidFill>
                    <w14:schemeClr w14:val="tx1"/>
                  </w14:solidFill>
                </w14:textFill>
              </w:rPr>
              <w:t>0</w:t>
            </w:r>
            <w:r>
              <w:rPr>
                <w:rFonts w:hint="eastAsia"/>
                <w:color w:val="000000" w:themeColor="text1"/>
                <w14:textFill>
                  <w14:solidFill>
                    <w14:schemeClr w14:val="tx1"/>
                  </w14:solidFill>
                </w14:textFill>
              </w:rPr>
              <w:t>）本项目不接受联合体投标，单位负责人为同一人或者存在直接控股、管理关系的不同投标人，不得参加同一合同项下的政府采购活动。（提供书面声明材料）</w:t>
            </w:r>
            <w:r>
              <w:rPr>
                <w:color w:val="000000" w:themeColor="text1"/>
                <w14:textFill>
                  <w14:solidFill>
                    <w14:schemeClr w14:val="tx1"/>
                  </w14:solidFill>
                </w14:textFill>
              </w:rPr>
              <w:t>。</w:t>
            </w:r>
          </w:p>
          <w:p>
            <w:pPr>
              <w:pStyle w:val="17"/>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textAlignment w:val="auto"/>
              <w:rPr>
                <w:rFonts w:hint="eastAsia" w:ascii="宋体" w:hAnsi="宋体" w:eastAsia="宋体" w:cs="宋体"/>
                <w:color w:val="000000" w:themeColor="text1"/>
                <w:kern w:val="0"/>
                <w:sz w:val="24"/>
                <w:szCs w:val="24"/>
                <w:lang w:val="en-US" w:eastAsia="zh-CN" w:bidi="ar-SA"/>
                <w14:textFill>
                  <w14:solidFill>
                    <w14:schemeClr w14:val="tx1"/>
                  </w14:solidFill>
                </w14:textFill>
              </w:rPr>
            </w:pPr>
            <w:r>
              <w:rPr>
                <w:rFonts w:hint="eastAsia" w:ascii="宋体" w:hAnsi="宋体" w:eastAsia="宋体" w:cs="宋体"/>
                <w:color w:val="000000" w:themeColor="text1"/>
                <w:kern w:val="0"/>
                <w:sz w:val="24"/>
                <w:szCs w:val="24"/>
                <w:lang w:val="en-US" w:eastAsia="zh-CN" w:bidi="ar-SA"/>
                <w14:textFill>
                  <w14:solidFill>
                    <w14:schemeClr w14:val="tx1"/>
                  </w14:solidFill>
                </w14:textFill>
              </w:rPr>
              <w:t>（11）本项目专门面向中小企业采购，预留份额为整体预留，供应商须填写《中小企业声明函》。</w:t>
            </w:r>
          </w:p>
          <w:p>
            <w:pPr>
              <w:pStyle w:val="17"/>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textAlignment w:val="auto"/>
              <w:rPr>
                <w:rFonts w:ascii="宋体" w:hAnsi="宋体" w:cs="宋体"/>
                <w:color w:val="000000" w:themeColor="text1"/>
                <w:sz w:val="24"/>
                <w:szCs w:val="24"/>
                <w14:textFill>
                  <w14:solidFill>
                    <w14:schemeClr w14:val="tx1"/>
                  </w14:solidFill>
                </w14:textFill>
              </w:rPr>
            </w:pPr>
            <w:r>
              <w:rPr>
                <w:rFonts w:hint="eastAsia" w:ascii="宋体" w:hAnsi="宋体" w:cs="宋体"/>
                <w:b/>
                <w:bCs w:val="0"/>
                <w:color w:val="000000" w:themeColor="text1"/>
                <w:sz w:val="24"/>
                <w:szCs w:val="24"/>
                <w14:textFill>
                  <w14:solidFill>
                    <w14:schemeClr w14:val="tx1"/>
                  </w14:solidFill>
                </w14:textFill>
              </w:rPr>
              <w:t>注：上述资质为必备资质，欠缺其中任何一项按无效投标处理。</w:t>
            </w:r>
          </w:p>
        </w:tc>
      </w:tr>
      <w:tr>
        <w:tblPrEx>
          <w:tblCellMar>
            <w:top w:w="0" w:type="dxa"/>
            <w:left w:w="108" w:type="dxa"/>
            <w:bottom w:w="0" w:type="dxa"/>
            <w:right w:w="108" w:type="dxa"/>
          </w:tblCellMar>
        </w:tblPrEx>
        <w:tc>
          <w:tcPr>
            <w:tcW w:w="7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hint="default" w:asciiTheme="minorEastAsia" w:hAnsiTheme="minorEastAsia" w:eastAsiaTheme="minorEastAsia" w:cstheme="minorEastAsia"/>
                <w:color w:val="000000" w:themeColor="text1"/>
                <w:sz w:val="24"/>
                <w:szCs w:val="24"/>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4"/>
                <w:szCs w:val="24"/>
                <w:lang w:val="en-US" w:eastAsia="zh-CN"/>
                <w14:textFill>
                  <w14:solidFill>
                    <w14:schemeClr w14:val="tx1"/>
                  </w14:solidFill>
                </w14:textFill>
              </w:rPr>
              <w:t>10</w:t>
            </w:r>
          </w:p>
        </w:tc>
        <w:tc>
          <w:tcPr>
            <w:tcW w:w="1765"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60" w:lineRule="auto"/>
              <w:jc w:val="center"/>
              <w:textAlignment w:val="center"/>
              <w:rPr>
                <w:rFonts w:asciiTheme="minorEastAsia" w:hAnsiTheme="minorEastAsia" w:eastAsiaTheme="minorEastAsia" w:cstheme="minorEastAsia"/>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磋商有效期</w:t>
            </w:r>
          </w:p>
        </w:tc>
        <w:tc>
          <w:tcPr>
            <w:tcW w:w="7515" w:type="dxa"/>
            <w:tcBorders>
              <w:top w:val="single" w:color="auto" w:sz="4" w:space="0"/>
              <w:left w:val="single" w:color="auto" w:sz="4" w:space="0"/>
              <w:bottom w:val="single" w:color="auto" w:sz="4" w:space="0"/>
              <w:right w:val="single" w:color="auto" w:sz="4" w:space="0"/>
            </w:tcBorders>
            <w:vAlign w:val="center"/>
          </w:tcPr>
          <w:p>
            <w:pPr>
              <w:widowControl/>
              <w:tabs>
                <w:tab w:val="left" w:pos="1620"/>
              </w:tabs>
              <w:adjustRightInd w:val="0"/>
              <w:snapToGrid w:val="0"/>
              <w:spacing w:line="360" w:lineRule="auto"/>
              <w:jc w:val="left"/>
              <w:rPr>
                <w:rFonts w:asciiTheme="minorEastAsia" w:hAnsiTheme="minorEastAsia" w:eastAsiaTheme="minorEastAsia" w:cstheme="minorEastAsia"/>
                <w:bCs/>
                <w:color w:val="000000" w:themeColor="text1"/>
                <w:kern w:val="2"/>
                <w:sz w:val="24"/>
                <w:szCs w:val="24"/>
                <w14:textFill>
                  <w14:solidFill>
                    <w14:schemeClr w14:val="tx1"/>
                  </w14:solidFill>
                </w14:textFill>
              </w:rPr>
            </w:pPr>
            <w:r>
              <w:rPr>
                <w:rFonts w:hint="eastAsia"/>
                <w:color w:val="000000" w:themeColor="text1"/>
                <w:sz w:val="24"/>
                <w14:textFill>
                  <w14:solidFill>
                    <w14:schemeClr w14:val="tx1"/>
                  </w14:solidFill>
                </w14:textFill>
              </w:rPr>
              <w:t>磋商</w:t>
            </w:r>
            <w:r>
              <w:rPr>
                <w:rFonts w:hint="eastAsia" w:ascii="宋体" w:hAnsi="宋体" w:cs="宋体"/>
                <w:color w:val="000000" w:themeColor="text1"/>
                <w:sz w:val="24"/>
                <w:szCs w:val="24"/>
                <w14:textFill>
                  <w14:solidFill>
                    <w14:schemeClr w14:val="tx1"/>
                  </w14:solidFill>
                </w14:textFill>
              </w:rPr>
              <w:t>响应文件从磋商截止日起，磋商有效期为90天，磋商有效期短于此规定期限的响应文件，视为无效响应文件。</w:t>
            </w:r>
            <w:r>
              <w:rPr>
                <w:rFonts w:hint="eastAsia" w:ascii="宋体" w:hAnsi="宋体" w:cs="宋体"/>
                <w:color w:val="000000" w:themeColor="text1"/>
                <w:sz w:val="24"/>
                <w:szCs w:val="24"/>
                <w:lang w:eastAsia="zh-CN"/>
                <w14:textFill>
                  <w14:solidFill>
                    <w14:schemeClr w14:val="tx1"/>
                  </w14:solidFill>
                </w14:textFill>
              </w:rPr>
              <w:t>成交供应商</w:t>
            </w:r>
            <w:r>
              <w:rPr>
                <w:rFonts w:hint="eastAsia" w:ascii="宋体" w:hAnsi="宋体" w:cs="宋体"/>
                <w:color w:val="000000" w:themeColor="text1"/>
                <w:sz w:val="24"/>
                <w:szCs w:val="24"/>
                <w14:textFill>
                  <w14:solidFill>
                    <w14:schemeClr w14:val="tx1"/>
                  </w14:solidFill>
                </w14:textFill>
              </w:rPr>
              <w:t>的响应文件有效期延长至合同执行完毕。</w:t>
            </w:r>
          </w:p>
        </w:tc>
      </w:tr>
      <w:tr>
        <w:tblPrEx>
          <w:tblCellMar>
            <w:top w:w="0" w:type="dxa"/>
            <w:left w:w="108" w:type="dxa"/>
            <w:bottom w:w="0" w:type="dxa"/>
            <w:right w:w="108" w:type="dxa"/>
          </w:tblCellMar>
        </w:tblPrEx>
        <w:trPr>
          <w:trHeight w:val="90" w:hRule="atLeast"/>
        </w:trPr>
        <w:tc>
          <w:tcPr>
            <w:tcW w:w="7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hint="default" w:asciiTheme="minorEastAsia" w:hAnsiTheme="minorEastAsia" w:eastAsiaTheme="minorEastAsia" w:cstheme="minorEastAsia"/>
                <w:color w:val="000000" w:themeColor="text1"/>
                <w:sz w:val="24"/>
                <w:szCs w:val="24"/>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4"/>
                <w:szCs w:val="24"/>
                <w:lang w:val="en-US" w:eastAsia="zh-CN"/>
                <w14:textFill>
                  <w14:solidFill>
                    <w14:schemeClr w14:val="tx1"/>
                  </w14:solidFill>
                </w14:textFill>
              </w:rPr>
              <w:t>11</w:t>
            </w:r>
          </w:p>
        </w:tc>
        <w:tc>
          <w:tcPr>
            <w:tcW w:w="1765" w:type="dxa"/>
            <w:tcBorders>
              <w:top w:val="single" w:color="auto" w:sz="4" w:space="0"/>
              <w:left w:val="single" w:color="auto" w:sz="4" w:space="0"/>
              <w:bottom w:val="single" w:color="auto" w:sz="4" w:space="0"/>
              <w:right w:val="single" w:color="auto" w:sz="4" w:space="0"/>
            </w:tcBorders>
            <w:vAlign w:val="center"/>
          </w:tcPr>
          <w:p>
            <w:pPr>
              <w:spacing w:line="420" w:lineRule="exact"/>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竞争性磋商响应文件递交截止时间</w:t>
            </w:r>
            <w:r>
              <w:rPr>
                <w:rFonts w:hint="eastAsia" w:ascii="宋体" w:hAnsi="宋体" w:cs="宋体"/>
                <w:color w:val="000000" w:themeColor="text1"/>
                <w:sz w:val="24"/>
                <w:highlight w:val="none"/>
                <w:lang w:val="zh-CN"/>
                <w14:textFill>
                  <w14:solidFill>
                    <w14:schemeClr w14:val="tx1"/>
                  </w14:solidFill>
                </w14:textFill>
              </w:rPr>
              <w:t>、</w:t>
            </w:r>
            <w:r>
              <w:rPr>
                <w:rFonts w:hint="eastAsia"/>
                <w:color w:val="000000" w:themeColor="text1"/>
                <w:sz w:val="24"/>
                <w:szCs w:val="24"/>
                <w:highlight w:val="none"/>
                <w14:textFill>
                  <w14:solidFill>
                    <w14:schemeClr w14:val="tx1"/>
                  </w14:solidFill>
                </w14:textFill>
              </w:rPr>
              <w:t>磋商</w:t>
            </w:r>
            <w:r>
              <w:rPr>
                <w:rFonts w:hint="eastAsia" w:ascii="宋体" w:hAnsi="宋体" w:cs="宋体"/>
                <w:color w:val="000000" w:themeColor="text1"/>
                <w:sz w:val="24"/>
                <w:szCs w:val="24"/>
                <w:highlight w:val="none"/>
                <w14:textFill>
                  <w14:solidFill>
                    <w14:schemeClr w14:val="tx1"/>
                  </w14:solidFill>
                </w14:textFill>
              </w:rPr>
              <w:t>时间、</w:t>
            </w:r>
            <w:r>
              <w:rPr>
                <w:rFonts w:hint="eastAsia" w:ascii="宋体" w:hAnsi="宋体" w:cs="宋体"/>
                <w:color w:val="000000" w:themeColor="text1"/>
                <w:sz w:val="24"/>
                <w:highlight w:val="none"/>
                <w:lang w:val="zh-CN"/>
                <w14:textFill>
                  <w14:solidFill>
                    <w14:schemeClr w14:val="tx1"/>
                  </w14:solidFill>
                </w14:textFill>
              </w:rPr>
              <w:t>地点</w:t>
            </w:r>
          </w:p>
        </w:tc>
        <w:tc>
          <w:tcPr>
            <w:tcW w:w="7515"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竞争性磋商响应文件递交截止时间</w:t>
            </w:r>
            <w:r>
              <w:rPr>
                <w:rFonts w:hint="eastAsia" w:ascii="宋体" w:hAnsi="宋体" w:cs="宋体"/>
                <w:color w:val="000000" w:themeColor="text1"/>
                <w:sz w:val="24"/>
                <w:szCs w:val="24"/>
                <w:highlight w:val="none"/>
                <w14:textFill>
                  <w14:solidFill>
                    <w14:schemeClr w14:val="tx1"/>
                  </w14:solidFill>
                </w14:textFill>
              </w:rPr>
              <w:t>及开标时间和地点：</w:t>
            </w:r>
          </w:p>
          <w:p>
            <w:pPr>
              <w:keepNext w:val="0"/>
              <w:keepLines w:val="0"/>
              <w:pageBreakBefore w:val="0"/>
              <w:kinsoku/>
              <w:wordWrap/>
              <w:overflowPunct/>
              <w:topLinePunct w:val="0"/>
              <w:autoSpaceDE/>
              <w:autoSpaceDN/>
              <w:bidi w:val="0"/>
              <w:adjustRightInd w:val="0"/>
              <w:snapToGrid w:val="0"/>
              <w:spacing w:line="360" w:lineRule="auto"/>
              <w:jc w:val="left"/>
              <w:textAlignment w:val="auto"/>
              <w:rPr>
                <w:rFonts w:hint="eastAsia" w:ascii="宋体" w:hAnsi="宋体" w:cs="宋体"/>
                <w:color w:val="000000" w:themeColor="text1"/>
                <w:sz w:val="24"/>
                <w:highlight w:val="none"/>
                <w:lang w:val="en-US" w:eastAsia="zh-CN"/>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竞争性磋商响应文件递交截止时间：</w:t>
            </w:r>
            <w:r>
              <w:rPr>
                <w:rFonts w:hint="eastAsia" w:ascii="宋体" w:hAnsi="宋体" w:cs="宋体"/>
                <w:color w:val="000000" w:themeColor="text1"/>
                <w:sz w:val="24"/>
                <w:highlight w:val="none"/>
                <w:lang w:val="zh-CN" w:eastAsia="zh-CN"/>
                <w14:textFill>
                  <w14:solidFill>
                    <w14:schemeClr w14:val="tx1"/>
                  </w14:solidFill>
                </w14:textFill>
              </w:rPr>
              <w:t>202</w:t>
            </w:r>
            <w:r>
              <w:rPr>
                <w:rFonts w:hint="eastAsia" w:ascii="宋体" w:hAnsi="宋体" w:cs="宋体"/>
                <w:color w:val="000000" w:themeColor="text1"/>
                <w:sz w:val="24"/>
                <w:highlight w:val="none"/>
                <w:lang w:val="en-US" w:eastAsia="zh-CN"/>
                <w14:textFill>
                  <w14:solidFill>
                    <w14:schemeClr w14:val="tx1"/>
                  </w14:solidFill>
                </w14:textFill>
              </w:rPr>
              <w:t>4</w:t>
            </w:r>
            <w:r>
              <w:rPr>
                <w:rFonts w:hint="eastAsia" w:ascii="宋体" w:hAnsi="宋体" w:cs="宋体"/>
                <w:color w:val="000000" w:themeColor="text1"/>
                <w:sz w:val="24"/>
                <w:highlight w:val="none"/>
                <w:lang w:val="zh-CN" w:eastAsia="zh-CN"/>
                <w14:textFill>
                  <w14:solidFill>
                    <w14:schemeClr w14:val="tx1"/>
                  </w14:solidFill>
                </w14:textFill>
              </w:rPr>
              <w:t>年</w:t>
            </w:r>
            <w:r>
              <w:rPr>
                <w:rFonts w:hint="eastAsia" w:ascii="宋体" w:hAnsi="宋体" w:cs="宋体"/>
                <w:color w:val="000000" w:themeColor="text1"/>
                <w:sz w:val="24"/>
                <w:highlight w:val="none"/>
                <w:lang w:val="en-US" w:eastAsia="zh-CN"/>
                <w14:textFill>
                  <w14:solidFill>
                    <w14:schemeClr w14:val="tx1"/>
                  </w14:solidFill>
                </w14:textFill>
              </w:rPr>
              <w:t>01</w:t>
            </w:r>
            <w:r>
              <w:rPr>
                <w:rFonts w:hint="eastAsia" w:ascii="宋体" w:hAnsi="宋体" w:cs="宋体"/>
                <w:color w:val="000000" w:themeColor="text1"/>
                <w:sz w:val="24"/>
                <w:highlight w:val="none"/>
                <w:lang w:val="zh-CN" w:eastAsia="zh-CN"/>
                <w14:textFill>
                  <w14:solidFill>
                    <w14:schemeClr w14:val="tx1"/>
                  </w14:solidFill>
                </w14:textFill>
              </w:rPr>
              <w:t>月</w:t>
            </w:r>
            <w:r>
              <w:rPr>
                <w:rFonts w:hint="eastAsia" w:ascii="宋体" w:hAnsi="宋体" w:cs="宋体"/>
                <w:color w:val="000000" w:themeColor="text1"/>
                <w:sz w:val="24"/>
                <w:highlight w:val="none"/>
                <w:lang w:val="en-US" w:eastAsia="zh-CN"/>
                <w14:textFill>
                  <w14:solidFill>
                    <w14:schemeClr w14:val="tx1"/>
                  </w14:solidFill>
                </w14:textFill>
              </w:rPr>
              <w:t>09</w:t>
            </w:r>
            <w:r>
              <w:rPr>
                <w:rFonts w:hint="eastAsia" w:ascii="宋体" w:hAnsi="宋体" w:cs="宋体"/>
                <w:color w:val="000000" w:themeColor="text1"/>
                <w:sz w:val="24"/>
                <w:highlight w:val="none"/>
                <w:lang w:val="zh-CN" w:eastAsia="zh-CN"/>
                <w14:textFill>
                  <w14:solidFill>
                    <w14:schemeClr w14:val="tx1"/>
                  </w14:solidFill>
                </w14:textFill>
              </w:rPr>
              <w:t>日</w:t>
            </w:r>
            <w:r>
              <w:rPr>
                <w:rFonts w:hint="eastAsia" w:ascii="宋体" w:hAnsi="宋体" w:cs="宋体"/>
                <w:color w:val="000000" w:themeColor="text1"/>
                <w:sz w:val="24"/>
                <w:highlight w:val="none"/>
                <w:lang w:val="en-US" w:eastAsia="zh-CN"/>
                <w14:textFill>
                  <w14:solidFill>
                    <w14:schemeClr w14:val="tx1"/>
                  </w14:solidFill>
                </w14:textFill>
              </w:rPr>
              <w:t>13</w:t>
            </w:r>
            <w:r>
              <w:rPr>
                <w:rFonts w:hint="eastAsia" w:ascii="宋体" w:hAnsi="宋体" w:cs="宋体"/>
                <w:color w:val="000000" w:themeColor="text1"/>
                <w:sz w:val="24"/>
                <w:highlight w:val="none"/>
                <w:lang w:val="zh-CN" w:eastAsia="zh-CN"/>
                <w14:textFill>
                  <w14:solidFill>
                    <w14:schemeClr w14:val="tx1"/>
                  </w14:solidFill>
                </w14:textFill>
              </w:rPr>
              <w:t>时</w:t>
            </w:r>
            <w:r>
              <w:rPr>
                <w:rFonts w:hint="eastAsia" w:ascii="宋体" w:hAnsi="宋体" w:cs="宋体"/>
                <w:color w:val="000000" w:themeColor="text1"/>
                <w:sz w:val="24"/>
                <w:highlight w:val="none"/>
                <w:lang w:val="en-US" w:eastAsia="zh-CN"/>
                <w14:textFill>
                  <w14:solidFill>
                    <w14:schemeClr w14:val="tx1"/>
                  </w14:solidFill>
                </w14:textFill>
              </w:rPr>
              <w:t>30</w:t>
            </w:r>
            <w:r>
              <w:rPr>
                <w:rFonts w:hint="eastAsia" w:ascii="宋体" w:hAnsi="宋体" w:cs="宋体"/>
                <w:color w:val="000000" w:themeColor="text1"/>
                <w:sz w:val="24"/>
                <w:highlight w:val="none"/>
                <w:lang w:val="zh-CN" w:eastAsia="zh-CN"/>
                <w14:textFill>
                  <w14:solidFill>
                    <w14:schemeClr w14:val="tx1"/>
                  </w14:solidFill>
                </w14:textFill>
              </w:rPr>
              <w:t>分</w:t>
            </w:r>
            <w:r>
              <w:rPr>
                <w:rFonts w:hint="eastAsia" w:ascii="宋体" w:hAnsi="宋体" w:cs="宋体"/>
                <w:color w:val="000000" w:themeColor="text1"/>
                <w:sz w:val="24"/>
                <w:highlight w:val="none"/>
                <w:lang w:val="en-US" w:eastAsia="zh-CN"/>
                <w14:textFill>
                  <w14:solidFill>
                    <w14:schemeClr w14:val="tx1"/>
                  </w14:solidFill>
                </w14:textFill>
              </w:rPr>
              <w:t xml:space="preserve"> </w:t>
            </w:r>
          </w:p>
          <w:p>
            <w:pPr>
              <w:keepNext w:val="0"/>
              <w:keepLines w:val="0"/>
              <w:pageBreakBefore w:val="0"/>
              <w:kinsoku/>
              <w:wordWrap/>
              <w:overflowPunct/>
              <w:topLinePunct w:val="0"/>
              <w:autoSpaceDE/>
              <w:autoSpaceDN/>
              <w:bidi w:val="0"/>
              <w:adjustRightInd w:val="0"/>
              <w:snapToGrid w:val="0"/>
              <w:spacing w:line="360" w:lineRule="auto"/>
              <w:jc w:val="left"/>
              <w:textAlignment w:val="auto"/>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磋商时间：</w:t>
            </w:r>
            <w:r>
              <w:rPr>
                <w:rFonts w:hint="eastAsia" w:ascii="宋体" w:hAnsi="宋体" w:cs="宋体"/>
                <w:color w:val="000000" w:themeColor="text1"/>
                <w:sz w:val="24"/>
                <w:highlight w:val="none"/>
                <w:lang w:val="zh-CN" w:eastAsia="zh-CN"/>
                <w14:textFill>
                  <w14:solidFill>
                    <w14:schemeClr w14:val="tx1"/>
                  </w14:solidFill>
                </w14:textFill>
              </w:rPr>
              <w:t>202</w:t>
            </w:r>
            <w:r>
              <w:rPr>
                <w:rFonts w:hint="eastAsia" w:ascii="宋体" w:hAnsi="宋体" w:cs="宋体"/>
                <w:color w:val="000000" w:themeColor="text1"/>
                <w:sz w:val="24"/>
                <w:highlight w:val="none"/>
                <w:lang w:val="en-US" w:eastAsia="zh-CN"/>
                <w14:textFill>
                  <w14:solidFill>
                    <w14:schemeClr w14:val="tx1"/>
                  </w14:solidFill>
                </w14:textFill>
              </w:rPr>
              <w:t>4</w:t>
            </w:r>
            <w:r>
              <w:rPr>
                <w:rFonts w:hint="eastAsia" w:ascii="宋体" w:hAnsi="宋体" w:cs="宋体"/>
                <w:color w:val="000000" w:themeColor="text1"/>
                <w:sz w:val="24"/>
                <w:highlight w:val="none"/>
                <w:lang w:val="zh-CN" w:eastAsia="zh-CN"/>
                <w14:textFill>
                  <w14:solidFill>
                    <w14:schemeClr w14:val="tx1"/>
                  </w14:solidFill>
                </w14:textFill>
              </w:rPr>
              <w:t>年</w:t>
            </w:r>
            <w:r>
              <w:rPr>
                <w:rFonts w:hint="eastAsia" w:ascii="宋体" w:hAnsi="宋体" w:cs="宋体"/>
                <w:color w:val="000000" w:themeColor="text1"/>
                <w:sz w:val="24"/>
                <w:highlight w:val="none"/>
                <w:lang w:val="en-US" w:eastAsia="zh-CN"/>
                <w14:textFill>
                  <w14:solidFill>
                    <w14:schemeClr w14:val="tx1"/>
                  </w14:solidFill>
                </w14:textFill>
              </w:rPr>
              <w:t>01</w:t>
            </w:r>
            <w:r>
              <w:rPr>
                <w:rFonts w:hint="eastAsia" w:ascii="宋体" w:hAnsi="宋体" w:cs="宋体"/>
                <w:color w:val="000000" w:themeColor="text1"/>
                <w:sz w:val="24"/>
                <w:highlight w:val="none"/>
                <w:lang w:val="zh-CN" w:eastAsia="zh-CN"/>
                <w14:textFill>
                  <w14:solidFill>
                    <w14:schemeClr w14:val="tx1"/>
                  </w14:solidFill>
                </w14:textFill>
              </w:rPr>
              <w:t>月</w:t>
            </w:r>
            <w:r>
              <w:rPr>
                <w:rFonts w:hint="eastAsia" w:ascii="宋体" w:hAnsi="宋体" w:cs="宋体"/>
                <w:color w:val="000000" w:themeColor="text1"/>
                <w:sz w:val="24"/>
                <w:highlight w:val="none"/>
                <w:lang w:val="en-US" w:eastAsia="zh-CN"/>
                <w14:textFill>
                  <w14:solidFill>
                    <w14:schemeClr w14:val="tx1"/>
                  </w14:solidFill>
                </w14:textFill>
              </w:rPr>
              <w:t>09</w:t>
            </w:r>
            <w:r>
              <w:rPr>
                <w:rFonts w:hint="eastAsia" w:ascii="宋体" w:hAnsi="宋体" w:cs="宋体"/>
                <w:color w:val="000000" w:themeColor="text1"/>
                <w:sz w:val="24"/>
                <w:highlight w:val="none"/>
                <w:lang w:val="zh-CN" w:eastAsia="zh-CN"/>
                <w14:textFill>
                  <w14:solidFill>
                    <w14:schemeClr w14:val="tx1"/>
                  </w14:solidFill>
                </w14:textFill>
              </w:rPr>
              <w:t>日</w:t>
            </w:r>
            <w:r>
              <w:rPr>
                <w:rFonts w:hint="eastAsia" w:ascii="宋体" w:hAnsi="宋体" w:cs="宋体"/>
                <w:color w:val="000000" w:themeColor="text1"/>
                <w:sz w:val="24"/>
                <w:highlight w:val="none"/>
                <w:lang w:val="en-US" w:eastAsia="zh-CN"/>
                <w14:textFill>
                  <w14:solidFill>
                    <w14:schemeClr w14:val="tx1"/>
                  </w14:solidFill>
                </w14:textFill>
              </w:rPr>
              <w:t>13</w:t>
            </w:r>
            <w:r>
              <w:rPr>
                <w:rFonts w:hint="eastAsia" w:ascii="宋体" w:hAnsi="宋体" w:cs="宋体"/>
                <w:color w:val="000000" w:themeColor="text1"/>
                <w:sz w:val="24"/>
                <w:highlight w:val="none"/>
                <w:lang w:val="zh-CN" w:eastAsia="zh-CN"/>
                <w14:textFill>
                  <w14:solidFill>
                    <w14:schemeClr w14:val="tx1"/>
                  </w14:solidFill>
                </w14:textFill>
              </w:rPr>
              <w:t>时</w:t>
            </w:r>
            <w:r>
              <w:rPr>
                <w:rFonts w:hint="eastAsia" w:ascii="宋体" w:hAnsi="宋体" w:cs="宋体"/>
                <w:color w:val="000000" w:themeColor="text1"/>
                <w:sz w:val="24"/>
                <w:highlight w:val="none"/>
                <w:lang w:val="en-US" w:eastAsia="zh-CN"/>
                <w14:textFill>
                  <w14:solidFill>
                    <w14:schemeClr w14:val="tx1"/>
                  </w14:solidFill>
                </w14:textFill>
              </w:rPr>
              <w:t>30</w:t>
            </w:r>
            <w:r>
              <w:rPr>
                <w:rFonts w:hint="eastAsia" w:ascii="宋体" w:hAnsi="宋体" w:cs="宋体"/>
                <w:color w:val="000000" w:themeColor="text1"/>
                <w:sz w:val="24"/>
                <w:highlight w:val="none"/>
                <w:lang w:val="zh-CN" w:eastAsia="zh-CN"/>
                <w14:textFill>
                  <w14:solidFill>
                    <w14:schemeClr w14:val="tx1"/>
                  </w14:solidFill>
                </w14:textFill>
              </w:rPr>
              <w:t>分</w:t>
            </w:r>
          </w:p>
          <w:p>
            <w:pPr>
              <w:keepNext w:val="0"/>
              <w:keepLines w:val="0"/>
              <w:pageBreakBefore w:val="0"/>
              <w:kinsoku/>
              <w:wordWrap/>
              <w:overflowPunct/>
              <w:topLinePunct w:val="0"/>
              <w:autoSpaceDE/>
              <w:autoSpaceDN/>
              <w:bidi w:val="0"/>
              <w:adjustRightInd w:val="0"/>
              <w:snapToGrid w:val="0"/>
              <w:spacing w:line="360" w:lineRule="auto"/>
              <w:jc w:val="left"/>
              <w:textAlignment w:val="auto"/>
              <w:rPr>
                <w:rFonts w:ascii="宋体" w:hAnsi="宋体" w:cs="宋体"/>
                <w:color w:val="000000" w:themeColor="text1"/>
                <w:sz w:val="24"/>
                <w:szCs w:val="24"/>
                <w:highlight w:val="none"/>
                <w:u w:val="single"/>
                <w14:textFill>
                  <w14:solidFill>
                    <w14:schemeClr w14:val="tx1"/>
                  </w14:solidFill>
                </w14:textFill>
              </w:rPr>
            </w:pPr>
            <w:r>
              <w:rPr>
                <w:rFonts w:hint="eastAsia" w:ascii="宋体" w:hAnsi="宋体" w:cs="宋体"/>
                <w:color w:val="000000" w:themeColor="text1"/>
                <w:sz w:val="24"/>
                <w:highlight w:val="none"/>
                <w:lang w:eastAsia="zh-CN"/>
                <w14:textFill>
                  <w14:solidFill>
                    <w14:schemeClr w14:val="tx1"/>
                  </w14:solidFill>
                </w14:textFill>
              </w:rPr>
              <w:t>磋商</w:t>
            </w:r>
            <w:r>
              <w:rPr>
                <w:rFonts w:hint="eastAsia" w:ascii="宋体" w:hAnsi="宋体" w:cs="宋体"/>
                <w:color w:val="000000" w:themeColor="text1"/>
                <w:sz w:val="24"/>
                <w:highlight w:val="none"/>
                <w14:textFill>
                  <w14:solidFill>
                    <w14:schemeClr w14:val="tx1"/>
                  </w14:solidFill>
                </w14:textFill>
              </w:rPr>
              <w:t>地点：</w:t>
            </w:r>
            <w:r>
              <w:rPr>
                <w:rFonts w:hint="eastAsia" w:ascii="宋体" w:hAnsi="宋体" w:cs="宋体"/>
                <w:color w:val="000000" w:themeColor="text1"/>
                <w:sz w:val="24"/>
                <w:highlight w:val="none"/>
                <w:lang w:val="en-US" w:eastAsia="zh-CN"/>
                <w14:textFill>
                  <w14:solidFill>
                    <w14:schemeClr w14:val="tx1"/>
                  </w14:solidFill>
                </w14:textFill>
              </w:rPr>
              <w:t>榆林市公共资源交易中心十楼开标3室</w:t>
            </w:r>
          </w:p>
        </w:tc>
      </w:tr>
      <w:tr>
        <w:tblPrEx>
          <w:tblCellMar>
            <w:top w:w="0" w:type="dxa"/>
            <w:left w:w="108" w:type="dxa"/>
            <w:bottom w:w="0" w:type="dxa"/>
            <w:right w:w="108" w:type="dxa"/>
          </w:tblCellMar>
        </w:tblPrEx>
        <w:trPr>
          <w:trHeight w:val="90" w:hRule="atLeast"/>
        </w:trPr>
        <w:tc>
          <w:tcPr>
            <w:tcW w:w="7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hint="default" w:asciiTheme="minorEastAsia" w:hAnsiTheme="minorEastAsia" w:eastAsiaTheme="minorEastAsia" w:cstheme="minorEastAsia"/>
                <w:color w:val="000000" w:themeColor="text1"/>
                <w:sz w:val="24"/>
                <w:szCs w:val="24"/>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4"/>
                <w:szCs w:val="24"/>
                <w:lang w:val="en-US" w:eastAsia="zh-CN"/>
                <w14:textFill>
                  <w14:solidFill>
                    <w14:schemeClr w14:val="tx1"/>
                  </w14:solidFill>
                </w14:textFill>
              </w:rPr>
              <w:t>12</w:t>
            </w:r>
          </w:p>
        </w:tc>
        <w:tc>
          <w:tcPr>
            <w:tcW w:w="1765"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60" w:lineRule="auto"/>
              <w:jc w:val="center"/>
              <w:textAlignment w:val="center"/>
              <w:rPr>
                <w:rFonts w:ascii="宋体" w:hAnsi="宋体" w:cs="宋体"/>
                <w:color w:val="000000" w:themeColor="text1"/>
                <w:sz w:val="24"/>
                <w:lang w:val="zh-CN"/>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磋商保证金</w:t>
            </w:r>
          </w:p>
        </w:tc>
        <w:tc>
          <w:tcPr>
            <w:tcW w:w="7515" w:type="dxa"/>
            <w:tcBorders>
              <w:top w:val="single" w:color="auto" w:sz="4" w:space="0"/>
              <w:left w:val="single" w:color="auto" w:sz="4" w:space="0"/>
              <w:bottom w:val="single" w:color="auto" w:sz="4" w:space="0"/>
              <w:right w:val="single" w:color="auto" w:sz="4" w:space="0"/>
            </w:tcBorders>
            <w:vAlign w:val="center"/>
          </w:tcPr>
          <w:p>
            <w:pPr>
              <w:pStyle w:val="47"/>
              <w:spacing w:before="90" w:line="360" w:lineRule="auto"/>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t>是否要求投标人递交投标保证金：</w:t>
            </w:r>
          </w:p>
          <w:p>
            <w:pPr>
              <w:pStyle w:val="47"/>
              <w:spacing w:line="360" w:lineRule="auto"/>
              <w:jc w:val="left"/>
              <w:rPr>
                <w:rFonts w:hint="default" w:ascii="宋体" w:hAnsi="宋体" w:eastAsia="宋体" w:cs="宋体"/>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t>□要求，投标保证金的金额：/</w:t>
            </w:r>
          </w:p>
          <w:p>
            <w:pPr>
              <w:spacing w:line="360" w:lineRule="auto"/>
              <w:jc w:val="left"/>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pPr>
            <w:r>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t>☑不要求</w:t>
            </w:r>
          </w:p>
          <w:p>
            <w:pPr>
              <w:widowControl/>
              <w:tabs>
                <w:tab w:val="left" w:pos="1620"/>
              </w:tabs>
              <w:adjustRightInd w:val="0"/>
              <w:snapToGrid w:val="0"/>
              <w:spacing w:line="360" w:lineRule="auto"/>
              <w:ind w:firstLine="480" w:firstLineChars="200"/>
              <w:jc w:val="left"/>
              <w:rPr>
                <w:rFonts w:hint="default" w:ascii="宋体" w:hAnsi="宋体" w:cs="宋体"/>
                <w:color w:val="000000" w:themeColor="text1"/>
                <w:sz w:val="24"/>
                <w:szCs w:val="24"/>
                <w:highlight w:val="none"/>
                <w:lang w:val="en-US"/>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t>根据榆林市财政局下发的榆政财采发【2023】8号文件规定实行信用承诺代替保证金。投标人可签署“投标信用承诺书”代替保证金。投标人在投标文件中附“投标信用承诺书”并按要求签字盖章及</w:t>
            </w:r>
            <w:r>
              <w:rPr>
                <w:rFonts w:hint="eastAsia" w:cs="宋体"/>
                <w:b/>
                <w:bCs/>
                <w:color w:val="000000" w:themeColor="text1"/>
                <w:kern w:val="0"/>
                <w:sz w:val="24"/>
                <w:highlight w:val="none"/>
                <w:lang w:val="en-US" w:eastAsia="zh-CN"/>
                <w14:textFill>
                  <w14:solidFill>
                    <w14:schemeClr w14:val="tx1"/>
                  </w14:solidFill>
                </w14:textFill>
              </w:rPr>
              <w:t>附信用承诺网页截图。</w:t>
            </w:r>
            <w:r>
              <w:rPr>
                <w:rFonts w:hint="default" w:ascii="宋体" w:hAnsi="宋体" w:eastAsia="宋体" w:cs="宋体"/>
                <w:color w:val="000000" w:themeColor="text1"/>
                <w:kern w:val="2"/>
                <w:sz w:val="24"/>
                <w:szCs w:val="24"/>
                <w:highlight w:val="none"/>
                <w:lang w:val="en-US" w:eastAsia="zh-CN" w:bidi="ar-SA"/>
                <w14:textFill>
                  <w14:solidFill>
                    <w14:schemeClr w14:val="tx1"/>
                  </w14:solidFill>
                </w14:textFill>
              </w:rPr>
              <w:t>（格式详见</w:t>
            </w:r>
            <w:r>
              <w:rPr>
                <w:rFonts w:hint="eastAsia" w:ascii="宋体" w:hAnsi="宋体" w:cs="宋体"/>
                <w:color w:val="000000" w:themeColor="text1"/>
                <w:kern w:val="2"/>
                <w:sz w:val="24"/>
                <w:szCs w:val="24"/>
                <w:highlight w:val="none"/>
                <w:lang w:val="en-US" w:eastAsia="zh-CN" w:bidi="ar-SA"/>
                <w14:textFill>
                  <w14:solidFill>
                    <w14:schemeClr w14:val="tx1"/>
                  </w14:solidFill>
                </w14:textFill>
              </w:rPr>
              <w:t>磋商文件</w:t>
            </w:r>
            <w:r>
              <w:rPr>
                <w:rFonts w:hint="default" w:ascii="宋体" w:hAnsi="宋体" w:eastAsia="宋体" w:cs="宋体"/>
                <w:color w:val="000000" w:themeColor="text1"/>
                <w:kern w:val="2"/>
                <w:sz w:val="24"/>
                <w:szCs w:val="24"/>
                <w:highlight w:val="none"/>
                <w:lang w:val="en-US" w:eastAsia="zh-CN" w:bidi="ar-SA"/>
                <w14:textFill>
                  <w14:solidFill>
                    <w14:schemeClr w14:val="tx1"/>
                  </w14:solidFill>
                </w14:textFill>
              </w:rPr>
              <w:t>第八部分</w:t>
            </w:r>
            <w:r>
              <w:rPr>
                <w:rFonts w:hint="eastAsia" w:ascii="宋体" w:hAnsi="宋体" w:cs="宋体"/>
                <w:color w:val="000000" w:themeColor="text1"/>
                <w:kern w:val="2"/>
                <w:sz w:val="24"/>
                <w:szCs w:val="24"/>
                <w:highlight w:val="none"/>
                <w:lang w:val="en-US" w:eastAsia="zh-CN" w:bidi="ar-SA"/>
                <w14:textFill>
                  <w14:solidFill>
                    <w14:schemeClr w14:val="tx1"/>
                  </w14:solidFill>
                </w14:textFill>
              </w:rPr>
              <w:t>附件2</w:t>
            </w:r>
            <w:r>
              <w:rPr>
                <w:rFonts w:hint="default" w:ascii="宋体" w:hAnsi="宋体" w:eastAsia="宋体" w:cs="宋体"/>
                <w:color w:val="000000" w:themeColor="text1"/>
                <w:kern w:val="2"/>
                <w:sz w:val="24"/>
                <w:szCs w:val="24"/>
                <w:highlight w:val="none"/>
                <w:lang w:val="en-US" w:eastAsia="zh-CN" w:bidi="ar-SA"/>
                <w14:textFill>
                  <w14:solidFill>
                    <w14:schemeClr w14:val="tx1"/>
                  </w14:solidFill>
                </w14:textFill>
              </w:rPr>
              <w:t>）</w:t>
            </w:r>
          </w:p>
        </w:tc>
      </w:tr>
      <w:tr>
        <w:tblPrEx>
          <w:tblCellMar>
            <w:top w:w="0" w:type="dxa"/>
            <w:left w:w="108" w:type="dxa"/>
            <w:bottom w:w="0" w:type="dxa"/>
            <w:right w:w="108" w:type="dxa"/>
          </w:tblCellMar>
        </w:tblPrEx>
        <w:trPr>
          <w:trHeight w:val="800" w:hRule="atLeast"/>
        </w:trPr>
        <w:tc>
          <w:tcPr>
            <w:tcW w:w="7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hint="default" w:asciiTheme="minorEastAsia" w:hAnsiTheme="minorEastAsia" w:eastAsiaTheme="minorEastAsia" w:cstheme="minorEastAsia"/>
                <w:color w:val="000000" w:themeColor="text1"/>
                <w:sz w:val="24"/>
                <w:szCs w:val="24"/>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4"/>
                <w:szCs w:val="24"/>
                <w:lang w:val="en-US" w:eastAsia="zh-CN"/>
                <w14:textFill>
                  <w14:solidFill>
                    <w14:schemeClr w14:val="tx1"/>
                  </w14:solidFill>
                </w14:textFill>
              </w:rPr>
              <w:t>13</w:t>
            </w:r>
          </w:p>
        </w:tc>
        <w:tc>
          <w:tcPr>
            <w:tcW w:w="176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jc w:val="center"/>
              <w:rPr>
                <w:rFonts w:ascii="宋体" w:hAnsi="宋体" w:cs="宋体"/>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是否接受联合体投标</w:t>
            </w:r>
          </w:p>
        </w:tc>
        <w:tc>
          <w:tcPr>
            <w:tcW w:w="751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left"/>
              <w:rPr>
                <w:rFonts w:ascii="宋体" w:hAnsi="宋体" w:cs="宋体"/>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不接受</w:t>
            </w:r>
          </w:p>
        </w:tc>
      </w:tr>
      <w:tr>
        <w:tblPrEx>
          <w:tblCellMar>
            <w:top w:w="0" w:type="dxa"/>
            <w:left w:w="108" w:type="dxa"/>
            <w:bottom w:w="0" w:type="dxa"/>
            <w:right w:w="108" w:type="dxa"/>
          </w:tblCellMar>
        </w:tblPrEx>
        <w:trPr>
          <w:trHeight w:val="672" w:hRule="atLeast"/>
        </w:trPr>
        <w:tc>
          <w:tcPr>
            <w:tcW w:w="723" w:type="dxa"/>
            <w:vMerge w:val="restart"/>
            <w:tcBorders>
              <w:top w:val="single" w:color="auto" w:sz="4" w:space="0"/>
              <w:left w:val="single" w:color="auto" w:sz="4" w:space="0"/>
              <w:right w:val="single" w:color="auto" w:sz="4" w:space="0"/>
            </w:tcBorders>
            <w:vAlign w:val="center"/>
          </w:tcPr>
          <w:p>
            <w:pPr>
              <w:adjustRightInd w:val="0"/>
              <w:snapToGrid w:val="0"/>
              <w:spacing w:line="360" w:lineRule="auto"/>
              <w:jc w:val="center"/>
              <w:rPr>
                <w:rFonts w:hint="default" w:asciiTheme="minorEastAsia" w:hAnsiTheme="minorEastAsia" w:eastAsiaTheme="minorEastAsia" w:cstheme="minorEastAsia"/>
                <w:color w:val="000000" w:themeColor="text1"/>
                <w:sz w:val="24"/>
                <w:szCs w:val="24"/>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4"/>
                <w:szCs w:val="24"/>
                <w:lang w:val="en-US" w:eastAsia="zh-CN"/>
                <w14:textFill>
                  <w14:solidFill>
                    <w14:schemeClr w14:val="tx1"/>
                  </w14:solidFill>
                </w14:textFill>
              </w:rPr>
              <w:t>14</w:t>
            </w:r>
          </w:p>
        </w:tc>
        <w:tc>
          <w:tcPr>
            <w:tcW w:w="1765" w:type="dxa"/>
            <w:tcBorders>
              <w:top w:val="single" w:color="auto" w:sz="4" w:space="0"/>
              <w:left w:val="single" w:color="auto" w:sz="4" w:space="0"/>
              <w:right w:val="single" w:color="auto" w:sz="4" w:space="0"/>
            </w:tcBorders>
            <w:vAlign w:val="center"/>
          </w:tcPr>
          <w:p>
            <w:pPr>
              <w:adjustRightInd w:val="0"/>
              <w:snapToGrid w:val="0"/>
              <w:spacing w:line="240" w:lineRule="auto"/>
              <w:jc w:val="center"/>
              <w:rPr>
                <w:rFonts w:asciiTheme="minorEastAsia" w:hAnsiTheme="minorEastAsia" w:eastAsiaTheme="minorEastAsia" w:cstheme="minorEastAsia"/>
                <w:color w:val="000000" w:themeColor="text1"/>
                <w:sz w:val="24"/>
                <w:szCs w:val="24"/>
                <w:lang w:val="zh-CN"/>
                <w14:textFill>
                  <w14:solidFill>
                    <w14:schemeClr w14:val="tx1"/>
                  </w14:solidFill>
                </w14:textFill>
              </w:rPr>
            </w:pPr>
            <w:r>
              <w:rPr>
                <w:rFonts w:hint="eastAsia" w:asciiTheme="minorEastAsia" w:hAnsiTheme="minorEastAsia" w:eastAsiaTheme="minorEastAsia" w:cstheme="minorEastAsia"/>
                <w:bCs/>
                <w:color w:val="000000" w:themeColor="text1"/>
                <w:sz w:val="24"/>
                <w:szCs w:val="24"/>
                <w:lang w:val="en-US" w:eastAsia="zh-CN"/>
                <w14:textFill>
                  <w14:solidFill>
                    <w14:schemeClr w14:val="tx1"/>
                  </w14:solidFill>
                </w14:textFill>
              </w:rPr>
              <w:t>工期</w:t>
            </w:r>
          </w:p>
        </w:tc>
        <w:tc>
          <w:tcPr>
            <w:tcW w:w="751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jc w:val="left"/>
              <w:rPr>
                <w:rFonts w:hint="default" w:asciiTheme="minorEastAsia" w:hAnsiTheme="minorEastAsia" w:eastAsiaTheme="minorEastAsia" w:cstheme="minorEastAsia"/>
                <w:color w:val="000000" w:themeColor="text1"/>
                <w:sz w:val="24"/>
                <w:szCs w:val="24"/>
                <w:lang w:val="en-US"/>
                <w14:textFill>
                  <w14:solidFill>
                    <w14:schemeClr w14:val="tx1"/>
                  </w14:solidFill>
                </w14:textFill>
              </w:rPr>
            </w:pPr>
            <w:r>
              <w:rPr>
                <w:rFonts w:hint="eastAsia" w:asciiTheme="minorEastAsia" w:hAnsiTheme="minorEastAsia" w:eastAsiaTheme="minorEastAsia" w:cstheme="minorEastAsia"/>
                <w:bCs/>
                <w:color w:val="000000" w:themeColor="text1"/>
                <w:sz w:val="24"/>
                <w:szCs w:val="24"/>
                <w:lang w:val="en-US" w:eastAsia="zh-CN"/>
                <w14:textFill>
                  <w14:solidFill>
                    <w14:schemeClr w14:val="tx1"/>
                  </w14:solidFill>
                </w14:textFill>
              </w:rPr>
              <w:t>30天</w:t>
            </w:r>
          </w:p>
        </w:tc>
      </w:tr>
      <w:tr>
        <w:tblPrEx>
          <w:tblCellMar>
            <w:top w:w="0" w:type="dxa"/>
            <w:left w:w="108" w:type="dxa"/>
            <w:bottom w:w="0" w:type="dxa"/>
            <w:right w:w="108" w:type="dxa"/>
          </w:tblCellMar>
        </w:tblPrEx>
        <w:trPr>
          <w:trHeight w:val="724" w:hRule="atLeast"/>
        </w:trPr>
        <w:tc>
          <w:tcPr>
            <w:tcW w:w="723" w:type="dxa"/>
            <w:vMerge w:val="continue"/>
            <w:tcBorders>
              <w:left w:val="single" w:color="auto" w:sz="4" w:space="0"/>
              <w:right w:val="single" w:color="auto" w:sz="4" w:space="0"/>
            </w:tcBorders>
            <w:vAlign w:val="center"/>
          </w:tcPr>
          <w:p>
            <w:pPr>
              <w:adjustRightInd w:val="0"/>
              <w:snapToGrid w:val="0"/>
              <w:spacing w:line="360" w:lineRule="auto"/>
              <w:jc w:val="center"/>
              <w:rPr>
                <w:rFonts w:hint="default" w:asciiTheme="minorEastAsia" w:hAnsiTheme="minorEastAsia" w:eastAsiaTheme="minorEastAsia" w:cstheme="minorEastAsia"/>
                <w:color w:val="000000" w:themeColor="text1"/>
                <w:sz w:val="24"/>
                <w:szCs w:val="24"/>
                <w:lang w:val="en-US" w:eastAsia="zh-CN"/>
                <w14:textFill>
                  <w14:solidFill>
                    <w14:schemeClr w14:val="tx1"/>
                  </w14:solidFill>
                </w14:textFill>
              </w:rPr>
            </w:pPr>
          </w:p>
        </w:tc>
        <w:tc>
          <w:tcPr>
            <w:tcW w:w="1765" w:type="dxa"/>
            <w:tcBorders>
              <w:top w:val="single" w:color="auto" w:sz="4" w:space="0"/>
              <w:left w:val="single" w:color="auto" w:sz="4" w:space="0"/>
              <w:right w:val="single" w:color="auto" w:sz="4" w:space="0"/>
            </w:tcBorders>
            <w:shd w:val="clear" w:color="auto" w:fill="auto"/>
            <w:vAlign w:val="center"/>
          </w:tcPr>
          <w:p>
            <w:pPr>
              <w:adjustRightInd w:val="0"/>
              <w:snapToGrid w:val="0"/>
              <w:spacing w:line="240" w:lineRule="auto"/>
              <w:jc w:val="center"/>
              <w:rPr>
                <w:rFonts w:hint="eastAsia" w:asciiTheme="minorEastAsia" w:hAnsiTheme="minorEastAsia" w:eastAsiaTheme="minorEastAsia" w:cstheme="minorEastAsia"/>
                <w:bCs/>
                <w:color w:val="000000" w:themeColor="text1"/>
                <w:sz w:val="24"/>
                <w:szCs w:val="24"/>
                <w:lang w:val="zh-CN" w:eastAsia="zh-CN"/>
                <w14:textFill>
                  <w14:solidFill>
                    <w14:schemeClr w14:val="tx1"/>
                  </w14:solidFill>
                </w14:textFill>
              </w:rPr>
            </w:pPr>
            <w:r>
              <w:rPr>
                <w:rFonts w:hint="eastAsia" w:asciiTheme="minorEastAsia" w:hAnsiTheme="minorEastAsia" w:eastAsiaTheme="minorEastAsia" w:cstheme="minorEastAsia"/>
                <w:bCs/>
                <w:color w:val="000000" w:themeColor="text1"/>
                <w:sz w:val="24"/>
                <w:szCs w:val="24"/>
                <w:lang w:val="en-US" w:eastAsia="zh-CN"/>
                <w14:textFill>
                  <w14:solidFill>
                    <w14:schemeClr w14:val="tx1"/>
                  </w14:solidFill>
                </w14:textFill>
              </w:rPr>
              <w:t>质保期</w:t>
            </w:r>
          </w:p>
        </w:tc>
        <w:tc>
          <w:tcPr>
            <w:tcW w:w="7515"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spacing w:line="240" w:lineRule="auto"/>
              <w:jc w:val="left"/>
              <w:rPr>
                <w:rFonts w:hint="default" w:asciiTheme="minorEastAsia" w:hAnsiTheme="minorEastAsia" w:eastAsiaTheme="minorEastAsia" w:cstheme="minorEastAsia"/>
                <w:bCs/>
                <w:color w:val="000000" w:themeColor="text1"/>
                <w:sz w:val="24"/>
                <w:szCs w:val="24"/>
                <w:lang w:val="en-US" w:eastAsia="zh-CN"/>
                <w14:textFill>
                  <w14:solidFill>
                    <w14:schemeClr w14:val="tx1"/>
                  </w14:solidFill>
                </w14:textFill>
              </w:rPr>
            </w:pPr>
            <w:r>
              <w:rPr>
                <w:rFonts w:hint="eastAsia" w:asciiTheme="minorEastAsia" w:hAnsiTheme="minorEastAsia" w:eastAsiaTheme="minorEastAsia" w:cstheme="minorEastAsia"/>
                <w:bCs/>
                <w:color w:val="000000" w:themeColor="text1"/>
                <w:sz w:val="24"/>
                <w:szCs w:val="24"/>
                <w:highlight w:val="none"/>
                <w:lang w:val="en-US" w:eastAsia="zh-CN"/>
                <w14:textFill>
                  <w14:solidFill>
                    <w14:schemeClr w14:val="tx1"/>
                  </w14:solidFill>
                </w14:textFill>
              </w:rPr>
              <w:t>验收合格后1年</w:t>
            </w:r>
          </w:p>
        </w:tc>
      </w:tr>
      <w:tr>
        <w:tblPrEx>
          <w:tblCellMar>
            <w:top w:w="0" w:type="dxa"/>
            <w:left w:w="108" w:type="dxa"/>
            <w:bottom w:w="0" w:type="dxa"/>
            <w:right w:w="108" w:type="dxa"/>
          </w:tblCellMar>
        </w:tblPrEx>
        <w:trPr>
          <w:trHeight w:val="680" w:hRule="atLeast"/>
        </w:trPr>
        <w:tc>
          <w:tcPr>
            <w:tcW w:w="723" w:type="dxa"/>
            <w:vMerge w:val="continue"/>
            <w:tcBorders>
              <w:left w:val="single" w:color="auto" w:sz="4" w:space="0"/>
              <w:right w:val="single" w:color="auto" w:sz="4" w:space="0"/>
            </w:tcBorders>
            <w:vAlign w:val="center"/>
          </w:tcPr>
          <w:p>
            <w:pPr>
              <w:adjustRightInd w:val="0"/>
              <w:snapToGrid w:val="0"/>
              <w:spacing w:line="360" w:lineRule="auto"/>
              <w:jc w:val="center"/>
              <w:rPr>
                <w:rFonts w:hint="eastAsia" w:asciiTheme="minorEastAsia" w:hAnsiTheme="minorEastAsia" w:eastAsiaTheme="minorEastAsia" w:cstheme="minorEastAsia"/>
                <w:color w:val="000000" w:themeColor="text1"/>
                <w:sz w:val="24"/>
                <w:szCs w:val="24"/>
                <w:lang w:val="en-US" w:eastAsia="zh-CN"/>
                <w14:textFill>
                  <w14:solidFill>
                    <w14:schemeClr w14:val="tx1"/>
                  </w14:solidFill>
                </w14:textFill>
              </w:rPr>
            </w:pPr>
          </w:p>
        </w:tc>
        <w:tc>
          <w:tcPr>
            <w:tcW w:w="1765" w:type="dxa"/>
            <w:tcBorders>
              <w:top w:val="single" w:color="auto" w:sz="4" w:space="0"/>
              <w:left w:val="single" w:color="auto" w:sz="4" w:space="0"/>
              <w:right w:val="single" w:color="auto" w:sz="4" w:space="0"/>
            </w:tcBorders>
            <w:vAlign w:val="center"/>
          </w:tcPr>
          <w:p>
            <w:pPr>
              <w:adjustRightInd w:val="0"/>
              <w:snapToGrid w:val="0"/>
              <w:spacing w:line="240" w:lineRule="auto"/>
              <w:jc w:val="center"/>
              <w:rPr>
                <w:rFonts w:hint="default" w:asciiTheme="minorEastAsia" w:hAnsiTheme="minorEastAsia" w:eastAsiaTheme="minorEastAsia" w:cstheme="minorEastAsia"/>
                <w:bCs/>
                <w:color w:val="000000" w:themeColor="text1"/>
                <w:sz w:val="24"/>
                <w:szCs w:val="24"/>
                <w:lang w:val="en-US" w:eastAsia="zh-CN"/>
                <w14:textFill>
                  <w14:solidFill>
                    <w14:schemeClr w14:val="tx1"/>
                  </w14:solidFill>
                </w14:textFill>
              </w:rPr>
            </w:pPr>
            <w:r>
              <w:rPr>
                <w:rFonts w:hint="eastAsia" w:asciiTheme="minorEastAsia" w:hAnsiTheme="minorEastAsia" w:eastAsiaTheme="minorEastAsia" w:cstheme="minorEastAsia"/>
                <w:bCs/>
                <w:color w:val="000000" w:themeColor="text1"/>
                <w:sz w:val="24"/>
                <w:szCs w:val="24"/>
                <w:lang w:val="en-US" w:eastAsia="zh-CN"/>
                <w14:textFill>
                  <w14:solidFill>
                    <w14:schemeClr w14:val="tx1"/>
                  </w14:solidFill>
                </w14:textFill>
              </w:rPr>
              <w:t>工程质量</w:t>
            </w:r>
          </w:p>
        </w:tc>
        <w:tc>
          <w:tcPr>
            <w:tcW w:w="751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jc w:val="left"/>
              <w:rPr>
                <w:rFonts w:hint="default" w:asciiTheme="minorEastAsia" w:hAnsiTheme="minorEastAsia" w:eastAsiaTheme="minorEastAsia" w:cstheme="minorEastAsia"/>
                <w:bCs/>
                <w:color w:val="000000" w:themeColor="text1"/>
                <w:sz w:val="24"/>
                <w:szCs w:val="24"/>
                <w:lang w:val="en-US" w:eastAsia="zh-CN"/>
                <w14:textFill>
                  <w14:solidFill>
                    <w14:schemeClr w14:val="tx1"/>
                  </w14:solidFill>
                </w14:textFill>
              </w:rPr>
            </w:pPr>
            <w:r>
              <w:rPr>
                <w:rFonts w:hint="eastAsia" w:hAnsi="宋体" w:cs="宋体"/>
                <w:color w:val="000000" w:themeColor="text1"/>
                <w:kern w:val="2"/>
                <w:sz w:val="24"/>
                <w:szCs w:val="24"/>
                <w:highlight w:val="none"/>
                <w14:textFill>
                  <w14:solidFill>
                    <w14:schemeClr w14:val="tx1"/>
                  </w14:solidFill>
                </w14:textFill>
              </w:rPr>
              <w:t>符合国家及相关部门规定验收合格标准</w:t>
            </w:r>
          </w:p>
        </w:tc>
      </w:tr>
      <w:tr>
        <w:tblPrEx>
          <w:tblCellMar>
            <w:top w:w="0" w:type="dxa"/>
            <w:left w:w="108" w:type="dxa"/>
            <w:bottom w:w="0" w:type="dxa"/>
            <w:right w:w="108" w:type="dxa"/>
          </w:tblCellMar>
        </w:tblPrEx>
        <w:trPr>
          <w:trHeight w:val="707" w:hRule="atLeast"/>
        </w:trPr>
        <w:tc>
          <w:tcPr>
            <w:tcW w:w="7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hint="default" w:asciiTheme="minorEastAsia" w:hAnsiTheme="minorEastAsia" w:eastAsiaTheme="minorEastAsia" w:cstheme="minorEastAsia"/>
                <w:color w:val="000000" w:themeColor="text1"/>
                <w:sz w:val="24"/>
                <w:szCs w:val="24"/>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4"/>
                <w:szCs w:val="24"/>
                <w:lang w:val="en-US" w:eastAsia="zh-CN"/>
                <w14:textFill>
                  <w14:solidFill>
                    <w14:schemeClr w14:val="tx1"/>
                  </w14:solidFill>
                </w14:textFill>
              </w:rPr>
              <w:t>15</w:t>
            </w:r>
          </w:p>
        </w:tc>
        <w:tc>
          <w:tcPr>
            <w:tcW w:w="1765"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spacing w:line="240" w:lineRule="auto"/>
              <w:jc w:val="center"/>
              <w:rPr>
                <w:rFonts w:hint="default" w:asciiTheme="minorEastAsia" w:hAnsiTheme="minorEastAsia" w:eastAsiaTheme="minorEastAsia" w:cstheme="minorEastAsia"/>
                <w:bCs/>
                <w:color w:val="000000" w:themeColor="text1"/>
                <w:sz w:val="24"/>
                <w:szCs w:val="24"/>
                <w:lang w:val="en-US" w:eastAsia="zh-CN"/>
                <w14:textFill>
                  <w14:solidFill>
                    <w14:schemeClr w14:val="tx1"/>
                  </w14:solidFill>
                </w14:textFill>
              </w:rPr>
            </w:pPr>
            <w:r>
              <w:rPr>
                <w:rFonts w:hint="eastAsia" w:asciiTheme="minorEastAsia" w:hAnsiTheme="minorEastAsia" w:eastAsiaTheme="minorEastAsia" w:cstheme="minorEastAsia"/>
                <w:bCs/>
                <w:color w:val="000000" w:themeColor="text1"/>
                <w:sz w:val="24"/>
                <w:szCs w:val="24"/>
                <w:lang w:val="zh-CN" w:eastAsia="zh-CN"/>
                <w14:textFill>
                  <w14:solidFill>
                    <w14:schemeClr w14:val="tx1"/>
                  </w14:solidFill>
                </w14:textFill>
              </w:rPr>
              <w:t>付款方式</w:t>
            </w:r>
          </w:p>
        </w:tc>
        <w:tc>
          <w:tcPr>
            <w:tcW w:w="751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default" w:asciiTheme="minorEastAsia" w:hAnsiTheme="minorEastAsia" w:eastAsiaTheme="minorEastAsia" w:cstheme="minorEastAsia"/>
                <w:bCs/>
                <w:color w:val="000000" w:themeColor="text1"/>
                <w:sz w:val="24"/>
                <w:szCs w:val="24"/>
                <w:lang w:val="en-US" w:eastAsia="zh-CN"/>
                <w14:textFill>
                  <w14:solidFill>
                    <w14:schemeClr w14:val="tx1"/>
                  </w14:solidFill>
                </w14:textFill>
              </w:rPr>
            </w:pPr>
            <w:r>
              <w:rPr>
                <w:rFonts w:hint="eastAsia" w:hAnsi="宋体" w:cs="宋体"/>
                <w:color w:val="000000" w:themeColor="text1"/>
                <w:kern w:val="2"/>
                <w:sz w:val="24"/>
                <w:szCs w:val="24"/>
                <w:highlight w:val="none"/>
                <w:lang w:val="en-US" w:eastAsia="zh-CN"/>
                <w14:textFill>
                  <w14:solidFill>
                    <w14:schemeClr w14:val="tx1"/>
                  </w14:solidFill>
                </w14:textFill>
              </w:rPr>
              <w:t>合同签订后付30%，项目完成后付到90%，竣工验收审计后付清</w:t>
            </w:r>
            <w:r>
              <w:rPr>
                <w:rFonts w:hint="eastAsia" w:hAnsi="宋体" w:cs="宋体"/>
                <w:color w:val="000000" w:themeColor="text1"/>
                <w:kern w:val="2"/>
                <w:sz w:val="24"/>
                <w:szCs w:val="24"/>
                <w:highlight w:val="none"/>
                <w:lang w:eastAsia="zh-CN"/>
                <w14:textFill>
                  <w14:solidFill>
                    <w14:schemeClr w14:val="tx1"/>
                  </w14:solidFill>
                </w14:textFill>
              </w:rPr>
              <w:t>。</w:t>
            </w:r>
          </w:p>
        </w:tc>
      </w:tr>
      <w:tr>
        <w:tblPrEx>
          <w:tblCellMar>
            <w:top w:w="0" w:type="dxa"/>
            <w:left w:w="108" w:type="dxa"/>
            <w:bottom w:w="0" w:type="dxa"/>
            <w:right w:w="108" w:type="dxa"/>
          </w:tblCellMar>
        </w:tblPrEx>
        <w:trPr>
          <w:trHeight w:val="566" w:hRule="atLeast"/>
        </w:trPr>
        <w:tc>
          <w:tcPr>
            <w:tcW w:w="7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hint="default" w:asciiTheme="minorEastAsia" w:hAnsiTheme="minorEastAsia" w:eastAsiaTheme="minorEastAsia" w:cstheme="minorEastAsia"/>
                <w:color w:val="000000" w:themeColor="text1"/>
                <w:sz w:val="24"/>
                <w:szCs w:val="24"/>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4"/>
                <w:szCs w:val="24"/>
                <w:lang w:val="en-US" w:eastAsia="zh-CN"/>
                <w14:textFill>
                  <w14:solidFill>
                    <w14:schemeClr w14:val="tx1"/>
                  </w14:solidFill>
                </w14:textFill>
              </w:rPr>
              <w:t>16</w:t>
            </w:r>
          </w:p>
        </w:tc>
        <w:tc>
          <w:tcPr>
            <w:tcW w:w="176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jc w:val="center"/>
              <w:rPr>
                <w:rFonts w:hint="eastAsia" w:asciiTheme="minorEastAsia" w:hAnsiTheme="minorEastAsia" w:eastAsiaTheme="minorEastAsia" w:cstheme="minorEastAsia"/>
                <w:bCs/>
                <w:color w:val="000000" w:themeColor="text1"/>
                <w:sz w:val="24"/>
                <w:szCs w:val="24"/>
                <w:lang w:val="zh-CN" w:eastAsia="zh-CN"/>
                <w14:textFill>
                  <w14:solidFill>
                    <w14:schemeClr w14:val="tx1"/>
                  </w14:solidFill>
                </w14:textFill>
              </w:rPr>
            </w:pPr>
            <w:r>
              <w:rPr>
                <w:rFonts w:hint="eastAsia" w:ascii="宋体" w:hAnsi="宋体" w:cs="宋体"/>
                <w:color w:val="000000" w:themeColor="text1"/>
                <w:sz w:val="24"/>
                <w:szCs w:val="24"/>
                <w:lang w:val="en-US" w:eastAsia="zh-CN"/>
                <w14:textFill>
                  <w14:solidFill>
                    <w14:schemeClr w14:val="tx1"/>
                  </w14:solidFill>
                </w14:textFill>
              </w:rPr>
              <w:t>施工地点</w:t>
            </w:r>
          </w:p>
        </w:tc>
        <w:tc>
          <w:tcPr>
            <w:tcW w:w="751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jc w:val="left"/>
              <w:rPr>
                <w:rFonts w:hint="default" w:asciiTheme="minorEastAsia" w:hAnsiTheme="minorEastAsia" w:eastAsiaTheme="minorEastAsia" w:cstheme="minorEastAsia"/>
                <w:bCs/>
                <w:color w:val="000000" w:themeColor="text1"/>
                <w:sz w:val="24"/>
                <w:szCs w:val="24"/>
                <w:lang w:val="en-US" w:eastAsia="zh-CN"/>
                <w14:textFill>
                  <w14:solidFill>
                    <w14:schemeClr w14:val="tx1"/>
                  </w14:solidFill>
                </w14:textFill>
              </w:rPr>
            </w:pPr>
            <w:r>
              <w:rPr>
                <w:rFonts w:hint="eastAsia" w:cs="Times New Roman"/>
                <w:color w:val="000000" w:themeColor="text1"/>
                <w:kern w:val="2"/>
                <w:sz w:val="24"/>
                <w:szCs w:val="16"/>
                <w:lang w:val="en-US" w:eastAsia="zh-CN" w:bidi="ar-SA"/>
                <w14:textFill>
                  <w14:solidFill>
                    <w14:schemeClr w14:val="tx1"/>
                  </w14:solidFill>
                </w14:textFill>
              </w:rPr>
              <w:t>采购人指定地点</w:t>
            </w:r>
          </w:p>
        </w:tc>
      </w:tr>
      <w:tr>
        <w:tblPrEx>
          <w:tblCellMar>
            <w:top w:w="0" w:type="dxa"/>
            <w:left w:w="108" w:type="dxa"/>
            <w:bottom w:w="0" w:type="dxa"/>
            <w:right w:w="108" w:type="dxa"/>
          </w:tblCellMar>
        </w:tblPrEx>
        <w:trPr>
          <w:trHeight w:val="556" w:hRule="atLeast"/>
        </w:trPr>
        <w:tc>
          <w:tcPr>
            <w:tcW w:w="7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jc w:val="center"/>
              <w:rPr>
                <w:rFonts w:hint="default" w:asciiTheme="minorEastAsia" w:hAnsiTheme="minorEastAsia" w:eastAsiaTheme="minorEastAsia" w:cstheme="minorEastAsia"/>
                <w:color w:val="000000" w:themeColor="text1"/>
                <w:sz w:val="24"/>
                <w:szCs w:val="24"/>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4"/>
                <w:szCs w:val="24"/>
                <w:lang w:val="en-US" w:eastAsia="zh-CN"/>
                <w14:textFill>
                  <w14:solidFill>
                    <w14:schemeClr w14:val="tx1"/>
                  </w14:solidFill>
                </w14:textFill>
              </w:rPr>
              <w:t>17</w:t>
            </w:r>
          </w:p>
        </w:tc>
        <w:tc>
          <w:tcPr>
            <w:tcW w:w="176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240" w:firstLineChars="100"/>
              <w:jc w:val="left"/>
              <w:rPr>
                <w:rFonts w:asciiTheme="minorEastAsia" w:hAnsiTheme="minorEastAsia" w:eastAsiaTheme="minorEastAsia" w:cstheme="minorEastAsia"/>
                <w:color w:val="000000" w:themeColor="text1"/>
                <w:sz w:val="24"/>
                <w:szCs w:val="24"/>
                <w:lang w:val="zh-CN"/>
                <w14:textFill>
                  <w14:solidFill>
                    <w14:schemeClr w14:val="tx1"/>
                  </w14:solidFill>
                </w14:textFill>
              </w:rPr>
            </w:pPr>
            <w:r>
              <w:rPr>
                <w:rFonts w:hint="eastAsia"/>
                <w:color w:val="000000" w:themeColor="text1"/>
                <w:sz w:val="24"/>
                <w14:textFill>
                  <w14:solidFill>
                    <w14:schemeClr w14:val="tx1"/>
                  </w14:solidFill>
                </w14:textFill>
              </w:rPr>
              <w:t>评审方法</w:t>
            </w:r>
          </w:p>
        </w:tc>
        <w:tc>
          <w:tcPr>
            <w:tcW w:w="7515" w:type="dxa"/>
            <w:tcBorders>
              <w:top w:val="single" w:color="auto" w:sz="4" w:space="0"/>
              <w:left w:val="single" w:color="auto" w:sz="4" w:space="0"/>
              <w:bottom w:val="single" w:color="auto" w:sz="4" w:space="0"/>
              <w:right w:val="single" w:color="auto" w:sz="4" w:space="0"/>
            </w:tcBorders>
            <w:vAlign w:val="center"/>
          </w:tcPr>
          <w:p>
            <w:pPr>
              <w:pStyle w:val="9"/>
              <w:topLinePunct/>
              <w:adjustRightInd w:val="0"/>
              <w:snapToGrid w:val="0"/>
              <w:spacing w:line="240" w:lineRule="auto"/>
              <w:ind w:left="470" w:leftChars="24" w:hanging="420" w:hangingChars="175"/>
              <w:jc w:val="left"/>
              <w:rPr>
                <w:rFonts w:hint="default" w:eastAsia="宋体" w:asciiTheme="minorEastAsia" w:hAnsiTheme="minorEastAsia" w:cstheme="minorEastAsia"/>
                <w:color w:val="000000" w:themeColor="text1"/>
                <w:sz w:val="24"/>
                <w:szCs w:val="24"/>
                <w:lang w:val="en-US" w:eastAsia="zh-CN"/>
                <w14:textFill>
                  <w14:solidFill>
                    <w14:schemeClr w14:val="tx1"/>
                  </w14:solidFill>
                </w14:textFill>
              </w:rPr>
            </w:pPr>
            <w:r>
              <w:rPr>
                <w:rFonts w:hint="eastAsia"/>
                <w:color w:val="000000" w:themeColor="text1"/>
                <w:sz w:val="24"/>
                <w14:textFill>
                  <w14:solidFill>
                    <w14:schemeClr w14:val="tx1"/>
                  </w14:solidFill>
                </w14:textFill>
              </w:rPr>
              <w:t>综合评分法</w:t>
            </w:r>
          </w:p>
        </w:tc>
      </w:tr>
      <w:tr>
        <w:tblPrEx>
          <w:tblCellMar>
            <w:top w:w="0" w:type="dxa"/>
            <w:left w:w="108" w:type="dxa"/>
            <w:bottom w:w="0" w:type="dxa"/>
            <w:right w:w="108" w:type="dxa"/>
          </w:tblCellMar>
        </w:tblPrEx>
        <w:trPr>
          <w:trHeight w:val="608" w:hRule="atLeast"/>
        </w:trPr>
        <w:tc>
          <w:tcPr>
            <w:tcW w:w="7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jc w:val="center"/>
              <w:rPr>
                <w:rFonts w:hint="default" w:asciiTheme="minorEastAsia" w:hAnsiTheme="minorEastAsia" w:eastAsiaTheme="minorEastAsia" w:cstheme="minorEastAsia"/>
                <w:color w:val="000000" w:themeColor="text1"/>
                <w:sz w:val="24"/>
                <w:szCs w:val="24"/>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4"/>
                <w:szCs w:val="24"/>
                <w:lang w:val="en-US" w:eastAsia="zh-CN"/>
                <w14:textFill>
                  <w14:solidFill>
                    <w14:schemeClr w14:val="tx1"/>
                  </w14:solidFill>
                </w14:textFill>
              </w:rPr>
              <w:t>18</w:t>
            </w:r>
          </w:p>
        </w:tc>
        <w:tc>
          <w:tcPr>
            <w:tcW w:w="176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jc w:val="center"/>
              <w:rPr>
                <w:rFonts w:asciiTheme="minorEastAsia" w:hAnsiTheme="minorEastAsia" w:eastAsiaTheme="minorEastAsia" w:cstheme="minorEastAsia"/>
                <w:color w:val="000000" w:themeColor="text1"/>
                <w:sz w:val="24"/>
                <w:szCs w:val="24"/>
                <w14:textFill>
                  <w14:solidFill>
                    <w14:schemeClr w14:val="tx1"/>
                  </w14:solidFill>
                </w14:textFill>
              </w:rPr>
            </w:pPr>
            <w:r>
              <w:rPr>
                <w:rFonts w:hint="eastAsia"/>
                <w:color w:val="000000" w:themeColor="text1"/>
                <w:sz w:val="24"/>
                <w14:textFill>
                  <w14:solidFill>
                    <w14:schemeClr w14:val="tx1"/>
                  </w14:solidFill>
                </w14:textFill>
              </w:rPr>
              <w:t>合同签订</w:t>
            </w:r>
          </w:p>
        </w:tc>
        <w:tc>
          <w:tcPr>
            <w:tcW w:w="7515" w:type="dxa"/>
            <w:tcBorders>
              <w:top w:val="single" w:color="auto" w:sz="4" w:space="0"/>
              <w:left w:val="single" w:color="auto" w:sz="4" w:space="0"/>
              <w:bottom w:val="single" w:color="auto" w:sz="4" w:space="0"/>
              <w:right w:val="single" w:color="auto" w:sz="4" w:space="0"/>
            </w:tcBorders>
            <w:vAlign w:val="center"/>
          </w:tcPr>
          <w:p>
            <w:pPr>
              <w:pStyle w:val="9"/>
              <w:topLinePunct/>
              <w:adjustRightInd w:val="0"/>
              <w:snapToGrid w:val="0"/>
              <w:spacing w:line="240" w:lineRule="auto"/>
              <w:ind w:left="470" w:leftChars="24" w:hanging="420" w:hangingChars="175"/>
              <w:rPr>
                <w:rFonts w:asciiTheme="minorEastAsia" w:hAnsiTheme="minorEastAsia" w:eastAsiaTheme="minorEastAsia" w:cstheme="minorEastAsia"/>
                <w:color w:val="000000" w:themeColor="text1"/>
                <w:sz w:val="24"/>
                <w:szCs w:val="24"/>
                <w14:textFill>
                  <w14:solidFill>
                    <w14:schemeClr w14:val="tx1"/>
                  </w14:solidFill>
                </w14:textFill>
              </w:rPr>
            </w:pPr>
            <w:r>
              <w:rPr>
                <w:rFonts w:hint="eastAsia"/>
                <w:color w:val="000000" w:themeColor="text1"/>
                <w:sz w:val="24"/>
                <w:lang w:eastAsia="zh-CN"/>
                <w14:textFill>
                  <w14:solidFill>
                    <w14:schemeClr w14:val="tx1"/>
                  </w14:solidFill>
                </w14:textFill>
              </w:rPr>
              <w:t>成交供应商</w:t>
            </w:r>
            <w:r>
              <w:rPr>
                <w:rFonts w:hint="eastAsia"/>
                <w:color w:val="000000" w:themeColor="text1"/>
                <w:sz w:val="24"/>
                <w14:textFill>
                  <w14:solidFill>
                    <w14:schemeClr w14:val="tx1"/>
                  </w14:solidFill>
                </w14:textFill>
              </w:rPr>
              <w:t>与</w:t>
            </w:r>
            <w:r>
              <w:rPr>
                <w:rFonts w:hint="eastAsia"/>
                <w:color w:val="000000" w:themeColor="text1"/>
                <w:sz w:val="24"/>
                <w:lang w:eastAsia="zh-CN"/>
                <w14:textFill>
                  <w14:solidFill>
                    <w14:schemeClr w14:val="tx1"/>
                  </w14:solidFill>
                </w14:textFill>
              </w:rPr>
              <w:t>采购人</w:t>
            </w:r>
            <w:r>
              <w:rPr>
                <w:rFonts w:hint="eastAsia"/>
                <w:color w:val="000000" w:themeColor="text1"/>
                <w:sz w:val="24"/>
                <w14:textFill>
                  <w14:solidFill>
                    <w14:schemeClr w14:val="tx1"/>
                  </w14:solidFill>
                </w14:textFill>
              </w:rPr>
              <w:t>签订合同。</w:t>
            </w:r>
          </w:p>
        </w:tc>
      </w:tr>
      <w:tr>
        <w:tblPrEx>
          <w:tblCellMar>
            <w:top w:w="0" w:type="dxa"/>
            <w:left w:w="108" w:type="dxa"/>
            <w:bottom w:w="0" w:type="dxa"/>
            <w:right w:w="108" w:type="dxa"/>
          </w:tblCellMar>
        </w:tblPrEx>
        <w:trPr>
          <w:trHeight w:val="396" w:hRule="atLeast"/>
        </w:trPr>
        <w:tc>
          <w:tcPr>
            <w:tcW w:w="7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jc w:val="center"/>
              <w:rPr>
                <w:rFonts w:hint="default" w:asciiTheme="minorEastAsia" w:hAnsiTheme="minorEastAsia" w:eastAsiaTheme="minorEastAsia" w:cstheme="minorEastAsia"/>
                <w:color w:val="000000" w:themeColor="text1"/>
                <w:sz w:val="24"/>
                <w:szCs w:val="24"/>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4"/>
                <w:szCs w:val="24"/>
                <w:lang w:val="en-US" w:eastAsia="zh-CN"/>
                <w14:textFill>
                  <w14:solidFill>
                    <w14:schemeClr w14:val="tx1"/>
                  </w14:solidFill>
                </w14:textFill>
              </w:rPr>
              <w:t>19</w:t>
            </w:r>
          </w:p>
        </w:tc>
        <w:tc>
          <w:tcPr>
            <w:tcW w:w="176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jc w:val="center"/>
              <w:rPr>
                <w:rFonts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是否退还竞争性磋商响应文件</w:t>
            </w:r>
          </w:p>
        </w:tc>
        <w:tc>
          <w:tcPr>
            <w:tcW w:w="751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jc w:val="left"/>
              <w:rPr>
                <w:rFonts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否</w:t>
            </w:r>
          </w:p>
        </w:tc>
      </w:tr>
      <w:tr>
        <w:tblPrEx>
          <w:tblCellMar>
            <w:top w:w="0" w:type="dxa"/>
            <w:left w:w="108" w:type="dxa"/>
            <w:bottom w:w="0" w:type="dxa"/>
            <w:right w:w="108" w:type="dxa"/>
          </w:tblCellMar>
        </w:tblPrEx>
        <w:trPr>
          <w:trHeight w:val="1402" w:hRule="atLeast"/>
        </w:trPr>
        <w:tc>
          <w:tcPr>
            <w:tcW w:w="7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hint="default" w:asciiTheme="minorEastAsia" w:hAnsiTheme="minorEastAsia" w:eastAsiaTheme="minorEastAsia" w:cstheme="minorEastAsia"/>
                <w:color w:val="000000" w:themeColor="text1"/>
                <w:sz w:val="24"/>
                <w:szCs w:val="24"/>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4"/>
                <w:szCs w:val="24"/>
                <w:lang w:val="en-US" w:eastAsia="zh-CN"/>
                <w14:textFill>
                  <w14:solidFill>
                    <w14:schemeClr w14:val="tx1"/>
                  </w14:solidFill>
                </w14:textFill>
              </w:rPr>
              <w:t>20</w:t>
            </w:r>
          </w:p>
        </w:tc>
        <w:tc>
          <w:tcPr>
            <w:tcW w:w="1765"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textAlignment w:val="center"/>
              <w:rPr>
                <w:rFonts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imes New Roman" w:hAnsi="Times New Roman" w:eastAsia="宋体" w:cs="Times New Roman"/>
                <w:color w:val="000000" w:themeColor="text1"/>
                <w:kern w:val="2"/>
                <w:sz w:val="24"/>
                <w:szCs w:val="16"/>
                <w:lang w:val="en-US" w:eastAsia="zh-CN" w:bidi="ar-SA"/>
                <w14:textFill>
                  <w14:solidFill>
                    <w14:schemeClr w14:val="tx1"/>
                  </w14:solidFill>
                </w14:textFill>
              </w:rPr>
              <w:t>澄清修改</w:t>
            </w:r>
          </w:p>
        </w:tc>
        <w:tc>
          <w:tcPr>
            <w:tcW w:w="7515"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60" w:lineRule="auto"/>
              <w:jc w:val="left"/>
              <w:textAlignment w:val="center"/>
              <w:rPr>
                <w:rFonts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imes New Roman" w:hAnsi="Times New Roman" w:eastAsia="宋体" w:cs="Times New Roman"/>
                <w:color w:val="000000" w:themeColor="text1"/>
                <w:kern w:val="2"/>
                <w:sz w:val="24"/>
                <w:szCs w:val="16"/>
                <w:lang w:val="en-US" w:eastAsia="zh-CN" w:bidi="ar-SA"/>
                <w14:textFill>
                  <w14:solidFill>
                    <w14:schemeClr w14:val="tx1"/>
                  </w14:solidFill>
                </w14:textFill>
              </w:rPr>
              <w:t>澄清或者修改应当在提交首次响应文件截止之日5天前，以书面形式通知所有领取竞争性磋商文件的供应商，不足5天的，应当顺延提交首次响应文件的截止日期。</w:t>
            </w:r>
          </w:p>
        </w:tc>
      </w:tr>
      <w:tr>
        <w:tblPrEx>
          <w:tblCellMar>
            <w:top w:w="0" w:type="dxa"/>
            <w:left w:w="108" w:type="dxa"/>
            <w:bottom w:w="0" w:type="dxa"/>
            <w:right w:w="108" w:type="dxa"/>
          </w:tblCellMar>
        </w:tblPrEx>
        <w:trPr>
          <w:trHeight w:val="587" w:hRule="atLeast"/>
        </w:trPr>
        <w:tc>
          <w:tcPr>
            <w:tcW w:w="7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hint="default" w:asciiTheme="minorEastAsia" w:hAnsiTheme="minorEastAsia" w:eastAsiaTheme="minorEastAsia" w:cstheme="minorEastAsia"/>
                <w:color w:val="000000" w:themeColor="text1"/>
                <w:sz w:val="24"/>
                <w:szCs w:val="24"/>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4"/>
                <w:szCs w:val="24"/>
                <w:lang w:val="en-US" w:eastAsia="zh-CN"/>
                <w14:textFill>
                  <w14:solidFill>
                    <w14:schemeClr w14:val="tx1"/>
                  </w14:solidFill>
                </w14:textFill>
              </w:rPr>
              <w:t>21</w:t>
            </w:r>
          </w:p>
        </w:tc>
        <w:tc>
          <w:tcPr>
            <w:tcW w:w="1765"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textAlignment w:val="center"/>
              <w:rPr>
                <w:rFonts w:hint="default" w:asciiTheme="minorEastAsia" w:hAnsiTheme="minorEastAsia" w:eastAsiaTheme="minorEastAsia" w:cstheme="minorEastAsia"/>
                <w:color w:val="000000" w:themeColor="text1"/>
                <w:sz w:val="24"/>
                <w:szCs w:val="24"/>
                <w:lang w:val="en-US" w:eastAsia="zh-CN"/>
                <w14:textFill>
                  <w14:solidFill>
                    <w14:schemeClr w14:val="tx1"/>
                  </w14:solidFill>
                </w14:textFill>
              </w:rPr>
            </w:pPr>
            <w:r>
              <w:rPr>
                <w:rFonts w:hint="eastAsia" w:ascii="宋体" w:hAnsi="宋体" w:eastAsia="宋体" w:cs="Times New Roman"/>
                <w:color w:val="000000" w:themeColor="text1"/>
                <w:sz w:val="24"/>
                <w:szCs w:val="24"/>
                <w14:textFill>
                  <w14:solidFill>
                    <w14:schemeClr w14:val="tx1"/>
                  </w14:solidFill>
                </w14:textFill>
              </w:rPr>
              <w:t>投标偏离</w:t>
            </w:r>
          </w:p>
        </w:tc>
        <w:tc>
          <w:tcPr>
            <w:tcW w:w="7515"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60" w:lineRule="auto"/>
              <w:jc w:val="left"/>
              <w:textAlignment w:val="center"/>
              <w:rPr>
                <w:rFonts w:hint="default" w:asciiTheme="minorEastAsia" w:hAnsiTheme="minorEastAsia" w:eastAsiaTheme="minorEastAsia" w:cstheme="minorEastAsia"/>
                <w:color w:val="000000" w:themeColor="text1"/>
                <w:sz w:val="24"/>
                <w:szCs w:val="24"/>
                <w:lang w:val="en-US" w:eastAsia="zh-CN"/>
                <w14:textFill>
                  <w14:solidFill>
                    <w14:schemeClr w14:val="tx1"/>
                  </w14:solidFill>
                </w14:textFill>
              </w:rPr>
            </w:pPr>
            <w:r>
              <w:rPr>
                <w:rFonts w:hint="eastAsia" w:ascii="宋体" w:hAnsi="宋体" w:eastAsia="宋体" w:cs="Times New Roman"/>
                <w:color w:val="000000" w:themeColor="text1"/>
                <w:sz w:val="24"/>
                <w:szCs w:val="24"/>
                <w14:textFill>
                  <w14:solidFill>
                    <w14:schemeClr w14:val="tx1"/>
                  </w14:solidFill>
                </w14:textFill>
              </w:rPr>
              <w:t>投标文件中存在对</w:t>
            </w:r>
            <w:r>
              <w:rPr>
                <w:rFonts w:hint="eastAsia" w:ascii="宋体" w:hAnsi="宋体" w:cs="Times New Roman"/>
                <w:color w:val="000000" w:themeColor="text1"/>
                <w:sz w:val="24"/>
                <w:szCs w:val="24"/>
                <w:lang w:eastAsia="zh-CN"/>
                <w14:textFill>
                  <w14:solidFill>
                    <w14:schemeClr w14:val="tx1"/>
                  </w14:solidFill>
                </w14:textFill>
              </w:rPr>
              <w:t>磋商文件</w:t>
            </w:r>
            <w:r>
              <w:rPr>
                <w:rFonts w:hint="eastAsia" w:ascii="宋体" w:hAnsi="宋体" w:eastAsia="宋体" w:cs="Times New Roman"/>
                <w:color w:val="000000" w:themeColor="text1"/>
                <w:sz w:val="24"/>
                <w:szCs w:val="24"/>
                <w14:textFill>
                  <w14:solidFill>
                    <w14:schemeClr w14:val="tx1"/>
                  </w14:solidFill>
                </w14:textFill>
              </w:rPr>
              <w:t>的实质性负偏离</w:t>
            </w:r>
            <w:r>
              <w:rPr>
                <w:rFonts w:hint="eastAsia" w:ascii="宋体" w:hAnsi="宋体" w:eastAsia="宋体" w:cs="Times New Roman"/>
                <w:color w:val="000000" w:themeColor="text1"/>
                <w:sz w:val="24"/>
                <w:szCs w:val="24"/>
                <w:lang w:eastAsia="zh-CN"/>
                <w14:textFill>
                  <w14:solidFill>
                    <w14:schemeClr w14:val="tx1"/>
                  </w14:solidFill>
                </w14:textFill>
              </w:rPr>
              <w:t>的</w:t>
            </w:r>
            <w:r>
              <w:rPr>
                <w:rFonts w:hint="eastAsia" w:ascii="宋体" w:hAnsi="宋体" w:eastAsia="宋体" w:cs="Times New Roman"/>
                <w:color w:val="000000" w:themeColor="text1"/>
                <w:sz w:val="24"/>
                <w:szCs w:val="24"/>
                <w14:textFill>
                  <w14:solidFill>
                    <w14:schemeClr w14:val="tx1"/>
                  </w14:solidFill>
                </w14:textFill>
              </w:rPr>
              <w:t>，</w:t>
            </w:r>
            <w:r>
              <w:rPr>
                <w:rFonts w:hint="eastAsia" w:ascii="宋体" w:hAnsi="宋体" w:eastAsia="宋体" w:cs="Times New Roman"/>
                <w:color w:val="000000" w:themeColor="text1"/>
                <w:sz w:val="24"/>
                <w:szCs w:val="24"/>
                <w:lang w:val="en-US" w:eastAsia="zh-CN"/>
                <w14:textFill>
                  <w14:solidFill>
                    <w14:schemeClr w14:val="tx1"/>
                  </w14:solidFill>
                </w14:textFill>
              </w:rPr>
              <w:t>视</w:t>
            </w:r>
            <w:r>
              <w:rPr>
                <w:rFonts w:hint="eastAsia" w:ascii="宋体" w:hAnsi="宋体" w:eastAsia="宋体" w:cs="Times New Roman"/>
                <w:color w:val="000000" w:themeColor="text1"/>
                <w:sz w:val="24"/>
                <w:szCs w:val="24"/>
                <w14:textFill>
                  <w14:solidFill>
                    <w14:schemeClr w14:val="tx1"/>
                  </w14:solidFill>
                </w14:textFill>
              </w:rPr>
              <w:t>为无效投标。</w:t>
            </w:r>
          </w:p>
        </w:tc>
      </w:tr>
      <w:tr>
        <w:tblPrEx>
          <w:tblCellMar>
            <w:top w:w="0" w:type="dxa"/>
            <w:left w:w="108" w:type="dxa"/>
            <w:bottom w:w="0" w:type="dxa"/>
            <w:right w:w="108" w:type="dxa"/>
          </w:tblCellMar>
        </w:tblPrEx>
        <w:trPr>
          <w:trHeight w:val="698" w:hRule="atLeast"/>
        </w:trPr>
        <w:tc>
          <w:tcPr>
            <w:tcW w:w="7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hint="default" w:asciiTheme="minorEastAsia" w:hAnsiTheme="minorEastAsia" w:eastAsiaTheme="minorEastAsia" w:cstheme="minorEastAsia"/>
                <w:color w:val="000000" w:themeColor="text1"/>
                <w:sz w:val="24"/>
                <w:szCs w:val="24"/>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4"/>
                <w:szCs w:val="24"/>
                <w:lang w:val="en-US" w:eastAsia="zh-CN"/>
                <w14:textFill>
                  <w14:solidFill>
                    <w14:schemeClr w14:val="tx1"/>
                  </w14:solidFill>
                </w14:textFill>
              </w:rPr>
              <w:t>22</w:t>
            </w:r>
          </w:p>
        </w:tc>
        <w:tc>
          <w:tcPr>
            <w:tcW w:w="1765"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textAlignment w:val="center"/>
              <w:rPr>
                <w:rFonts w:hint="eastAsia" w:ascii="宋体" w:hAnsi="宋体" w:eastAsia="宋体" w:cs="Times New Roman"/>
                <w:color w:val="000000" w:themeColor="text1"/>
                <w:kern w:val="2"/>
                <w:sz w:val="24"/>
                <w:szCs w:val="24"/>
                <w:lang w:val="en-US" w:eastAsia="zh-CN" w:bidi="ar-SA"/>
                <w14:textFill>
                  <w14:solidFill>
                    <w14:schemeClr w14:val="tx1"/>
                  </w14:solidFill>
                </w14:textFill>
              </w:rPr>
            </w:pPr>
            <w:r>
              <w:rPr>
                <w:rFonts w:hint="eastAsia" w:ascii="宋体" w:hAnsi="宋体" w:cs="宋体"/>
                <w:color w:val="000000" w:themeColor="text1"/>
                <w:sz w:val="24"/>
                <w14:textFill>
                  <w14:solidFill>
                    <w14:schemeClr w14:val="tx1"/>
                  </w14:solidFill>
                </w14:textFill>
              </w:rPr>
              <w:t>支持中小企业发展</w:t>
            </w:r>
          </w:p>
        </w:tc>
        <w:tc>
          <w:tcPr>
            <w:tcW w:w="751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支持中小企业发展</w:t>
            </w:r>
          </w:p>
          <w:p>
            <w:pPr>
              <w:adjustRightInd w:val="0"/>
              <w:snapToGrid w:val="0"/>
              <w:spacing w:line="360" w:lineRule="auto"/>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sym w:font="Wingdings" w:char="00FE"/>
            </w:r>
            <w:r>
              <w:rPr>
                <w:rFonts w:hint="eastAsia" w:ascii="宋体" w:hAnsi="宋体" w:cs="宋体"/>
                <w:color w:val="000000" w:themeColor="text1"/>
                <w:sz w:val="24"/>
                <w14:textFill>
                  <w14:solidFill>
                    <w14:schemeClr w14:val="tx1"/>
                  </w14:solidFill>
                </w14:textFill>
              </w:rPr>
              <w:t>专门面向中小企业采购项目</w:t>
            </w:r>
          </w:p>
          <w:p>
            <w:pPr>
              <w:adjustRightInd w:val="0"/>
              <w:snapToGrid w:val="0"/>
              <w:spacing w:line="360" w:lineRule="auto"/>
              <w:rPr>
                <w:rFonts w:hint="eastAsia" w:ascii="宋体" w:hAnsi="宋体" w:cs="宋体"/>
                <w:color w:val="000000" w:themeColor="text1"/>
                <w:sz w:val="24"/>
                <w:lang w:val="en-US" w:eastAsia="zh-CN"/>
                <w14:textFill>
                  <w14:solidFill>
                    <w14:schemeClr w14:val="tx1"/>
                  </w14:solidFill>
                </w14:textFill>
              </w:rPr>
            </w:pPr>
            <w:r>
              <w:rPr>
                <w:rFonts w:hint="eastAsia" w:ascii="宋体" w:hAnsi="宋体" w:cs="宋体"/>
                <w:color w:val="000000" w:themeColor="text1"/>
                <w:sz w:val="24"/>
                <w:lang w:val="en-US" w:eastAsia="zh-CN"/>
                <w14:textFill>
                  <w14:solidFill>
                    <w14:schemeClr w14:val="tx1"/>
                  </w14:solidFill>
                </w14:textFill>
              </w:rPr>
              <w:t>本项目专门面向小微企业采购，故不再执行价格评审优惠；</w:t>
            </w:r>
          </w:p>
          <w:p>
            <w:pPr>
              <w:adjustRightInd w:val="0"/>
              <w:snapToGrid w:val="0"/>
              <w:spacing w:line="360" w:lineRule="auto"/>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fldChar w:fldCharType="begin"/>
            </w:r>
            <w:r>
              <w:rPr>
                <w:rFonts w:hint="eastAsia" w:ascii="宋体" w:hAnsi="宋体" w:cs="宋体"/>
                <w:color w:val="000000" w:themeColor="text1"/>
                <w:sz w:val="24"/>
                <w14:textFill>
                  <w14:solidFill>
                    <w14:schemeClr w14:val="tx1"/>
                  </w14:solidFill>
                </w14:textFill>
              </w:rPr>
              <w:instrText xml:space="preserve"> eq \o\ac(□)</w:instrText>
            </w:r>
            <w:r>
              <w:rPr>
                <w:rFonts w:hint="eastAsia" w:ascii="宋体" w:hAnsi="宋体" w:cs="宋体"/>
                <w:color w:val="000000" w:themeColor="text1"/>
                <w:sz w:val="24"/>
                <w14:textFill>
                  <w14:solidFill>
                    <w14:schemeClr w14:val="tx1"/>
                  </w14:solidFill>
                </w14:textFill>
              </w:rPr>
              <w:fldChar w:fldCharType="end"/>
            </w:r>
            <w:r>
              <w:rPr>
                <w:rFonts w:hint="eastAsia" w:ascii="宋体" w:hAnsi="宋体" w:cs="宋体"/>
                <w:color w:val="000000" w:themeColor="text1"/>
                <w:sz w:val="24"/>
                <w14:textFill>
                  <w14:solidFill>
                    <w14:schemeClr w14:val="tx1"/>
                  </w14:solidFill>
                </w14:textFill>
              </w:rPr>
              <w:t>非专门面向中小企业采购项目（价格扣除）：</w:t>
            </w:r>
          </w:p>
          <w:p>
            <w:pPr>
              <w:adjustRightInd w:val="0"/>
              <w:snapToGrid w:val="0"/>
              <w:spacing w:line="360" w:lineRule="auto"/>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sym w:font="Wingdings" w:char="F081"/>
            </w:r>
            <w:r>
              <w:rPr>
                <w:rFonts w:hint="eastAsia" w:ascii="宋体" w:hAnsi="宋体" w:cs="宋体"/>
                <w:color w:val="000000" w:themeColor="text1"/>
                <w:sz w:val="24"/>
                <w14:textFill>
                  <w14:solidFill>
                    <w14:schemeClr w14:val="tx1"/>
                  </w14:solidFill>
                </w14:textFill>
              </w:rPr>
              <w:t>对小型和微型企业产品的价格给与</w:t>
            </w:r>
            <w:r>
              <w:rPr>
                <w:rFonts w:hint="eastAsia" w:ascii="宋体" w:hAnsi="宋体" w:cs="宋体"/>
                <w:color w:val="000000" w:themeColor="text1"/>
                <w:sz w:val="24"/>
                <w:lang w:val="en-US" w:eastAsia="zh-CN"/>
                <w14:textFill>
                  <w14:solidFill>
                    <w14:schemeClr w14:val="tx1"/>
                  </w14:solidFill>
                </w14:textFill>
              </w:rPr>
              <w:t>10%</w:t>
            </w:r>
            <w:r>
              <w:rPr>
                <w:rFonts w:hint="eastAsia" w:ascii="宋体" w:hAnsi="宋体" w:cs="宋体"/>
                <w:color w:val="000000" w:themeColor="text1"/>
                <w:sz w:val="24"/>
                <w14:textFill>
                  <w14:solidFill>
                    <w14:schemeClr w14:val="tx1"/>
                  </w14:solidFill>
                </w14:textFill>
              </w:rPr>
              <w:t>~</w:t>
            </w:r>
            <w:r>
              <w:rPr>
                <w:rFonts w:hint="eastAsia" w:ascii="宋体" w:hAnsi="宋体" w:cs="宋体"/>
                <w:color w:val="000000" w:themeColor="text1"/>
                <w:sz w:val="24"/>
                <w:lang w:val="en-US" w:eastAsia="zh-CN"/>
                <w14:textFill>
                  <w14:solidFill>
                    <w14:schemeClr w14:val="tx1"/>
                  </w14:solidFill>
                </w14:textFill>
              </w:rPr>
              <w:t>20</w:t>
            </w:r>
            <w:r>
              <w:rPr>
                <w:rFonts w:hint="eastAsia" w:ascii="宋体" w:hAnsi="宋体" w:cs="宋体"/>
                <w:color w:val="000000" w:themeColor="text1"/>
                <w:sz w:val="24"/>
                <w14:textFill>
                  <w14:solidFill>
                    <w14:schemeClr w14:val="tx1"/>
                  </w14:solidFill>
                </w14:textFill>
              </w:rPr>
              <w:t>%的扣除，用扣除后的价格参与评审。项目的扣除比例为：小微企业扣除</w:t>
            </w:r>
            <w:r>
              <w:rPr>
                <w:rFonts w:hint="eastAsia" w:ascii="宋体" w:hAnsi="宋体" w:cs="宋体"/>
                <w:color w:val="000000" w:themeColor="text1"/>
                <w:sz w:val="24"/>
                <w:lang w:eastAsia="zh-CN"/>
                <w14:textFill>
                  <w14:solidFill>
                    <w14:schemeClr w14:val="tx1"/>
                  </w14:solidFill>
                </w14:textFill>
              </w:rPr>
              <w:t>20%。</w:t>
            </w:r>
          </w:p>
          <w:p>
            <w:pPr>
              <w:adjustRightInd w:val="0"/>
              <w:snapToGrid w:val="0"/>
              <w:spacing w:line="360" w:lineRule="auto"/>
              <w:rPr>
                <w:rFonts w:hint="eastAsia" w:ascii="宋体" w:hAnsi="宋体" w:eastAsia="宋体" w:cs="Times New Roman"/>
                <w:color w:val="000000" w:themeColor="text1"/>
                <w:kern w:val="2"/>
                <w:sz w:val="24"/>
                <w:szCs w:val="24"/>
                <w:lang w:val="en-US" w:eastAsia="zh-CN" w:bidi="ar-SA"/>
                <w14:textFill>
                  <w14:solidFill>
                    <w14:schemeClr w14:val="tx1"/>
                  </w14:solidFill>
                </w14:textFill>
              </w:rPr>
            </w:pPr>
            <w:r>
              <w:rPr>
                <w:rFonts w:ascii="宋体" w:hAnsi="宋体" w:cs="宋体"/>
                <w:color w:val="000000" w:themeColor="text1"/>
                <w:sz w:val="24"/>
                <w14:textFill>
                  <w14:solidFill>
                    <w14:schemeClr w14:val="tx1"/>
                  </w14:solidFill>
                </w14:textFill>
              </w:rPr>
              <w:sym w:font="Wingdings" w:char="F082"/>
            </w:r>
            <w:r>
              <w:rPr>
                <w:rFonts w:hint="eastAsia" w:ascii="宋体" w:hAnsi="宋体" w:cs="宋体"/>
                <w:color w:val="000000" w:themeColor="text1"/>
                <w:sz w:val="24"/>
                <w14:textFill>
                  <w14:solidFill>
                    <w14:schemeClr w14:val="tx1"/>
                  </w14:solidFill>
                </w14:textFill>
              </w:rPr>
              <w:t>项目接收联合体投标的，若小型和微型企业的协议合同金额占到联合体协议合同金额30%以上的，可给予联合体</w:t>
            </w:r>
            <w:r>
              <w:rPr>
                <w:rFonts w:hint="eastAsia" w:ascii="宋体" w:hAnsi="宋体" w:cs="宋体"/>
                <w:color w:val="000000" w:themeColor="text1"/>
                <w:sz w:val="24"/>
                <w:lang w:val="en-US" w:eastAsia="zh-CN"/>
                <w14:textFill>
                  <w14:solidFill>
                    <w14:schemeClr w14:val="tx1"/>
                  </w14:solidFill>
                </w14:textFill>
              </w:rPr>
              <w:t>4%-6</w:t>
            </w:r>
            <w:r>
              <w:rPr>
                <w:rFonts w:hint="eastAsia" w:ascii="宋体" w:hAnsi="宋体" w:cs="宋体"/>
                <w:color w:val="000000" w:themeColor="text1"/>
                <w:sz w:val="24"/>
                <w14:textFill>
                  <w14:solidFill>
                    <w14:schemeClr w14:val="tx1"/>
                  </w14:solidFill>
                </w14:textFill>
              </w:rPr>
              <w:t>%的扣除，用扣除后的价格参与评审。项目的扣除比例为：</w:t>
            </w:r>
            <w:r>
              <w:rPr>
                <w:rFonts w:hint="eastAsia" w:ascii="宋体" w:hAnsi="宋体" w:cs="宋体"/>
                <w:color w:val="000000" w:themeColor="text1"/>
                <w:sz w:val="24"/>
                <w:lang w:val="en-US" w:eastAsia="zh-CN"/>
                <w14:textFill>
                  <w14:solidFill>
                    <w14:schemeClr w14:val="tx1"/>
                  </w14:solidFill>
                </w14:textFill>
              </w:rPr>
              <w:t>6</w:t>
            </w:r>
            <w:r>
              <w:rPr>
                <w:rFonts w:hint="eastAsia" w:ascii="宋体" w:hAnsi="宋体" w:cs="宋体"/>
                <w:color w:val="000000" w:themeColor="text1"/>
                <w:sz w:val="24"/>
                <w14:textFill>
                  <w14:solidFill>
                    <w14:schemeClr w14:val="tx1"/>
                  </w14:solidFill>
                </w14:textFill>
              </w:rPr>
              <w:t>%。</w:t>
            </w:r>
          </w:p>
        </w:tc>
      </w:tr>
      <w:tr>
        <w:tblPrEx>
          <w:tblCellMar>
            <w:top w:w="0" w:type="dxa"/>
            <w:left w:w="108" w:type="dxa"/>
            <w:bottom w:w="0" w:type="dxa"/>
            <w:right w:w="108" w:type="dxa"/>
          </w:tblCellMar>
        </w:tblPrEx>
        <w:trPr>
          <w:trHeight w:val="698" w:hRule="atLeast"/>
        </w:trPr>
        <w:tc>
          <w:tcPr>
            <w:tcW w:w="7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hint="default" w:asciiTheme="minorEastAsia" w:hAnsiTheme="minorEastAsia" w:eastAsiaTheme="minorEastAsia" w:cstheme="minorEastAsia"/>
                <w:color w:val="000000" w:themeColor="text1"/>
                <w:sz w:val="24"/>
                <w:szCs w:val="24"/>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4"/>
                <w:szCs w:val="24"/>
                <w:lang w:val="en-US" w:eastAsia="zh-CN"/>
                <w14:textFill>
                  <w14:solidFill>
                    <w14:schemeClr w14:val="tx1"/>
                  </w14:solidFill>
                </w14:textFill>
              </w:rPr>
              <w:t>23</w:t>
            </w:r>
          </w:p>
        </w:tc>
        <w:tc>
          <w:tcPr>
            <w:tcW w:w="1765"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textAlignment w:val="center"/>
              <w:rPr>
                <w:rFonts w:hint="default" w:ascii="Times New Roman" w:hAnsi="Times New Roman" w:eastAsia="宋体" w:cs="Times New Roman"/>
                <w:color w:val="000000" w:themeColor="text1"/>
                <w:kern w:val="2"/>
                <w:sz w:val="24"/>
                <w:lang w:val="en-US" w:eastAsia="zh-CN" w:bidi="ar-SA"/>
                <w14:textFill>
                  <w14:solidFill>
                    <w14:schemeClr w14:val="tx1"/>
                  </w14:solidFill>
                </w14:textFill>
              </w:rPr>
            </w:pPr>
            <w:r>
              <w:rPr>
                <w:rFonts w:hint="eastAsia" w:cs="Times New Roman"/>
                <w:color w:val="000000" w:themeColor="text1"/>
                <w:kern w:val="2"/>
                <w:sz w:val="24"/>
                <w:lang w:val="en-US" w:eastAsia="zh-CN" w:bidi="ar-SA"/>
                <w14:textFill>
                  <w14:solidFill>
                    <w14:schemeClr w14:val="tx1"/>
                  </w14:solidFill>
                </w14:textFill>
              </w:rPr>
              <w:t>中小企业的划分</w:t>
            </w:r>
          </w:p>
        </w:tc>
        <w:tc>
          <w:tcPr>
            <w:tcW w:w="751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各行业划分标准具体为</w:t>
            </w:r>
          </w:p>
          <w:p>
            <w:pPr>
              <w:adjustRightInd w:val="0"/>
              <w:snapToGrid w:val="0"/>
              <w:spacing w:line="360" w:lineRule="auto"/>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1、农、林、牧、渔业。营业收入20000万元以下的为中小微型企业。其中，营业收入500万元及以上的为中型企业,营业收入50万元及以上的为小型企业，营业收入50万元以下的为微型企业。　　</w:t>
            </w:r>
          </w:p>
          <w:p>
            <w:pPr>
              <w:adjustRightInd w:val="0"/>
              <w:snapToGrid w:val="0"/>
              <w:spacing w:line="360" w:lineRule="auto"/>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2、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　</w:t>
            </w:r>
          </w:p>
          <w:p>
            <w:pPr>
              <w:adjustRightInd w:val="0"/>
              <w:snapToGrid w:val="0"/>
              <w:spacing w:line="360" w:lineRule="auto"/>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3、建筑业</w:t>
            </w:r>
            <w:r>
              <w:rPr>
                <w:rFonts w:hint="eastAsia" w:ascii="宋体" w:hAnsi="宋体" w:eastAsia="宋体" w:cs="宋体"/>
                <w:color w:val="000000" w:themeColor="text1"/>
                <w:sz w:val="24"/>
                <w:lang w:eastAsia="zh-CN"/>
                <w14:textFill>
                  <w14:solidFill>
                    <w14:schemeClr w14:val="tx1"/>
                  </w14:solidFill>
                </w14:textFill>
              </w:rPr>
              <w:t>。</w:t>
            </w:r>
            <w:r>
              <w:rPr>
                <w:rFonts w:hint="eastAsia" w:ascii="宋体" w:hAnsi="宋体" w:eastAsia="宋体" w:cs="宋体"/>
                <w:color w:val="000000" w:themeColor="text1"/>
                <w:sz w:val="24"/>
                <w14:textFill>
                  <w14:solidFill>
                    <w14:schemeClr w14:val="tx1"/>
                  </w14:solidFill>
                </w14:textFill>
              </w:rPr>
              <w:t>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　　</w:t>
            </w:r>
          </w:p>
          <w:p>
            <w:pPr>
              <w:adjustRightInd w:val="0"/>
              <w:snapToGrid w:val="0"/>
              <w:spacing w:line="360" w:lineRule="auto"/>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4、批发业。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　　</w:t>
            </w:r>
          </w:p>
          <w:p>
            <w:pPr>
              <w:adjustRightInd w:val="0"/>
              <w:snapToGrid w:val="0"/>
              <w:spacing w:line="360" w:lineRule="auto"/>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5、零售业。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　　</w:t>
            </w:r>
          </w:p>
          <w:p>
            <w:pPr>
              <w:adjustRightInd w:val="0"/>
              <w:snapToGrid w:val="0"/>
              <w:spacing w:line="360" w:lineRule="auto"/>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6、交通运输业。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　　</w:t>
            </w:r>
          </w:p>
          <w:p>
            <w:pPr>
              <w:adjustRightInd w:val="0"/>
              <w:snapToGrid w:val="0"/>
              <w:spacing w:line="360" w:lineRule="auto"/>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7、仓储业。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　　</w:t>
            </w:r>
          </w:p>
          <w:p>
            <w:pPr>
              <w:adjustRightInd w:val="0"/>
              <w:snapToGrid w:val="0"/>
              <w:spacing w:line="360" w:lineRule="auto"/>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8、邮政业.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　　</w:t>
            </w:r>
          </w:p>
          <w:p>
            <w:pPr>
              <w:adjustRightInd w:val="0"/>
              <w:snapToGrid w:val="0"/>
              <w:spacing w:line="360" w:lineRule="auto"/>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9、住宿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　　</w:t>
            </w:r>
          </w:p>
          <w:p>
            <w:pPr>
              <w:adjustRightInd w:val="0"/>
              <w:snapToGrid w:val="0"/>
              <w:spacing w:line="360" w:lineRule="auto"/>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10、餐饮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　　</w:t>
            </w:r>
          </w:p>
          <w:p>
            <w:pPr>
              <w:adjustRightInd w:val="0"/>
              <w:snapToGrid w:val="0"/>
              <w:spacing w:line="360" w:lineRule="auto"/>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11、信息传输业。从业人员2000人以下或营业收入100000万元以下的为中小微型企业。其中,从业人员100人及以上，且营业收入1000万元及以上的为中型企业;从业人员10人及以上，且营业收入100万元及以上的为小型企业；从业人员10人以下或营业收入100万元以下的为微型企业。　　</w:t>
            </w:r>
          </w:p>
          <w:p>
            <w:pPr>
              <w:adjustRightInd w:val="0"/>
              <w:snapToGrid w:val="0"/>
              <w:spacing w:line="360" w:lineRule="auto"/>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12、软件和信息技术服务业。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　　</w:t>
            </w:r>
          </w:p>
          <w:p>
            <w:pPr>
              <w:adjustRightInd w:val="0"/>
              <w:snapToGrid w:val="0"/>
              <w:spacing w:line="360" w:lineRule="auto"/>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13、房地产开发经营。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　　</w:t>
            </w:r>
          </w:p>
          <w:p>
            <w:pPr>
              <w:adjustRightInd w:val="0"/>
              <w:snapToGrid w:val="0"/>
              <w:spacing w:line="360" w:lineRule="auto"/>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14、物业管理.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　　</w:t>
            </w:r>
          </w:p>
          <w:p>
            <w:pPr>
              <w:adjustRightInd w:val="0"/>
              <w:snapToGrid w:val="0"/>
              <w:spacing w:line="360" w:lineRule="auto"/>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15、租赁和商务服务业。从业人员300人以下或资产总额120000万元以下的为中小微型企业.其中，从业人员100人及以上，且资产总额8000万元及以上的为中型企业；从业人员10人及以上，且资产总额100万元及以上的为小型企业。</w:t>
            </w:r>
          </w:p>
          <w:p>
            <w:pPr>
              <w:adjustRightInd w:val="0"/>
              <w:snapToGrid w:val="0"/>
              <w:spacing w:line="360" w:lineRule="auto"/>
              <w:rPr>
                <w:rFonts w:hint="eastAsia"/>
                <w:color w:val="000000" w:themeColor="text1"/>
                <w14:textFill>
                  <w14:solidFill>
                    <w14:schemeClr w14:val="tx1"/>
                  </w14:solidFill>
                </w14:textFill>
              </w:rPr>
            </w:pPr>
            <w:r>
              <w:rPr>
                <w:rFonts w:hint="eastAsia" w:ascii="宋体" w:hAnsi="宋体" w:eastAsia="宋体" w:cs="宋体"/>
                <w:color w:val="000000" w:themeColor="text1"/>
                <w:sz w:val="24"/>
                <w:lang w:val="en-US" w:eastAsia="zh-CN"/>
                <w14:textFill>
                  <w14:solidFill>
                    <w14:schemeClr w14:val="tx1"/>
                  </w14:solidFill>
                </w14:textFill>
              </w:rPr>
              <w:t>16、其他未列明行业.从业人员300人以下的为中小微型企业。其中，从业人员100人及以上的为中型企业;从业人员10人及以上的为小型企业；从业人员10人以下的为微型企业。</w:t>
            </w:r>
            <w:r>
              <w:rPr>
                <w:rFonts w:hint="eastAsia" w:ascii="宋体" w:hAnsi="宋体" w:eastAsia="宋体" w:cs="宋体"/>
                <w:color w:val="000000" w:themeColor="text1"/>
                <w:sz w:val="24"/>
                <w14:textFill>
                  <w14:solidFill>
                    <w14:schemeClr w14:val="tx1"/>
                  </w14:solidFill>
                </w14:textFill>
              </w:rPr>
              <w:t>　</w:t>
            </w:r>
          </w:p>
          <w:p>
            <w:pPr>
              <w:pStyle w:val="10"/>
              <w:rPr>
                <w:rFonts w:hint="eastAsia" w:ascii="Times New Roman" w:hAnsi="Times New Roman" w:eastAsia="宋体" w:cs="Times New Roman"/>
                <w:color w:val="000000" w:themeColor="text1"/>
                <w:kern w:val="2"/>
                <w:sz w:val="24"/>
                <w:lang w:val="en-US" w:eastAsia="zh-CN" w:bidi="ar-SA"/>
                <w14:textFill>
                  <w14:solidFill>
                    <w14:schemeClr w14:val="tx1"/>
                  </w14:solidFill>
                </w14:textFill>
              </w:rPr>
            </w:pPr>
            <w:r>
              <w:rPr>
                <w:rFonts w:hint="eastAsia" w:ascii="宋体" w:hAnsi="宋体" w:eastAsia="宋体" w:cs="宋体"/>
                <w:b/>
                <w:bCs/>
                <w:color w:val="000000" w:themeColor="text1"/>
                <w:kern w:val="2"/>
                <w:sz w:val="24"/>
                <w:szCs w:val="24"/>
                <w:lang w:val="en-US" w:eastAsia="zh-CN" w:bidi="ar-SA"/>
                <w14:textFill>
                  <w14:solidFill>
                    <w14:schemeClr w14:val="tx1"/>
                  </w14:solidFill>
                </w14:textFill>
              </w:rPr>
              <w:t>本项目属于：</w:t>
            </w:r>
            <w:r>
              <w:rPr>
                <w:rFonts w:hint="eastAsia" w:ascii="宋体" w:hAnsi="宋体" w:cs="宋体"/>
                <w:b/>
                <w:bCs/>
                <w:color w:val="000000" w:themeColor="text1"/>
                <w:kern w:val="2"/>
                <w:sz w:val="24"/>
                <w:szCs w:val="24"/>
                <w:lang w:val="en-US" w:eastAsia="zh-CN" w:bidi="ar-SA"/>
                <w14:textFill>
                  <w14:solidFill>
                    <w14:schemeClr w14:val="tx1"/>
                  </w14:solidFill>
                </w14:textFill>
              </w:rPr>
              <w:t>建筑业</w:t>
            </w:r>
          </w:p>
        </w:tc>
      </w:tr>
      <w:tr>
        <w:tblPrEx>
          <w:tblCellMar>
            <w:top w:w="0" w:type="dxa"/>
            <w:left w:w="108" w:type="dxa"/>
            <w:bottom w:w="0" w:type="dxa"/>
            <w:right w:w="108" w:type="dxa"/>
          </w:tblCellMar>
        </w:tblPrEx>
        <w:trPr>
          <w:trHeight w:val="298" w:hRule="atLeast"/>
        </w:trPr>
        <w:tc>
          <w:tcPr>
            <w:tcW w:w="7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hint="default" w:asciiTheme="minorEastAsia" w:hAnsiTheme="minorEastAsia" w:eastAsiaTheme="minorEastAsia" w:cstheme="minorEastAsia"/>
                <w:color w:val="000000" w:themeColor="text1"/>
                <w:sz w:val="24"/>
                <w:szCs w:val="24"/>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4"/>
                <w:szCs w:val="24"/>
                <w:lang w:val="en-US" w:eastAsia="zh-CN"/>
                <w14:textFill>
                  <w14:solidFill>
                    <w14:schemeClr w14:val="tx1"/>
                  </w14:solidFill>
                </w14:textFill>
              </w:rPr>
              <w:t>24</w:t>
            </w:r>
          </w:p>
        </w:tc>
        <w:tc>
          <w:tcPr>
            <w:tcW w:w="1765" w:type="dxa"/>
            <w:tcBorders>
              <w:top w:val="single" w:color="auto" w:sz="4" w:space="0"/>
              <w:left w:val="single" w:color="auto" w:sz="4" w:space="0"/>
              <w:bottom w:val="single" w:color="auto" w:sz="4" w:space="0"/>
              <w:right w:val="single" w:color="auto" w:sz="4" w:space="0"/>
            </w:tcBorders>
            <w:vAlign w:val="center"/>
          </w:tcPr>
          <w:p>
            <w:pPr>
              <w:spacing w:line="420" w:lineRule="exact"/>
              <w:jc w:val="center"/>
              <w:rPr>
                <w:rFonts w:hint="default" w:ascii="宋体" w:hAnsi="宋体" w:eastAsia="宋体" w:cs="宋体"/>
                <w:color w:val="000000" w:themeColor="text1"/>
                <w:sz w:val="24"/>
                <w:lang w:val="en-US" w:eastAsia="zh-CN"/>
                <w14:textFill>
                  <w14:solidFill>
                    <w14:schemeClr w14:val="tx1"/>
                  </w14:solidFill>
                </w14:textFill>
              </w:rPr>
            </w:pPr>
            <w:r>
              <w:rPr>
                <w:rFonts w:hint="eastAsia" w:ascii="宋体" w:hAnsi="宋体" w:cs="宋体"/>
                <w:color w:val="000000" w:themeColor="text1"/>
                <w:sz w:val="24"/>
                <w:lang w:val="en-US" w:eastAsia="zh-CN"/>
                <w14:textFill>
                  <w14:solidFill>
                    <w14:schemeClr w14:val="tx1"/>
                  </w14:solidFill>
                </w14:textFill>
              </w:rPr>
              <w:t>代理服务费</w:t>
            </w:r>
          </w:p>
        </w:tc>
        <w:tc>
          <w:tcPr>
            <w:tcW w:w="751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left"/>
              <w:rPr>
                <w:rFonts w:ascii="宋体" w:hAnsi="宋体" w:cs="宋体"/>
                <w:color w:val="000000" w:themeColor="text1"/>
                <w:sz w:val="24"/>
                <w:szCs w:val="24"/>
                <w14:textFill>
                  <w14:solidFill>
                    <w14:schemeClr w14:val="tx1"/>
                  </w14:solidFill>
                </w14:textFill>
              </w:rPr>
            </w:pPr>
            <w:r>
              <w:rPr>
                <w:rFonts w:hint="eastAsia" w:ascii="宋体" w:hAnsi="宋体" w:cs="仿宋_GB2312"/>
                <w:color w:val="000000" w:themeColor="text1"/>
                <w:sz w:val="24"/>
                <w:szCs w:val="24"/>
                <w14:textFill>
                  <w14:solidFill>
                    <w14:schemeClr w14:val="tx1"/>
                  </w14:solidFill>
                </w14:textFill>
              </w:rPr>
              <w:t>(</w:t>
            </w:r>
            <w:r>
              <w:rPr>
                <w:rFonts w:hint="eastAsia"/>
                <w:color w:val="000000" w:themeColor="text1"/>
                <w:sz w:val="24"/>
                <w:szCs w:val="24"/>
                <w14:textFill>
                  <w14:solidFill>
                    <w14:schemeClr w14:val="tx1"/>
                  </w14:solidFill>
                </w14:textFill>
              </w:rPr>
              <w:t>参考国家计委2002年颁发的《招标代理服务收费管理暂行办法》(计价格〔2002〕1980号)、国家发展改革委员会办公厅颁发的《关于招标代理服务费收费有关问题的通知》（发改办价格〔2003〕857号）及《调整后的招标代理服务收费标准》(发改价格〔2011〕534号)规定由</w:t>
            </w:r>
            <w:r>
              <w:rPr>
                <w:rFonts w:hint="eastAsia"/>
                <w:color w:val="000000" w:themeColor="text1"/>
                <w:sz w:val="24"/>
                <w:szCs w:val="24"/>
                <w:u w:val="single"/>
                <w:lang w:val="en-US" w:eastAsia="zh-CN"/>
                <w14:textFill>
                  <w14:solidFill>
                    <w14:schemeClr w14:val="tx1"/>
                  </w14:solidFill>
                </w14:textFill>
              </w:rPr>
              <w:t xml:space="preserve"> </w:t>
            </w:r>
            <w:r>
              <w:rPr>
                <w:rFonts w:hint="eastAsia"/>
                <w:color w:val="000000" w:themeColor="text1"/>
                <w:sz w:val="24"/>
                <w:szCs w:val="24"/>
                <w:u w:val="single"/>
                <w:shd w:val="clear"/>
                <w:lang w:val="en-US" w:eastAsia="zh-CN"/>
                <w14:textFill>
                  <w14:solidFill>
                    <w14:schemeClr w14:val="tx1"/>
                  </w14:solidFill>
                </w14:textFill>
              </w:rPr>
              <w:t>采购单位</w:t>
            </w:r>
            <w:r>
              <w:rPr>
                <w:rFonts w:hint="eastAsia"/>
                <w:color w:val="000000" w:themeColor="text1"/>
                <w:sz w:val="24"/>
                <w:szCs w:val="24"/>
                <w:u w:val="single"/>
                <w:lang w:val="en-US" w:eastAsia="zh-CN"/>
                <w14:textFill>
                  <w14:solidFill>
                    <w14:schemeClr w14:val="tx1"/>
                  </w14:solidFill>
                </w14:textFill>
              </w:rPr>
              <w:t xml:space="preserve"> </w:t>
            </w:r>
            <w:r>
              <w:rPr>
                <w:rFonts w:hint="eastAsia"/>
                <w:color w:val="000000" w:themeColor="text1"/>
                <w:sz w:val="24"/>
                <w:szCs w:val="24"/>
                <w14:textFill>
                  <w14:solidFill>
                    <w14:schemeClr w14:val="tx1"/>
                  </w14:solidFill>
                </w14:textFill>
              </w:rPr>
              <w:t>向</w:t>
            </w:r>
            <w:r>
              <w:rPr>
                <w:rFonts w:hint="eastAsia" w:asciiTheme="minorEastAsia" w:hAnsiTheme="minorEastAsia" w:eastAsiaTheme="minorEastAsia" w:cstheme="minorEastAsia"/>
                <w:color w:val="000000" w:themeColor="text1"/>
                <w:sz w:val="24"/>
                <w:szCs w:val="24"/>
                <w:lang w:eastAsia="zh-CN"/>
                <w14:textFill>
                  <w14:solidFill>
                    <w14:schemeClr w14:val="tx1"/>
                  </w14:solidFill>
                </w14:textFill>
              </w:rPr>
              <w:t>陕西和谐招标造价咨询有限公司</w:t>
            </w:r>
            <w:r>
              <w:rPr>
                <w:rFonts w:hint="eastAsia"/>
                <w:color w:val="000000" w:themeColor="text1"/>
                <w:sz w:val="24"/>
                <w:szCs w:val="24"/>
                <w14:textFill>
                  <w14:solidFill>
                    <w14:schemeClr w14:val="tx1"/>
                  </w14:solidFill>
                </w14:textFill>
              </w:rPr>
              <w:t>交纳招标代理服务费。</w:t>
            </w:r>
          </w:p>
          <w:p>
            <w:pPr>
              <w:keepNext w:val="0"/>
              <w:keepLines w:val="0"/>
              <w:suppressLineNumbers w:val="0"/>
              <w:spacing w:before="0" w:beforeAutospacing="0" w:after="0" w:afterAutospacing="0" w:line="360" w:lineRule="auto"/>
              <w:ind w:left="0" w:right="0"/>
              <w:rPr>
                <w:rFonts w:hint="eastAsia"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采购代理服务费按差额定率累进法计算：</w:t>
            </w:r>
          </w:p>
          <w:tbl>
            <w:tblPr>
              <w:tblStyle w:val="25"/>
              <w:tblpPr w:leftFromText="180" w:rightFromText="180" w:vertAnchor="text" w:horzAnchor="page" w:tblpX="325" w:tblpY="27"/>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44"/>
              <w:gridCol w:w="1306"/>
              <w:gridCol w:w="1553"/>
              <w:gridCol w:w="15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8" w:hRule="atLeast"/>
              </w:trPr>
              <w:tc>
                <w:tcPr>
                  <w:tcW w:w="2544" w:type="dxa"/>
                  <w:vAlign w:val="center"/>
                </w:tcPr>
                <w:p>
                  <w:pPr>
                    <w:keepNext w:val="0"/>
                    <w:keepLines w:val="0"/>
                    <w:suppressLineNumbers w:val="0"/>
                    <w:spacing w:before="0" w:beforeAutospacing="0" w:after="0" w:afterAutospacing="0" w:line="240" w:lineRule="auto"/>
                    <w:ind w:left="0" w:right="0"/>
                    <w:jc w:val="center"/>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服务类型/费率/中标金额（万元）</w:t>
                  </w:r>
                </w:p>
              </w:tc>
              <w:tc>
                <w:tcPr>
                  <w:tcW w:w="1306" w:type="dxa"/>
                  <w:vAlign w:val="center"/>
                </w:tcPr>
                <w:p>
                  <w:pPr>
                    <w:keepNext w:val="0"/>
                    <w:keepLines w:val="0"/>
                    <w:suppressLineNumbers w:val="0"/>
                    <w:spacing w:before="0" w:beforeAutospacing="0" w:after="0" w:afterAutospacing="0" w:line="240" w:lineRule="auto"/>
                    <w:ind w:left="0" w:right="0"/>
                    <w:jc w:val="center"/>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货物招标</w:t>
                  </w:r>
                </w:p>
              </w:tc>
              <w:tc>
                <w:tcPr>
                  <w:tcW w:w="1553" w:type="dxa"/>
                  <w:vAlign w:val="center"/>
                </w:tcPr>
                <w:p>
                  <w:pPr>
                    <w:keepNext w:val="0"/>
                    <w:keepLines w:val="0"/>
                    <w:suppressLineNumbers w:val="0"/>
                    <w:spacing w:before="0" w:beforeAutospacing="0" w:after="0" w:afterAutospacing="0" w:line="240" w:lineRule="auto"/>
                    <w:ind w:left="0" w:right="0"/>
                    <w:jc w:val="center"/>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服务招标</w:t>
                  </w:r>
                </w:p>
              </w:tc>
              <w:tc>
                <w:tcPr>
                  <w:tcW w:w="1554" w:type="dxa"/>
                  <w:vAlign w:val="center"/>
                </w:tcPr>
                <w:p>
                  <w:pPr>
                    <w:keepNext w:val="0"/>
                    <w:keepLines w:val="0"/>
                    <w:suppressLineNumbers w:val="0"/>
                    <w:spacing w:before="0" w:beforeAutospacing="0" w:after="0" w:afterAutospacing="0" w:line="240" w:lineRule="auto"/>
                    <w:ind w:left="0" w:right="0"/>
                    <w:jc w:val="center"/>
                    <w:rPr>
                      <w:rFonts w:ascii="宋体" w:hAnsi="宋体" w:cs="宋体"/>
                      <w:b/>
                      <w:bCs/>
                      <w:color w:val="000000" w:themeColor="text1"/>
                      <w:sz w:val="24"/>
                      <w:szCs w:val="24"/>
                      <w14:textFill>
                        <w14:solidFill>
                          <w14:schemeClr w14:val="tx1"/>
                        </w14:solidFill>
                      </w14:textFill>
                    </w:rPr>
                  </w:pPr>
                  <w:r>
                    <w:rPr>
                      <w:rFonts w:hint="eastAsia" w:ascii="宋体" w:hAnsi="宋体" w:cs="宋体"/>
                      <w:b/>
                      <w:bCs/>
                      <w:color w:val="000000" w:themeColor="text1"/>
                      <w:sz w:val="24"/>
                      <w:szCs w:val="24"/>
                      <w14:textFill>
                        <w14:solidFill>
                          <w14:schemeClr w14:val="tx1"/>
                        </w14:solidFill>
                      </w14:textFill>
                    </w:rPr>
                    <w:t>工程招标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2544" w:type="dxa"/>
                </w:tcPr>
                <w:p>
                  <w:pPr>
                    <w:keepNext w:val="0"/>
                    <w:keepLines w:val="0"/>
                    <w:suppressLineNumbers w:val="0"/>
                    <w:spacing w:before="0" w:beforeAutospacing="0" w:after="0" w:afterAutospacing="0" w:line="360" w:lineRule="auto"/>
                    <w:ind w:left="0" w:right="0"/>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100以下</w:t>
                  </w:r>
                </w:p>
              </w:tc>
              <w:tc>
                <w:tcPr>
                  <w:tcW w:w="1306" w:type="dxa"/>
                </w:tcPr>
                <w:p>
                  <w:pPr>
                    <w:keepNext w:val="0"/>
                    <w:keepLines w:val="0"/>
                    <w:suppressLineNumbers w:val="0"/>
                    <w:spacing w:before="0" w:beforeAutospacing="0" w:after="0" w:afterAutospacing="0" w:line="360" w:lineRule="auto"/>
                    <w:ind w:left="0" w:right="0"/>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1.5%</w:t>
                  </w:r>
                </w:p>
              </w:tc>
              <w:tc>
                <w:tcPr>
                  <w:tcW w:w="1553" w:type="dxa"/>
                </w:tcPr>
                <w:p>
                  <w:pPr>
                    <w:keepNext w:val="0"/>
                    <w:keepLines w:val="0"/>
                    <w:suppressLineNumbers w:val="0"/>
                    <w:spacing w:before="0" w:beforeAutospacing="0" w:after="0" w:afterAutospacing="0" w:line="360" w:lineRule="auto"/>
                    <w:ind w:left="0" w:right="0"/>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1.5%</w:t>
                  </w:r>
                </w:p>
              </w:tc>
              <w:tc>
                <w:tcPr>
                  <w:tcW w:w="1554" w:type="dxa"/>
                </w:tcPr>
                <w:p>
                  <w:pPr>
                    <w:keepNext w:val="0"/>
                    <w:keepLines w:val="0"/>
                    <w:suppressLineNumbers w:val="0"/>
                    <w:spacing w:before="0" w:beforeAutospacing="0" w:after="0" w:afterAutospacing="0" w:line="360" w:lineRule="auto"/>
                    <w:ind w:left="0" w:right="0"/>
                    <w:rPr>
                      <w:rFonts w:ascii="宋体" w:hAnsi="宋体" w:cs="宋体"/>
                      <w:b/>
                      <w:bCs/>
                      <w:color w:val="000000" w:themeColor="text1"/>
                      <w:sz w:val="24"/>
                      <w:szCs w:val="24"/>
                      <w14:textFill>
                        <w14:solidFill>
                          <w14:schemeClr w14:val="tx1"/>
                        </w14:solidFill>
                      </w14:textFill>
                    </w:rPr>
                  </w:pPr>
                  <w:r>
                    <w:rPr>
                      <w:rFonts w:hint="eastAsia" w:ascii="宋体" w:hAnsi="宋体" w:cs="宋体"/>
                      <w:b/>
                      <w:bCs/>
                      <w:color w:val="000000" w:themeColor="text1"/>
                      <w:sz w:val="24"/>
                      <w:szCs w:val="24"/>
                      <w14:textFill>
                        <w14:solidFill>
                          <w14:schemeClr w14:val="tx1"/>
                        </w14:solidFill>
                      </w14:textFill>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2544" w:type="dxa"/>
                </w:tcPr>
                <w:p>
                  <w:pPr>
                    <w:keepNext w:val="0"/>
                    <w:keepLines w:val="0"/>
                    <w:suppressLineNumbers w:val="0"/>
                    <w:spacing w:before="0" w:beforeAutospacing="0" w:after="0" w:afterAutospacing="0" w:line="360" w:lineRule="auto"/>
                    <w:ind w:left="0" w:right="0"/>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100-500</w:t>
                  </w:r>
                </w:p>
              </w:tc>
              <w:tc>
                <w:tcPr>
                  <w:tcW w:w="1306" w:type="dxa"/>
                </w:tcPr>
                <w:p>
                  <w:pPr>
                    <w:keepNext w:val="0"/>
                    <w:keepLines w:val="0"/>
                    <w:suppressLineNumbers w:val="0"/>
                    <w:spacing w:before="0" w:beforeAutospacing="0" w:after="0" w:afterAutospacing="0" w:line="360" w:lineRule="auto"/>
                    <w:ind w:left="0" w:right="0"/>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1.1%</w:t>
                  </w:r>
                </w:p>
              </w:tc>
              <w:tc>
                <w:tcPr>
                  <w:tcW w:w="1553" w:type="dxa"/>
                </w:tcPr>
                <w:p>
                  <w:pPr>
                    <w:keepNext w:val="0"/>
                    <w:keepLines w:val="0"/>
                    <w:suppressLineNumbers w:val="0"/>
                    <w:spacing w:before="0" w:beforeAutospacing="0" w:after="0" w:afterAutospacing="0" w:line="360" w:lineRule="auto"/>
                    <w:ind w:left="0" w:right="0"/>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0.8%</w:t>
                  </w:r>
                </w:p>
              </w:tc>
              <w:tc>
                <w:tcPr>
                  <w:tcW w:w="1554" w:type="dxa"/>
                </w:tcPr>
                <w:p>
                  <w:pPr>
                    <w:keepNext w:val="0"/>
                    <w:keepLines w:val="0"/>
                    <w:suppressLineNumbers w:val="0"/>
                    <w:spacing w:before="0" w:beforeAutospacing="0" w:after="0" w:afterAutospacing="0" w:line="360" w:lineRule="auto"/>
                    <w:ind w:left="0" w:right="0"/>
                    <w:rPr>
                      <w:rFonts w:ascii="宋体" w:hAnsi="宋体" w:cs="宋体"/>
                      <w:b/>
                      <w:bCs/>
                      <w:color w:val="000000" w:themeColor="text1"/>
                      <w:sz w:val="24"/>
                      <w:szCs w:val="24"/>
                      <w14:textFill>
                        <w14:solidFill>
                          <w14:schemeClr w14:val="tx1"/>
                        </w14:solidFill>
                      </w14:textFill>
                    </w:rPr>
                  </w:pPr>
                  <w:r>
                    <w:rPr>
                      <w:rFonts w:hint="eastAsia" w:ascii="宋体" w:hAnsi="宋体" w:cs="宋体"/>
                      <w:b/>
                      <w:bCs/>
                      <w:color w:val="000000" w:themeColor="text1"/>
                      <w:sz w:val="24"/>
                      <w:szCs w:val="24"/>
                      <w14:textFill>
                        <w14:solidFill>
                          <w14:schemeClr w14:val="tx1"/>
                        </w14:solidFill>
                      </w14:textFill>
                    </w:rPr>
                    <w:t>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2544" w:type="dxa"/>
                </w:tcPr>
                <w:p>
                  <w:pPr>
                    <w:keepNext w:val="0"/>
                    <w:keepLines w:val="0"/>
                    <w:suppressLineNumbers w:val="0"/>
                    <w:spacing w:before="0" w:beforeAutospacing="0" w:after="0" w:afterAutospacing="0" w:line="360" w:lineRule="auto"/>
                    <w:ind w:left="0" w:right="0"/>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500-1000</w:t>
                  </w:r>
                </w:p>
              </w:tc>
              <w:tc>
                <w:tcPr>
                  <w:tcW w:w="1306" w:type="dxa"/>
                </w:tcPr>
                <w:p>
                  <w:pPr>
                    <w:keepNext w:val="0"/>
                    <w:keepLines w:val="0"/>
                    <w:suppressLineNumbers w:val="0"/>
                    <w:spacing w:before="0" w:beforeAutospacing="0" w:after="0" w:afterAutospacing="0" w:line="360" w:lineRule="auto"/>
                    <w:ind w:left="0" w:right="0"/>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0.8%</w:t>
                  </w:r>
                </w:p>
              </w:tc>
              <w:tc>
                <w:tcPr>
                  <w:tcW w:w="1553" w:type="dxa"/>
                </w:tcPr>
                <w:p>
                  <w:pPr>
                    <w:keepNext w:val="0"/>
                    <w:keepLines w:val="0"/>
                    <w:suppressLineNumbers w:val="0"/>
                    <w:spacing w:before="0" w:beforeAutospacing="0" w:after="0" w:afterAutospacing="0" w:line="360" w:lineRule="auto"/>
                    <w:ind w:left="0" w:right="0"/>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0.45%</w:t>
                  </w:r>
                </w:p>
              </w:tc>
              <w:tc>
                <w:tcPr>
                  <w:tcW w:w="1554" w:type="dxa"/>
                </w:tcPr>
                <w:p>
                  <w:pPr>
                    <w:keepNext w:val="0"/>
                    <w:keepLines w:val="0"/>
                    <w:suppressLineNumbers w:val="0"/>
                    <w:spacing w:before="0" w:beforeAutospacing="0" w:after="0" w:afterAutospacing="0" w:line="360" w:lineRule="auto"/>
                    <w:ind w:left="0" w:right="0"/>
                    <w:rPr>
                      <w:rFonts w:ascii="宋体" w:hAnsi="宋体" w:cs="宋体"/>
                      <w:b/>
                      <w:bCs/>
                      <w:color w:val="000000" w:themeColor="text1"/>
                      <w:sz w:val="24"/>
                      <w:szCs w:val="24"/>
                      <w14:textFill>
                        <w14:solidFill>
                          <w14:schemeClr w14:val="tx1"/>
                        </w14:solidFill>
                      </w14:textFill>
                    </w:rPr>
                  </w:pPr>
                  <w:r>
                    <w:rPr>
                      <w:rFonts w:hint="eastAsia" w:ascii="宋体" w:hAnsi="宋体" w:cs="宋体"/>
                      <w:b/>
                      <w:bCs/>
                      <w:color w:val="000000" w:themeColor="text1"/>
                      <w:sz w:val="24"/>
                      <w:szCs w:val="24"/>
                      <w14:textFill>
                        <w14:solidFill>
                          <w14:schemeClr w14:val="tx1"/>
                        </w14:solidFill>
                      </w14:textFill>
                    </w:rPr>
                    <w:t>0.55%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2544" w:type="dxa"/>
                </w:tcPr>
                <w:p>
                  <w:pPr>
                    <w:keepNext w:val="0"/>
                    <w:keepLines w:val="0"/>
                    <w:suppressLineNumbers w:val="0"/>
                    <w:spacing w:before="0" w:beforeAutospacing="0" w:after="0" w:afterAutospacing="0" w:line="360" w:lineRule="auto"/>
                    <w:ind w:left="0" w:right="0"/>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1000-5000</w:t>
                  </w:r>
                </w:p>
              </w:tc>
              <w:tc>
                <w:tcPr>
                  <w:tcW w:w="1306" w:type="dxa"/>
                </w:tcPr>
                <w:p>
                  <w:pPr>
                    <w:keepNext w:val="0"/>
                    <w:keepLines w:val="0"/>
                    <w:suppressLineNumbers w:val="0"/>
                    <w:spacing w:before="0" w:beforeAutospacing="0" w:after="0" w:afterAutospacing="0" w:line="360" w:lineRule="auto"/>
                    <w:ind w:left="0" w:right="0"/>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0.5%</w:t>
                  </w:r>
                </w:p>
              </w:tc>
              <w:tc>
                <w:tcPr>
                  <w:tcW w:w="1553" w:type="dxa"/>
                </w:tcPr>
                <w:p>
                  <w:pPr>
                    <w:keepNext w:val="0"/>
                    <w:keepLines w:val="0"/>
                    <w:suppressLineNumbers w:val="0"/>
                    <w:spacing w:before="0" w:beforeAutospacing="0" w:after="0" w:afterAutospacing="0" w:line="360" w:lineRule="auto"/>
                    <w:ind w:left="0" w:right="0"/>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0.25%</w:t>
                  </w:r>
                </w:p>
              </w:tc>
              <w:tc>
                <w:tcPr>
                  <w:tcW w:w="1554" w:type="dxa"/>
                </w:tcPr>
                <w:p>
                  <w:pPr>
                    <w:keepNext w:val="0"/>
                    <w:keepLines w:val="0"/>
                    <w:suppressLineNumbers w:val="0"/>
                    <w:spacing w:before="0" w:beforeAutospacing="0" w:after="0" w:afterAutospacing="0" w:line="360" w:lineRule="auto"/>
                    <w:ind w:left="0" w:right="0"/>
                    <w:rPr>
                      <w:rFonts w:ascii="宋体" w:hAnsi="宋体" w:cs="宋体"/>
                      <w:b/>
                      <w:bCs/>
                      <w:color w:val="000000" w:themeColor="text1"/>
                      <w:sz w:val="24"/>
                      <w:szCs w:val="24"/>
                      <w14:textFill>
                        <w14:solidFill>
                          <w14:schemeClr w14:val="tx1"/>
                        </w14:solidFill>
                      </w14:textFill>
                    </w:rPr>
                  </w:pPr>
                  <w:r>
                    <w:rPr>
                      <w:rFonts w:hint="eastAsia" w:ascii="宋体" w:hAnsi="宋体" w:cs="宋体"/>
                      <w:b/>
                      <w:bCs/>
                      <w:color w:val="000000" w:themeColor="text1"/>
                      <w:sz w:val="24"/>
                      <w:szCs w:val="24"/>
                      <w14:textFill>
                        <w14:solidFill>
                          <w14:schemeClr w14:val="tx1"/>
                        </w14:solidFill>
                      </w14:textFill>
                    </w:rPr>
                    <w:t>0.35%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2544" w:type="dxa"/>
                </w:tcPr>
                <w:p>
                  <w:pPr>
                    <w:keepNext w:val="0"/>
                    <w:keepLines w:val="0"/>
                    <w:suppressLineNumbers w:val="0"/>
                    <w:spacing w:before="0" w:beforeAutospacing="0" w:after="0" w:afterAutospacing="0" w:line="360" w:lineRule="auto"/>
                    <w:ind w:left="0" w:right="0"/>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5000-10000</w:t>
                  </w:r>
                </w:p>
              </w:tc>
              <w:tc>
                <w:tcPr>
                  <w:tcW w:w="1306" w:type="dxa"/>
                </w:tcPr>
                <w:p>
                  <w:pPr>
                    <w:keepNext w:val="0"/>
                    <w:keepLines w:val="0"/>
                    <w:suppressLineNumbers w:val="0"/>
                    <w:spacing w:before="0" w:beforeAutospacing="0" w:after="0" w:afterAutospacing="0" w:line="360" w:lineRule="auto"/>
                    <w:ind w:left="0" w:right="0"/>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0.25%</w:t>
                  </w:r>
                </w:p>
              </w:tc>
              <w:tc>
                <w:tcPr>
                  <w:tcW w:w="1553" w:type="dxa"/>
                </w:tcPr>
                <w:p>
                  <w:pPr>
                    <w:keepNext w:val="0"/>
                    <w:keepLines w:val="0"/>
                    <w:suppressLineNumbers w:val="0"/>
                    <w:spacing w:before="0" w:beforeAutospacing="0" w:after="0" w:afterAutospacing="0" w:line="360" w:lineRule="auto"/>
                    <w:ind w:left="0" w:right="0"/>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0.1%</w:t>
                  </w:r>
                </w:p>
              </w:tc>
              <w:tc>
                <w:tcPr>
                  <w:tcW w:w="1554" w:type="dxa"/>
                </w:tcPr>
                <w:p>
                  <w:pPr>
                    <w:keepNext w:val="0"/>
                    <w:keepLines w:val="0"/>
                    <w:suppressLineNumbers w:val="0"/>
                    <w:spacing w:before="0" w:beforeAutospacing="0" w:after="0" w:afterAutospacing="0" w:line="360" w:lineRule="auto"/>
                    <w:ind w:left="0" w:right="0"/>
                    <w:rPr>
                      <w:rFonts w:ascii="宋体" w:hAnsi="宋体" w:cs="宋体"/>
                      <w:b/>
                      <w:bCs/>
                      <w:color w:val="000000" w:themeColor="text1"/>
                      <w:sz w:val="24"/>
                      <w:szCs w:val="24"/>
                      <w14:textFill>
                        <w14:solidFill>
                          <w14:schemeClr w14:val="tx1"/>
                        </w14:solidFill>
                      </w14:textFill>
                    </w:rPr>
                  </w:pPr>
                  <w:r>
                    <w:rPr>
                      <w:rFonts w:hint="eastAsia" w:ascii="宋体" w:hAnsi="宋体" w:cs="宋体"/>
                      <w:b/>
                      <w:bCs/>
                      <w:color w:val="000000" w:themeColor="text1"/>
                      <w:sz w:val="24"/>
                      <w:szCs w:val="24"/>
                      <w14:textFill>
                        <w14:solidFill>
                          <w14:schemeClr w14:val="tx1"/>
                        </w14:solidFill>
                      </w14:textFill>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2544" w:type="dxa"/>
                </w:tcPr>
                <w:p>
                  <w:pPr>
                    <w:keepNext w:val="0"/>
                    <w:keepLines w:val="0"/>
                    <w:suppressLineNumbers w:val="0"/>
                    <w:spacing w:before="0" w:beforeAutospacing="0" w:after="0" w:afterAutospacing="0" w:line="360" w:lineRule="auto"/>
                    <w:ind w:left="0" w:right="0"/>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10000-100000</w:t>
                  </w:r>
                </w:p>
              </w:tc>
              <w:tc>
                <w:tcPr>
                  <w:tcW w:w="1306" w:type="dxa"/>
                </w:tcPr>
                <w:p>
                  <w:pPr>
                    <w:keepNext w:val="0"/>
                    <w:keepLines w:val="0"/>
                    <w:suppressLineNumbers w:val="0"/>
                    <w:spacing w:before="0" w:beforeAutospacing="0" w:after="0" w:afterAutospacing="0" w:line="360" w:lineRule="auto"/>
                    <w:ind w:left="0" w:right="0"/>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0.05%</w:t>
                  </w:r>
                </w:p>
              </w:tc>
              <w:tc>
                <w:tcPr>
                  <w:tcW w:w="1553" w:type="dxa"/>
                </w:tcPr>
                <w:p>
                  <w:pPr>
                    <w:keepNext w:val="0"/>
                    <w:keepLines w:val="0"/>
                    <w:suppressLineNumbers w:val="0"/>
                    <w:spacing w:before="0" w:beforeAutospacing="0" w:after="0" w:afterAutospacing="0" w:line="360" w:lineRule="auto"/>
                    <w:ind w:left="0" w:right="0"/>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0.05%</w:t>
                  </w:r>
                </w:p>
              </w:tc>
              <w:tc>
                <w:tcPr>
                  <w:tcW w:w="1554" w:type="dxa"/>
                </w:tcPr>
                <w:p>
                  <w:pPr>
                    <w:keepNext w:val="0"/>
                    <w:keepLines w:val="0"/>
                    <w:suppressLineNumbers w:val="0"/>
                    <w:spacing w:before="0" w:beforeAutospacing="0" w:after="0" w:afterAutospacing="0" w:line="360" w:lineRule="auto"/>
                    <w:ind w:left="0" w:right="0"/>
                    <w:rPr>
                      <w:rFonts w:ascii="宋体" w:hAnsi="宋体" w:cs="宋体"/>
                      <w:b/>
                      <w:bCs/>
                      <w:color w:val="000000" w:themeColor="text1"/>
                      <w:sz w:val="24"/>
                      <w:szCs w:val="24"/>
                      <w14:textFill>
                        <w14:solidFill>
                          <w14:schemeClr w14:val="tx1"/>
                        </w14:solidFill>
                      </w14:textFill>
                    </w:rPr>
                  </w:pPr>
                  <w:r>
                    <w:rPr>
                      <w:rFonts w:hint="eastAsia" w:ascii="宋体" w:hAnsi="宋体" w:cs="宋体"/>
                      <w:b/>
                      <w:bCs/>
                      <w:color w:val="000000" w:themeColor="text1"/>
                      <w:sz w:val="24"/>
                      <w:szCs w:val="24"/>
                      <w14:textFill>
                        <w14:solidFill>
                          <w14:schemeClr w14:val="tx1"/>
                        </w14:solidFill>
                      </w14:textFill>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trPr>
              <w:tc>
                <w:tcPr>
                  <w:tcW w:w="2544" w:type="dxa"/>
                </w:tcPr>
                <w:p>
                  <w:pPr>
                    <w:keepNext w:val="0"/>
                    <w:keepLines w:val="0"/>
                    <w:suppressLineNumbers w:val="0"/>
                    <w:spacing w:before="0" w:beforeAutospacing="0" w:after="0" w:afterAutospacing="0" w:line="360" w:lineRule="auto"/>
                    <w:ind w:left="0" w:right="0"/>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1000000以上</w:t>
                  </w:r>
                </w:p>
              </w:tc>
              <w:tc>
                <w:tcPr>
                  <w:tcW w:w="1306" w:type="dxa"/>
                </w:tcPr>
                <w:p>
                  <w:pPr>
                    <w:keepNext w:val="0"/>
                    <w:keepLines w:val="0"/>
                    <w:suppressLineNumbers w:val="0"/>
                    <w:spacing w:before="0" w:beforeAutospacing="0" w:after="0" w:afterAutospacing="0" w:line="360" w:lineRule="auto"/>
                    <w:ind w:left="0" w:right="0"/>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0.01%</w:t>
                  </w:r>
                </w:p>
              </w:tc>
              <w:tc>
                <w:tcPr>
                  <w:tcW w:w="1553" w:type="dxa"/>
                </w:tcPr>
                <w:p>
                  <w:pPr>
                    <w:keepNext w:val="0"/>
                    <w:keepLines w:val="0"/>
                    <w:suppressLineNumbers w:val="0"/>
                    <w:spacing w:before="0" w:beforeAutospacing="0" w:after="0" w:afterAutospacing="0" w:line="360" w:lineRule="auto"/>
                    <w:ind w:left="0" w:right="0"/>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0.01%</w:t>
                  </w:r>
                </w:p>
              </w:tc>
              <w:tc>
                <w:tcPr>
                  <w:tcW w:w="1554" w:type="dxa"/>
                </w:tcPr>
                <w:p>
                  <w:pPr>
                    <w:keepNext w:val="0"/>
                    <w:keepLines w:val="0"/>
                    <w:suppressLineNumbers w:val="0"/>
                    <w:spacing w:before="0" w:beforeAutospacing="0" w:after="0" w:afterAutospacing="0" w:line="360" w:lineRule="auto"/>
                    <w:ind w:left="0" w:right="0"/>
                    <w:rPr>
                      <w:rFonts w:ascii="宋体" w:hAnsi="宋体" w:cs="宋体"/>
                      <w:b/>
                      <w:bCs/>
                      <w:color w:val="000000" w:themeColor="text1"/>
                      <w:sz w:val="24"/>
                      <w:szCs w:val="24"/>
                      <w14:textFill>
                        <w14:solidFill>
                          <w14:schemeClr w14:val="tx1"/>
                        </w14:solidFill>
                      </w14:textFill>
                    </w:rPr>
                  </w:pPr>
                  <w:r>
                    <w:rPr>
                      <w:rFonts w:hint="eastAsia" w:ascii="宋体" w:hAnsi="宋体" w:cs="宋体"/>
                      <w:b/>
                      <w:bCs/>
                      <w:color w:val="000000" w:themeColor="text1"/>
                      <w:sz w:val="24"/>
                      <w:szCs w:val="24"/>
                      <w14:textFill>
                        <w14:solidFill>
                          <w14:schemeClr w14:val="tx1"/>
                        </w14:solidFill>
                      </w14:textFill>
                    </w:rPr>
                    <w:t>0.01%</w:t>
                  </w:r>
                </w:p>
              </w:tc>
            </w:tr>
          </w:tbl>
          <w:p>
            <w:pPr>
              <w:keepNext w:val="0"/>
              <w:keepLines w:val="0"/>
              <w:suppressLineNumbers w:val="0"/>
              <w:spacing w:before="0" w:beforeAutospacing="0" w:after="0" w:afterAutospacing="0" w:line="360" w:lineRule="auto"/>
              <w:ind w:left="0" w:right="0" w:firstLine="480" w:firstLineChars="200"/>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例如：某</w:t>
            </w:r>
            <w:r>
              <w:rPr>
                <w:rFonts w:hint="eastAsia" w:ascii="宋体" w:hAnsi="宋体" w:cs="宋体"/>
                <w:color w:val="000000" w:themeColor="text1"/>
                <w:sz w:val="24"/>
                <w:szCs w:val="24"/>
                <w:lang w:val="en-US" w:eastAsia="zh-CN"/>
                <w14:textFill>
                  <w14:solidFill>
                    <w14:schemeClr w14:val="tx1"/>
                  </w14:solidFill>
                </w14:textFill>
              </w:rPr>
              <w:t>工程</w:t>
            </w:r>
            <w:r>
              <w:rPr>
                <w:rFonts w:hint="eastAsia" w:ascii="宋体" w:hAnsi="宋体" w:cs="宋体"/>
                <w:color w:val="000000" w:themeColor="text1"/>
                <w:sz w:val="24"/>
                <w:szCs w:val="24"/>
                <w14:textFill>
                  <w14:solidFill>
                    <w14:schemeClr w14:val="tx1"/>
                  </w14:solidFill>
                </w14:textFill>
              </w:rPr>
              <w:t>招标</w:t>
            </w:r>
            <w:r>
              <w:rPr>
                <w:rFonts w:hint="eastAsia" w:ascii="宋体" w:hAnsi="宋体" w:cs="宋体"/>
                <w:color w:val="000000" w:themeColor="text1"/>
                <w:sz w:val="24"/>
                <w:szCs w:val="24"/>
                <w:lang w:val="en-US" w:eastAsia="zh-CN"/>
                <w14:textFill>
                  <w14:solidFill>
                    <w14:schemeClr w14:val="tx1"/>
                  </w14:solidFill>
                </w14:textFill>
              </w:rPr>
              <w:t>项目</w:t>
            </w:r>
            <w:r>
              <w:rPr>
                <w:rFonts w:hint="eastAsia" w:ascii="宋体" w:hAnsi="宋体" w:cs="宋体"/>
                <w:color w:val="000000" w:themeColor="text1"/>
                <w:sz w:val="24"/>
                <w:szCs w:val="24"/>
                <w14:textFill>
                  <w14:solidFill>
                    <w14:schemeClr w14:val="tx1"/>
                  </w14:solidFill>
                </w14:textFill>
              </w:rPr>
              <w:t>成交金额为678.2万元，采购代理服务费计算如下：</w:t>
            </w:r>
          </w:p>
          <w:p>
            <w:pPr>
              <w:pageBreakBefore w:val="0"/>
              <w:kinsoku/>
              <w:wordWrap/>
              <w:overflowPunct/>
              <w:topLinePunct w:val="0"/>
              <w:autoSpaceDE/>
              <w:autoSpaceDN/>
              <w:bidi w:val="0"/>
              <w:adjustRightInd/>
              <w:snapToGrid/>
              <w:spacing w:line="360" w:lineRule="auto"/>
              <w:textAlignment w:val="auto"/>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 xml:space="preserve">100万元*1.0%=1.00万元 </w:t>
            </w:r>
          </w:p>
          <w:p>
            <w:pPr>
              <w:pageBreakBefore w:val="0"/>
              <w:kinsoku/>
              <w:wordWrap/>
              <w:overflowPunct/>
              <w:topLinePunct w:val="0"/>
              <w:autoSpaceDE/>
              <w:autoSpaceDN/>
              <w:bidi w:val="0"/>
              <w:adjustRightInd/>
              <w:snapToGrid/>
              <w:spacing w:line="360" w:lineRule="auto"/>
              <w:textAlignment w:val="auto"/>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(500-100)*0.7%=2.80万元</w:t>
            </w:r>
          </w:p>
          <w:p>
            <w:pPr>
              <w:pageBreakBefore w:val="0"/>
              <w:kinsoku/>
              <w:wordWrap/>
              <w:overflowPunct/>
              <w:topLinePunct w:val="0"/>
              <w:autoSpaceDE/>
              <w:autoSpaceDN/>
              <w:bidi w:val="0"/>
              <w:adjustRightInd/>
              <w:snapToGrid/>
              <w:spacing w:line="360" w:lineRule="auto"/>
              <w:textAlignment w:val="auto"/>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(678.2-500)*0.55%=0.9801万元</w:t>
            </w:r>
          </w:p>
          <w:p>
            <w:pPr>
              <w:pageBreakBefore w:val="0"/>
              <w:kinsoku/>
              <w:wordWrap/>
              <w:overflowPunct/>
              <w:topLinePunct w:val="0"/>
              <w:autoSpaceDE/>
              <w:autoSpaceDN/>
              <w:bidi w:val="0"/>
              <w:adjustRightInd/>
              <w:snapToGrid/>
              <w:spacing w:line="360" w:lineRule="auto"/>
              <w:textAlignment w:val="auto"/>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服务费=1.00+2.80+0.9801=4.7801万元。</w:t>
            </w:r>
          </w:p>
          <w:p>
            <w:pPr>
              <w:pageBreakBefore w:val="0"/>
              <w:kinsoku/>
              <w:wordWrap/>
              <w:overflowPunct/>
              <w:topLinePunct w:val="0"/>
              <w:autoSpaceDE/>
              <w:autoSpaceDN/>
              <w:bidi w:val="0"/>
              <w:adjustRightInd/>
              <w:snapToGrid/>
              <w:spacing w:line="360" w:lineRule="auto"/>
              <w:textAlignment w:val="auto"/>
              <w:rPr>
                <w:rFonts w:hint="default" w:ascii="宋体" w:hAnsi="宋体" w:cs="宋体"/>
                <w:color w:val="000000" w:themeColor="text1"/>
                <w:sz w:val="24"/>
                <w:lang w:val="en-US"/>
                <w14:textFill>
                  <w14:solidFill>
                    <w14:schemeClr w14:val="tx1"/>
                  </w14:solidFill>
                </w14:textFill>
              </w:rPr>
            </w:pPr>
            <w:r>
              <w:rPr>
                <w:rFonts w:hint="eastAsia" w:ascii="宋体" w:hAnsi="宋体" w:eastAsia="宋体" w:cs="宋体"/>
                <w:b/>
                <w:bCs/>
                <w:color w:val="000000" w:themeColor="text1"/>
                <w:sz w:val="24"/>
                <w:szCs w:val="24"/>
                <w:lang w:val="en-US" w:eastAsia="zh-CN"/>
                <w14:textFill>
                  <w14:solidFill>
                    <w14:schemeClr w14:val="tx1"/>
                  </w14:solidFill>
                </w14:textFill>
              </w:rPr>
              <w:t>（4）本项目项目属性：</w:t>
            </w:r>
            <w:r>
              <w:rPr>
                <w:rFonts w:hint="eastAsia" w:ascii="宋体" w:hAnsi="宋体" w:cs="宋体"/>
                <w:b/>
                <w:bCs/>
                <w:color w:val="000000" w:themeColor="text1"/>
                <w:sz w:val="24"/>
                <w:szCs w:val="24"/>
                <w:lang w:val="en-US" w:eastAsia="zh-CN"/>
                <w14:textFill>
                  <w14:solidFill>
                    <w14:schemeClr w14:val="tx1"/>
                  </w14:solidFill>
                </w14:textFill>
              </w:rPr>
              <w:t>工程</w:t>
            </w:r>
            <w:r>
              <w:rPr>
                <w:rFonts w:hint="eastAsia" w:ascii="宋体" w:hAnsi="宋体" w:eastAsia="宋体" w:cs="宋体"/>
                <w:b/>
                <w:bCs/>
                <w:color w:val="000000" w:themeColor="text1"/>
                <w:sz w:val="24"/>
                <w:szCs w:val="24"/>
                <w:lang w:val="en-US" w:eastAsia="zh-CN"/>
                <w14:textFill>
                  <w14:solidFill>
                    <w14:schemeClr w14:val="tx1"/>
                  </w14:solidFill>
                </w14:textFill>
              </w:rPr>
              <w:t>招标</w:t>
            </w:r>
            <w:r>
              <w:rPr>
                <w:rFonts w:hint="eastAsia" w:ascii="宋体" w:hAnsi="宋体" w:eastAsia="宋体" w:cs="宋体"/>
                <w:color w:val="000000" w:themeColor="text1"/>
                <w:sz w:val="24"/>
                <w:szCs w:val="24"/>
                <w:lang w:val="en-US" w:eastAsia="zh-CN"/>
                <w14:textFill>
                  <w14:solidFill>
                    <w14:schemeClr w14:val="tx1"/>
                  </w14:solidFill>
                </w14:textFill>
              </w:rPr>
              <w:t>。</w:t>
            </w:r>
          </w:p>
        </w:tc>
      </w:tr>
      <w:tr>
        <w:tblPrEx>
          <w:tblCellMar>
            <w:top w:w="0" w:type="dxa"/>
            <w:left w:w="108" w:type="dxa"/>
            <w:bottom w:w="0" w:type="dxa"/>
            <w:right w:w="108" w:type="dxa"/>
          </w:tblCellMar>
        </w:tblPrEx>
        <w:trPr>
          <w:trHeight w:val="698" w:hRule="atLeast"/>
        </w:trPr>
        <w:tc>
          <w:tcPr>
            <w:tcW w:w="7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hint="default" w:asciiTheme="minorEastAsia" w:hAnsiTheme="minorEastAsia" w:eastAsiaTheme="minorEastAsia" w:cstheme="minorEastAsia"/>
                <w:color w:val="000000" w:themeColor="text1"/>
                <w:sz w:val="24"/>
                <w:szCs w:val="24"/>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4"/>
                <w:szCs w:val="24"/>
                <w:lang w:val="en-US" w:eastAsia="zh-CN"/>
                <w14:textFill>
                  <w14:solidFill>
                    <w14:schemeClr w14:val="tx1"/>
                  </w14:solidFill>
                </w14:textFill>
              </w:rPr>
              <w:t>25</w:t>
            </w:r>
          </w:p>
        </w:tc>
        <w:tc>
          <w:tcPr>
            <w:tcW w:w="1765"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textAlignment w:val="center"/>
              <w:rPr>
                <w:rFonts w:hint="eastAsia" w:ascii="宋体" w:hAnsi="宋体" w:eastAsia="宋体" w:cs="宋体"/>
                <w:color w:val="000000" w:themeColor="text1"/>
                <w:kern w:val="2"/>
                <w:sz w:val="24"/>
                <w:szCs w:val="24"/>
                <w:lang w:val="en-US" w:eastAsia="zh-CN" w:bidi="ar-SA"/>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公共资源信用承诺</w:t>
            </w:r>
          </w:p>
        </w:tc>
        <w:tc>
          <w:tcPr>
            <w:tcW w:w="7515" w:type="dxa"/>
            <w:tcBorders>
              <w:top w:val="single" w:color="auto" w:sz="4" w:space="0"/>
              <w:left w:val="single" w:color="auto" w:sz="4" w:space="0"/>
              <w:bottom w:val="single" w:color="auto" w:sz="4" w:space="0"/>
              <w:right w:val="single" w:color="auto" w:sz="4" w:space="0"/>
            </w:tcBorders>
            <w:vAlign w:val="center"/>
          </w:tcPr>
          <w:p>
            <w:pPr>
              <w:widowControl/>
              <w:wordWrap w:val="0"/>
              <w:topLinePunct/>
              <w:adjustRightInd w:val="0"/>
              <w:snapToGrid w:val="0"/>
              <w:spacing w:line="360" w:lineRule="auto"/>
              <w:jc w:val="left"/>
              <w:textAlignment w:val="center"/>
              <w:rPr>
                <w:rFonts w:hint="eastAsia" w:ascii="宋体" w:hAnsi="宋体" w:cs="宋体"/>
                <w:color w:val="000000" w:themeColor="text1"/>
                <w:sz w:val="24"/>
                <w:szCs w:val="24"/>
                <w:lang w:val="zh-TW"/>
                <w14:textFill>
                  <w14:solidFill>
                    <w14:schemeClr w14:val="tx1"/>
                  </w14:solidFill>
                </w14:textFill>
              </w:rPr>
            </w:pPr>
            <w:r>
              <w:rPr>
                <w:rFonts w:hint="eastAsia" w:ascii="宋体" w:hAnsi="宋体" w:cs="宋体"/>
                <w:color w:val="000000" w:themeColor="text1"/>
                <w:sz w:val="24"/>
                <w:szCs w:val="24"/>
                <w:lang w:val="zh-TW"/>
                <w14:textFill>
                  <w14:solidFill>
                    <w14:schemeClr w14:val="tx1"/>
                  </w14:solidFill>
                </w14:textFill>
              </w:rPr>
              <w:t>进入公共资源交易平台的各投标人，均应在“信用中国（陕西榆林）”网站进行注册、登录、自主上报信用承诺书（网址：</w:t>
            </w:r>
            <w:r>
              <w:rPr>
                <w:rFonts w:hint="eastAsia" w:ascii="宋体" w:hAnsi="宋体" w:cs="宋体"/>
                <w:color w:val="000000" w:themeColor="text1"/>
                <w:sz w:val="24"/>
                <w:szCs w:val="24"/>
                <w14:textFill>
                  <w14:solidFill>
                    <w14:schemeClr w14:val="tx1"/>
                  </w14:solidFill>
                </w14:textFill>
              </w:rPr>
              <w:fldChar w:fldCharType="begin"/>
            </w:r>
            <w:r>
              <w:rPr>
                <w:rFonts w:hint="eastAsia" w:ascii="宋体" w:hAnsi="宋体" w:cs="宋体"/>
                <w:color w:val="000000" w:themeColor="text1"/>
                <w:sz w:val="24"/>
                <w:szCs w:val="24"/>
                <w14:textFill>
                  <w14:solidFill>
                    <w14:schemeClr w14:val="tx1"/>
                  </w14:solidFill>
                </w14:textFill>
              </w:rPr>
              <w:instrText xml:space="preserve"> HYPERLINK "https://credit.yl.gov.cn/）。各投标人注册、登录后根据承诺事项选择相应的模板填写《信用承诺书》，并载明承诺事由，投标人、投标人委托代理人员、投标信用的承诺事由为\“项目名称及标段\”。操作指南见附件。" </w:instrText>
            </w:r>
            <w:r>
              <w:rPr>
                <w:rFonts w:hint="eastAsia" w:ascii="宋体" w:hAnsi="宋体" w:cs="宋体"/>
                <w:color w:val="000000" w:themeColor="text1"/>
                <w:sz w:val="24"/>
                <w:szCs w:val="24"/>
                <w14:textFill>
                  <w14:solidFill>
                    <w14:schemeClr w14:val="tx1"/>
                  </w14:solidFill>
                </w14:textFill>
              </w:rPr>
              <w:fldChar w:fldCharType="separate"/>
            </w:r>
            <w:r>
              <w:rPr>
                <w:rFonts w:hint="eastAsia" w:ascii="宋体" w:hAnsi="宋体" w:cs="宋体"/>
                <w:color w:val="000000" w:themeColor="text1"/>
                <w:sz w:val="24"/>
                <w:szCs w:val="24"/>
                <w14:textFill>
                  <w14:solidFill>
                    <w14:schemeClr w14:val="tx1"/>
                  </w14:solidFill>
                </w14:textFill>
              </w:rPr>
              <w:t>https://credit.yl.gov.cn/</w:t>
            </w:r>
            <w:r>
              <w:rPr>
                <w:rFonts w:hint="eastAsia" w:ascii="宋体" w:hAnsi="宋体" w:cs="宋体"/>
                <w:color w:val="000000" w:themeColor="text1"/>
                <w:sz w:val="24"/>
                <w:szCs w:val="24"/>
                <w:lang w:val="zh-TW"/>
                <w14:textFill>
                  <w14:solidFill>
                    <w14:schemeClr w14:val="tx1"/>
                  </w14:solidFill>
                </w14:textFill>
              </w:rPr>
              <w:t>）。各投标人注册、登录后根据承诺事项选择相应的模板填写《信用承诺书》，并载明承诺事由，投标人、投标人委托代理人员、投标信用的承诺事由为“项目名称”。操作指南见附件。</w:t>
            </w:r>
            <w:r>
              <w:rPr>
                <w:rFonts w:hint="eastAsia" w:ascii="宋体" w:hAnsi="宋体" w:cs="宋体"/>
                <w:color w:val="000000" w:themeColor="text1"/>
                <w:sz w:val="24"/>
                <w:szCs w:val="24"/>
                <w14:textFill>
                  <w14:solidFill>
                    <w14:schemeClr w14:val="tx1"/>
                  </w14:solidFill>
                </w14:textFill>
              </w:rPr>
              <w:fldChar w:fldCharType="end"/>
            </w:r>
          </w:p>
          <w:p>
            <w:pPr>
              <w:pStyle w:val="10"/>
              <w:rPr>
                <w:rFonts w:hint="eastAsia" w:ascii="宋体" w:hAnsi="宋体" w:eastAsia="宋体" w:cs="宋体"/>
                <w:color w:val="000000" w:themeColor="text1"/>
                <w:kern w:val="0"/>
                <w:sz w:val="24"/>
                <w:szCs w:val="24"/>
                <w:lang w:val="zh-TW" w:eastAsia="zh-CN" w:bidi="ar-SA"/>
                <w14:textFill>
                  <w14:solidFill>
                    <w14:schemeClr w14:val="tx1"/>
                  </w14:solidFill>
                </w14:textFill>
              </w:rPr>
            </w:pPr>
            <w:r>
              <w:rPr>
                <w:rFonts w:hint="eastAsia" w:ascii="宋体" w:hAnsi="宋体" w:cs="宋体"/>
                <w:bCs/>
                <w:color w:val="000000" w:themeColor="text1"/>
                <w:sz w:val="24"/>
                <w:szCs w:val="24"/>
                <w14:textFill>
                  <w14:solidFill>
                    <w14:schemeClr w14:val="tx1"/>
                  </w14:solidFill>
                </w14:textFill>
              </w:rPr>
              <w:t>投标人请将申报截图附在投标文件中。</w:t>
            </w:r>
          </w:p>
        </w:tc>
      </w:tr>
      <w:tr>
        <w:tblPrEx>
          <w:tblCellMar>
            <w:top w:w="0" w:type="dxa"/>
            <w:left w:w="108" w:type="dxa"/>
            <w:bottom w:w="0" w:type="dxa"/>
            <w:right w:w="108" w:type="dxa"/>
          </w:tblCellMar>
        </w:tblPrEx>
        <w:trPr>
          <w:trHeight w:val="1246" w:hRule="atLeast"/>
        </w:trPr>
        <w:tc>
          <w:tcPr>
            <w:tcW w:w="723"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60" w:lineRule="auto"/>
              <w:jc w:val="center"/>
              <w:textAlignment w:val="center"/>
              <w:rPr>
                <w:rFonts w:hint="default" w:asciiTheme="minorEastAsia" w:hAnsiTheme="minorEastAsia" w:eastAsiaTheme="minorEastAsia" w:cstheme="minorEastAsia"/>
                <w:color w:val="000000" w:themeColor="text1"/>
                <w:sz w:val="24"/>
                <w:szCs w:val="24"/>
                <w:lang w:val="en-US" w:eastAsia="zh-CN"/>
                <w14:textFill>
                  <w14:solidFill>
                    <w14:schemeClr w14:val="tx1"/>
                  </w14:solidFill>
                </w14:textFill>
              </w:rPr>
            </w:pPr>
            <w:r>
              <w:rPr>
                <w:rFonts w:hint="eastAsia" w:ascii="宋体" w:hAnsi="宋体" w:cs="宋体"/>
                <w:color w:val="000000" w:themeColor="text1"/>
                <w:sz w:val="24"/>
                <w:szCs w:val="24"/>
                <w:lang w:val="en-US" w:eastAsia="zh-CN"/>
                <w14:textFill>
                  <w14:solidFill>
                    <w14:schemeClr w14:val="tx1"/>
                  </w14:solidFill>
                </w14:textFill>
              </w:rPr>
              <w:t>26</w:t>
            </w:r>
          </w:p>
        </w:tc>
        <w:tc>
          <w:tcPr>
            <w:tcW w:w="1765"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textAlignment w:val="center"/>
              <w:rPr>
                <w:rFonts w:ascii="宋体" w:hAnsi="宋体" w:cs="宋体"/>
                <w:color w:val="000000" w:themeColor="text1"/>
                <w:sz w:val="24"/>
                <w:lang w:val="zh-CN"/>
                <w14:textFill>
                  <w14:solidFill>
                    <w14:schemeClr w14:val="tx1"/>
                  </w14:solidFill>
                </w14:textFill>
              </w:rPr>
            </w:pPr>
            <w:r>
              <w:rPr>
                <w:rFonts w:hint="eastAsia" w:ascii="宋体" w:hAnsi="宋体" w:cs="宋体"/>
                <w:color w:val="000000" w:themeColor="text1"/>
                <w:sz w:val="24"/>
                <w:szCs w:val="24"/>
                <w:lang w:val="en-US" w:eastAsia="zh-CN"/>
                <w14:textFill>
                  <w14:solidFill>
                    <w14:schemeClr w14:val="tx1"/>
                  </w14:solidFill>
                </w14:textFill>
              </w:rPr>
              <w:t>不见面开标</w:t>
            </w:r>
          </w:p>
        </w:tc>
        <w:tc>
          <w:tcPr>
            <w:tcW w:w="7515" w:type="dxa"/>
            <w:tcBorders>
              <w:top w:val="single" w:color="auto" w:sz="4" w:space="0"/>
              <w:left w:val="single" w:color="auto" w:sz="4" w:space="0"/>
              <w:bottom w:val="single" w:color="auto" w:sz="4" w:space="0"/>
              <w:right w:val="single" w:color="auto" w:sz="4" w:space="0"/>
            </w:tcBorders>
            <w:vAlign w:val="center"/>
          </w:tcPr>
          <w:p>
            <w:pPr>
              <w:spacing w:line="360" w:lineRule="auto"/>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该项目将采取“不见面”开标的形式，投标人无须到达开标现场，即可在网上直接参与开标活动。相关注意事项如下：</w:t>
            </w:r>
          </w:p>
          <w:p>
            <w:pPr>
              <w:numPr>
                <w:ilvl w:val="0"/>
                <w:numId w:val="2"/>
              </w:numPr>
              <w:spacing w:line="360" w:lineRule="auto"/>
              <w:rPr>
                <w:rFonts w:hint="eastAsia" w:ascii="思源宋体 CN Light" w:hAnsi="思源宋体 CN Light" w:eastAsia="思源宋体 CN Light" w:cs="思源宋体 CN Light"/>
                <w:color w:val="000000" w:themeColor="text1"/>
                <w:sz w:val="24"/>
                <w:szCs w:val="24"/>
                <w14:textFill>
                  <w14:solidFill>
                    <w14:schemeClr w14:val="tx1"/>
                  </w14:solidFill>
                </w14:textFill>
              </w:rPr>
            </w:pPr>
            <w:r>
              <w:rPr>
                <w:rFonts w:hint="eastAsia" w:ascii="思源宋体 CN Light" w:hAnsi="思源宋体 CN Light" w:eastAsia="思源宋体 CN Light" w:cs="思源宋体 CN Light"/>
                <w:color w:val="000000" w:themeColor="text1"/>
                <w:sz w:val="24"/>
                <w:szCs w:val="24"/>
                <w14:textFill>
                  <w14:solidFill>
                    <w14:schemeClr w14:val="tx1"/>
                  </w14:solidFill>
                </w14:textFill>
              </w:rPr>
              <w:t>开标当日，请各供应商</w:t>
            </w:r>
            <w:r>
              <w:rPr>
                <w:rFonts w:hint="eastAsia" w:ascii="思源宋体 CN Light" w:hAnsi="思源宋体 CN Light" w:eastAsia="思源宋体 CN Light" w:cs="思源宋体 CN Light"/>
                <w:color w:val="000000" w:themeColor="text1"/>
                <w:sz w:val="24"/>
                <w:szCs w:val="24"/>
                <w:lang w:val="en-US" w:eastAsia="zh-CN"/>
                <w14:textFill>
                  <w14:solidFill>
                    <w14:schemeClr w14:val="tx1"/>
                  </w14:solidFill>
                </w14:textFill>
              </w:rPr>
              <w:t>在开标截止时间前</w:t>
            </w:r>
            <w:r>
              <w:rPr>
                <w:rFonts w:hint="eastAsia" w:ascii="思源宋体 CN Light" w:hAnsi="思源宋体 CN Light" w:eastAsia="思源宋体 CN Light" w:cs="思源宋体 CN Light"/>
                <w:color w:val="000000" w:themeColor="text1"/>
                <w:sz w:val="24"/>
                <w:szCs w:val="24"/>
                <w14:textFill>
                  <w14:solidFill>
                    <w14:schemeClr w14:val="tx1"/>
                  </w14:solidFill>
                </w14:textFill>
              </w:rPr>
              <w:t>至少提前半小时登录“不见面”开标系统</w:t>
            </w:r>
            <w:r>
              <w:rPr>
                <w:rFonts w:hint="eastAsia" w:ascii="思源宋体 CN Light" w:hAnsi="思源宋体 CN Light" w:eastAsia="思源宋体 CN Light" w:cs="思源宋体 CN Light"/>
                <w:color w:val="000000" w:themeColor="text1"/>
                <w:sz w:val="24"/>
                <w:szCs w:val="24"/>
                <w:lang w:eastAsia="zh-CN"/>
                <w14:textFill>
                  <w14:solidFill>
                    <w14:schemeClr w14:val="tx1"/>
                  </w14:solidFill>
                </w14:textFill>
              </w:rPr>
              <w:t>，</w:t>
            </w:r>
            <w:r>
              <w:rPr>
                <w:rFonts w:hint="eastAsia" w:ascii="思源宋体 CN Light" w:hAnsi="思源宋体 CN Light" w:eastAsia="思源宋体 CN Light" w:cs="思源宋体 CN Light"/>
                <w:color w:val="000000" w:themeColor="text1"/>
                <w:sz w:val="24"/>
                <w:szCs w:val="24"/>
                <w:lang w:val="en-US" w:eastAsia="zh-CN"/>
                <w14:textFill>
                  <w14:solidFill>
                    <w14:schemeClr w14:val="tx1"/>
                  </w14:solidFill>
                </w14:textFill>
              </w:rPr>
              <w:t xml:space="preserve">登录方式有以下几种： </w:t>
            </w:r>
          </w:p>
          <w:p>
            <w:pPr>
              <w:numPr>
                <w:ilvl w:val="0"/>
                <w:numId w:val="3"/>
              </w:numPr>
              <w:spacing w:line="360" w:lineRule="auto"/>
              <w:rPr>
                <w:rFonts w:hint="eastAsia" w:ascii="思源宋体 CN Light" w:hAnsi="思源宋体 CN Light" w:eastAsia="思源宋体 CN Light" w:cs="思源宋体 CN Light"/>
                <w:color w:val="000000" w:themeColor="text1"/>
                <w:sz w:val="24"/>
                <w:szCs w:val="24"/>
                <w:lang w:val="en-US" w:eastAsia="zh-CN"/>
                <w14:textFill>
                  <w14:solidFill>
                    <w14:schemeClr w14:val="tx1"/>
                  </w14:solidFill>
                </w14:textFill>
              </w:rPr>
            </w:pPr>
            <w:r>
              <w:rPr>
                <w:rFonts w:hint="eastAsia" w:ascii="思源宋体 CN Light" w:hAnsi="思源宋体 CN Light" w:eastAsia="思源宋体 CN Light" w:cs="思源宋体 CN Light"/>
                <w:color w:val="000000" w:themeColor="text1"/>
                <w:sz w:val="24"/>
                <w:szCs w:val="24"/>
                <w:lang w:val="en-US" w:eastAsia="zh-CN"/>
                <w14:textFill>
                  <w14:solidFill>
                    <w14:schemeClr w14:val="tx1"/>
                  </w14:solidFill>
                </w14:textFill>
              </w:rPr>
              <w:t>IE浏览器输入网址：</w:t>
            </w:r>
          </w:p>
          <w:p>
            <w:pPr>
              <w:numPr>
                <w:ilvl w:val="0"/>
                <w:numId w:val="0"/>
              </w:numPr>
              <w:spacing w:line="360" w:lineRule="auto"/>
              <w:rPr>
                <w:rFonts w:hint="eastAsia" w:ascii="思源宋体 CN Light" w:hAnsi="思源宋体 CN Light" w:eastAsia="思源宋体 CN Light" w:cs="思源宋体 CN Light"/>
                <w:color w:val="000000" w:themeColor="text1"/>
                <w:sz w:val="24"/>
                <w:szCs w:val="24"/>
                <w14:textFill>
                  <w14:solidFill>
                    <w14:schemeClr w14:val="tx1"/>
                  </w14:solidFill>
                </w14:textFill>
              </w:rPr>
            </w:pPr>
            <w:r>
              <w:rPr>
                <w:rFonts w:hint="eastAsia" w:ascii="思源宋体 CN Light" w:hAnsi="思源宋体 CN Light" w:eastAsia="思源宋体 CN Light" w:cs="思源宋体 CN Light"/>
                <w:color w:val="000000" w:themeColor="text1"/>
                <w:sz w:val="24"/>
                <w:szCs w:val="24"/>
                <w14:textFill>
                  <w14:solidFill>
                    <w14:schemeClr w14:val="tx1"/>
                  </w14:solidFill>
                </w14:textFill>
              </w:rPr>
              <w:fldChar w:fldCharType="begin"/>
            </w:r>
            <w:r>
              <w:rPr>
                <w:rFonts w:hint="eastAsia" w:ascii="思源宋体 CN Light" w:hAnsi="思源宋体 CN Light" w:eastAsia="思源宋体 CN Light" w:cs="思源宋体 CN Light"/>
                <w:color w:val="000000" w:themeColor="text1"/>
                <w:sz w:val="24"/>
                <w:szCs w:val="24"/>
                <w14:textFill>
                  <w14:solidFill>
                    <w14:schemeClr w14:val="tx1"/>
                  </w14:solidFill>
                </w14:textFill>
              </w:rPr>
              <w:instrText xml:space="preserve"> HYPERLINK "http://219.145.120.168:8082/BidOpeningHall/bidhall/default/login），" </w:instrText>
            </w:r>
            <w:r>
              <w:rPr>
                <w:rFonts w:hint="eastAsia" w:ascii="思源宋体 CN Light" w:hAnsi="思源宋体 CN Light" w:eastAsia="思源宋体 CN Light" w:cs="思源宋体 CN Light"/>
                <w:color w:val="000000" w:themeColor="text1"/>
                <w:sz w:val="24"/>
                <w:szCs w:val="24"/>
                <w14:textFill>
                  <w14:solidFill>
                    <w14:schemeClr w14:val="tx1"/>
                  </w14:solidFill>
                </w14:textFill>
              </w:rPr>
              <w:fldChar w:fldCharType="separate"/>
            </w:r>
            <w:r>
              <w:rPr>
                <w:rStyle w:val="32"/>
                <w:rFonts w:hint="eastAsia" w:ascii="思源宋体 CN Light" w:hAnsi="思源宋体 CN Light" w:eastAsia="思源宋体 CN Light" w:cs="思源宋体 CN Light"/>
                <w:color w:val="000000" w:themeColor="text1"/>
                <w:sz w:val="24"/>
                <w:szCs w:val="24"/>
                <w14:textFill>
                  <w14:solidFill>
                    <w14:schemeClr w14:val="tx1"/>
                  </w14:solidFill>
                </w14:textFill>
              </w:rPr>
              <w:t>http://111.20.184.126:8081/BidOpeningHallCS/bidhall/default/login</w:t>
            </w:r>
            <w:r>
              <w:rPr>
                <w:rStyle w:val="32"/>
                <w:rFonts w:hint="eastAsia" w:ascii="思源宋体 CN Light" w:hAnsi="思源宋体 CN Light" w:eastAsia="思源宋体 CN Light" w:cs="思源宋体 CN Light"/>
                <w:color w:val="000000" w:themeColor="text1"/>
                <w:sz w:val="24"/>
                <w:szCs w:val="24"/>
                <w:u w:val="none"/>
                <w:lang w:eastAsia="zh-CN"/>
                <w14:textFill>
                  <w14:solidFill>
                    <w14:schemeClr w14:val="tx1"/>
                  </w14:solidFill>
                </w14:textFill>
              </w:rPr>
              <w:t>；</w:t>
            </w:r>
            <w:r>
              <w:rPr>
                <w:rFonts w:hint="eastAsia" w:ascii="思源宋体 CN Light" w:hAnsi="思源宋体 CN Light" w:eastAsia="思源宋体 CN Light" w:cs="思源宋体 CN Light"/>
                <w:color w:val="000000" w:themeColor="text1"/>
                <w:sz w:val="24"/>
                <w:szCs w:val="24"/>
                <w14:textFill>
                  <w14:solidFill>
                    <w14:schemeClr w14:val="tx1"/>
                  </w14:solidFill>
                </w14:textFill>
              </w:rPr>
              <w:fldChar w:fldCharType="end"/>
            </w:r>
          </w:p>
          <w:p>
            <w:pPr>
              <w:numPr>
                <w:ilvl w:val="0"/>
                <w:numId w:val="3"/>
              </w:numPr>
              <w:spacing w:line="360" w:lineRule="auto"/>
              <w:ind w:left="0" w:leftChars="0" w:firstLine="0" w:firstLineChars="0"/>
              <w:rPr>
                <w:rFonts w:hint="eastAsia" w:ascii="思源宋体 CN Light" w:hAnsi="思源宋体 CN Light" w:eastAsia="思源宋体 CN Light" w:cs="思源宋体 CN Light"/>
                <w:color w:val="000000" w:themeColor="text1"/>
                <w:sz w:val="24"/>
                <w:szCs w:val="24"/>
                <w:lang w:val="en-US" w:eastAsia="zh-CN"/>
                <w14:textFill>
                  <w14:solidFill>
                    <w14:schemeClr w14:val="tx1"/>
                  </w14:solidFill>
                </w14:textFill>
              </w:rPr>
            </w:pPr>
            <w:r>
              <w:rPr>
                <w:rFonts w:hint="eastAsia" w:ascii="思源宋体 CN Light" w:hAnsi="思源宋体 CN Light" w:eastAsia="思源宋体 CN Light" w:cs="思源宋体 CN Light"/>
                <w:color w:val="000000" w:themeColor="text1"/>
                <w:sz w:val="24"/>
                <w:szCs w:val="24"/>
                <w14:textFill>
                  <w14:solidFill>
                    <w14:schemeClr w14:val="tx1"/>
                  </w14:solidFill>
                </w14:textFill>
              </w:rPr>
              <w:t>在【全国公共资源交易平台（陕西省·</w:t>
            </w:r>
            <w:r>
              <w:rPr>
                <w:rFonts w:hint="eastAsia" w:ascii="思源宋体 CN Light" w:hAnsi="思源宋体 CN Light" w:eastAsia="思源宋体 CN Light" w:cs="思源宋体 CN Light"/>
                <w:color w:val="000000" w:themeColor="text1"/>
                <w:sz w:val="24"/>
                <w:szCs w:val="24"/>
                <w:lang w:val="en-US" w:eastAsia="zh-CN"/>
                <w14:textFill>
                  <w14:solidFill>
                    <w14:schemeClr w14:val="tx1"/>
                  </w14:solidFill>
                </w14:textFill>
              </w:rPr>
              <w:t>榆林</w:t>
            </w:r>
            <w:r>
              <w:rPr>
                <w:rFonts w:hint="eastAsia" w:ascii="思源宋体 CN Light" w:hAnsi="思源宋体 CN Light" w:eastAsia="思源宋体 CN Light" w:cs="思源宋体 CN Light"/>
                <w:color w:val="000000" w:themeColor="text1"/>
                <w:sz w:val="24"/>
                <w:szCs w:val="24"/>
                <w14:textFill>
                  <w14:solidFill>
                    <w14:schemeClr w14:val="tx1"/>
                  </w14:solidFill>
                </w14:textFill>
              </w:rPr>
              <w:t>市）】</w:t>
            </w:r>
            <w:r>
              <w:rPr>
                <w:rFonts w:hint="eastAsia" w:ascii="思源宋体 CN Light" w:hAnsi="思源宋体 CN Light" w:eastAsia="思源宋体 CN Light" w:cs="思源宋体 CN Light"/>
                <w:color w:val="000000" w:themeColor="text1"/>
                <w:sz w:val="24"/>
                <w:szCs w:val="24"/>
                <w:lang w:val="en-US" w:eastAsia="zh-CN"/>
                <w14:textFill>
                  <w14:solidFill>
                    <w14:schemeClr w14:val="tx1"/>
                  </w14:solidFill>
                </w14:textFill>
              </w:rPr>
              <w:t>网站首页点击不见面开标模块进入；</w:t>
            </w:r>
          </w:p>
          <w:p>
            <w:pPr>
              <w:numPr>
                <w:ilvl w:val="0"/>
                <w:numId w:val="3"/>
              </w:numPr>
              <w:spacing w:line="360" w:lineRule="auto"/>
              <w:ind w:left="0" w:leftChars="0" w:firstLine="0" w:firstLineChars="0"/>
              <w:rPr>
                <w:rFonts w:hint="eastAsia" w:ascii="思源宋体 CN Light" w:hAnsi="思源宋体 CN Light" w:eastAsia="思源宋体 CN Light" w:cs="思源宋体 CN Light"/>
                <w:color w:val="000000" w:themeColor="text1"/>
                <w:sz w:val="24"/>
                <w:szCs w:val="24"/>
                <w:lang w:val="en-US" w:eastAsia="zh-CN"/>
                <w14:textFill>
                  <w14:solidFill>
                    <w14:schemeClr w14:val="tx1"/>
                  </w14:solidFill>
                </w14:textFill>
              </w:rPr>
            </w:pPr>
            <w:r>
              <w:rPr>
                <w:rFonts w:hint="eastAsia" w:ascii="思源宋体 CN Light" w:hAnsi="思源宋体 CN Light" w:eastAsia="思源宋体 CN Light" w:cs="思源宋体 CN Light"/>
                <w:color w:val="000000" w:themeColor="text1"/>
                <w:sz w:val="24"/>
                <w:szCs w:val="24"/>
                <w:lang w:val="en-US" w:eastAsia="zh-CN"/>
                <w14:textFill>
                  <w14:solidFill>
                    <w14:schemeClr w14:val="tx1"/>
                  </w14:solidFill>
                </w14:textFill>
              </w:rPr>
              <w:t>在</w:t>
            </w:r>
            <w:r>
              <w:rPr>
                <w:rFonts w:hint="eastAsia" w:ascii="思源宋体 CN Light" w:hAnsi="思源宋体 CN Light" w:eastAsia="思源宋体 CN Light" w:cs="思源宋体 CN Light"/>
                <w:color w:val="000000" w:themeColor="text1"/>
                <w:sz w:val="24"/>
                <w:szCs w:val="24"/>
                <w14:textFill>
                  <w14:solidFill>
                    <w14:schemeClr w14:val="tx1"/>
                  </w14:solidFill>
                </w14:textFill>
              </w:rPr>
              <w:t>【全国公共资源交易平台（陕西省）】</w:t>
            </w:r>
            <w:r>
              <w:rPr>
                <w:rFonts w:hint="eastAsia" w:ascii="思源宋体 CN Light" w:hAnsi="思源宋体 CN Light" w:eastAsia="思源宋体 CN Light" w:cs="思源宋体 CN Light"/>
                <w:color w:val="000000" w:themeColor="text1"/>
                <w:sz w:val="24"/>
                <w:szCs w:val="24"/>
                <w:lang w:val="en-US" w:eastAsia="zh-CN"/>
                <w14:textFill>
                  <w14:solidFill>
                    <w14:schemeClr w14:val="tx1"/>
                  </w14:solidFill>
                </w14:textFill>
              </w:rPr>
              <w:t>网站首页点击不见面开标模块选择榆林市进入。</w:t>
            </w:r>
          </w:p>
          <w:p>
            <w:pPr>
              <w:numPr>
                <w:ilvl w:val="0"/>
                <w:numId w:val="0"/>
              </w:numPr>
              <w:spacing w:line="360" w:lineRule="auto"/>
              <w:ind w:leftChars="0"/>
              <w:rPr>
                <w:rFonts w:hint="default" w:ascii="思源宋体 CN Light" w:hAnsi="思源宋体 CN Light" w:eastAsia="思源宋体 CN Light" w:cs="思源宋体 CN Light"/>
                <w:b/>
                <w:bCs/>
                <w:color w:val="000000" w:themeColor="text1"/>
                <w:sz w:val="24"/>
                <w:szCs w:val="24"/>
                <w:lang w:val="en-US" w:eastAsia="zh-CN"/>
                <w14:textFill>
                  <w14:solidFill>
                    <w14:schemeClr w14:val="tx1"/>
                  </w14:solidFill>
                </w14:textFill>
              </w:rPr>
            </w:pPr>
            <w:r>
              <w:rPr>
                <w:rFonts w:hint="eastAsia" w:ascii="思源宋体 CN Light" w:hAnsi="思源宋体 CN Light" w:eastAsia="思源宋体 CN Light" w:cs="思源宋体 CN Light"/>
                <w:b/>
                <w:bCs/>
                <w:color w:val="000000" w:themeColor="text1"/>
                <w:sz w:val="24"/>
                <w:szCs w:val="24"/>
                <w:lang w:val="en-US" w:eastAsia="zh-CN"/>
                <w14:textFill>
                  <w14:solidFill>
                    <w14:schemeClr w14:val="tx1"/>
                  </w14:solidFill>
                </w14:textFill>
              </w:rPr>
              <w:t>注：登录不见面开标系统请选择IE11浏览器</w:t>
            </w:r>
          </w:p>
          <w:p>
            <w:pPr>
              <w:spacing w:line="360" w:lineRule="auto"/>
              <w:rPr>
                <w:rFonts w:hint="eastAsia" w:ascii="思源宋体 CN Light" w:hAnsi="思源宋体 CN Light" w:eastAsia="思源宋体 CN Light" w:cs="思源宋体 CN Light"/>
                <w:b/>
                <w:bCs/>
                <w:color w:val="000000" w:themeColor="text1"/>
                <w:sz w:val="24"/>
                <w:szCs w:val="24"/>
                <w:lang w:eastAsia="zh-CN"/>
                <w14:textFill>
                  <w14:solidFill>
                    <w14:schemeClr w14:val="tx1"/>
                  </w14:solidFill>
                </w14:textFill>
              </w:rPr>
            </w:pPr>
            <w:r>
              <w:rPr>
                <w:rFonts w:hint="eastAsia" w:ascii="思源宋体 CN Light" w:hAnsi="思源宋体 CN Light" w:eastAsia="思源宋体 CN Light" w:cs="思源宋体 CN Light"/>
                <w:color w:val="000000" w:themeColor="text1"/>
                <w:sz w:val="24"/>
                <w:szCs w:val="24"/>
                <w:lang w:val="en-US" w:eastAsia="zh-CN"/>
                <w14:textFill>
                  <w14:solidFill>
                    <w14:schemeClr w14:val="tx1"/>
                  </w14:solidFill>
                </w14:textFill>
              </w:rPr>
              <w:t>2、供应商应</w:t>
            </w:r>
            <w:r>
              <w:rPr>
                <w:rFonts w:hint="eastAsia" w:ascii="思源宋体 CN Light" w:hAnsi="思源宋体 CN Light" w:eastAsia="思源宋体 CN Light" w:cs="思源宋体 CN Light"/>
                <w:color w:val="000000" w:themeColor="text1"/>
                <w:sz w:val="24"/>
                <w:szCs w:val="24"/>
                <w14:textFill>
                  <w14:solidFill>
                    <w14:schemeClr w14:val="tx1"/>
                  </w14:solidFill>
                </w14:textFill>
              </w:rPr>
              <w:t>按要求及时签到</w:t>
            </w:r>
            <w:r>
              <w:rPr>
                <w:rFonts w:hint="eastAsia" w:ascii="思源宋体 CN Light" w:hAnsi="思源宋体 CN Light" w:eastAsia="思源宋体 CN Light" w:cs="思源宋体 CN Light"/>
                <w:b/>
                <w:bCs/>
                <w:color w:val="000000" w:themeColor="text1"/>
                <w:sz w:val="24"/>
                <w:szCs w:val="24"/>
                <w:lang w:val="en-US" w:eastAsia="zh-CN"/>
                <w14:textFill>
                  <w14:solidFill>
                    <w14:schemeClr w14:val="tx1"/>
                  </w14:solidFill>
                </w14:textFill>
              </w:rPr>
              <w:t>（签到时间为投标截止时间前1小时内，如果未签到将视为放弃投标资格）</w:t>
            </w:r>
            <w:r>
              <w:rPr>
                <w:rFonts w:hint="eastAsia" w:ascii="思源宋体 CN Light" w:hAnsi="思源宋体 CN Light" w:eastAsia="思源宋体 CN Light" w:cs="思源宋体 CN Light"/>
                <w:color w:val="000000" w:themeColor="text1"/>
                <w:sz w:val="24"/>
                <w:szCs w:val="24"/>
                <w:lang w:val="en-US" w:eastAsia="zh-CN"/>
                <w14:textFill>
                  <w14:solidFill>
                    <w14:schemeClr w14:val="tx1"/>
                  </w14:solidFill>
                </w14:textFill>
              </w:rPr>
              <w:t>，</w:t>
            </w:r>
            <w:r>
              <w:rPr>
                <w:rFonts w:hint="eastAsia" w:ascii="思源宋体 CN Light" w:hAnsi="思源宋体 CN Light" w:eastAsia="思源宋体 CN Light" w:cs="思源宋体 CN Light"/>
                <w:color w:val="000000" w:themeColor="text1"/>
                <w:sz w:val="24"/>
                <w:szCs w:val="24"/>
                <w14:textFill>
                  <w14:solidFill>
                    <w14:schemeClr w14:val="tx1"/>
                  </w14:solidFill>
                </w14:textFill>
              </w:rPr>
              <w:t>评审过程中，评标委员会可能会就某些问题要求供应商进行在线澄清</w:t>
            </w:r>
            <w:r>
              <w:rPr>
                <w:rFonts w:hint="eastAsia" w:ascii="思源宋体 CN Light" w:hAnsi="思源宋体 CN Light" w:eastAsia="思源宋体 CN Light" w:cs="思源宋体 CN Light"/>
                <w:color w:val="000000" w:themeColor="text1"/>
                <w:sz w:val="24"/>
                <w:szCs w:val="24"/>
                <w:lang w:eastAsia="zh-CN"/>
                <w14:textFill>
                  <w14:solidFill>
                    <w14:schemeClr w14:val="tx1"/>
                  </w14:solidFill>
                </w14:textFill>
              </w:rPr>
              <w:t>，</w:t>
            </w:r>
            <w:r>
              <w:rPr>
                <w:rFonts w:hint="eastAsia" w:ascii="思源宋体 CN Light" w:hAnsi="思源宋体 CN Light" w:eastAsia="思源宋体 CN Light" w:cs="思源宋体 CN Light"/>
                <w:color w:val="000000" w:themeColor="text1"/>
                <w:sz w:val="24"/>
                <w:szCs w:val="24"/>
                <w:lang w:val="en-US" w:eastAsia="zh-CN"/>
                <w14:textFill>
                  <w14:solidFill>
                    <w14:schemeClr w14:val="tx1"/>
                  </w14:solidFill>
                </w14:textFill>
              </w:rPr>
              <w:t>请供应商</w:t>
            </w:r>
            <w:r>
              <w:rPr>
                <w:rFonts w:hint="eastAsia" w:ascii="思源宋体 CN Light" w:hAnsi="思源宋体 CN Light" w:eastAsia="思源宋体 CN Light" w:cs="思源宋体 CN Light"/>
                <w:color w:val="000000" w:themeColor="text1"/>
                <w:sz w:val="24"/>
                <w:szCs w:val="24"/>
                <w14:textFill>
                  <w14:solidFill>
                    <w14:schemeClr w14:val="tx1"/>
                  </w14:solidFill>
                </w14:textFill>
              </w:rPr>
              <w:t>保持在线直到评审结束；</w:t>
            </w:r>
          </w:p>
          <w:p>
            <w:pPr>
              <w:spacing w:line="360" w:lineRule="auto"/>
              <w:rPr>
                <w:rFonts w:hint="eastAsia" w:ascii="思源宋体 CN Light" w:hAnsi="思源宋体 CN Light" w:eastAsia="思源宋体 CN Light" w:cs="思源宋体 CN Light"/>
                <w:color w:val="000000" w:themeColor="text1"/>
                <w:sz w:val="24"/>
                <w:szCs w:val="24"/>
                <w14:textFill>
                  <w14:solidFill>
                    <w14:schemeClr w14:val="tx1"/>
                  </w14:solidFill>
                </w14:textFill>
              </w:rPr>
            </w:pPr>
            <w:r>
              <w:rPr>
                <w:rFonts w:hint="eastAsia" w:ascii="思源宋体 CN Light" w:hAnsi="思源宋体 CN Light" w:eastAsia="思源宋体 CN Light" w:cs="思源宋体 CN Light"/>
                <w:color w:val="000000" w:themeColor="text1"/>
                <w:sz w:val="24"/>
                <w:szCs w:val="24"/>
                <w:lang w:val="en-US" w:eastAsia="zh-CN"/>
                <w14:textFill>
                  <w14:solidFill>
                    <w14:schemeClr w14:val="tx1"/>
                  </w14:solidFill>
                </w14:textFill>
              </w:rPr>
              <w:t>3</w:t>
            </w:r>
            <w:r>
              <w:rPr>
                <w:rFonts w:hint="eastAsia" w:ascii="思源宋体 CN Light" w:hAnsi="思源宋体 CN Light" w:eastAsia="思源宋体 CN Light" w:cs="思源宋体 CN Light"/>
                <w:color w:val="000000" w:themeColor="text1"/>
                <w:sz w:val="24"/>
                <w:szCs w:val="24"/>
                <w14:textFill>
                  <w14:solidFill>
                    <w14:schemeClr w14:val="tx1"/>
                  </w14:solidFill>
                </w14:textFill>
              </w:rPr>
              <w:t>、</w:t>
            </w:r>
            <w:r>
              <w:rPr>
                <w:rFonts w:hint="eastAsia" w:ascii="思源宋体 CN Light" w:hAnsi="思源宋体 CN Light" w:eastAsia="思源宋体 CN Light" w:cs="思源宋体 CN Light"/>
                <w:color w:val="000000" w:themeColor="text1"/>
                <w:sz w:val="24"/>
                <w:szCs w:val="24"/>
                <w:lang w:val="en-US" w:eastAsia="zh-CN"/>
                <w14:textFill>
                  <w14:solidFill>
                    <w14:schemeClr w14:val="tx1"/>
                  </w14:solidFill>
                </w14:textFill>
              </w:rPr>
              <w:t>开</w:t>
            </w:r>
            <w:r>
              <w:rPr>
                <w:rFonts w:hint="eastAsia" w:ascii="思源宋体 CN Light" w:hAnsi="思源宋体 CN Light" w:eastAsia="思源宋体 CN Light" w:cs="思源宋体 CN Light"/>
                <w:color w:val="000000" w:themeColor="text1"/>
                <w:sz w:val="24"/>
                <w:szCs w:val="24"/>
                <w14:textFill>
                  <w14:solidFill>
                    <w14:schemeClr w14:val="tx1"/>
                  </w14:solidFill>
                </w14:textFill>
              </w:rPr>
              <w:t>标过程中，供应商在收到工作人员“开始解密”指令后，请及时使用CA对电子投标文件进行解密。解密时所用CA应与加密投标文件时所用CA相同；</w:t>
            </w:r>
          </w:p>
          <w:p>
            <w:pPr>
              <w:spacing w:line="360" w:lineRule="auto"/>
              <w:rPr>
                <w:rFonts w:hint="eastAsia" w:ascii="思源宋体 CN Light" w:hAnsi="思源宋体 CN Light" w:eastAsia="思源宋体 CN Light" w:cs="思源宋体 CN Light"/>
                <w:b/>
                <w:bCs/>
                <w:color w:val="000000" w:themeColor="text1"/>
                <w:sz w:val="24"/>
                <w:szCs w:val="24"/>
                <w:lang w:val="en-US" w:eastAsia="zh-CN"/>
                <w14:textFill>
                  <w14:solidFill>
                    <w14:schemeClr w14:val="tx1"/>
                  </w14:solidFill>
                </w14:textFill>
              </w:rPr>
            </w:pPr>
            <w:r>
              <w:rPr>
                <w:rFonts w:hint="eastAsia" w:ascii="思源宋体 CN Light" w:hAnsi="思源宋体 CN Light" w:eastAsia="思源宋体 CN Light" w:cs="思源宋体 CN Light"/>
                <w:b/>
                <w:bCs/>
                <w:color w:val="000000" w:themeColor="text1"/>
                <w:sz w:val="24"/>
                <w:szCs w:val="24"/>
                <w:lang w:val="en-US" w:eastAsia="zh-CN"/>
                <w14:textFill>
                  <w14:solidFill>
                    <w14:schemeClr w14:val="tx1"/>
                  </w14:solidFill>
                </w14:textFill>
              </w:rPr>
              <w:t>注：解密时间为30分钟，在解密时间内供应商全部解密完成后，可提前进入开标下一阶段。</w:t>
            </w:r>
          </w:p>
          <w:p>
            <w:pPr>
              <w:spacing w:line="360" w:lineRule="auto"/>
              <w:rPr>
                <w:rFonts w:hint="eastAsia" w:ascii="思源宋体 CN Light" w:hAnsi="思源宋体 CN Light" w:eastAsia="思源宋体 CN Light" w:cs="思源宋体 CN Light"/>
                <w:color w:val="000000" w:themeColor="text1"/>
                <w:sz w:val="24"/>
                <w:szCs w:val="24"/>
                <w14:textFill>
                  <w14:solidFill>
                    <w14:schemeClr w14:val="tx1"/>
                  </w14:solidFill>
                </w14:textFill>
              </w:rPr>
            </w:pPr>
            <w:r>
              <w:rPr>
                <w:rFonts w:hint="eastAsia" w:ascii="思源宋体 CN Light" w:hAnsi="思源宋体 CN Light" w:eastAsia="思源宋体 CN Light" w:cs="思源宋体 CN Light"/>
                <w:color w:val="000000" w:themeColor="text1"/>
                <w:sz w:val="24"/>
                <w:szCs w:val="24"/>
                <w:lang w:val="en-US" w:eastAsia="zh-CN"/>
                <w14:textFill>
                  <w14:solidFill>
                    <w14:schemeClr w14:val="tx1"/>
                  </w14:solidFill>
                </w14:textFill>
              </w:rPr>
              <w:t>4</w:t>
            </w:r>
            <w:r>
              <w:rPr>
                <w:rFonts w:hint="eastAsia" w:ascii="思源宋体 CN Light" w:hAnsi="思源宋体 CN Light" w:eastAsia="思源宋体 CN Light" w:cs="思源宋体 CN Light"/>
                <w:color w:val="000000" w:themeColor="text1"/>
                <w:sz w:val="24"/>
                <w:szCs w:val="24"/>
                <w14:textFill>
                  <w14:solidFill>
                    <w14:schemeClr w14:val="tx1"/>
                  </w14:solidFill>
                </w14:textFill>
              </w:rPr>
              <w:t>、相关技术问题，请咨询软件开发商：</w:t>
            </w:r>
          </w:p>
          <w:p>
            <w:pPr>
              <w:spacing w:line="360" w:lineRule="auto"/>
              <w:rPr>
                <w:rFonts w:hint="eastAsia" w:ascii="思源宋体 CN Light" w:hAnsi="思源宋体 CN Light" w:eastAsia="思源宋体 CN Light" w:cs="思源宋体 CN Light"/>
                <w:color w:val="000000" w:themeColor="text1"/>
                <w:sz w:val="24"/>
                <w:szCs w:val="24"/>
                <w14:textFill>
                  <w14:solidFill>
                    <w14:schemeClr w14:val="tx1"/>
                  </w14:solidFill>
                </w14:textFill>
              </w:rPr>
            </w:pPr>
            <w:r>
              <w:rPr>
                <w:rFonts w:hint="eastAsia" w:ascii="思源宋体 CN Light" w:hAnsi="思源宋体 CN Light" w:eastAsia="思源宋体 CN Light" w:cs="思源宋体 CN Light"/>
                <w:color w:val="000000" w:themeColor="text1"/>
                <w:sz w:val="24"/>
                <w:szCs w:val="24"/>
                <w14:textFill>
                  <w14:solidFill>
                    <w14:schemeClr w14:val="tx1"/>
                  </w14:solidFill>
                </w14:textFill>
              </w:rPr>
              <w:t>（1）技术支持热线：400-998-0000/400-928-0095</w:t>
            </w:r>
          </w:p>
          <w:p>
            <w:pPr>
              <w:widowControl/>
              <w:adjustRightInd w:val="0"/>
              <w:snapToGrid w:val="0"/>
              <w:spacing w:line="360" w:lineRule="auto"/>
              <w:textAlignment w:val="center"/>
              <w:rPr>
                <w:rFonts w:ascii="宋体" w:hAnsi="宋体" w:cs="宋体"/>
                <w:color w:val="000000" w:themeColor="text1"/>
                <w:sz w:val="24"/>
                <w14:textFill>
                  <w14:solidFill>
                    <w14:schemeClr w14:val="tx1"/>
                  </w14:solidFill>
                </w14:textFill>
              </w:rPr>
            </w:pPr>
            <w:r>
              <w:rPr>
                <w:rFonts w:hint="eastAsia" w:ascii="思源宋体 CN Light" w:hAnsi="思源宋体 CN Light" w:eastAsia="思源宋体 CN Light" w:cs="思源宋体 CN Light"/>
                <w:color w:val="000000" w:themeColor="text1"/>
                <w:sz w:val="24"/>
                <w:szCs w:val="24"/>
                <w:lang w:val="en-US" w:eastAsia="zh-CN"/>
                <w14:textFill>
                  <w14:solidFill>
                    <w14:schemeClr w14:val="tx1"/>
                  </w14:solidFill>
                </w14:textFill>
              </w:rPr>
              <w:t>5</w:t>
            </w:r>
            <w:r>
              <w:rPr>
                <w:rFonts w:hint="eastAsia" w:ascii="思源宋体 CN Light" w:hAnsi="思源宋体 CN Light" w:eastAsia="思源宋体 CN Light" w:cs="思源宋体 CN Light"/>
                <w:color w:val="000000" w:themeColor="text1"/>
                <w:sz w:val="24"/>
                <w:szCs w:val="24"/>
                <w14:textFill>
                  <w14:solidFill>
                    <w14:schemeClr w14:val="tx1"/>
                  </w14:solidFill>
                </w14:textFill>
              </w:rPr>
              <w:t>、</w:t>
            </w:r>
            <w:r>
              <w:rPr>
                <w:rFonts w:hint="eastAsia" w:ascii="思源宋体 CN Light" w:hAnsi="思源宋体 CN Light" w:eastAsia="思源宋体 CN Light" w:cs="思源宋体 CN Light"/>
                <w:color w:val="000000" w:themeColor="text1"/>
                <w:sz w:val="24"/>
                <w:szCs w:val="24"/>
                <w:lang w:val="en-US" w:eastAsia="zh-CN"/>
                <w14:textFill>
                  <w14:solidFill>
                    <w14:schemeClr w14:val="tx1"/>
                  </w14:solidFill>
                </w14:textFill>
              </w:rPr>
              <w:t>榆林</w:t>
            </w:r>
            <w:r>
              <w:rPr>
                <w:rFonts w:hint="eastAsia" w:ascii="思源宋体 CN Light" w:hAnsi="思源宋体 CN Light" w:eastAsia="思源宋体 CN Light" w:cs="思源宋体 CN Light"/>
                <w:color w:val="000000" w:themeColor="text1"/>
                <w:sz w:val="24"/>
                <w:szCs w:val="24"/>
                <w14:textFill>
                  <w14:solidFill>
                    <w14:schemeClr w14:val="tx1"/>
                  </w14:solidFill>
                </w14:textFill>
              </w:rPr>
              <w:t>不见面开标</w:t>
            </w:r>
            <w:r>
              <w:rPr>
                <w:rFonts w:hint="eastAsia" w:ascii="思源宋体 CN Light" w:hAnsi="思源宋体 CN Light" w:eastAsia="思源宋体 CN Light" w:cs="思源宋体 CN Light"/>
                <w:color w:val="000000" w:themeColor="text1"/>
                <w:sz w:val="24"/>
                <w:szCs w:val="24"/>
                <w:lang w:val="en-US" w:eastAsia="zh-CN"/>
                <w14:textFill>
                  <w14:solidFill>
                    <w14:schemeClr w14:val="tx1"/>
                  </w14:solidFill>
                </w14:textFill>
              </w:rPr>
              <w:t>系统</w:t>
            </w:r>
            <w:r>
              <w:rPr>
                <w:rFonts w:hint="eastAsia" w:ascii="思源宋体 CN Light" w:hAnsi="思源宋体 CN Light" w:eastAsia="思源宋体 CN Light" w:cs="思源宋体 CN Light"/>
                <w:color w:val="000000" w:themeColor="text1"/>
                <w:sz w:val="24"/>
                <w:szCs w:val="24"/>
                <w14:textFill>
                  <w14:solidFill>
                    <w14:schemeClr w14:val="tx1"/>
                  </w14:solidFill>
                </w14:textFill>
              </w:rPr>
              <w:t>操作手册</w:t>
            </w:r>
            <w:r>
              <w:rPr>
                <w:rFonts w:hint="eastAsia" w:ascii="思源宋体 CN Light" w:hAnsi="思源宋体 CN Light" w:eastAsia="思源宋体 CN Light" w:cs="思源宋体 CN Light"/>
                <w:color w:val="000000" w:themeColor="text1"/>
                <w:sz w:val="24"/>
                <w:szCs w:val="24"/>
                <w:lang w:val="en-US" w:eastAsia="zh-CN"/>
                <w14:textFill>
                  <w14:solidFill>
                    <w14:schemeClr w14:val="tx1"/>
                  </w14:solidFill>
                </w14:textFill>
              </w:rPr>
              <w:t>下载方式：登录</w:t>
            </w:r>
            <w:r>
              <w:rPr>
                <w:rFonts w:hint="eastAsia" w:ascii="思源宋体 CN Light" w:hAnsi="思源宋体 CN Light" w:eastAsia="思源宋体 CN Light" w:cs="思源宋体 CN Light"/>
                <w:color w:val="000000" w:themeColor="text1"/>
                <w:sz w:val="24"/>
                <w:szCs w:val="24"/>
                <w14:textFill>
                  <w14:solidFill>
                    <w14:schemeClr w14:val="tx1"/>
                  </w14:solidFill>
                </w14:textFill>
              </w:rPr>
              <w:t>【全国公共资源交易平台（陕西省·</w:t>
            </w:r>
            <w:r>
              <w:rPr>
                <w:rFonts w:hint="eastAsia" w:ascii="思源宋体 CN Light" w:hAnsi="思源宋体 CN Light" w:eastAsia="思源宋体 CN Light" w:cs="思源宋体 CN Light"/>
                <w:color w:val="000000" w:themeColor="text1"/>
                <w:sz w:val="24"/>
                <w:szCs w:val="24"/>
                <w:lang w:val="en-US" w:eastAsia="zh-CN"/>
                <w14:textFill>
                  <w14:solidFill>
                    <w14:schemeClr w14:val="tx1"/>
                  </w14:solidFill>
                </w14:textFill>
              </w:rPr>
              <w:t>榆林</w:t>
            </w:r>
            <w:r>
              <w:rPr>
                <w:rFonts w:hint="eastAsia" w:ascii="思源宋体 CN Light" w:hAnsi="思源宋体 CN Light" w:eastAsia="思源宋体 CN Light" w:cs="思源宋体 CN Light"/>
                <w:color w:val="000000" w:themeColor="text1"/>
                <w:sz w:val="24"/>
                <w:szCs w:val="24"/>
                <w14:textFill>
                  <w14:solidFill>
                    <w14:schemeClr w14:val="tx1"/>
                  </w14:solidFill>
                </w14:textFill>
              </w:rPr>
              <w:t>市）】</w:t>
            </w:r>
            <w:r>
              <w:rPr>
                <w:rFonts w:hint="eastAsia" w:ascii="思源宋体 CN Light" w:hAnsi="思源宋体 CN Light" w:eastAsia="思源宋体 CN Light" w:cs="思源宋体 CN Light"/>
                <w:color w:val="000000" w:themeColor="text1"/>
                <w:sz w:val="24"/>
                <w:szCs w:val="24"/>
                <w:lang w:val="en-US" w:eastAsia="zh-CN"/>
                <w14:textFill>
                  <w14:solidFill>
                    <w14:schemeClr w14:val="tx1"/>
                  </w14:solidFill>
                </w14:textFill>
              </w:rPr>
              <w:t>网站首页选择【服务指南】-【下载专区】-点击【</w:t>
            </w:r>
            <w:r>
              <w:rPr>
                <w:rFonts w:hint="eastAsia" w:ascii="思源宋体 CN Light" w:hAnsi="思源宋体 CN Light" w:eastAsia="思源宋体 CN Light" w:cs="思源宋体 CN Light"/>
                <w:color w:val="000000" w:themeColor="text1"/>
                <w:sz w:val="24"/>
                <w:szCs w:val="24"/>
                <w14:textFill>
                  <w14:solidFill>
                    <w14:schemeClr w14:val="tx1"/>
                  </w14:solidFill>
                </w14:textFill>
              </w:rPr>
              <w:fldChar w:fldCharType="begin"/>
            </w:r>
            <w:r>
              <w:rPr>
                <w:rFonts w:hint="eastAsia" w:ascii="思源宋体 CN Light" w:hAnsi="思源宋体 CN Light" w:eastAsia="思源宋体 CN Light" w:cs="思源宋体 CN Light"/>
                <w:color w:val="000000" w:themeColor="text1"/>
                <w:sz w:val="24"/>
                <w:szCs w:val="24"/>
                <w14:textFill>
                  <w14:solidFill>
                    <w14:schemeClr w14:val="tx1"/>
                  </w14:solidFill>
                </w14:textFill>
              </w:rPr>
              <w:instrText xml:space="preserve"> HYPERLINK "http://yl.sxggzyjy.cn/BigFileUpLoadStorage/temp/2021-12-10/2583610f-1c5d-49b2-a314-0c1c4faeec6a/%E6%A6%86%E6%9E%97%E4%B8%8D%E8%A7%81%E9%9D%A2%E5%BC%80%E6%A0%87%E5%A4%A7%E5%8E%85%E6%93%8D%E4%BD%9C%E6%89%8B%E5%86%8C%EF%BC%88%E6%8A%95%E6%A0%87%E4%BA%BA%EF%BC%89.docx" \o "榆林不见面开标系统操作手册（投标人）" \t "http://yl.sxggzyjy.cn/fwzn/_blank" </w:instrText>
            </w:r>
            <w:r>
              <w:rPr>
                <w:rFonts w:hint="eastAsia" w:ascii="思源宋体 CN Light" w:hAnsi="思源宋体 CN Light" w:eastAsia="思源宋体 CN Light" w:cs="思源宋体 CN Light"/>
                <w:color w:val="000000" w:themeColor="text1"/>
                <w:sz w:val="24"/>
                <w:szCs w:val="24"/>
                <w14:textFill>
                  <w14:solidFill>
                    <w14:schemeClr w14:val="tx1"/>
                  </w14:solidFill>
                </w14:textFill>
              </w:rPr>
              <w:fldChar w:fldCharType="separate"/>
            </w:r>
            <w:r>
              <w:rPr>
                <w:rFonts w:hint="eastAsia" w:ascii="思源宋体 CN Light" w:hAnsi="思源宋体 CN Light" w:eastAsia="思源宋体 CN Light" w:cs="思源宋体 CN Light"/>
                <w:color w:val="000000" w:themeColor="text1"/>
                <w:sz w:val="24"/>
                <w:szCs w:val="24"/>
                <w14:textFill>
                  <w14:solidFill>
                    <w14:schemeClr w14:val="tx1"/>
                  </w14:solidFill>
                </w14:textFill>
              </w:rPr>
              <w:t>榆林不见面开标系统操作手册（投标人）</w:t>
            </w:r>
            <w:r>
              <w:rPr>
                <w:rFonts w:hint="eastAsia" w:ascii="思源宋体 CN Light" w:hAnsi="思源宋体 CN Light" w:eastAsia="思源宋体 CN Light" w:cs="思源宋体 CN Light"/>
                <w:color w:val="000000" w:themeColor="text1"/>
                <w:sz w:val="24"/>
                <w:szCs w:val="24"/>
                <w14:textFill>
                  <w14:solidFill>
                    <w14:schemeClr w14:val="tx1"/>
                  </w14:solidFill>
                </w14:textFill>
              </w:rPr>
              <w:fldChar w:fldCharType="end"/>
            </w:r>
            <w:r>
              <w:rPr>
                <w:rFonts w:hint="eastAsia" w:ascii="思源宋体 CN Light" w:hAnsi="思源宋体 CN Light" w:eastAsia="思源宋体 CN Light" w:cs="思源宋体 CN Light"/>
                <w:color w:val="000000" w:themeColor="text1"/>
                <w:sz w:val="24"/>
                <w:szCs w:val="24"/>
                <w:lang w:val="en-US" w:eastAsia="zh-CN"/>
                <w14:textFill>
                  <w14:solidFill>
                    <w14:schemeClr w14:val="tx1"/>
                  </w14:solidFill>
                </w14:textFill>
              </w:rPr>
              <w:t>】进行下载</w:t>
            </w:r>
            <w:r>
              <w:rPr>
                <w:rFonts w:hint="eastAsia" w:ascii="思源宋体 CN Light" w:hAnsi="思源宋体 CN Light" w:eastAsia="思源宋体 CN Light" w:cs="思源宋体 CN Light"/>
                <w:color w:val="000000" w:themeColor="text1"/>
                <w:sz w:val="24"/>
                <w:szCs w:val="24"/>
                <w14:textFill>
                  <w14:solidFill>
                    <w14:schemeClr w14:val="tx1"/>
                  </w14:solidFill>
                </w14:textFill>
              </w:rPr>
              <w:t>。</w:t>
            </w:r>
            <w:r>
              <w:rPr>
                <w:rFonts w:hint="eastAsia" w:ascii="思源宋体 CN Light" w:hAnsi="思源宋体 CN Light" w:eastAsia="思源宋体 CN Light" w:cs="思源宋体 CN Light"/>
                <w:color w:val="000000" w:themeColor="text1"/>
                <w:sz w:val="24"/>
                <w:szCs w:val="24"/>
                <w:lang w:val="en-US" w:eastAsia="zh-CN"/>
                <w14:textFill>
                  <w14:solidFill>
                    <w14:schemeClr w14:val="tx1"/>
                  </w14:solidFill>
                </w14:textFill>
              </w:rPr>
              <w:t xml:space="preserve">    </w:t>
            </w:r>
          </w:p>
        </w:tc>
      </w:tr>
      <w:tr>
        <w:tblPrEx>
          <w:tblCellMar>
            <w:top w:w="0" w:type="dxa"/>
            <w:left w:w="108" w:type="dxa"/>
            <w:bottom w:w="0" w:type="dxa"/>
            <w:right w:w="108" w:type="dxa"/>
          </w:tblCellMar>
        </w:tblPrEx>
        <w:trPr>
          <w:trHeight w:val="698" w:hRule="atLeast"/>
        </w:trPr>
        <w:tc>
          <w:tcPr>
            <w:tcW w:w="723"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60" w:lineRule="auto"/>
              <w:jc w:val="center"/>
              <w:textAlignment w:val="center"/>
              <w:rPr>
                <w:rFonts w:hint="default" w:asciiTheme="minorEastAsia" w:hAnsiTheme="minorEastAsia" w:eastAsiaTheme="minorEastAsia" w:cstheme="minorEastAsia"/>
                <w:color w:val="000000" w:themeColor="text1"/>
                <w:sz w:val="24"/>
                <w:szCs w:val="24"/>
                <w:lang w:val="en-US" w:eastAsia="zh-CN"/>
                <w14:textFill>
                  <w14:solidFill>
                    <w14:schemeClr w14:val="tx1"/>
                  </w14:solidFill>
                </w14:textFill>
              </w:rPr>
            </w:pPr>
            <w:r>
              <w:rPr>
                <w:rFonts w:hint="eastAsia" w:ascii="宋体" w:hAnsi="宋体" w:cs="宋体"/>
                <w:color w:val="000000" w:themeColor="text1"/>
                <w:sz w:val="24"/>
                <w:szCs w:val="24"/>
                <w:lang w:val="en-US" w:eastAsia="zh-CN"/>
                <w14:textFill>
                  <w14:solidFill>
                    <w14:schemeClr w14:val="tx1"/>
                  </w14:solidFill>
                </w14:textFill>
              </w:rPr>
              <w:t>27</w:t>
            </w:r>
          </w:p>
        </w:tc>
        <w:tc>
          <w:tcPr>
            <w:tcW w:w="1765"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textAlignment w:val="center"/>
              <w:rPr>
                <w:rFonts w:hint="eastAsia" w:ascii="宋体" w:hAnsi="宋体" w:eastAsia="宋体" w:cs="宋体"/>
                <w:color w:val="000000" w:themeColor="text1"/>
                <w:kern w:val="2"/>
                <w:sz w:val="24"/>
                <w:szCs w:val="24"/>
                <w:lang w:val="en-US" w:eastAsia="zh-CN" w:bidi="ar-SA"/>
                <w14:textFill>
                  <w14:solidFill>
                    <w14:schemeClr w14:val="tx1"/>
                  </w14:solidFill>
                </w14:textFill>
              </w:rPr>
            </w:pPr>
            <w:r>
              <w:rPr>
                <w:rFonts w:hint="eastAsia" w:ascii="宋体" w:hAnsi="宋体" w:eastAsia="宋体" w:cs="宋体"/>
                <w:b w:val="0"/>
                <w:color w:val="000000" w:themeColor="text1"/>
                <w:kern w:val="2"/>
                <w:sz w:val="24"/>
                <w:szCs w:val="24"/>
                <w:shd w:val="clear" w:color="auto" w:fill="FFFFFF"/>
                <w:lang w:val="en-US" w:eastAsia="zh-CN" w:bidi="ar-SA"/>
                <w14:textFill>
                  <w14:solidFill>
                    <w14:schemeClr w14:val="tx1"/>
                  </w14:solidFill>
                </w14:textFill>
              </w:rPr>
              <w:t>答疑文件</w:t>
            </w:r>
          </w:p>
        </w:tc>
        <w:tc>
          <w:tcPr>
            <w:tcW w:w="7515" w:type="dxa"/>
            <w:tcBorders>
              <w:top w:val="single" w:color="auto" w:sz="4" w:space="0"/>
              <w:left w:val="single" w:color="auto" w:sz="4" w:space="0"/>
              <w:bottom w:val="single" w:color="auto" w:sz="4" w:space="0"/>
              <w:right w:val="single" w:color="auto" w:sz="4" w:space="0"/>
            </w:tcBorders>
            <w:vAlign w:val="center"/>
          </w:tcPr>
          <w:p>
            <w:pPr>
              <w:pStyle w:val="10"/>
              <w:spacing w:line="360" w:lineRule="auto"/>
              <w:rPr>
                <w:rFonts w:hint="eastAsia"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eastAsia" w:ascii="宋体" w:hAnsi="宋体" w:eastAsia="宋体" w:cs="宋体"/>
                <w:b w:val="0"/>
                <w:color w:val="000000" w:themeColor="text1"/>
                <w:kern w:val="2"/>
                <w:sz w:val="24"/>
                <w:szCs w:val="24"/>
                <w:shd w:val="clear" w:color="auto" w:fill="FFFFFF"/>
                <w:lang w:val="en-US" w:eastAsia="zh-CN" w:bidi="ar-SA"/>
                <w14:textFill>
                  <w14:solidFill>
                    <w14:schemeClr w14:val="tx1"/>
                  </w14:solidFill>
                </w14:textFill>
              </w:rPr>
              <w:t>供应商应随时关注发布的变更公告，当澄清或修改的内容影响投标文件编制时，将在交易平台上同步发布答疑文件，此时投标人应从“项目流程·〉答疑文件下载”下载最新发布的答疑文件（*.SXSCF格式），并使用该文件重新编制电子投标文件（*.SXSTF格式），使用旧版电子</w:t>
            </w:r>
            <w:r>
              <w:rPr>
                <w:rFonts w:hint="eastAsia" w:ascii="宋体" w:hAnsi="宋体" w:cs="宋体"/>
                <w:b w:val="0"/>
                <w:color w:val="000000" w:themeColor="text1"/>
                <w:kern w:val="2"/>
                <w:sz w:val="24"/>
                <w:szCs w:val="24"/>
                <w:shd w:val="clear" w:color="auto" w:fill="FFFFFF"/>
                <w:lang w:val="en-US" w:eastAsia="zh-CN" w:bidi="ar-SA"/>
                <w14:textFill>
                  <w14:solidFill>
                    <w14:schemeClr w14:val="tx1"/>
                  </w14:solidFill>
                </w14:textFill>
              </w:rPr>
              <w:t>磋商文件</w:t>
            </w:r>
            <w:r>
              <w:rPr>
                <w:rFonts w:hint="eastAsia" w:ascii="宋体" w:hAnsi="宋体" w:eastAsia="宋体" w:cs="宋体"/>
                <w:b w:val="0"/>
                <w:color w:val="000000" w:themeColor="text1"/>
                <w:kern w:val="2"/>
                <w:sz w:val="24"/>
                <w:szCs w:val="24"/>
                <w:shd w:val="clear" w:color="auto" w:fill="FFFFFF"/>
                <w:lang w:val="en-US" w:eastAsia="zh-CN" w:bidi="ar-SA"/>
                <w14:textFill>
                  <w14:solidFill>
                    <w14:schemeClr w14:val="tx1"/>
                  </w14:solidFill>
                </w14:textFill>
              </w:rPr>
              <w:t>或旧版答疑文件制作的电子投标文件，系统将拒绝接收。</w:t>
            </w:r>
          </w:p>
        </w:tc>
      </w:tr>
      <w:tr>
        <w:tblPrEx>
          <w:tblCellMar>
            <w:top w:w="0" w:type="dxa"/>
            <w:left w:w="108" w:type="dxa"/>
            <w:bottom w:w="0" w:type="dxa"/>
            <w:right w:w="108" w:type="dxa"/>
          </w:tblCellMar>
        </w:tblPrEx>
        <w:trPr>
          <w:trHeight w:val="698" w:hRule="atLeast"/>
        </w:trPr>
        <w:tc>
          <w:tcPr>
            <w:tcW w:w="723"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60" w:lineRule="auto"/>
              <w:jc w:val="center"/>
              <w:textAlignment w:val="center"/>
              <w:rPr>
                <w:rFonts w:hint="default" w:asciiTheme="minorEastAsia" w:hAnsiTheme="minorEastAsia" w:eastAsiaTheme="minorEastAsia" w:cstheme="minorEastAsia"/>
                <w:color w:val="000000" w:themeColor="text1"/>
                <w:sz w:val="24"/>
                <w:szCs w:val="24"/>
                <w:lang w:val="en-US" w:eastAsia="zh-CN"/>
                <w14:textFill>
                  <w14:solidFill>
                    <w14:schemeClr w14:val="tx1"/>
                  </w14:solidFill>
                </w14:textFill>
              </w:rPr>
            </w:pPr>
            <w:r>
              <w:rPr>
                <w:rFonts w:hint="eastAsia" w:ascii="宋体" w:hAnsi="宋体" w:cs="宋体"/>
                <w:color w:val="000000" w:themeColor="text1"/>
                <w:sz w:val="24"/>
                <w:szCs w:val="24"/>
                <w:lang w:val="en-US" w:eastAsia="zh-CN"/>
                <w14:textFill>
                  <w14:solidFill>
                    <w14:schemeClr w14:val="tx1"/>
                  </w14:solidFill>
                </w14:textFill>
              </w:rPr>
              <w:t>28</w:t>
            </w:r>
          </w:p>
        </w:tc>
        <w:tc>
          <w:tcPr>
            <w:tcW w:w="1765" w:type="dxa"/>
            <w:tcBorders>
              <w:top w:val="single" w:color="auto" w:sz="4" w:space="0"/>
              <w:left w:val="single" w:color="auto" w:sz="4" w:space="0"/>
              <w:bottom w:val="single" w:color="auto" w:sz="4" w:space="0"/>
              <w:right w:val="single" w:color="auto" w:sz="4" w:space="0"/>
            </w:tcBorders>
            <w:vAlign w:val="center"/>
          </w:tcPr>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ind w:right="-150" w:rightChars="0"/>
              <w:jc w:val="center"/>
              <w:rPr>
                <w:rFonts w:hint="eastAsia" w:ascii="思源宋体 CN Light" w:hAnsi="思源宋体 CN Light" w:eastAsia="思源宋体 CN Light" w:cs="思源宋体 CN Light"/>
                <w:color w:val="000000" w:themeColor="text1"/>
                <w:sz w:val="24"/>
                <w:szCs w:val="24"/>
                <w:lang w:val="en-US" w:eastAsia="zh-CN"/>
                <w14:textFill>
                  <w14:solidFill>
                    <w14:schemeClr w14:val="tx1"/>
                  </w14:solidFill>
                </w14:textFill>
              </w:rPr>
            </w:pPr>
            <w:r>
              <w:rPr>
                <w:rFonts w:hint="eastAsia" w:ascii="思源宋体 CN Light" w:hAnsi="思源宋体 CN Light" w:eastAsia="思源宋体 CN Light" w:cs="思源宋体 CN Light"/>
                <w:color w:val="000000" w:themeColor="text1"/>
                <w:sz w:val="24"/>
                <w:szCs w:val="24"/>
                <w:lang w:val="en-US" w:eastAsia="zh-CN"/>
                <w14:textFill>
                  <w14:solidFill>
                    <w14:schemeClr w14:val="tx1"/>
                  </w14:solidFill>
                </w14:textFill>
              </w:rPr>
              <w:t>投标文件递交</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ind w:right="-150" w:rightChars="0"/>
              <w:jc w:val="center"/>
              <w:rPr>
                <w:rFonts w:hint="eastAsia" w:ascii="思源宋体 CN Light" w:hAnsi="思源宋体 CN Light" w:eastAsia="思源宋体 CN Light" w:cs="思源宋体 CN Light"/>
                <w:color w:val="000000" w:themeColor="text1"/>
                <w:sz w:val="24"/>
                <w:szCs w:val="24"/>
                <w:lang w:val="en-US" w:eastAsia="zh-CN"/>
                <w14:textFill>
                  <w14:solidFill>
                    <w14:schemeClr w14:val="tx1"/>
                  </w14:solidFill>
                </w14:textFill>
              </w:rPr>
            </w:pPr>
            <w:r>
              <w:rPr>
                <w:rFonts w:hint="eastAsia" w:ascii="思源宋体 CN Light" w:hAnsi="思源宋体 CN Light" w:eastAsia="思源宋体 CN Light" w:cs="思源宋体 CN Light"/>
                <w:color w:val="000000" w:themeColor="text1"/>
                <w:sz w:val="24"/>
                <w:szCs w:val="24"/>
                <w:lang w:val="en-US" w:eastAsia="zh-CN"/>
                <w14:textFill>
                  <w14:solidFill>
                    <w14:schemeClr w14:val="tx1"/>
                  </w14:solidFill>
                </w14:textFill>
              </w:rPr>
              <w:t>方式</w:t>
            </w:r>
          </w:p>
          <w:p>
            <w:pPr>
              <w:widowControl/>
              <w:adjustRightInd w:val="0"/>
              <w:snapToGrid w:val="0"/>
              <w:jc w:val="center"/>
              <w:textAlignment w:val="center"/>
              <w:rPr>
                <w:rFonts w:hint="eastAsia" w:ascii="宋体" w:hAnsi="宋体" w:cs="宋体"/>
                <w:color w:val="000000" w:themeColor="text1"/>
                <w:sz w:val="24"/>
                <w:szCs w:val="24"/>
                <w14:textFill>
                  <w14:solidFill>
                    <w14:schemeClr w14:val="tx1"/>
                  </w14:solidFill>
                </w14:textFill>
              </w:rPr>
            </w:pPr>
          </w:p>
        </w:tc>
        <w:tc>
          <w:tcPr>
            <w:tcW w:w="7515" w:type="dxa"/>
            <w:tcBorders>
              <w:top w:val="single" w:color="auto" w:sz="4" w:space="0"/>
              <w:left w:val="single" w:color="auto" w:sz="4" w:space="0"/>
              <w:bottom w:val="single" w:color="auto" w:sz="4" w:space="0"/>
              <w:right w:val="single" w:color="auto" w:sz="4" w:space="0"/>
            </w:tcBorders>
            <w:vAlign w:val="center"/>
          </w:tcPr>
          <w:p>
            <w:pPr>
              <w:keepNext w:val="0"/>
              <w:keepLines w:val="0"/>
              <w:widowControl/>
              <w:numPr>
                <w:ilvl w:val="0"/>
                <w:numId w:val="4"/>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right="-150" w:rightChars="0"/>
              <w:rPr>
                <w:rFonts w:hint="eastAsia" w:ascii="思源宋体 CN Light" w:hAnsi="思源宋体 CN Light" w:eastAsia="思源宋体 CN Light" w:cs="思源宋体 CN Light"/>
                <w:color w:val="000000" w:themeColor="text1"/>
                <w:sz w:val="24"/>
                <w:szCs w:val="24"/>
                <w:lang w:val="en-US" w:eastAsia="zh-CN"/>
                <w14:textFill>
                  <w14:solidFill>
                    <w14:schemeClr w14:val="tx1"/>
                  </w14:solidFill>
                </w14:textFill>
              </w:rPr>
            </w:pPr>
            <w:r>
              <w:rPr>
                <w:rFonts w:hint="eastAsia" w:ascii="思源宋体 CN Light" w:hAnsi="思源宋体 CN Light" w:eastAsia="思源宋体 CN Light" w:cs="思源宋体 CN Light"/>
                <w:color w:val="000000" w:themeColor="text1"/>
                <w:sz w:val="24"/>
                <w:szCs w:val="24"/>
                <w:lang w:val="en-US" w:eastAsia="zh-CN"/>
                <w14:textFill>
                  <w14:solidFill>
                    <w14:schemeClr w14:val="tx1"/>
                  </w14:solidFill>
                </w14:textFill>
              </w:rPr>
              <w:t>供应商应于提交投标文件截止时间前任意时段登录交易平台〖首页〉电子交易平台〉企业端〗在线提交电子投标文件，逾期提交系统将拒绝接收。</w:t>
            </w:r>
          </w:p>
          <w:p>
            <w:pPr>
              <w:spacing w:line="360" w:lineRule="auto"/>
              <w:rPr>
                <w:rFonts w:hint="default" w:ascii="宋体" w:hAnsi="宋体" w:eastAsia="思源宋体 CN Light" w:cs="宋体"/>
                <w:bCs/>
                <w:color w:val="000000" w:themeColor="text1"/>
                <w:sz w:val="24"/>
                <w:szCs w:val="24"/>
                <w:lang w:val="en-US" w:eastAsia="zh-CN"/>
                <w14:textFill>
                  <w14:solidFill>
                    <w14:schemeClr w14:val="tx1"/>
                  </w14:solidFill>
                </w14:textFill>
              </w:rPr>
            </w:pPr>
            <w:r>
              <w:rPr>
                <w:rFonts w:hint="eastAsia" w:ascii="思源宋体 CN Light" w:hAnsi="思源宋体 CN Light" w:eastAsia="思源宋体 CN Light" w:cs="思源宋体 CN Light"/>
                <w:color w:val="000000" w:themeColor="text1"/>
                <w:sz w:val="24"/>
                <w:szCs w:val="24"/>
                <w:lang w:val="en-US" w:eastAsia="zh-CN"/>
                <w14:textFill>
                  <w14:solidFill>
                    <w14:schemeClr w14:val="tx1"/>
                  </w14:solidFill>
                </w14:textFill>
              </w:rPr>
              <w:t xml:space="preserve">2、本项目采用“不见面”开标形式，供应商可登录榆林交易平台〖首页〉不见面开标〗在线参与开评标过程，详见磋商文件以及交易平台〖首页〉服务指南〉下载专区〗中的《榆林市不见面开标大厅操作手册（投标人）》。 </w:t>
            </w:r>
          </w:p>
        </w:tc>
      </w:tr>
      <w:tr>
        <w:tblPrEx>
          <w:tblCellMar>
            <w:top w:w="0" w:type="dxa"/>
            <w:left w:w="108" w:type="dxa"/>
            <w:bottom w:w="0" w:type="dxa"/>
            <w:right w:w="108" w:type="dxa"/>
          </w:tblCellMar>
        </w:tblPrEx>
        <w:trPr>
          <w:trHeight w:val="585" w:hRule="atLeast"/>
        </w:trPr>
        <w:tc>
          <w:tcPr>
            <w:tcW w:w="10003" w:type="dxa"/>
            <w:gridSpan w:val="3"/>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left"/>
              <w:rPr>
                <w:rFonts w:asciiTheme="minorEastAsia" w:hAnsiTheme="minorEastAsia" w:eastAsiaTheme="minorEastAsia" w:cstheme="minorEastAsia"/>
                <w:b/>
                <w:color w:val="000000" w:themeColor="text1"/>
                <w:sz w:val="24"/>
                <w:szCs w:val="24"/>
                <w14:textFill>
                  <w14:solidFill>
                    <w14:schemeClr w14:val="tx1"/>
                  </w14:solidFill>
                </w14:textFill>
              </w:rPr>
            </w:pPr>
            <w:r>
              <w:rPr>
                <w:rFonts w:hint="eastAsia" w:asciiTheme="minorEastAsia" w:hAnsiTheme="minorEastAsia" w:eastAsiaTheme="minorEastAsia" w:cstheme="minorEastAsia"/>
                <w:b/>
                <w:color w:val="000000" w:themeColor="text1"/>
                <w:sz w:val="24"/>
                <w:szCs w:val="24"/>
                <w14:textFill>
                  <w14:solidFill>
                    <w14:schemeClr w14:val="tx1"/>
                  </w14:solidFill>
                </w14:textFill>
              </w:rPr>
              <w:t>本表是对供应商须知的提示、补充和修改，如有矛盾，应以本表为准。如本表未说明的，以本竞争性磋商文件内容为准。</w:t>
            </w:r>
          </w:p>
        </w:tc>
      </w:tr>
    </w:tbl>
    <w:p>
      <w:pPr>
        <w:rPr>
          <w:color w:val="000000" w:themeColor="text1"/>
          <w14:textFill>
            <w14:solidFill>
              <w14:schemeClr w14:val="tx1"/>
            </w14:solidFill>
          </w14:textFill>
        </w:rPr>
      </w:pPr>
      <w:bookmarkStart w:id="23" w:name="_Toc513557026"/>
      <w:r>
        <w:rPr>
          <w:color w:val="000000" w:themeColor="text1"/>
          <w14:textFill>
            <w14:solidFill>
              <w14:schemeClr w14:val="tx1"/>
            </w14:solidFill>
          </w14:textFill>
        </w:rPr>
        <w:br w:type="page"/>
      </w:r>
    </w:p>
    <w:p>
      <w:pPr>
        <w:pStyle w:val="3"/>
        <w:spacing w:line="240" w:lineRule="auto"/>
        <w:rPr>
          <w:rFonts w:ascii="宋体" w:hAnsi="宋体"/>
          <w:color w:val="000000" w:themeColor="text1"/>
          <w:sz w:val="36"/>
          <w:szCs w:val="36"/>
          <w14:textFill>
            <w14:solidFill>
              <w14:schemeClr w14:val="tx1"/>
            </w14:solidFill>
          </w14:textFill>
        </w:rPr>
      </w:pPr>
      <w:bookmarkStart w:id="24" w:name="_Toc19507"/>
      <w:bookmarkStart w:id="25" w:name="_Toc19554"/>
      <w:bookmarkStart w:id="26" w:name="_Toc23852"/>
      <w:bookmarkStart w:id="27" w:name="_Toc29584"/>
      <w:bookmarkStart w:id="28" w:name="_Toc11332"/>
      <w:bookmarkStart w:id="29" w:name="_Toc23612"/>
      <w:bookmarkStart w:id="30" w:name="_Toc19773"/>
      <w:r>
        <w:rPr>
          <w:rFonts w:hint="eastAsia" w:ascii="宋体" w:hAnsi="宋体" w:eastAsia="宋体" w:cs="Times New Roman"/>
          <w:color w:val="000000" w:themeColor="text1"/>
          <w:sz w:val="36"/>
          <w:szCs w:val="36"/>
          <w14:textFill>
            <w14:solidFill>
              <w14:schemeClr w14:val="tx1"/>
            </w14:solidFill>
          </w14:textFill>
        </w:rPr>
        <w:t>（二）</w:t>
      </w:r>
      <w:r>
        <w:rPr>
          <w:rFonts w:hint="eastAsia" w:ascii="宋体" w:hAnsi="宋体"/>
          <w:color w:val="000000" w:themeColor="text1"/>
          <w:sz w:val="36"/>
          <w:szCs w:val="36"/>
          <w14:textFill>
            <w14:solidFill>
              <w14:schemeClr w14:val="tx1"/>
            </w14:solidFill>
          </w14:textFill>
        </w:rPr>
        <w:t>供应商须知</w:t>
      </w:r>
      <w:bookmarkEnd w:id="23"/>
      <w:bookmarkEnd w:id="24"/>
      <w:bookmarkEnd w:id="25"/>
      <w:bookmarkEnd w:id="26"/>
      <w:bookmarkEnd w:id="27"/>
      <w:bookmarkEnd w:id="28"/>
      <w:bookmarkEnd w:id="29"/>
      <w:bookmarkEnd w:id="30"/>
    </w:p>
    <w:p>
      <w:pPr>
        <w:pStyle w:val="42"/>
        <w:spacing w:line="240" w:lineRule="auto"/>
        <w:ind w:firstLine="562" w:firstLineChars="200"/>
        <w:outlineLvl w:val="2"/>
        <w:rPr>
          <w:rFonts w:ascii="宋体" w:hAnsi="宋体"/>
          <w:b/>
          <w:color w:val="000000" w:themeColor="text1"/>
          <w:szCs w:val="28"/>
          <w14:textFill>
            <w14:solidFill>
              <w14:schemeClr w14:val="tx1"/>
            </w14:solidFill>
          </w14:textFill>
        </w:rPr>
      </w:pPr>
      <w:bookmarkStart w:id="31" w:name="_Toc31778"/>
      <w:bookmarkStart w:id="32" w:name="_Toc30389"/>
      <w:bookmarkStart w:id="33" w:name="_Toc18148"/>
      <w:bookmarkStart w:id="34" w:name="_Toc27754"/>
      <w:bookmarkStart w:id="35" w:name="_Toc24343"/>
      <w:bookmarkStart w:id="36" w:name="_Toc10851"/>
      <w:bookmarkStart w:id="37" w:name="_Toc11273"/>
      <w:bookmarkStart w:id="38" w:name="_Toc513557027"/>
      <w:bookmarkStart w:id="39" w:name="_Toc15038"/>
      <w:r>
        <w:rPr>
          <w:rFonts w:ascii="宋体" w:hAnsi="宋体"/>
          <w:b/>
          <w:color w:val="000000" w:themeColor="text1"/>
          <w:szCs w:val="28"/>
          <w14:textFill>
            <w14:solidFill>
              <w14:schemeClr w14:val="tx1"/>
            </w14:solidFill>
          </w14:textFill>
        </w:rPr>
        <w:t>1</w:t>
      </w:r>
      <w:r>
        <w:rPr>
          <w:rFonts w:hint="eastAsia" w:ascii="宋体" w:hAnsi="宋体"/>
          <w:b/>
          <w:color w:val="000000" w:themeColor="text1"/>
          <w:szCs w:val="28"/>
          <w14:textFill>
            <w14:solidFill>
              <w14:schemeClr w14:val="tx1"/>
            </w14:solidFill>
          </w14:textFill>
        </w:rPr>
        <w:t>．</w:t>
      </w:r>
      <w:r>
        <w:rPr>
          <w:rFonts w:ascii="宋体" w:hAnsi="宋体"/>
          <w:b/>
          <w:color w:val="000000" w:themeColor="text1"/>
          <w:szCs w:val="28"/>
          <w14:textFill>
            <w14:solidFill>
              <w14:schemeClr w14:val="tx1"/>
            </w14:solidFill>
          </w14:textFill>
        </w:rPr>
        <w:t xml:space="preserve">  </w:t>
      </w:r>
      <w:r>
        <w:rPr>
          <w:rFonts w:hint="eastAsia" w:ascii="宋体" w:hAnsi="宋体"/>
          <w:b/>
          <w:color w:val="000000" w:themeColor="text1"/>
          <w:szCs w:val="28"/>
          <w14:textFill>
            <w14:solidFill>
              <w14:schemeClr w14:val="tx1"/>
            </w14:solidFill>
          </w14:textFill>
        </w:rPr>
        <w:t>总则</w:t>
      </w:r>
      <w:bookmarkEnd w:id="31"/>
      <w:bookmarkEnd w:id="32"/>
      <w:bookmarkEnd w:id="33"/>
      <w:bookmarkEnd w:id="34"/>
      <w:bookmarkEnd w:id="35"/>
      <w:bookmarkEnd w:id="36"/>
      <w:bookmarkEnd w:id="37"/>
      <w:bookmarkEnd w:id="38"/>
      <w:bookmarkEnd w:id="39"/>
    </w:p>
    <w:p>
      <w:pPr>
        <w:pStyle w:val="5"/>
        <w:spacing w:line="240" w:lineRule="auto"/>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1、说明</w:t>
      </w:r>
    </w:p>
    <w:p>
      <w:pPr>
        <w:spacing w:line="360" w:lineRule="auto"/>
        <w:ind w:firstLine="480" w:firstLineChars="200"/>
        <w:rPr>
          <w:rFonts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1.1</w:t>
      </w:r>
      <w:r>
        <w:rPr>
          <w:rFonts w:hint="eastAsia" w:ascii="宋体" w:hAnsi="宋体" w:cs="宋体"/>
          <w:color w:val="000000" w:themeColor="text1"/>
          <w:sz w:val="24"/>
          <w14:textFill>
            <w14:solidFill>
              <w14:schemeClr w14:val="tx1"/>
            </w14:solidFill>
          </w14:textFill>
        </w:rPr>
        <w:t>本竞争性</w:t>
      </w:r>
      <w:r>
        <w:rPr>
          <w:rFonts w:hint="eastAsia" w:ascii="宋体" w:hAnsi="宋体" w:cs="宋体"/>
          <w:color w:val="000000" w:themeColor="text1"/>
          <w:sz w:val="24"/>
          <w:lang w:eastAsia="zh-CN"/>
          <w14:textFill>
            <w14:solidFill>
              <w14:schemeClr w14:val="tx1"/>
            </w14:solidFill>
          </w14:textFill>
        </w:rPr>
        <w:t>磋商</w:t>
      </w:r>
      <w:r>
        <w:rPr>
          <w:rFonts w:hint="eastAsia" w:ascii="宋体" w:hAnsi="宋体" w:cs="宋体"/>
          <w:color w:val="000000" w:themeColor="text1"/>
          <w:sz w:val="24"/>
          <w14:textFill>
            <w14:solidFill>
              <w14:schemeClr w14:val="tx1"/>
            </w14:solidFill>
          </w14:textFill>
        </w:rPr>
        <w:t>文件仅适用于本竞争性</w:t>
      </w:r>
      <w:r>
        <w:rPr>
          <w:rFonts w:hint="eastAsia" w:ascii="宋体" w:hAnsi="宋体" w:cs="宋体"/>
          <w:color w:val="000000" w:themeColor="text1"/>
          <w:sz w:val="24"/>
          <w:lang w:eastAsia="zh-CN"/>
          <w14:textFill>
            <w14:solidFill>
              <w14:schemeClr w14:val="tx1"/>
            </w14:solidFill>
          </w14:textFill>
        </w:rPr>
        <w:t>磋商</w:t>
      </w:r>
      <w:r>
        <w:rPr>
          <w:rFonts w:hint="eastAsia" w:ascii="宋体" w:hAnsi="宋体" w:cs="宋体"/>
          <w:color w:val="000000" w:themeColor="text1"/>
          <w:sz w:val="24"/>
          <w14:textFill>
            <w14:solidFill>
              <w14:schemeClr w14:val="tx1"/>
            </w14:solidFill>
          </w14:textFill>
        </w:rPr>
        <w:t>公告中所叙述</w:t>
      </w:r>
      <w:r>
        <w:rPr>
          <w:rFonts w:hint="eastAsia" w:ascii="宋体" w:hAnsi="宋体" w:cs="仿宋_GB2312"/>
          <w:color w:val="000000" w:themeColor="text1"/>
          <w:sz w:val="24"/>
          <w14:textFill>
            <w14:solidFill>
              <w14:schemeClr w14:val="tx1"/>
            </w14:solidFill>
          </w14:textFill>
        </w:rPr>
        <w:t>货物、工程及服务采购</w:t>
      </w:r>
      <w:r>
        <w:rPr>
          <w:rFonts w:hint="eastAsia" w:ascii="宋体" w:hAnsi="宋体" w:cs="宋体"/>
          <w:color w:val="000000" w:themeColor="text1"/>
          <w:sz w:val="24"/>
          <w14:textFill>
            <w14:solidFill>
              <w14:schemeClr w14:val="tx1"/>
            </w14:solidFill>
          </w14:textFill>
        </w:rPr>
        <w:t>。</w:t>
      </w:r>
    </w:p>
    <w:p>
      <w:pPr>
        <w:spacing w:line="360" w:lineRule="auto"/>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1.2本次采购属政府采购，采购人，采购代理机构、供应商、</w:t>
      </w:r>
      <w:r>
        <w:rPr>
          <w:rFonts w:hint="eastAsia" w:ascii="宋体" w:hAnsi="宋体" w:cs="宋体"/>
          <w:color w:val="000000" w:themeColor="text1"/>
          <w:sz w:val="24"/>
          <w:lang w:eastAsia="zh-CN"/>
          <w14:textFill>
            <w14:solidFill>
              <w14:schemeClr w14:val="tx1"/>
            </w14:solidFill>
          </w14:textFill>
        </w:rPr>
        <w:t>磋商</w:t>
      </w:r>
      <w:r>
        <w:rPr>
          <w:rFonts w:hint="eastAsia" w:ascii="宋体" w:hAnsi="宋体" w:cs="宋体"/>
          <w:color w:val="000000" w:themeColor="text1"/>
          <w:sz w:val="24"/>
          <w14:textFill>
            <w14:solidFill>
              <w14:schemeClr w14:val="tx1"/>
            </w14:solidFill>
          </w14:textFill>
        </w:rPr>
        <w:t>小组的相关行为均受《中华人民共和国政府采购法》、财政部规章及政府采购项目所在地有关法规、规章的约束，其权利受到上述法律法规的保护。</w:t>
      </w:r>
    </w:p>
    <w:p>
      <w:pPr>
        <w:spacing w:line="360" w:lineRule="auto"/>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1.3 本</w:t>
      </w:r>
      <w:r>
        <w:rPr>
          <w:rFonts w:hint="eastAsia" w:ascii="宋体" w:hAnsi="宋体" w:cs="宋体"/>
          <w:color w:val="000000" w:themeColor="text1"/>
          <w:sz w:val="24"/>
          <w14:textFill>
            <w14:solidFill>
              <w14:schemeClr w14:val="tx1"/>
            </w14:solidFill>
          </w14:textFill>
        </w:rPr>
        <w:t>次招标采用</w:t>
      </w:r>
      <w:r>
        <w:rPr>
          <w:rFonts w:hint="eastAsia"/>
          <w:color w:val="000000" w:themeColor="text1"/>
          <w:sz w:val="24"/>
          <w:szCs w:val="24"/>
          <w14:textFill>
            <w14:solidFill>
              <w14:schemeClr w14:val="tx1"/>
            </w14:solidFill>
          </w14:textFill>
        </w:rPr>
        <w:t>竞争性磋商</w:t>
      </w:r>
      <w:r>
        <w:rPr>
          <w:rFonts w:hint="eastAsia" w:ascii="宋体" w:hAnsi="宋体" w:cs="宋体"/>
          <w:color w:val="000000" w:themeColor="text1"/>
          <w:sz w:val="24"/>
          <w14:textFill>
            <w14:solidFill>
              <w14:schemeClr w14:val="tx1"/>
            </w14:solidFill>
          </w14:textFill>
        </w:rPr>
        <w:t>的方式。</w:t>
      </w:r>
    </w:p>
    <w:p>
      <w:pPr>
        <w:spacing w:line="240" w:lineRule="auto"/>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1.4</w:t>
      </w:r>
      <w:r>
        <w:rPr>
          <w:rFonts w:hint="eastAsia" w:ascii="宋体" w:hAnsi="宋体" w:cs="宋体"/>
          <w:color w:val="000000" w:themeColor="text1"/>
          <w:sz w:val="24"/>
          <w14:textFill>
            <w14:solidFill>
              <w14:schemeClr w14:val="tx1"/>
            </w14:solidFill>
          </w14:textFill>
        </w:rPr>
        <w:t>本磋商文件的解释权属于</w:t>
      </w:r>
      <w:r>
        <w:rPr>
          <w:rFonts w:hint="eastAsia" w:ascii="宋体" w:hAnsi="宋体" w:cs="宋体"/>
          <w:color w:val="000000" w:themeColor="text1"/>
          <w:sz w:val="24"/>
          <w:lang w:eastAsia="zh-CN"/>
          <w14:textFill>
            <w14:solidFill>
              <w14:schemeClr w14:val="tx1"/>
            </w14:solidFill>
          </w14:textFill>
        </w:rPr>
        <w:t>陕西和谐招标造价咨询有限公司</w:t>
      </w:r>
      <w:r>
        <w:rPr>
          <w:rFonts w:hint="eastAsia" w:ascii="宋体" w:hAnsi="宋体" w:cs="宋体"/>
          <w:color w:val="000000" w:themeColor="text1"/>
          <w:sz w:val="24"/>
          <w14:textFill>
            <w14:solidFill>
              <w14:schemeClr w14:val="tx1"/>
            </w14:solidFill>
          </w14:textFill>
        </w:rPr>
        <w:t>所有。</w:t>
      </w:r>
    </w:p>
    <w:p>
      <w:pPr>
        <w:pStyle w:val="5"/>
        <w:spacing w:line="240" w:lineRule="auto"/>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14:textFill>
            <w14:solidFill>
              <w14:schemeClr w14:val="tx1"/>
            </w14:solidFill>
          </w14:textFill>
        </w:rPr>
        <w:t>2、合格的供应商</w:t>
      </w:r>
    </w:p>
    <w:p>
      <w:pPr>
        <w:wordWrap w:val="0"/>
        <w:topLinePunct/>
        <w:spacing w:line="360" w:lineRule="auto"/>
        <w:jc w:val="left"/>
        <w:rPr>
          <w:rFonts w:ascii="宋体" w:hAnsi="宋体"/>
          <w:color w:val="000000" w:themeColor="text1"/>
          <w:sz w:val="24"/>
          <w14:textFill>
            <w14:solidFill>
              <w14:schemeClr w14:val="tx1"/>
            </w14:solidFill>
          </w14:textFill>
        </w:rPr>
      </w:pPr>
      <w:bookmarkStart w:id="40" w:name="_Toc152045535"/>
      <w:bookmarkStart w:id="41" w:name="_Toc179632552"/>
      <w:bookmarkStart w:id="42" w:name="_Toc152042311"/>
      <w:bookmarkStart w:id="43" w:name="_Toc144974503"/>
      <w:r>
        <w:rPr>
          <w:rFonts w:hint="eastAsia" w:ascii="宋体" w:hAnsi="宋体" w:cs="宋体"/>
          <w:color w:val="000000" w:themeColor="text1"/>
          <w:sz w:val="24"/>
          <w:szCs w:val="24"/>
          <w:lang w:val="en-US" w:eastAsia="zh-CN"/>
          <w14:textFill>
            <w14:solidFill>
              <w14:schemeClr w14:val="tx1"/>
            </w14:solidFill>
          </w14:textFill>
        </w:rPr>
        <w:t>2</w:t>
      </w:r>
      <w:r>
        <w:rPr>
          <w:rFonts w:hint="eastAsia" w:ascii="宋体" w:hAnsi="宋体" w:cs="宋体"/>
          <w:color w:val="000000" w:themeColor="text1"/>
          <w:sz w:val="24"/>
          <w:szCs w:val="24"/>
          <w14:textFill>
            <w14:solidFill>
              <w14:schemeClr w14:val="tx1"/>
            </w14:solidFill>
          </w14:textFill>
        </w:rPr>
        <w:t xml:space="preserve">.1 </w:t>
      </w:r>
      <w:r>
        <w:rPr>
          <w:rFonts w:hint="eastAsia" w:ascii="宋体" w:hAnsi="宋体"/>
          <w:color w:val="000000" w:themeColor="text1"/>
          <w:sz w:val="24"/>
          <w14:textFill>
            <w14:solidFill>
              <w14:schemeClr w14:val="tx1"/>
            </w14:solidFill>
          </w14:textFill>
        </w:rPr>
        <w:t>合格的供应商：满足下列资格条件且有能力提供项目所需服务的供应商。</w:t>
      </w:r>
    </w:p>
    <w:p>
      <w:pPr>
        <w:spacing w:line="360" w:lineRule="auto"/>
        <w:rPr>
          <w:rFonts w:hint="eastAsia" w:ascii="宋体" w:hAnsi="宋体"/>
          <w:bCs/>
          <w:color w:val="000000" w:themeColor="text1"/>
          <w:sz w:val="24"/>
          <w14:textFill>
            <w14:solidFill>
              <w14:schemeClr w14:val="tx1"/>
            </w14:solidFill>
          </w14:textFill>
        </w:rPr>
      </w:pPr>
      <w:r>
        <w:rPr>
          <w:rFonts w:hint="eastAsia" w:ascii="宋体" w:hAnsi="宋体" w:cs="宋体"/>
          <w:color w:val="000000" w:themeColor="text1"/>
          <w:sz w:val="24"/>
          <w:szCs w:val="24"/>
          <w:lang w:val="en-US" w:eastAsia="zh-CN"/>
          <w14:textFill>
            <w14:solidFill>
              <w14:schemeClr w14:val="tx1"/>
            </w14:solidFill>
          </w14:textFill>
        </w:rPr>
        <w:t>2</w:t>
      </w:r>
      <w:r>
        <w:rPr>
          <w:rFonts w:hint="eastAsia" w:ascii="宋体" w:hAnsi="宋体" w:cs="宋体"/>
          <w:color w:val="000000" w:themeColor="text1"/>
          <w:sz w:val="24"/>
          <w:szCs w:val="24"/>
          <w14:textFill>
            <w14:solidFill>
              <w14:schemeClr w14:val="tx1"/>
            </w14:solidFill>
          </w14:textFill>
        </w:rPr>
        <w:t>.2</w:t>
      </w:r>
      <w:r>
        <w:rPr>
          <w:rFonts w:hint="eastAsia" w:ascii="宋体" w:hAnsi="宋体"/>
          <w:bCs/>
          <w:color w:val="000000" w:themeColor="text1"/>
          <w:sz w:val="24"/>
          <w14:textFill>
            <w14:solidFill>
              <w14:schemeClr w14:val="tx1"/>
            </w14:solidFill>
          </w14:textFill>
        </w:rPr>
        <w:t>资格条件</w:t>
      </w:r>
    </w:p>
    <w:p>
      <w:pPr>
        <w:spacing w:line="360" w:lineRule="auto"/>
        <w:rPr>
          <w:rFonts w:hint="eastAsia" w:ascii="宋体" w:hAnsi="宋体" w:cs="宋体"/>
          <w:color w:val="000000" w:themeColor="text1"/>
          <w:sz w:val="24"/>
          <w:szCs w:val="24"/>
          <w14:textFill>
            <w14:solidFill>
              <w14:schemeClr w14:val="tx1"/>
            </w14:solidFill>
          </w14:textFill>
        </w:rPr>
      </w:pPr>
      <w:r>
        <w:rPr>
          <w:rFonts w:hint="eastAsia" w:ascii="宋体" w:hAnsi="宋体"/>
          <w:bCs/>
          <w:color w:val="000000" w:themeColor="text1"/>
          <w:sz w:val="24"/>
          <w:lang w:val="en-US" w:eastAsia="zh-CN"/>
          <w14:textFill>
            <w14:solidFill>
              <w14:schemeClr w14:val="tx1"/>
            </w14:solidFill>
          </w14:textFill>
        </w:rPr>
        <w:t>2</w:t>
      </w:r>
      <w:r>
        <w:rPr>
          <w:rFonts w:hint="eastAsia" w:ascii="宋体" w:hAnsi="宋体"/>
          <w:bCs/>
          <w:color w:val="000000" w:themeColor="text1"/>
          <w:sz w:val="24"/>
          <w14:textFill>
            <w14:solidFill>
              <w14:schemeClr w14:val="tx1"/>
            </w14:solidFill>
          </w14:textFill>
        </w:rPr>
        <w:t>.2.1</w:t>
      </w:r>
      <w:r>
        <w:rPr>
          <w:rFonts w:hint="eastAsia" w:ascii="宋体" w:hAnsi="宋体" w:cs="宋体"/>
          <w:color w:val="000000" w:themeColor="text1"/>
          <w:sz w:val="24"/>
          <w:szCs w:val="24"/>
          <w14:textFill>
            <w14:solidFill>
              <w14:schemeClr w14:val="tx1"/>
            </w14:solidFill>
          </w14:textFill>
        </w:rPr>
        <w:t>供应商应当符合《中华人民共和国政府采购法》第二十二条第一款规定的投标人基本资格条件；以及</w:t>
      </w:r>
      <w:r>
        <w:rPr>
          <w:rFonts w:hint="eastAsia" w:ascii="宋体" w:hAnsi="宋体" w:cs="宋体"/>
          <w:color w:val="000000" w:themeColor="text1"/>
          <w:sz w:val="24"/>
          <w:szCs w:val="24"/>
          <w:lang w:val="en-US" w:eastAsia="zh-CN"/>
          <w14:textFill>
            <w14:solidFill>
              <w14:schemeClr w14:val="tx1"/>
            </w14:solidFill>
          </w14:textFill>
        </w:rPr>
        <w:t>竞争性磋商</w:t>
      </w:r>
      <w:r>
        <w:rPr>
          <w:rFonts w:hint="eastAsia" w:ascii="宋体" w:hAnsi="宋体" w:cs="宋体"/>
          <w:color w:val="000000" w:themeColor="text1"/>
          <w:sz w:val="24"/>
          <w:szCs w:val="24"/>
          <w14:textFill>
            <w14:solidFill>
              <w14:schemeClr w14:val="tx1"/>
            </w14:solidFill>
          </w14:textFill>
        </w:rPr>
        <w:t>文件规定的供应商</w:t>
      </w:r>
      <w:r>
        <w:rPr>
          <w:rFonts w:hint="eastAsia" w:ascii="宋体" w:hAnsi="宋体" w:cs="宋体"/>
          <w:color w:val="000000" w:themeColor="text1"/>
          <w:sz w:val="24"/>
          <w14:textFill>
            <w14:solidFill>
              <w14:schemeClr w14:val="tx1"/>
            </w14:solidFill>
          </w14:textFill>
        </w:rPr>
        <w:t>特定资格条件</w:t>
      </w:r>
      <w:r>
        <w:rPr>
          <w:rFonts w:hint="eastAsia" w:ascii="宋体" w:hAnsi="宋体" w:cs="宋体"/>
          <w:color w:val="000000" w:themeColor="text1"/>
          <w:sz w:val="24"/>
          <w:szCs w:val="24"/>
          <w14:textFill>
            <w14:solidFill>
              <w14:schemeClr w14:val="tx1"/>
            </w14:solidFill>
          </w14:textFill>
        </w:rPr>
        <w:t>。</w:t>
      </w:r>
    </w:p>
    <w:p>
      <w:pPr>
        <w:spacing w:line="360" w:lineRule="auto"/>
        <w:rPr>
          <w:rFonts w:hint="eastAsia"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lang w:val="en-US" w:eastAsia="zh-CN"/>
          <w14:textFill>
            <w14:solidFill>
              <w14:schemeClr w14:val="tx1"/>
            </w14:solidFill>
          </w14:textFill>
        </w:rPr>
        <w:t>2</w:t>
      </w:r>
      <w:r>
        <w:rPr>
          <w:rFonts w:hint="eastAsia" w:ascii="宋体" w:hAnsi="宋体" w:cs="宋体"/>
          <w:color w:val="000000" w:themeColor="text1"/>
          <w:sz w:val="24"/>
          <w:szCs w:val="24"/>
          <w14:textFill>
            <w14:solidFill>
              <w14:schemeClr w14:val="tx1"/>
            </w14:solidFill>
          </w14:textFill>
        </w:rPr>
        <w:t>.3供应商必须从陕西省公共资源交易平台获取</w:t>
      </w:r>
      <w:r>
        <w:rPr>
          <w:rFonts w:hint="eastAsia" w:ascii="宋体" w:hAnsi="宋体" w:cs="宋体"/>
          <w:color w:val="000000" w:themeColor="text1"/>
          <w:sz w:val="24"/>
          <w:szCs w:val="24"/>
          <w:lang w:val="en-US" w:eastAsia="zh-CN"/>
          <w14:textFill>
            <w14:solidFill>
              <w14:schemeClr w14:val="tx1"/>
            </w14:solidFill>
          </w14:textFill>
        </w:rPr>
        <w:t>竞争性磋商</w:t>
      </w:r>
      <w:r>
        <w:rPr>
          <w:rFonts w:hint="eastAsia" w:ascii="宋体" w:hAnsi="宋体" w:cs="宋体"/>
          <w:color w:val="000000" w:themeColor="text1"/>
          <w:sz w:val="24"/>
          <w:szCs w:val="24"/>
          <w14:textFill>
            <w14:solidFill>
              <w14:schemeClr w14:val="tx1"/>
            </w14:solidFill>
          </w14:textFill>
        </w:rPr>
        <w:t>文件，供应商自行转让或复制的竞争性</w:t>
      </w:r>
      <w:r>
        <w:rPr>
          <w:rFonts w:hint="eastAsia" w:ascii="宋体" w:hAnsi="宋体" w:cs="宋体"/>
          <w:color w:val="000000" w:themeColor="text1"/>
          <w:sz w:val="24"/>
          <w:szCs w:val="24"/>
          <w:lang w:eastAsia="zh-CN"/>
          <w14:textFill>
            <w14:solidFill>
              <w14:schemeClr w14:val="tx1"/>
            </w14:solidFill>
          </w14:textFill>
        </w:rPr>
        <w:t>磋商</w:t>
      </w:r>
      <w:r>
        <w:rPr>
          <w:rFonts w:hint="eastAsia" w:ascii="宋体" w:hAnsi="宋体" w:cs="宋体"/>
          <w:color w:val="000000" w:themeColor="text1"/>
          <w:sz w:val="24"/>
          <w:szCs w:val="24"/>
          <w14:textFill>
            <w14:solidFill>
              <w14:schemeClr w14:val="tx1"/>
            </w14:solidFill>
          </w14:textFill>
        </w:rPr>
        <w:t>文件视为无效文件</w:t>
      </w:r>
      <w:r>
        <w:rPr>
          <w:rFonts w:hint="eastAsia" w:ascii="宋体" w:hAnsi="宋体" w:cs="宋体"/>
          <w:color w:val="000000" w:themeColor="text1"/>
          <w:sz w:val="24"/>
          <w:szCs w:val="24"/>
          <w:lang w:eastAsia="zh-CN"/>
          <w14:textFill>
            <w14:solidFill>
              <w14:schemeClr w14:val="tx1"/>
            </w14:solidFill>
          </w14:textFill>
        </w:rPr>
        <w:t>，此文件</w:t>
      </w:r>
      <w:r>
        <w:rPr>
          <w:rFonts w:hint="eastAsia" w:ascii="宋体" w:hAnsi="宋体" w:cs="宋体"/>
          <w:color w:val="000000" w:themeColor="text1"/>
          <w:sz w:val="24"/>
          <w:szCs w:val="24"/>
          <w14:textFill>
            <w14:solidFill>
              <w14:schemeClr w14:val="tx1"/>
            </w14:solidFill>
          </w14:textFill>
        </w:rPr>
        <w:t>仅作为本次</w:t>
      </w:r>
      <w:r>
        <w:rPr>
          <w:rFonts w:hint="eastAsia" w:ascii="宋体" w:hAnsi="宋体" w:cs="宋体"/>
          <w:color w:val="000000" w:themeColor="text1"/>
          <w:sz w:val="24"/>
          <w:szCs w:val="24"/>
          <w:lang w:eastAsia="zh-CN"/>
          <w14:textFill>
            <w14:solidFill>
              <w14:schemeClr w14:val="tx1"/>
            </w14:solidFill>
          </w14:textFill>
        </w:rPr>
        <w:t>磋商</w:t>
      </w:r>
      <w:r>
        <w:rPr>
          <w:rFonts w:hint="eastAsia" w:ascii="宋体" w:hAnsi="宋体" w:cs="宋体"/>
          <w:color w:val="000000" w:themeColor="text1"/>
          <w:sz w:val="24"/>
          <w:szCs w:val="24"/>
          <w14:textFill>
            <w14:solidFill>
              <w14:schemeClr w14:val="tx1"/>
            </w14:solidFill>
          </w14:textFill>
        </w:rPr>
        <w:t>使用。</w:t>
      </w:r>
    </w:p>
    <w:p>
      <w:pPr>
        <w:spacing w:line="360" w:lineRule="auto"/>
        <w:rPr>
          <w:rFonts w:hint="eastAsia"/>
          <w:color w:val="000000" w:themeColor="text1"/>
          <w14:textFill>
            <w14:solidFill>
              <w14:schemeClr w14:val="tx1"/>
            </w14:solidFill>
          </w14:textFill>
        </w:rPr>
      </w:pPr>
      <w:r>
        <w:rPr>
          <w:rFonts w:hint="eastAsia" w:ascii="宋体" w:hAnsi="宋体" w:cs="宋体"/>
          <w:color w:val="000000" w:themeColor="text1"/>
          <w:sz w:val="24"/>
          <w:szCs w:val="24"/>
          <w:lang w:val="en-US" w:eastAsia="zh-CN"/>
          <w14:textFill>
            <w14:solidFill>
              <w14:schemeClr w14:val="tx1"/>
            </w14:solidFill>
          </w14:textFill>
        </w:rPr>
        <w:t>2</w:t>
      </w:r>
      <w:r>
        <w:rPr>
          <w:rFonts w:hint="eastAsia" w:ascii="宋体" w:hAnsi="宋体" w:cs="宋体"/>
          <w:color w:val="000000" w:themeColor="text1"/>
          <w:sz w:val="24"/>
          <w:szCs w:val="24"/>
          <w14:textFill>
            <w14:solidFill>
              <w14:schemeClr w14:val="tx1"/>
            </w14:solidFill>
          </w14:textFill>
        </w:rPr>
        <w:t>.4法定代表人或者负责人为同一人或者存在控股、管理关系的两个以上供应商，不得参加同一政府采购项目投标。</w:t>
      </w:r>
    </w:p>
    <w:p>
      <w:pPr>
        <w:spacing w:line="360" w:lineRule="auto"/>
        <w:rPr>
          <w:rFonts w:hint="eastAsia"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lang w:val="en-US" w:eastAsia="zh-CN"/>
          <w14:textFill>
            <w14:solidFill>
              <w14:schemeClr w14:val="tx1"/>
            </w14:solidFill>
          </w14:textFill>
        </w:rPr>
        <w:t>2</w:t>
      </w:r>
      <w:r>
        <w:rPr>
          <w:rFonts w:hint="eastAsia" w:ascii="宋体" w:hAnsi="宋体" w:cs="宋体"/>
          <w:color w:val="000000" w:themeColor="text1"/>
          <w:sz w:val="24"/>
          <w:szCs w:val="24"/>
          <w14:textFill>
            <w14:solidFill>
              <w14:schemeClr w14:val="tx1"/>
            </w14:solidFill>
          </w14:textFill>
        </w:rPr>
        <w:t>.5是否接受联合体投标：见投标人须知前附表。</w:t>
      </w:r>
    </w:p>
    <w:p>
      <w:pPr>
        <w:spacing w:line="360" w:lineRule="auto"/>
        <w:rPr>
          <w:rFonts w:hint="eastAsia"/>
          <w:color w:val="000000" w:themeColor="text1"/>
          <w14:textFill>
            <w14:solidFill>
              <w14:schemeClr w14:val="tx1"/>
            </w14:solidFill>
          </w14:textFill>
        </w:rPr>
      </w:pPr>
      <w:r>
        <w:rPr>
          <w:rFonts w:hint="eastAsia" w:ascii="宋体" w:hAnsi="宋体" w:cs="宋体"/>
          <w:color w:val="000000" w:themeColor="text1"/>
          <w:sz w:val="24"/>
          <w:szCs w:val="24"/>
          <w:lang w:val="en-US" w:eastAsia="zh-CN"/>
          <w14:textFill>
            <w14:solidFill>
              <w14:schemeClr w14:val="tx1"/>
            </w14:solidFill>
          </w14:textFill>
        </w:rPr>
        <w:t>2</w:t>
      </w:r>
      <w:r>
        <w:rPr>
          <w:rFonts w:hint="eastAsia" w:ascii="宋体" w:hAnsi="宋体" w:cs="宋体"/>
          <w:color w:val="000000" w:themeColor="text1"/>
          <w:sz w:val="24"/>
          <w:szCs w:val="24"/>
          <w14:textFill>
            <w14:solidFill>
              <w14:schemeClr w14:val="tx1"/>
            </w14:solidFill>
          </w14:textFill>
        </w:rPr>
        <w:t>.6供应商应参照《中华人民共和国政府采购法》及其它有关的中国法律和法规。</w:t>
      </w:r>
    </w:p>
    <w:bookmarkEnd w:id="40"/>
    <w:bookmarkEnd w:id="41"/>
    <w:bookmarkEnd w:id="42"/>
    <w:bookmarkEnd w:id="43"/>
    <w:p>
      <w:pPr>
        <w:spacing w:line="360" w:lineRule="auto"/>
        <w:rPr>
          <w:rFonts w:hint="eastAsia" w:ascii="宋体" w:hAnsi="宋体" w:eastAsia="宋体" w:cs="宋体"/>
          <w:b/>
          <w:bCs/>
          <w:color w:val="000000" w:themeColor="text1"/>
          <w:kern w:val="2"/>
          <w:sz w:val="28"/>
          <w:szCs w:val="28"/>
          <w:lang w:val="en-US" w:eastAsia="zh-CN" w:bidi="ar-SA"/>
          <w14:textFill>
            <w14:solidFill>
              <w14:schemeClr w14:val="tx1"/>
            </w14:solidFill>
          </w14:textFill>
        </w:rPr>
      </w:pPr>
      <w:bookmarkStart w:id="44" w:name="_Toc144974504"/>
      <w:bookmarkStart w:id="45" w:name="_Toc152042312"/>
      <w:bookmarkStart w:id="46" w:name="_Toc179632553"/>
      <w:bookmarkStart w:id="47" w:name="_Toc152045536"/>
      <w:r>
        <w:rPr>
          <w:rFonts w:hint="eastAsia" w:ascii="宋体" w:hAnsi="宋体" w:cs="宋体"/>
          <w:b/>
          <w:bCs/>
          <w:color w:val="000000" w:themeColor="text1"/>
          <w:kern w:val="2"/>
          <w:sz w:val="28"/>
          <w:szCs w:val="28"/>
          <w:lang w:val="en-US" w:eastAsia="zh-CN" w:bidi="ar-SA"/>
          <w14:textFill>
            <w14:solidFill>
              <w14:schemeClr w14:val="tx1"/>
            </w14:solidFill>
          </w14:textFill>
        </w:rPr>
        <w:t>3、</w:t>
      </w:r>
      <w:r>
        <w:rPr>
          <w:rFonts w:hint="eastAsia" w:ascii="宋体" w:hAnsi="宋体" w:eastAsia="宋体" w:cs="宋体"/>
          <w:b/>
          <w:bCs/>
          <w:color w:val="000000" w:themeColor="text1"/>
          <w:kern w:val="2"/>
          <w:sz w:val="28"/>
          <w:szCs w:val="28"/>
          <w:lang w:val="en-US" w:eastAsia="zh-CN" w:bidi="ar-SA"/>
          <w14:textFill>
            <w14:solidFill>
              <w14:schemeClr w14:val="tx1"/>
            </w14:solidFill>
          </w14:textFill>
        </w:rPr>
        <w:t>磋商内容的合格性和合法性</w:t>
      </w:r>
    </w:p>
    <w:p>
      <w:pPr>
        <w:tabs>
          <w:tab w:val="left" w:pos="720"/>
        </w:tabs>
        <w:spacing w:line="360" w:lineRule="auto"/>
        <w:ind w:left="479" w:leftChars="228"/>
        <w:rPr>
          <w:rFonts w:hint="eastAsia"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lang w:val="en-US" w:eastAsia="zh-CN"/>
          <w14:textFill>
            <w14:solidFill>
              <w14:schemeClr w14:val="tx1"/>
            </w14:solidFill>
          </w14:textFill>
        </w:rPr>
        <w:t>3</w:t>
      </w:r>
      <w:r>
        <w:rPr>
          <w:rFonts w:hint="eastAsia" w:ascii="宋体" w:hAnsi="宋体" w:cs="宋体"/>
          <w:color w:val="000000" w:themeColor="text1"/>
          <w:sz w:val="24"/>
          <w:szCs w:val="24"/>
          <w14:textFill>
            <w14:solidFill>
              <w14:schemeClr w14:val="tx1"/>
            </w14:solidFill>
          </w14:textFill>
        </w:rPr>
        <w:t>.1磋商内容应满足竞争性磋商文件的要求并应符合国家法律法规、行业管理部门</w:t>
      </w:r>
    </w:p>
    <w:p>
      <w:pPr>
        <w:tabs>
          <w:tab w:val="left" w:pos="720"/>
        </w:tabs>
        <w:spacing w:line="360" w:lineRule="auto"/>
        <w:rPr>
          <w:rFonts w:hint="eastAsia"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要求的其他强制性标准。</w:t>
      </w:r>
    </w:p>
    <w:p>
      <w:pPr>
        <w:spacing w:line="360" w:lineRule="auto"/>
        <w:rPr>
          <w:rFonts w:hint="eastAsia" w:ascii="宋体" w:hAnsi="宋体" w:eastAsia="宋体" w:cs="宋体"/>
          <w:b/>
          <w:bCs/>
          <w:color w:val="000000" w:themeColor="text1"/>
          <w:kern w:val="2"/>
          <w:sz w:val="28"/>
          <w:szCs w:val="28"/>
          <w:lang w:val="en-US" w:eastAsia="zh-CN" w:bidi="ar-SA"/>
          <w14:textFill>
            <w14:solidFill>
              <w14:schemeClr w14:val="tx1"/>
            </w14:solidFill>
          </w14:textFill>
        </w:rPr>
      </w:pPr>
      <w:r>
        <w:rPr>
          <w:rFonts w:hint="eastAsia" w:ascii="宋体" w:hAnsi="宋体" w:cs="宋体"/>
          <w:b/>
          <w:bCs/>
          <w:color w:val="000000" w:themeColor="text1"/>
          <w:kern w:val="2"/>
          <w:sz w:val="28"/>
          <w:szCs w:val="28"/>
          <w:lang w:val="en-US" w:eastAsia="zh-CN" w:bidi="ar-SA"/>
          <w14:textFill>
            <w14:solidFill>
              <w14:schemeClr w14:val="tx1"/>
            </w14:solidFill>
          </w14:textFill>
        </w:rPr>
        <w:t>4、</w:t>
      </w:r>
      <w:r>
        <w:rPr>
          <w:rFonts w:hint="eastAsia" w:ascii="宋体" w:hAnsi="宋体" w:eastAsia="宋体" w:cs="宋体"/>
          <w:b/>
          <w:bCs/>
          <w:color w:val="000000" w:themeColor="text1"/>
          <w:kern w:val="2"/>
          <w:sz w:val="28"/>
          <w:szCs w:val="28"/>
          <w:lang w:val="en-US" w:eastAsia="zh-CN" w:bidi="ar-SA"/>
          <w14:textFill>
            <w14:solidFill>
              <w14:schemeClr w14:val="tx1"/>
            </w14:solidFill>
          </w14:textFill>
        </w:rPr>
        <w:t>竞争性磋商响应文件内容的真实性</w:t>
      </w:r>
    </w:p>
    <w:p>
      <w:pPr>
        <w:tabs>
          <w:tab w:val="left" w:pos="720"/>
        </w:tabs>
        <w:spacing w:line="360" w:lineRule="auto"/>
        <w:ind w:left="479" w:leftChars="228"/>
        <w:rPr>
          <w:rFonts w:hint="eastAsia" w:ascii="宋体" w:hAnsi="宋体" w:cs="宋体"/>
          <w:color w:val="000000" w:themeColor="text1"/>
          <w:sz w:val="24"/>
          <w:szCs w:val="24"/>
          <w:lang w:val="en-US" w:eastAsia="zh-CN"/>
          <w14:textFill>
            <w14:solidFill>
              <w14:schemeClr w14:val="tx1"/>
            </w14:solidFill>
          </w14:textFill>
        </w:rPr>
      </w:pPr>
      <w:r>
        <w:rPr>
          <w:rFonts w:hint="eastAsia" w:ascii="宋体" w:hAnsi="宋体" w:cs="宋体"/>
          <w:color w:val="000000" w:themeColor="text1"/>
          <w:sz w:val="24"/>
          <w:szCs w:val="24"/>
          <w:lang w:val="en-US" w:eastAsia="zh-CN"/>
          <w14:textFill>
            <w14:solidFill>
              <w14:schemeClr w14:val="tx1"/>
            </w14:solidFill>
          </w14:textFill>
        </w:rPr>
        <w:t>4.1供应商应保证其竞争性磋商响应文件中所提供的所有磋商资料、信息是真实的，</w:t>
      </w:r>
    </w:p>
    <w:p>
      <w:pPr>
        <w:tabs>
          <w:tab w:val="left" w:pos="720"/>
        </w:tabs>
        <w:spacing w:line="360" w:lineRule="auto"/>
        <w:rPr>
          <w:rFonts w:hint="eastAsia" w:ascii="宋体" w:hAnsi="宋体" w:cs="宋体"/>
          <w:color w:val="000000" w:themeColor="text1"/>
          <w:sz w:val="24"/>
          <w:szCs w:val="24"/>
          <w:lang w:val="en-US" w:eastAsia="zh-CN"/>
          <w14:textFill>
            <w14:solidFill>
              <w14:schemeClr w14:val="tx1"/>
            </w14:solidFill>
          </w14:textFill>
        </w:rPr>
      </w:pPr>
      <w:r>
        <w:rPr>
          <w:rFonts w:hint="eastAsia" w:ascii="宋体" w:hAnsi="宋体" w:cs="宋体"/>
          <w:color w:val="000000" w:themeColor="text1"/>
          <w:sz w:val="24"/>
          <w:szCs w:val="24"/>
          <w:lang w:val="en-US" w:eastAsia="zh-CN"/>
          <w14:textFill>
            <w14:solidFill>
              <w14:schemeClr w14:val="tx1"/>
            </w14:solidFill>
          </w14:textFill>
        </w:rPr>
        <w:t>并且来源于合法的渠道。因竞争性磋商响应文件中所提供的磋商资料、信息不真实或者其来源不合法而导致的所有法律责任，由供应商自行承担。</w:t>
      </w:r>
    </w:p>
    <w:p>
      <w:pPr>
        <w:spacing w:line="360" w:lineRule="auto"/>
        <w:rPr>
          <w:rFonts w:hint="eastAsia" w:ascii="宋体" w:hAnsi="宋体" w:eastAsia="宋体" w:cs="宋体"/>
          <w:b/>
          <w:bCs/>
          <w:color w:val="000000" w:themeColor="text1"/>
          <w:kern w:val="2"/>
          <w:sz w:val="28"/>
          <w:szCs w:val="28"/>
          <w:lang w:val="en-US" w:eastAsia="zh-CN" w:bidi="ar-SA"/>
          <w14:textFill>
            <w14:solidFill>
              <w14:schemeClr w14:val="tx1"/>
            </w14:solidFill>
          </w14:textFill>
        </w:rPr>
      </w:pPr>
      <w:r>
        <w:rPr>
          <w:rFonts w:hint="eastAsia" w:ascii="宋体" w:hAnsi="宋体" w:cs="宋体"/>
          <w:b/>
          <w:bCs/>
          <w:color w:val="000000" w:themeColor="text1"/>
          <w:kern w:val="2"/>
          <w:sz w:val="28"/>
          <w:szCs w:val="28"/>
          <w:lang w:val="en-US" w:eastAsia="zh-CN" w:bidi="ar-SA"/>
          <w14:textFill>
            <w14:solidFill>
              <w14:schemeClr w14:val="tx1"/>
            </w14:solidFill>
          </w14:textFill>
        </w:rPr>
        <w:t>5、</w:t>
      </w:r>
      <w:r>
        <w:rPr>
          <w:rFonts w:hint="eastAsia" w:ascii="宋体" w:hAnsi="宋体" w:eastAsia="宋体" w:cs="宋体"/>
          <w:b/>
          <w:bCs/>
          <w:color w:val="000000" w:themeColor="text1"/>
          <w:kern w:val="2"/>
          <w:sz w:val="28"/>
          <w:szCs w:val="28"/>
          <w:lang w:val="en-US" w:eastAsia="zh-CN" w:bidi="ar-SA"/>
          <w14:textFill>
            <w14:solidFill>
              <w14:schemeClr w14:val="tx1"/>
            </w14:solidFill>
          </w14:textFill>
        </w:rPr>
        <w:t>磋商过程的监督和管理</w:t>
      </w:r>
    </w:p>
    <w:p>
      <w:pPr>
        <w:tabs>
          <w:tab w:val="left" w:pos="720"/>
        </w:tabs>
        <w:spacing w:line="360" w:lineRule="auto"/>
        <w:ind w:left="479" w:leftChars="228"/>
        <w:rPr>
          <w:rFonts w:hint="eastAsia" w:ascii="宋体" w:hAnsi="宋体" w:cs="宋体"/>
          <w:color w:val="000000" w:themeColor="text1"/>
          <w:sz w:val="24"/>
          <w:szCs w:val="24"/>
          <w:lang w:val="en-US" w:eastAsia="zh-CN"/>
          <w14:textFill>
            <w14:solidFill>
              <w14:schemeClr w14:val="tx1"/>
            </w14:solidFill>
          </w14:textFill>
        </w:rPr>
      </w:pPr>
      <w:r>
        <w:rPr>
          <w:rFonts w:hint="eastAsia" w:ascii="宋体" w:hAnsi="宋体" w:cs="宋体"/>
          <w:color w:val="000000" w:themeColor="text1"/>
          <w:sz w:val="24"/>
          <w:szCs w:val="24"/>
          <w:lang w:val="en-US" w:eastAsia="zh-CN"/>
          <w14:textFill>
            <w14:solidFill>
              <w14:schemeClr w14:val="tx1"/>
            </w14:solidFill>
          </w14:textFill>
        </w:rPr>
        <w:t>5.1同级人民政府财政部门及有关部门依法履行对竞争性磋商过程的监督管理职</w:t>
      </w:r>
    </w:p>
    <w:p>
      <w:pPr>
        <w:tabs>
          <w:tab w:val="left" w:pos="720"/>
        </w:tabs>
        <w:spacing w:line="240" w:lineRule="auto"/>
        <w:rPr>
          <w:rFonts w:hint="eastAsia" w:ascii="宋体" w:hAnsi="宋体" w:cs="宋体"/>
          <w:color w:val="000000" w:themeColor="text1"/>
          <w:sz w:val="24"/>
          <w:szCs w:val="24"/>
          <w:lang w:val="en-US" w:eastAsia="zh-CN"/>
          <w14:textFill>
            <w14:solidFill>
              <w14:schemeClr w14:val="tx1"/>
            </w14:solidFill>
          </w14:textFill>
        </w:rPr>
      </w:pPr>
      <w:r>
        <w:rPr>
          <w:rFonts w:hint="eastAsia" w:ascii="宋体" w:hAnsi="宋体" w:cs="宋体"/>
          <w:color w:val="000000" w:themeColor="text1"/>
          <w:sz w:val="24"/>
          <w:szCs w:val="24"/>
          <w:lang w:val="en-US" w:eastAsia="zh-CN"/>
          <w14:textFill>
            <w14:solidFill>
              <w14:schemeClr w14:val="tx1"/>
            </w14:solidFill>
          </w14:textFill>
        </w:rPr>
        <w:t>责。</w:t>
      </w:r>
    </w:p>
    <w:p>
      <w:pPr>
        <w:pStyle w:val="5"/>
        <w:spacing w:line="240" w:lineRule="auto"/>
        <w:rPr>
          <w:rFonts w:ascii="宋体" w:hAnsi="宋体" w:cs="宋体"/>
          <w:color w:val="000000" w:themeColor="text1"/>
          <w14:textFill>
            <w14:solidFill>
              <w14:schemeClr w14:val="tx1"/>
            </w14:solidFill>
          </w14:textFill>
        </w:rPr>
      </w:pPr>
      <w:r>
        <w:rPr>
          <w:rFonts w:hint="eastAsia" w:ascii="宋体" w:hAnsi="宋体" w:cs="宋体"/>
          <w:color w:val="000000" w:themeColor="text1"/>
          <w:lang w:val="en-US" w:eastAsia="zh-CN"/>
          <w14:textFill>
            <w14:solidFill>
              <w14:schemeClr w14:val="tx1"/>
            </w14:solidFill>
          </w14:textFill>
        </w:rPr>
        <w:t>6</w:t>
      </w:r>
      <w:r>
        <w:rPr>
          <w:rFonts w:hint="eastAsia" w:ascii="宋体" w:hAnsi="宋体" w:cs="宋体"/>
          <w:color w:val="000000" w:themeColor="text1"/>
          <w14:textFill>
            <w14:solidFill>
              <w14:schemeClr w14:val="tx1"/>
            </w14:solidFill>
          </w14:textFill>
        </w:rPr>
        <w:t>、保密</w:t>
      </w:r>
      <w:bookmarkEnd w:id="44"/>
      <w:bookmarkEnd w:id="45"/>
      <w:bookmarkEnd w:id="46"/>
      <w:bookmarkEnd w:id="47"/>
    </w:p>
    <w:p>
      <w:pPr>
        <w:adjustRightInd w:val="0"/>
        <w:snapToGrid w:val="0"/>
        <w:spacing w:line="360" w:lineRule="auto"/>
        <w:ind w:firstLine="480" w:firstLineChars="200"/>
        <w:outlineLvl w:val="2"/>
        <w:rPr>
          <w:rFonts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lang w:val="en-US" w:eastAsia="zh-CN"/>
          <w14:textFill>
            <w14:solidFill>
              <w14:schemeClr w14:val="tx1"/>
            </w14:solidFill>
          </w14:textFill>
        </w:rPr>
        <w:t>8</w:t>
      </w:r>
      <w:r>
        <w:rPr>
          <w:rFonts w:hint="eastAsia" w:asciiTheme="minorEastAsia" w:hAnsiTheme="minorEastAsia" w:eastAsiaTheme="minorEastAsia" w:cstheme="minorEastAsia"/>
          <w:color w:val="000000" w:themeColor="text1"/>
          <w:sz w:val="24"/>
          <w:szCs w:val="24"/>
          <w14:textFill>
            <w14:solidFill>
              <w14:schemeClr w14:val="tx1"/>
            </w14:solidFill>
          </w14:textFill>
        </w:rPr>
        <w:t xml:space="preserve">.1参与招标活动的各方应对竞争性磋商文件和竞争性磋商响应文件中的商业和技术等秘密保密，违者应对由此造成的后果承担法律责任。 </w:t>
      </w:r>
    </w:p>
    <w:p>
      <w:pPr>
        <w:pStyle w:val="42"/>
        <w:spacing w:line="360" w:lineRule="auto"/>
        <w:ind w:firstLine="562" w:firstLineChars="200"/>
        <w:outlineLvl w:val="2"/>
        <w:rPr>
          <w:rFonts w:asciiTheme="minorEastAsia" w:hAnsiTheme="minorEastAsia" w:eastAsiaTheme="minorEastAsia" w:cstheme="minorEastAsia"/>
          <w:b/>
          <w:color w:val="000000" w:themeColor="text1"/>
          <w:szCs w:val="28"/>
          <w14:textFill>
            <w14:solidFill>
              <w14:schemeClr w14:val="tx1"/>
            </w14:solidFill>
          </w14:textFill>
        </w:rPr>
      </w:pPr>
      <w:bookmarkStart w:id="48" w:name="_Toc29929"/>
      <w:bookmarkStart w:id="49" w:name="_Toc7627"/>
      <w:bookmarkStart w:id="50" w:name="_Toc1428"/>
      <w:bookmarkStart w:id="51" w:name="_Toc12425"/>
      <w:bookmarkStart w:id="52" w:name="_Toc513557028"/>
      <w:bookmarkStart w:id="53" w:name="_Toc23337"/>
      <w:bookmarkStart w:id="54" w:name="_Toc13815"/>
      <w:bookmarkStart w:id="55" w:name="_Toc16996"/>
      <w:bookmarkStart w:id="56" w:name="_Toc1845"/>
      <w:r>
        <w:rPr>
          <w:rFonts w:hint="eastAsia" w:asciiTheme="minorEastAsia" w:hAnsiTheme="minorEastAsia" w:eastAsiaTheme="minorEastAsia" w:cstheme="minorEastAsia"/>
          <w:b/>
          <w:color w:val="000000" w:themeColor="text1"/>
          <w:szCs w:val="28"/>
          <w14:textFill>
            <w14:solidFill>
              <w14:schemeClr w14:val="tx1"/>
            </w14:solidFill>
          </w14:textFill>
        </w:rPr>
        <w:t>2．竞争性磋商文件</w:t>
      </w:r>
      <w:bookmarkEnd w:id="48"/>
      <w:bookmarkEnd w:id="49"/>
      <w:bookmarkEnd w:id="50"/>
      <w:bookmarkEnd w:id="51"/>
      <w:bookmarkEnd w:id="52"/>
      <w:bookmarkEnd w:id="53"/>
      <w:bookmarkEnd w:id="54"/>
      <w:bookmarkEnd w:id="55"/>
      <w:bookmarkEnd w:id="56"/>
    </w:p>
    <w:p>
      <w:pPr>
        <w:pStyle w:val="43"/>
        <w:adjustRightInd w:val="0"/>
        <w:snapToGrid w:val="0"/>
        <w:spacing w:line="360" w:lineRule="auto"/>
        <w:rPr>
          <w:rFonts w:asciiTheme="minorEastAsia" w:hAnsiTheme="minorEastAsia" w:eastAsiaTheme="minorEastAsia" w:cstheme="minorEastAsia"/>
          <w:color w:val="000000" w:themeColor="text1"/>
          <w:szCs w:val="24"/>
          <w14:textFill>
            <w14:solidFill>
              <w14:schemeClr w14:val="tx1"/>
            </w14:solidFill>
          </w14:textFill>
        </w:rPr>
      </w:pPr>
      <w:bookmarkStart w:id="57" w:name="_Toc152045543"/>
      <w:bookmarkStart w:id="58" w:name="_Toc144974511"/>
      <w:bookmarkStart w:id="59" w:name="_Toc152042319"/>
      <w:bookmarkStart w:id="60" w:name="_Toc179632561"/>
      <w:r>
        <w:rPr>
          <w:rFonts w:hint="eastAsia" w:ascii="宋体" w:hAnsi="宋体" w:eastAsia="宋体"/>
          <w:b/>
          <w:color w:val="000000" w:themeColor="text1"/>
          <w:sz w:val="28"/>
          <w:szCs w:val="28"/>
          <w:lang w:val="en-US" w:eastAsia="zh-CN"/>
          <w14:textFill>
            <w14:solidFill>
              <w14:schemeClr w14:val="tx1"/>
            </w14:solidFill>
          </w14:textFill>
        </w:rPr>
        <w:t>7</w:t>
      </w:r>
      <w:r>
        <w:rPr>
          <w:rFonts w:hint="eastAsia" w:ascii="宋体" w:hAnsi="宋体" w:eastAsia="宋体"/>
          <w:b/>
          <w:color w:val="000000" w:themeColor="text1"/>
          <w:sz w:val="28"/>
          <w:szCs w:val="28"/>
          <w14:textFill>
            <w14:solidFill>
              <w14:schemeClr w14:val="tx1"/>
            </w14:solidFill>
          </w14:textFill>
        </w:rPr>
        <w:t>、竞争性磋商文件的组成</w:t>
      </w:r>
      <w:bookmarkEnd w:id="57"/>
      <w:bookmarkEnd w:id="58"/>
      <w:bookmarkEnd w:id="59"/>
      <w:bookmarkEnd w:id="60"/>
    </w:p>
    <w:p>
      <w:pPr>
        <w:adjustRightInd w:val="0"/>
        <w:snapToGrid w:val="0"/>
        <w:spacing w:line="360" w:lineRule="auto"/>
        <w:outlineLvl w:val="2"/>
        <w:rPr>
          <w:rFonts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lang w:val="en-US" w:eastAsia="zh-CN"/>
          <w14:textFill>
            <w14:solidFill>
              <w14:schemeClr w14:val="tx1"/>
            </w14:solidFill>
          </w14:textFill>
        </w:rPr>
        <w:t>7</w:t>
      </w:r>
      <w:r>
        <w:rPr>
          <w:rFonts w:hint="eastAsia" w:asciiTheme="minorEastAsia" w:hAnsiTheme="minorEastAsia" w:eastAsiaTheme="minorEastAsia" w:cstheme="minorEastAsia"/>
          <w:color w:val="000000" w:themeColor="text1"/>
          <w:sz w:val="24"/>
          <w:szCs w:val="24"/>
          <w14:textFill>
            <w14:solidFill>
              <w14:schemeClr w14:val="tx1"/>
            </w14:solidFill>
          </w14:textFill>
        </w:rPr>
        <w:t>.1竞争性磋商</w:t>
      </w:r>
      <w:r>
        <w:rPr>
          <w:rFonts w:hint="eastAsia" w:ascii="宋体" w:hAnsi="宋体" w:cs="宋体"/>
          <w:color w:val="000000" w:themeColor="text1"/>
          <w:sz w:val="24"/>
          <w:szCs w:val="24"/>
          <w14:textFill>
            <w14:solidFill>
              <w14:schemeClr w14:val="tx1"/>
            </w14:solidFill>
          </w14:textFill>
        </w:rPr>
        <w:t>文件包括以下内容：</w:t>
      </w:r>
    </w:p>
    <w:p>
      <w:pPr>
        <w:adjustRightInd w:val="0"/>
        <w:snapToGrid w:val="0"/>
        <w:spacing w:line="360" w:lineRule="auto"/>
        <w:ind w:firstLine="480" w:firstLineChars="200"/>
        <w:outlineLvl w:val="2"/>
        <w:rPr>
          <w:rFonts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（1）竞争性磋商公告；</w:t>
      </w:r>
    </w:p>
    <w:p>
      <w:pPr>
        <w:adjustRightInd w:val="0"/>
        <w:snapToGrid w:val="0"/>
        <w:spacing w:line="360" w:lineRule="auto"/>
        <w:ind w:firstLine="480" w:firstLineChars="200"/>
        <w:outlineLvl w:val="2"/>
        <w:rPr>
          <w:rFonts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（2）供应商</w:t>
      </w:r>
      <w:r>
        <w:rPr>
          <w:rFonts w:hint="eastAsia" w:ascii="宋体" w:hAnsi="宋体" w:cs="宋体"/>
          <w:color w:val="000000" w:themeColor="text1"/>
          <w:sz w:val="24"/>
          <w:szCs w:val="24"/>
          <w14:textFill>
            <w14:solidFill>
              <w14:schemeClr w14:val="tx1"/>
            </w14:solidFill>
          </w14:textFill>
        </w:rPr>
        <w:t>须知</w:t>
      </w:r>
      <w:r>
        <w:rPr>
          <w:rFonts w:hint="eastAsia" w:asciiTheme="minorEastAsia" w:hAnsiTheme="minorEastAsia" w:eastAsiaTheme="minorEastAsia" w:cstheme="minorEastAsia"/>
          <w:color w:val="000000" w:themeColor="text1"/>
          <w:sz w:val="24"/>
          <w:szCs w:val="24"/>
          <w14:textFill>
            <w14:solidFill>
              <w14:schemeClr w14:val="tx1"/>
            </w14:solidFill>
          </w14:textFill>
        </w:rPr>
        <w:t>前附表及供应商</w:t>
      </w:r>
      <w:r>
        <w:rPr>
          <w:rFonts w:hint="eastAsia" w:ascii="宋体" w:hAnsi="宋体" w:cs="宋体"/>
          <w:color w:val="000000" w:themeColor="text1"/>
          <w:sz w:val="24"/>
          <w:szCs w:val="24"/>
          <w14:textFill>
            <w14:solidFill>
              <w14:schemeClr w14:val="tx1"/>
            </w14:solidFill>
          </w14:textFill>
        </w:rPr>
        <w:t>须知</w:t>
      </w:r>
      <w:r>
        <w:rPr>
          <w:rFonts w:hint="eastAsia" w:asciiTheme="minorEastAsia" w:hAnsiTheme="minorEastAsia" w:eastAsiaTheme="minorEastAsia" w:cstheme="minorEastAsia"/>
          <w:color w:val="000000" w:themeColor="text1"/>
          <w:sz w:val="24"/>
          <w:szCs w:val="24"/>
          <w14:textFill>
            <w14:solidFill>
              <w14:schemeClr w14:val="tx1"/>
            </w14:solidFill>
          </w14:textFill>
        </w:rPr>
        <w:t>；</w:t>
      </w:r>
    </w:p>
    <w:p>
      <w:pPr>
        <w:adjustRightInd w:val="0"/>
        <w:snapToGrid w:val="0"/>
        <w:spacing w:line="360" w:lineRule="auto"/>
        <w:ind w:firstLine="480" w:firstLineChars="200"/>
        <w:outlineLvl w:val="2"/>
        <w:rPr>
          <w:rFonts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（3）评审办法；</w:t>
      </w:r>
    </w:p>
    <w:p>
      <w:pPr>
        <w:adjustRightInd w:val="0"/>
        <w:snapToGrid w:val="0"/>
        <w:spacing w:line="360" w:lineRule="auto"/>
        <w:ind w:firstLine="480" w:firstLineChars="200"/>
        <w:outlineLvl w:val="2"/>
        <w:rPr>
          <w:rFonts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（4）合同条款及合同文件格式；</w:t>
      </w:r>
    </w:p>
    <w:p>
      <w:pPr>
        <w:adjustRightInd w:val="0"/>
        <w:snapToGrid w:val="0"/>
        <w:spacing w:line="360" w:lineRule="auto"/>
        <w:ind w:firstLine="480" w:firstLineChars="200"/>
        <w:outlineLvl w:val="2"/>
        <w:rPr>
          <w:rFonts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（5）</w:t>
      </w:r>
      <w:r>
        <w:rPr>
          <w:rFonts w:hint="eastAsia" w:ascii="宋体" w:hAnsi="宋体" w:cs="宋体" w:eastAsiaTheme="minorEastAsia"/>
          <w:bCs/>
          <w:color w:val="000000" w:themeColor="text1"/>
          <w:sz w:val="24"/>
          <w:lang w:eastAsia="zh-CN"/>
          <w14:textFill>
            <w14:solidFill>
              <w14:schemeClr w14:val="tx1"/>
            </w14:solidFill>
          </w14:textFill>
        </w:rPr>
        <w:t>工程量清单</w:t>
      </w:r>
      <w:r>
        <w:rPr>
          <w:rFonts w:hint="eastAsia" w:asciiTheme="minorEastAsia" w:hAnsiTheme="minorEastAsia" w:eastAsiaTheme="minorEastAsia" w:cstheme="minorEastAsia"/>
          <w:color w:val="000000" w:themeColor="text1"/>
          <w:sz w:val="24"/>
          <w:szCs w:val="24"/>
          <w14:textFill>
            <w14:solidFill>
              <w14:schemeClr w14:val="tx1"/>
            </w14:solidFill>
          </w14:textFill>
        </w:rPr>
        <w:t xml:space="preserve">； </w:t>
      </w:r>
    </w:p>
    <w:p>
      <w:pPr>
        <w:adjustRightInd w:val="0"/>
        <w:snapToGrid w:val="0"/>
        <w:spacing w:line="360" w:lineRule="auto"/>
        <w:ind w:firstLine="480" w:firstLineChars="200"/>
        <w:outlineLvl w:val="2"/>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w:t>
      </w:r>
      <w:r>
        <w:rPr>
          <w:rFonts w:hint="eastAsia" w:asciiTheme="minorEastAsia" w:hAnsiTheme="minorEastAsia" w:eastAsiaTheme="minorEastAsia" w:cstheme="minorEastAsia"/>
          <w:color w:val="000000" w:themeColor="text1"/>
          <w:sz w:val="24"/>
          <w:szCs w:val="24"/>
          <w:lang w:val="en-US" w:eastAsia="zh-CN"/>
          <w14:textFill>
            <w14:solidFill>
              <w14:schemeClr w14:val="tx1"/>
            </w14:solidFill>
          </w14:textFill>
        </w:rPr>
        <w:t>6</w:t>
      </w:r>
      <w:r>
        <w:rPr>
          <w:rFonts w:hint="eastAsia" w:asciiTheme="minorEastAsia" w:hAnsiTheme="minorEastAsia" w:eastAsiaTheme="minorEastAsia" w:cstheme="minorEastAsia"/>
          <w:color w:val="000000" w:themeColor="text1"/>
          <w:sz w:val="24"/>
          <w:szCs w:val="24"/>
          <w14:textFill>
            <w14:solidFill>
              <w14:schemeClr w14:val="tx1"/>
            </w14:solidFill>
          </w14:textFill>
        </w:rPr>
        <w:t>）竞争性磋商响应文件格式。</w:t>
      </w:r>
    </w:p>
    <w:p>
      <w:pPr>
        <w:spacing w:line="360" w:lineRule="auto"/>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lang w:val="en-US" w:eastAsia="zh-CN"/>
          <w14:textFill>
            <w14:solidFill>
              <w14:schemeClr w14:val="tx1"/>
            </w14:solidFill>
          </w14:textFill>
        </w:rPr>
        <w:t>7</w:t>
      </w:r>
      <w:r>
        <w:rPr>
          <w:rFonts w:hint="eastAsia" w:ascii="宋体" w:hAnsi="宋体" w:cs="宋体"/>
          <w:color w:val="000000" w:themeColor="text1"/>
          <w:sz w:val="24"/>
          <w:szCs w:val="24"/>
          <w14:textFill>
            <w14:solidFill>
              <w14:schemeClr w14:val="tx1"/>
            </w14:solidFill>
          </w14:textFill>
        </w:rPr>
        <w:t>.2 除</w:t>
      </w:r>
      <w:r>
        <w:rPr>
          <w:rFonts w:hint="eastAsia" w:ascii="宋体" w:hAnsi="宋体" w:cs="宋体"/>
          <w:color w:val="000000" w:themeColor="text1"/>
          <w:sz w:val="24"/>
          <w:szCs w:val="24"/>
          <w:lang w:val="en-US" w:eastAsia="zh-CN"/>
          <w14:textFill>
            <w14:solidFill>
              <w14:schemeClr w14:val="tx1"/>
            </w14:solidFill>
          </w14:textFill>
        </w:rPr>
        <w:t>7</w:t>
      </w:r>
      <w:r>
        <w:rPr>
          <w:rFonts w:hint="eastAsia" w:ascii="宋体" w:hAnsi="宋体" w:cs="宋体"/>
          <w:color w:val="000000" w:themeColor="text1"/>
          <w:sz w:val="24"/>
          <w:szCs w:val="24"/>
          <w14:textFill>
            <w14:solidFill>
              <w14:schemeClr w14:val="tx1"/>
            </w14:solidFill>
          </w14:textFill>
        </w:rPr>
        <w:t>.1内容外，</w:t>
      </w:r>
      <w:r>
        <w:rPr>
          <w:rFonts w:hint="eastAsia" w:ascii="宋体" w:hAnsi="宋体" w:cs="宋体"/>
          <w:color w:val="000000" w:themeColor="text1"/>
          <w:sz w:val="24"/>
          <w:szCs w:val="24"/>
          <w:lang w:eastAsia="zh-CN"/>
          <w14:textFill>
            <w14:solidFill>
              <w14:schemeClr w14:val="tx1"/>
            </w14:solidFill>
          </w14:textFill>
        </w:rPr>
        <w:t>采购代理机构</w:t>
      </w:r>
      <w:r>
        <w:rPr>
          <w:rFonts w:hint="eastAsia" w:ascii="宋体" w:hAnsi="宋体" w:cs="宋体"/>
          <w:color w:val="000000" w:themeColor="text1"/>
          <w:sz w:val="24"/>
          <w:szCs w:val="24"/>
          <w14:textFill>
            <w14:solidFill>
              <w14:schemeClr w14:val="tx1"/>
            </w14:solidFill>
          </w14:textFill>
        </w:rPr>
        <w:t>以书面形式发出的对</w:t>
      </w:r>
      <w:r>
        <w:rPr>
          <w:rFonts w:hint="eastAsia" w:asciiTheme="minorEastAsia" w:hAnsiTheme="minorEastAsia" w:eastAsiaTheme="minorEastAsia" w:cstheme="minorEastAsia"/>
          <w:color w:val="000000" w:themeColor="text1"/>
          <w:sz w:val="24"/>
          <w:szCs w:val="24"/>
          <w14:textFill>
            <w14:solidFill>
              <w14:schemeClr w14:val="tx1"/>
            </w14:solidFill>
          </w14:textFill>
        </w:rPr>
        <w:t>竞争性磋商</w:t>
      </w:r>
      <w:r>
        <w:rPr>
          <w:rFonts w:hint="eastAsia" w:ascii="宋体" w:hAnsi="宋体" w:cs="宋体"/>
          <w:color w:val="000000" w:themeColor="text1"/>
          <w:sz w:val="24"/>
          <w:szCs w:val="24"/>
          <w14:textFill>
            <w14:solidFill>
              <w14:schemeClr w14:val="tx1"/>
            </w14:solidFill>
          </w14:textFill>
        </w:rPr>
        <w:t>文件的澄清或修改内容，均为</w:t>
      </w:r>
      <w:r>
        <w:rPr>
          <w:rFonts w:hint="eastAsia" w:asciiTheme="minorEastAsia" w:hAnsiTheme="minorEastAsia" w:eastAsiaTheme="minorEastAsia" w:cstheme="minorEastAsia"/>
          <w:color w:val="000000" w:themeColor="text1"/>
          <w:sz w:val="24"/>
          <w:szCs w:val="24"/>
          <w14:textFill>
            <w14:solidFill>
              <w14:schemeClr w14:val="tx1"/>
            </w14:solidFill>
          </w14:textFill>
        </w:rPr>
        <w:t>竞争性磋商</w:t>
      </w:r>
      <w:r>
        <w:rPr>
          <w:rFonts w:hint="eastAsia" w:ascii="宋体" w:hAnsi="宋体" w:cs="宋体"/>
          <w:color w:val="000000" w:themeColor="text1"/>
          <w:sz w:val="24"/>
          <w:szCs w:val="24"/>
          <w14:textFill>
            <w14:solidFill>
              <w14:schemeClr w14:val="tx1"/>
            </w14:solidFill>
          </w14:textFill>
        </w:rPr>
        <w:t>文件的组成部分，对</w:t>
      </w:r>
      <w:r>
        <w:rPr>
          <w:rFonts w:hint="eastAsia" w:ascii="宋体" w:hAnsi="宋体" w:cs="宋体"/>
          <w:color w:val="000000" w:themeColor="text1"/>
          <w:sz w:val="24"/>
          <w:szCs w:val="24"/>
          <w:lang w:eastAsia="zh-CN"/>
          <w14:textFill>
            <w14:solidFill>
              <w14:schemeClr w14:val="tx1"/>
            </w14:solidFill>
          </w14:textFill>
        </w:rPr>
        <w:t>采购代理机构</w:t>
      </w:r>
      <w:r>
        <w:rPr>
          <w:rFonts w:hint="eastAsia" w:ascii="宋体" w:hAnsi="宋体" w:cs="宋体"/>
          <w:color w:val="000000" w:themeColor="text1"/>
          <w:sz w:val="24"/>
          <w:szCs w:val="24"/>
          <w14:textFill>
            <w14:solidFill>
              <w14:schemeClr w14:val="tx1"/>
            </w14:solidFill>
          </w14:textFill>
        </w:rPr>
        <w:t>和供应商起约束作用。</w:t>
      </w:r>
    </w:p>
    <w:p>
      <w:pPr>
        <w:spacing w:line="360" w:lineRule="auto"/>
        <w:rPr>
          <w:rFonts w:hint="eastAsia"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lang w:val="en-US" w:eastAsia="zh-CN"/>
          <w14:textFill>
            <w14:solidFill>
              <w14:schemeClr w14:val="tx1"/>
            </w14:solidFill>
          </w14:textFill>
        </w:rPr>
        <w:t>7.3</w:t>
      </w:r>
      <w:r>
        <w:rPr>
          <w:rFonts w:hint="eastAsia" w:ascii="宋体" w:hAnsi="宋体" w:cs="宋体"/>
          <w:color w:val="000000" w:themeColor="text1"/>
          <w:sz w:val="24"/>
          <w:szCs w:val="24"/>
          <w14:textFill>
            <w14:solidFill>
              <w14:schemeClr w14:val="tx1"/>
            </w14:solidFill>
          </w14:textFill>
        </w:rPr>
        <w:t>采购项目需要落实的政府采购政策：国务院财政部门会同有关部门制定的采购需求标准、预留采购份额、价格评审优惠、优先采购等措施，实现节约能源、保护环境、扶持不发达地区和少数民族地区、促进中小企业发展等目标的政府采购政策。</w:t>
      </w:r>
    </w:p>
    <w:p>
      <w:pPr>
        <w:pStyle w:val="22"/>
        <w:spacing w:before="0" w:beforeAutospacing="0" w:after="0" w:afterAutospacing="0" w:line="360" w:lineRule="auto"/>
        <w:ind w:firstLine="480" w:firstLineChars="200"/>
        <w:jc w:val="both"/>
        <w:rPr>
          <w:rFonts w:hint="eastAsia" w:ascii="宋体" w:hAnsi="宋体" w:cs="宋体"/>
          <w:color w:val="000000" w:themeColor="text1"/>
          <w:kern w:val="2"/>
          <w:szCs w:val="24"/>
          <w:lang w:bidi="ar"/>
          <w14:textFill>
            <w14:solidFill>
              <w14:schemeClr w14:val="tx1"/>
            </w14:solidFill>
          </w14:textFill>
        </w:rPr>
      </w:pPr>
      <w:bookmarkStart w:id="61" w:name="_Toc152045544"/>
      <w:bookmarkStart w:id="62" w:name="_Toc144974512"/>
      <w:bookmarkStart w:id="63" w:name="_Toc152042320"/>
      <w:bookmarkStart w:id="64" w:name="_Toc179632562"/>
      <w:r>
        <w:rPr>
          <w:rFonts w:hint="eastAsia" w:cs="宋体"/>
          <w:bCs/>
          <w:color w:val="000000" w:themeColor="text1"/>
          <w:szCs w:val="24"/>
          <w:lang w:val="en-US" w:eastAsia="zh-CN"/>
          <w14:textFill>
            <w14:solidFill>
              <w14:schemeClr w14:val="tx1"/>
            </w14:solidFill>
          </w14:textFill>
        </w:rPr>
        <w:t>7</w:t>
      </w:r>
      <w:r>
        <w:rPr>
          <w:rFonts w:hint="eastAsia" w:ascii="宋体" w:hAnsi="宋体" w:cs="宋体"/>
          <w:bCs/>
          <w:color w:val="000000" w:themeColor="text1"/>
          <w:szCs w:val="24"/>
          <w14:textFill>
            <w14:solidFill>
              <w14:schemeClr w14:val="tx1"/>
            </w14:solidFill>
          </w14:textFill>
        </w:rPr>
        <w:t>.</w:t>
      </w:r>
      <w:r>
        <w:rPr>
          <w:rFonts w:hint="eastAsia" w:ascii="宋体" w:hAnsi="宋体" w:cs="宋体"/>
          <w:bCs/>
          <w:color w:val="000000" w:themeColor="text1"/>
          <w:szCs w:val="24"/>
          <w:lang w:val="en-US" w:eastAsia="zh-CN"/>
          <w14:textFill>
            <w14:solidFill>
              <w14:schemeClr w14:val="tx1"/>
            </w14:solidFill>
          </w14:textFill>
        </w:rPr>
        <w:t>3</w:t>
      </w:r>
      <w:r>
        <w:rPr>
          <w:rFonts w:hint="eastAsia" w:ascii="宋体" w:hAnsi="宋体" w:cs="宋体"/>
          <w:bCs/>
          <w:color w:val="000000" w:themeColor="text1"/>
          <w:szCs w:val="24"/>
          <w14:textFill>
            <w14:solidFill>
              <w14:schemeClr w14:val="tx1"/>
            </w14:solidFill>
          </w14:textFill>
        </w:rPr>
        <w:t>.1</w:t>
      </w:r>
      <w:r>
        <w:rPr>
          <w:rFonts w:hint="eastAsia" w:ascii="宋体" w:hAnsi="宋体" w:cs="宋体"/>
          <w:color w:val="000000" w:themeColor="text1"/>
          <w:spacing w:val="6"/>
          <w:kern w:val="2"/>
          <w:szCs w:val="24"/>
          <w:lang w:bidi="ar"/>
          <w14:textFill>
            <w14:solidFill>
              <w14:schemeClr w14:val="tx1"/>
            </w14:solidFill>
          </w14:textFill>
        </w:rPr>
        <w:t>根据</w:t>
      </w:r>
      <w:r>
        <w:rPr>
          <w:rFonts w:hint="eastAsia" w:ascii="宋体" w:hAnsi="宋体" w:cs="宋体"/>
          <w:color w:val="000000" w:themeColor="text1"/>
          <w:szCs w:val="24"/>
          <w:shd w:val="clear" w:color="auto" w:fill="FFFFFF"/>
          <w14:textFill>
            <w14:solidFill>
              <w14:schemeClr w14:val="tx1"/>
            </w14:solidFill>
          </w14:textFill>
        </w:rPr>
        <w:t>《政府采购促进中小企业发展管理办法》（财库〔2020〕46号）</w:t>
      </w:r>
      <w:r>
        <w:rPr>
          <w:rFonts w:hint="eastAsia" w:ascii="宋体" w:hAnsi="宋体" w:cs="宋体"/>
          <w:color w:val="000000" w:themeColor="text1"/>
          <w:kern w:val="2"/>
          <w:szCs w:val="24"/>
          <w:lang w:bidi="ar"/>
          <w14:textFill>
            <w14:solidFill>
              <w14:schemeClr w14:val="tx1"/>
            </w14:solidFill>
          </w14:textFill>
        </w:rPr>
        <w:t>；</w:t>
      </w:r>
    </w:p>
    <w:p>
      <w:pPr>
        <w:pStyle w:val="23"/>
        <w:keepNext w:val="0"/>
        <w:keepLines w:val="0"/>
        <w:pageBreakBefore w:val="0"/>
        <w:kinsoku/>
        <w:wordWrap/>
        <w:overflowPunct/>
        <w:topLinePunct w:val="0"/>
        <w:autoSpaceDE/>
        <w:autoSpaceDN/>
        <w:bidi w:val="0"/>
        <w:adjustRightInd w:val="0"/>
        <w:snapToGrid w:val="0"/>
        <w:spacing w:line="360" w:lineRule="auto"/>
        <w:rPr>
          <w:rFonts w:hint="eastAsia" w:ascii="宋体" w:hAnsi="宋体" w:cs="宋体"/>
          <w:b w:val="0"/>
          <w:bCs/>
          <w:color w:val="000000" w:themeColor="text1"/>
          <w:sz w:val="24"/>
          <w:szCs w:val="24"/>
          <w:shd w:val="clear" w:color="auto" w:fill="FFFFFF"/>
          <w:lang w:val="en-US" w:eastAsia="zh-CN"/>
          <w14:textFill>
            <w14:solidFill>
              <w14:schemeClr w14:val="tx1"/>
            </w14:solidFill>
          </w14:textFill>
        </w:rPr>
      </w:pPr>
      <w:r>
        <w:rPr>
          <w:rFonts w:hint="eastAsia" w:ascii="宋体" w:hAnsi="宋体" w:cs="宋体"/>
          <w:b w:val="0"/>
          <w:bCs/>
          <w:color w:val="000000" w:themeColor="text1"/>
          <w:sz w:val="24"/>
          <w:szCs w:val="24"/>
          <w:shd w:val="clear" w:color="auto" w:fill="FFFFFF"/>
          <w:lang w:val="en-US" w:eastAsia="zh-CN"/>
          <w14:textFill>
            <w14:solidFill>
              <w14:schemeClr w14:val="tx1"/>
            </w14:solidFill>
          </w14:textFill>
        </w:rPr>
        <w:t>7.3.2根据《陕西省财政厅关于进一步加大政府采购支持中小企业力度的通知》（陕财办采</w:t>
      </w:r>
      <w:r>
        <w:rPr>
          <w:rFonts w:hint="eastAsia" w:ascii="宋体" w:hAnsi="宋体" w:cs="宋体"/>
          <w:b w:val="0"/>
          <w:bCs/>
          <w:color w:val="000000" w:themeColor="text1"/>
          <w:sz w:val="24"/>
          <w:szCs w:val="24"/>
          <w:shd w:val="clear" w:color="auto" w:fill="FFFFFF"/>
          <w14:textFill>
            <w14:solidFill>
              <w14:schemeClr w14:val="tx1"/>
            </w14:solidFill>
          </w14:textFill>
        </w:rPr>
        <w:t>〔</w:t>
      </w:r>
      <w:r>
        <w:rPr>
          <w:rFonts w:hint="eastAsia" w:ascii="宋体" w:hAnsi="宋体" w:cs="宋体"/>
          <w:b w:val="0"/>
          <w:bCs/>
          <w:color w:val="000000" w:themeColor="text1"/>
          <w:sz w:val="24"/>
          <w:szCs w:val="24"/>
          <w:shd w:val="clear" w:color="auto" w:fill="FFFFFF"/>
          <w:lang w:val="en-US" w:eastAsia="zh-CN"/>
          <w14:textFill>
            <w14:solidFill>
              <w14:schemeClr w14:val="tx1"/>
            </w14:solidFill>
          </w14:textFill>
        </w:rPr>
        <w:t>2022</w:t>
      </w:r>
      <w:r>
        <w:rPr>
          <w:rFonts w:hint="eastAsia" w:ascii="宋体" w:hAnsi="宋体" w:cs="宋体"/>
          <w:b w:val="0"/>
          <w:bCs/>
          <w:color w:val="000000" w:themeColor="text1"/>
          <w:sz w:val="24"/>
          <w:szCs w:val="24"/>
          <w:shd w:val="clear" w:color="auto" w:fill="FFFFFF"/>
          <w14:textFill>
            <w14:solidFill>
              <w14:schemeClr w14:val="tx1"/>
            </w14:solidFill>
          </w14:textFill>
        </w:rPr>
        <w:t>〕</w:t>
      </w:r>
      <w:r>
        <w:rPr>
          <w:rFonts w:hint="eastAsia" w:ascii="宋体" w:hAnsi="宋体" w:cs="宋体"/>
          <w:b w:val="0"/>
          <w:bCs/>
          <w:color w:val="000000" w:themeColor="text1"/>
          <w:sz w:val="24"/>
          <w:szCs w:val="24"/>
          <w:shd w:val="clear" w:color="auto" w:fill="FFFFFF"/>
          <w:lang w:val="en-US" w:eastAsia="zh-CN"/>
          <w14:textFill>
            <w14:solidFill>
              <w14:schemeClr w14:val="tx1"/>
            </w14:solidFill>
          </w14:textFill>
        </w:rPr>
        <w:t>5号）；</w:t>
      </w:r>
    </w:p>
    <w:p>
      <w:pPr>
        <w:spacing w:line="360" w:lineRule="auto"/>
        <w:ind w:firstLine="480" w:firstLineChars="200"/>
        <w:rPr>
          <w:rFonts w:hint="default"/>
          <w:color w:val="000000" w:themeColor="text1"/>
          <w:lang w:val="en-US"/>
          <w14:textFill>
            <w14:solidFill>
              <w14:schemeClr w14:val="tx1"/>
            </w14:solidFill>
          </w14:textFill>
        </w:rPr>
      </w:pPr>
      <w:r>
        <w:rPr>
          <w:rFonts w:hint="eastAsia" w:ascii="宋体" w:hAnsi="宋体" w:cs="宋体"/>
          <w:color w:val="000000" w:themeColor="text1"/>
          <w:sz w:val="24"/>
          <w:szCs w:val="24"/>
          <w:shd w:val="clear" w:color="auto" w:fill="FFFFFF"/>
          <w:lang w:val="en-US" w:eastAsia="zh-CN"/>
          <w14:textFill>
            <w14:solidFill>
              <w14:schemeClr w14:val="tx1"/>
            </w14:solidFill>
          </w14:textFill>
        </w:rPr>
        <w:t>7.3.3根据《榆林市财政局关于进一步加大政府采购支持中小企业力度的通知》（榆政财采发</w:t>
      </w:r>
      <w:r>
        <w:rPr>
          <w:rFonts w:hint="eastAsia" w:ascii="宋体" w:hAnsi="宋体" w:cs="宋体"/>
          <w:color w:val="000000" w:themeColor="text1"/>
          <w:sz w:val="24"/>
          <w:szCs w:val="24"/>
          <w:shd w:val="clear" w:color="auto" w:fill="FFFFFF"/>
          <w14:textFill>
            <w14:solidFill>
              <w14:schemeClr w14:val="tx1"/>
            </w14:solidFill>
          </w14:textFill>
        </w:rPr>
        <w:t>〔</w:t>
      </w:r>
      <w:r>
        <w:rPr>
          <w:rFonts w:hint="eastAsia" w:ascii="宋体" w:hAnsi="宋体" w:cs="宋体"/>
          <w:color w:val="000000" w:themeColor="text1"/>
          <w:sz w:val="24"/>
          <w:szCs w:val="24"/>
          <w:shd w:val="clear" w:color="auto" w:fill="FFFFFF"/>
          <w:lang w:val="en-US" w:eastAsia="zh-CN"/>
          <w14:textFill>
            <w14:solidFill>
              <w14:schemeClr w14:val="tx1"/>
            </w14:solidFill>
          </w14:textFill>
        </w:rPr>
        <w:t>2022</w:t>
      </w:r>
      <w:r>
        <w:rPr>
          <w:rFonts w:hint="eastAsia" w:ascii="宋体" w:hAnsi="宋体" w:cs="宋体"/>
          <w:color w:val="000000" w:themeColor="text1"/>
          <w:sz w:val="24"/>
          <w:szCs w:val="24"/>
          <w:shd w:val="clear" w:color="auto" w:fill="FFFFFF"/>
          <w14:textFill>
            <w14:solidFill>
              <w14:schemeClr w14:val="tx1"/>
            </w14:solidFill>
          </w14:textFill>
        </w:rPr>
        <w:t>〕</w:t>
      </w:r>
      <w:r>
        <w:rPr>
          <w:rFonts w:hint="eastAsia" w:ascii="宋体" w:hAnsi="宋体" w:cs="宋体"/>
          <w:color w:val="000000" w:themeColor="text1"/>
          <w:sz w:val="24"/>
          <w:szCs w:val="24"/>
          <w:shd w:val="clear" w:color="auto" w:fill="FFFFFF"/>
          <w:lang w:val="en-US" w:eastAsia="zh-CN"/>
          <w14:textFill>
            <w14:solidFill>
              <w14:schemeClr w14:val="tx1"/>
            </w14:solidFill>
          </w14:textFill>
        </w:rPr>
        <w:t>10号）；</w:t>
      </w:r>
    </w:p>
    <w:p>
      <w:pPr>
        <w:widowControl/>
        <w:tabs>
          <w:tab w:val="left" w:pos="1620"/>
        </w:tabs>
        <w:spacing w:line="360" w:lineRule="auto"/>
        <w:ind w:firstLine="420" w:firstLineChars="175"/>
        <w:jc w:val="left"/>
        <w:rPr>
          <w:rFonts w:hint="eastAsia" w:ascii="宋体" w:hAnsi="宋体" w:cs="宋体"/>
          <w:bCs/>
          <w:color w:val="000000" w:themeColor="text1"/>
          <w:kern w:val="0"/>
          <w:sz w:val="24"/>
          <w:szCs w:val="24"/>
          <w14:textFill>
            <w14:solidFill>
              <w14:schemeClr w14:val="tx1"/>
            </w14:solidFill>
          </w14:textFill>
        </w:rPr>
      </w:pPr>
      <w:r>
        <w:rPr>
          <w:rFonts w:hint="eastAsia" w:ascii="宋体" w:hAnsi="宋体" w:cs="宋体"/>
          <w:bCs/>
          <w:color w:val="000000" w:themeColor="text1"/>
          <w:kern w:val="0"/>
          <w:sz w:val="24"/>
          <w:szCs w:val="24"/>
          <w:lang w:val="en-US" w:eastAsia="zh-CN"/>
          <w14:textFill>
            <w14:solidFill>
              <w14:schemeClr w14:val="tx1"/>
            </w14:solidFill>
          </w14:textFill>
        </w:rPr>
        <w:t>7</w:t>
      </w:r>
      <w:r>
        <w:rPr>
          <w:rFonts w:hint="eastAsia" w:ascii="宋体" w:hAnsi="宋体" w:cs="宋体"/>
          <w:bCs/>
          <w:color w:val="000000" w:themeColor="text1"/>
          <w:kern w:val="0"/>
          <w:sz w:val="24"/>
          <w:szCs w:val="24"/>
          <w14:textFill>
            <w14:solidFill>
              <w14:schemeClr w14:val="tx1"/>
            </w14:solidFill>
          </w14:textFill>
        </w:rPr>
        <w:t>.</w:t>
      </w:r>
      <w:r>
        <w:rPr>
          <w:rFonts w:hint="eastAsia" w:ascii="宋体" w:hAnsi="宋体" w:cs="宋体"/>
          <w:bCs/>
          <w:color w:val="000000" w:themeColor="text1"/>
          <w:kern w:val="0"/>
          <w:sz w:val="24"/>
          <w:szCs w:val="24"/>
          <w:lang w:val="en-US" w:eastAsia="zh-CN"/>
          <w14:textFill>
            <w14:solidFill>
              <w14:schemeClr w14:val="tx1"/>
            </w14:solidFill>
          </w14:textFill>
        </w:rPr>
        <w:t>3</w:t>
      </w:r>
      <w:r>
        <w:rPr>
          <w:rFonts w:hint="eastAsia" w:ascii="宋体" w:hAnsi="宋体" w:cs="宋体"/>
          <w:bCs/>
          <w:color w:val="000000" w:themeColor="text1"/>
          <w:kern w:val="0"/>
          <w:sz w:val="24"/>
          <w:szCs w:val="24"/>
          <w14:textFill>
            <w14:solidFill>
              <w14:schemeClr w14:val="tx1"/>
            </w14:solidFill>
          </w14:textFill>
        </w:rPr>
        <w:t>.</w:t>
      </w:r>
      <w:r>
        <w:rPr>
          <w:rFonts w:hint="eastAsia" w:ascii="宋体" w:hAnsi="宋体" w:cs="宋体"/>
          <w:bCs/>
          <w:color w:val="000000" w:themeColor="text1"/>
          <w:kern w:val="0"/>
          <w:sz w:val="24"/>
          <w:szCs w:val="24"/>
          <w:lang w:val="en-US" w:eastAsia="zh-CN"/>
          <w14:textFill>
            <w14:solidFill>
              <w14:schemeClr w14:val="tx1"/>
            </w14:solidFill>
          </w14:textFill>
        </w:rPr>
        <w:t>4</w:t>
      </w:r>
      <w:r>
        <w:rPr>
          <w:rFonts w:hint="eastAsia" w:ascii="宋体" w:hAnsi="宋体" w:cs="宋体"/>
          <w:bCs/>
          <w:color w:val="000000" w:themeColor="text1"/>
          <w:kern w:val="0"/>
          <w:sz w:val="24"/>
          <w:szCs w:val="24"/>
          <w14:textFill>
            <w14:solidFill>
              <w14:schemeClr w14:val="tx1"/>
            </w14:solidFill>
          </w14:textFill>
        </w:rPr>
        <w:t>《财政部司法部关于政府采购支持监狱企业发展有关问题的通知》--财库[2014]68号 ；</w:t>
      </w:r>
    </w:p>
    <w:p>
      <w:pPr>
        <w:widowControl/>
        <w:tabs>
          <w:tab w:val="left" w:pos="1620"/>
        </w:tabs>
        <w:spacing w:line="360" w:lineRule="auto"/>
        <w:ind w:firstLine="420" w:firstLineChars="175"/>
        <w:jc w:val="left"/>
        <w:rPr>
          <w:rFonts w:hint="eastAsia" w:ascii="宋体" w:hAnsi="宋体" w:cs="宋体"/>
          <w:bCs/>
          <w:color w:val="000000" w:themeColor="text1"/>
          <w:kern w:val="0"/>
          <w:sz w:val="24"/>
          <w:szCs w:val="24"/>
          <w14:textFill>
            <w14:solidFill>
              <w14:schemeClr w14:val="tx1"/>
            </w14:solidFill>
          </w14:textFill>
        </w:rPr>
      </w:pPr>
      <w:r>
        <w:rPr>
          <w:rFonts w:hint="eastAsia" w:ascii="宋体" w:hAnsi="宋体" w:cs="宋体"/>
          <w:bCs/>
          <w:color w:val="000000" w:themeColor="text1"/>
          <w:kern w:val="0"/>
          <w:sz w:val="24"/>
          <w:szCs w:val="24"/>
          <w:lang w:val="en-US" w:eastAsia="zh-CN"/>
          <w14:textFill>
            <w14:solidFill>
              <w14:schemeClr w14:val="tx1"/>
            </w14:solidFill>
          </w14:textFill>
        </w:rPr>
        <w:t>7</w:t>
      </w:r>
      <w:r>
        <w:rPr>
          <w:rFonts w:hint="eastAsia" w:ascii="宋体" w:hAnsi="宋体" w:cs="宋体"/>
          <w:bCs/>
          <w:color w:val="000000" w:themeColor="text1"/>
          <w:kern w:val="0"/>
          <w:sz w:val="24"/>
          <w:szCs w:val="24"/>
          <w14:textFill>
            <w14:solidFill>
              <w14:schemeClr w14:val="tx1"/>
            </w14:solidFill>
          </w14:textFill>
        </w:rPr>
        <w:t>.</w:t>
      </w:r>
      <w:r>
        <w:rPr>
          <w:rFonts w:hint="eastAsia" w:ascii="宋体" w:hAnsi="宋体" w:cs="宋体"/>
          <w:bCs/>
          <w:color w:val="000000" w:themeColor="text1"/>
          <w:kern w:val="0"/>
          <w:sz w:val="24"/>
          <w:szCs w:val="24"/>
          <w:lang w:val="en-US" w:eastAsia="zh-CN"/>
          <w14:textFill>
            <w14:solidFill>
              <w14:schemeClr w14:val="tx1"/>
            </w14:solidFill>
          </w14:textFill>
        </w:rPr>
        <w:t>3</w:t>
      </w:r>
      <w:r>
        <w:rPr>
          <w:rFonts w:hint="eastAsia" w:ascii="宋体" w:hAnsi="宋体" w:cs="宋体"/>
          <w:bCs/>
          <w:color w:val="000000" w:themeColor="text1"/>
          <w:kern w:val="0"/>
          <w:sz w:val="24"/>
          <w:szCs w:val="24"/>
          <w14:textFill>
            <w14:solidFill>
              <w14:schemeClr w14:val="tx1"/>
            </w14:solidFill>
          </w14:textFill>
        </w:rPr>
        <w:t>.</w:t>
      </w:r>
      <w:r>
        <w:rPr>
          <w:rFonts w:hint="eastAsia" w:ascii="宋体" w:hAnsi="宋体" w:cs="宋体"/>
          <w:bCs/>
          <w:color w:val="000000" w:themeColor="text1"/>
          <w:kern w:val="0"/>
          <w:sz w:val="24"/>
          <w:szCs w:val="24"/>
          <w:lang w:val="en-US" w:eastAsia="zh-CN"/>
          <w14:textFill>
            <w14:solidFill>
              <w14:schemeClr w14:val="tx1"/>
            </w14:solidFill>
          </w14:textFill>
        </w:rPr>
        <w:t>5</w:t>
      </w:r>
      <w:r>
        <w:rPr>
          <w:rFonts w:hint="eastAsia" w:ascii="宋体" w:hAnsi="宋体" w:cs="宋体"/>
          <w:bCs/>
          <w:color w:val="000000" w:themeColor="text1"/>
          <w:kern w:val="0"/>
          <w:sz w:val="24"/>
          <w:szCs w:val="24"/>
          <w14:textFill>
            <w14:solidFill>
              <w14:schemeClr w14:val="tx1"/>
            </w14:solidFill>
          </w14:textFill>
        </w:rPr>
        <w:t>《国务院办公厅关于建立政府强制采购节能产品制度的通知》--国办发[2007]51号 ；</w:t>
      </w:r>
    </w:p>
    <w:p>
      <w:pPr>
        <w:widowControl/>
        <w:tabs>
          <w:tab w:val="left" w:pos="1620"/>
        </w:tabs>
        <w:spacing w:line="360" w:lineRule="auto"/>
        <w:ind w:firstLine="420" w:firstLineChars="175"/>
        <w:jc w:val="left"/>
        <w:rPr>
          <w:rFonts w:hint="eastAsia" w:ascii="宋体" w:hAnsi="宋体" w:cs="宋体"/>
          <w:bCs/>
          <w:color w:val="000000" w:themeColor="text1"/>
          <w:kern w:val="0"/>
          <w:sz w:val="24"/>
          <w:szCs w:val="24"/>
          <w14:textFill>
            <w14:solidFill>
              <w14:schemeClr w14:val="tx1"/>
            </w14:solidFill>
          </w14:textFill>
        </w:rPr>
      </w:pPr>
      <w:r>
        <w:rPr>
          <w:rFonts w:hint="eastAsia" w:ascii="宋体" w:hAnsi="宋体" w:cs="宋体"/>
          <w:bCs/>
          <w:color w:val="000000" w:themeColor="text1"/>
          <w:kern w:val="0"/>
          <w:sz w:val="24"/>
          <w:szCs w:val="24"/>
          <w:lang w:val="en-US" w:eastAsia="zh-CN"/>
          <w14:textFill>
            <w14:solidFill>
              <w14:schemeClr w14:val="tx1"/>
            </w14:solidFill>
          </w14:textFill>
        </w:rPr>
        <w:t>7</w:t>
      </w:r>
      <w:r>
        <w:rPr>
          <w:rFonts w:hint="eastAsia" w:ascii="宋体" w:hAnsi="宋体" w:cs="宋体"/>
          <w:bCs/>
          <w:color w:val="000000" w:themeColor="text1"/>
          <w:kern w:val="0"/>
          <w:sz w:val="24"/>
          <w:szCs w:val="24"/>
          <w14:textFill>
            <w14:solidFill>
              <w14:schemeClr w14:val="tx1"/>
            </w14:solidFill>
          </w14:textFill>
        </w:rPr>
        <w:t>.</w:t>
      </w:r>
      <w:r>
        <w:rPr>
          <w:rFonts w:hint="eastAsia" w:ascii="宋体" w:hAnsi="宋体" w:cs="宋体"/>
          <w:bCs/>
          <w:color w:val="000000" w:themeColor="text1"/>
          <w:kern w:val="0"/>
          <w:sz w:val="24"/>
          <w:szCs w:val="24"/>
          <w:lang w:val="en-US" w:eastAsia="zh-CN"/>
          <w14:textFill>
            <w14:solidFill>
              <w14:schemeClr w14:val="tx1"/>
            </w14:solidFill>
          </w14:textFill>
        </w:rPr>
        <w:t>3</w:t>
      </w:r>
      <w:r>
        <w:rPr>
          <w:rFonts w:hint="eastAsia" w:ascii="宋体" w:hAnsi="宋体" w:cs="宋体"/>
          <w:bCs/>
          <w:color w:val="000000" w:themeColor="text1"/>
          <w:kern w:val="0"/>
          <w:sz w:val="24"/>
          <w:szCs w:val="24"/>
          <w14:textFill>
            <w14:solidFill>
              <w14:schemeClr w14:val="tx1"/>
            </w14:solidFill>
          </w14:textFill>
        </w:rPr>
        <w:t>.</w:t>
      </w:r>
      <w:r>
        <w:rPr>
          <w:rFonts w:hint="eastAsia" w:ascii="宋体" w:hAnsi="宋体" w:cs="宋体"/>
          <w:bCs/>
          <w:color w:val="000000" w:themeColor="text1"/>
          <w:kern w:val="0"/>
          <w:sz w:val="24"/>
          <w:szCs w:val="24"/>
          <w:lang w:val="en-US" w:eastAsia="zh-CN"/>
          <w14:textFill>
            <w14:solidFill>
              <w14:schemeClr w14:val="tx1"/>
            </w14:solidFill>
          </w14:textFill>
        </w:rPr>
        <w:t>6</w:t>
      </w:r>
      <w:r>
        <w:rPr>
          <w:rFonts w:hint="eastAsia" w:ascii="宋体" w:hAnsi="宋体" w:cs="宋体"/>
          <w:bCs/>
          <w:color w:val="000000" w:themeColor="text1"/>
          <w:kern w:val="0"/>
          <w:sz w:val="24"/>
          <w:szCs w:val="24"/>
          <w14:textFill>
            <w14:solidFill>
              <w14:schemeClr w14:val="tx1"/>
            </w14:solidFill>
          </w14:textFill>
        </w:rPr>
        <w:t xml:space="preserve">《节能产品政府采购实施意见》--（财库[2004]185号）； </w:t>
      </w:r>
    </w:p>
    <w:p>
      <w:pPr>
        <w:widowControl/>
        <w:tabs>
          <w:tab w:val="left" w:pos="1620"/>
        </w:tabs>
        <w:spacing w:line="360" w:lineRule="auto"/>
        <w:ind w:firstLine="420" w:firstLineChars="175"/>
        <w:jc w:val="left"/>
        <w:rPr>
          <w:rFonts w:hint="eastAsia" w:ascii="宋体" w:hAnsi="宋体" w:cs="宋体"/>
          <w:bCs/>
          <w:color w:val="000000" w:themeColor="text1"/>
          <w:kern w:val="0"/>
          <w:sz w:val="24"/>
          <w:szCs w:val="24"/>
          <w14:textFill>
            <w14:solidFill>
              <w14:schemeClr w14:val="tx1"/>
            </w14:solidFill>
          </w14:textFill>
        </w:rPr>
      </w:pPr>
      <w:r>
        <w:rPr>
          <w:rFonts w:hint="eastAsia" w:ascii="宋体" w:hAnsi="宋体" w:cs="宋体"/>
          <w:bCs/>
          <w:color w:val="000000" w:themeColor="text1"/>
          <w:kern w:val="0"/>
          <w:sz w:val="24"/>
          <w:szCs w:val="24"/>
          <w:lang w:val="en-US" w:eastAsia="zh-CN"/>
          <w14:textFill>
            <w14:solidFill>
              <w14:schemeClr w14:val="tx1"/>
            </w14:solidFill>
          </w14:textFill>
        </w:rPr>
        <w:t>7</w:t>
      </w:r>
      <w:r>
        <w:rPr>
          <w:rFonts w:hint="eastAsia" w:ascii="宋体" w:hAnsi="宋体" w:cs="宋体"/>
          <w:bCs/>
          <w:color w:val="000000" w:themeColor="text1"/>
          <w:kern w:val="0"/>
          <w:sz w:val="24"/>
          <w:szCs w:val="24"/>
          <w14:textFill>
            <w14:solidFill>
              <w14:schemeClr w14:val="tx1"/>
            </w14:solidFill>
          </w14:textFill>
        </w:rPr>
        <w:t>.</w:t>
      </w:r>
      <w:r>
        <w:rPr>
          <w:rFonts w:hint="eastAsia" w:ascii="宋体" w:hAnsi="宋体" w:cs="宋体"/>
          <w:bCs/>
          <w:color w:val="000000" w:themeColor="text1"/>
          <w:kern w:val="0"/>
          <w:sz w:val="24"/>
          <w:szCs w:val="24"/>
          <w:lang w:val="en-US" w:eastAsia="zh-CN"/>
          <w14:textFill>
            <w14:solidFill>
              <w14:schemeClr w14:val="tx1"/>
            </w14:solidFill>
          </w14:textFill>
        </w:rPr>
        <w:t>3</w:t>
      </w:r>
      <w:r>
        <w:rPr>
          <w:rFonts w:hint="eastAsia" w:ascii="宋体" w:hAnsi="宋体" w:cs="宋体"/>
          <w:bCs/>
          <w:color w:val="000000" w:themeColor="text1"/>
          <w:kern w:val="0"/>
          <w:sz w:val="24"/>
          <w:szCs w:val="24"/>
          <w14:textFill>
            <w14:solidFill>
              <w14:schemeClr w14:val="tx1"/>
            </w14:solidFill>
          </w14:textFill>
        </w:rPr>
        <w:t>.</w:t>
      </w:r>
      <w:r>
        <w:rPr>
          <w:rFonts w:hint="eastAsia" w:ascii="宋体" w:hAnsi="宋体" w:cs="宋体"/>
          <w:bCs/>
          <w:color w:val="000000" w:themeColor="text1"/>
          <w:kern w:val="0"/>
          <w:sz w:val="24"/>
          <w:szCs w:val="24"/>
          <w:lang w:val="en-US" w:eastAsia="zh-CN"/>
          <w14:textFill>
            <w14:solidFill>
              <w14:schemeClr w14:val="tx1"/>
            </w14:solidFill>
          </w14:textFill>
        </w:rPr>
        <w:t>7</w:t>
      </w:r>
      <w:r>
        <w:rPr>
          <w:rFonts w:hint="eastAsia" w:ascii="宋体" w:hAnsi="宋体" w:cs="宋体"/>
          <w:bCs/>
          <w:color w:val="000000" w:themeColor="text1"/>
          <w:kern w:val="0"/>
          <w:sz w:val="24"/>
          <w:szCs w:val="24"/>
          <w14:textFill>
            <w14:solidFill>
              <w14:schemeClr w14:val="tx1"/>
            </w14:solidFill>
          </w14:textFill>
        </w:rPr>
        <w:t>《环境标志产品政府采购实施的意见》--财库[2006]90号，投标人所投产品应优先选择财政部、国家发展改革委公布的环境标志产品政府采购清单目录内的产品（须提供节能、环保认证证书复印件加盖公章）</w:t>
      </w:r>
      <w:r>
        <w:rPr>
          <w:rFonts w:hint="eastAsia" w:ascii="宋体" w:hAnsi="宋体" w:cs="宋体"/>
          <w:color w:val="000000" w:themeColor="text1"/>
          <w:sz w:val="24"/>
          <w:szCs w:val="24"/>
          <w14:textFill>
            <w14:solidFill>
              <w14:schemeClr w14:val="tx1"/>
            </w14:solidFill>
          </w14:textFill>
        </w:rPr>
        <w:t>；</w:t>
      </w:r>
    </w:p>
    <w:p>
      <w:pPr>
        <w:spacing w:line="360" w:lineRule="auto"/>
        <w:ind w:firstLine="420" w:firstLineChars="175"/>
        <w:rPr>
          <w:rFonts w:hint="eastAsia" w:ascii="宋体" w:hAnsi="宋体" w:cs="宋体"/>
          <w:bCs/>
          <w:color w:val="000000" w:themeColor="text1"/>
          <w:kern w:val="0"/>
          <w:sz w:val="24"/>
          <w:szCs w:val="24"/>
          <w14:textFill>
            <w14:solidFill>
              <w14:schemeClr w14:val="tx1"/>
            </w14:solidFill>
          </w14:textFill>
        </w:rPr>
      </w:pPr>
      <w:r>
        <w:rPr>
          <w:rFonts w:hint="eastAsia" w:ascii="宋体" w:hAnsi="宋体" w:cs="宋体"/>
          <w:bCs/>
          <w:color w:val="000000" w:themeColor="text1"/>
          <w:kern w:val="0"/>
          <w:sz w:val="24"/>
          <w:szCs w:val="24"/>
          <w:lang w:val="en-US" w:eastAsia="zh-CN"/>
          <w14:textFill>
            <w14:solidFill>
              <w14:schemeClr w14:val="tx1"/>
            </w14:solidFill>
          </w14:textFill>
        </w:rPr>
        <w:t>7</w:t>
      </w:r>
      <w:r>
        <w:rPr>
          <w:rFonts w:hint="eastAsia" w:ascii="宋体" w:hAnsi="宋体" w:cs="宋体"/>
          <w:bCs/>
          <w:color w:val="000000" w:themeColor="text1"/>
          <w:kern w:val="0"/>
          <w:sz w:val="24"/>
          <w:szCs w:val="24"/>
          <w14:textFill>
            <w14:solidFill>
              <w14:schemeClr w14:val="tx1"/>
            </w14:solidFill>
          </w14:textFill>
        </w:rPr>
        <w:t>.</w:t>
      </w:r>
      <w:r>
        <w:rPr>
          <w:rFonts w:hint="eastAsia" w:ascii="宋体" w:hAnsi="宋体" w:cs="宋体"/>
          <w:bCs/>
          <w:color w:val="000000" w:themeColor="text1"/>
          <w:kern w:val="0"/>
          <w:sz w:val="24"/>
          <w:szCs w:val="24"/>
          <w:lang w:val="en-US" w:eastAsia="zh-CN"/>
          <w14:textFill>
            <w14:solidFill>
              <w14:schemeClr w14:val="tx1"/>
            </w14:solidFill>
          </w14:textFill>
        </w:rPr>
        <w:t>3</w:t>
      </w:r>
      <w:r>
        <w:rPr>
          <w:rFonts w:hint="eastAsia" w:ascii="宋体" w:hAnsi="宋体" w:cs="宋体"/>
          <w:bCs/>
          <w:color w:val="000000" w:themeColor="text1"/>
          <w:kern w:val="0"/>
          <w:sz w:val="24"/>
          <w:szCs w:val="24"/>
          <w14:textFill>
            <w14:solidFill>
              <w14:schemeClr w14:val="tx1"/>
            </w14:solidFill>
          </w14:textFill>
        </w:rPr>
        <w:t>.</w:t>
      </w:r>
      <w:r>
        <w:rPr>
          <w:rFonts w:hint="eastAsia" w:ascii="宋体" w:hAnsi="宋体" w:cs="宋体"/>
          <w:bCs/>
          <w:color w:val="000000" w:themeColor="text1"/>
          <w:kern w:val="0"/>
          <w:sz w:val="24"/>
          <w:szCs w:val="24"/>
          <w:lang w:val="en-US" w:eastAsia="zh-CN"/>
          <w14:textFill>
            <w14:solidFill>
              <w14:schemeClr w14:val="tx1"/>
            </w14:solidFill>
          </w14:textFill>
        </w:rPr>
        <w:t>8</w:t>
      </w:r>
      <w:r>
        <w:rPr>
          <w:rFonts w:hint="eastAsia" w:ascii="宋体" w:hAnsi="宋体" w:cs="宋体"/>
          <w:bCs/>
          <w:color w:val="000000" w:themeColor="text1"/>
          <w:kern w:val="0"/>
          <w:sz w:val="24"/>
          <w:szCs w:val="24"/>
          <w14:textFill>
            <w14:solidFill>
              <w14:schemeClr w14:val="tx1"/>
            </w14:solidFill>
          </w14:textFill>
        </w:rPr>
        <w:t>《财政部民政部中国残疾人联合会关于促进残疾人就业政府采购政策的通知》--（财库〔2017〕141号）；</w:t>
      </w:r>
    </w:p>
    <w:p>
      <w:pPr>
        <w:pStyle w:val="10"/>
        <w:spacing w:line="360" w:lineRule="auto"/>
        <w:rPr>
          <w:rFonts w:hint="eastAsia" w:ascii="宋体" w:hAnsi="宋体" w:cs="宋体"/>
          <w:b w:val="0"/>
          <w:bCs/>
          <w:color w:val="000000" w:themeColor="text1"/>
          <w:kern w:val="0"/>
          <w:sz w:val="24"/>
          <w:szCs w:val="24"/>
          <w14:textFill>
            <w14:solidFill>
              <w14:schemeClr w14:val="tx1"/>
            </w14:solidFill>
          </w14:textFill>
        </w:rPr>
      </w:pPr>
      <w:r>
        <w:rPr>
          <w:rFonts w:hint="eastAsia" w:ascii="宋体" w:hAnsi="宋体" w:cs="宋体"/>
          <w:bCs/>
          <w:color w:val="000000" w:themeColor="text1"/>
          <w:kern w:val="0"/>
          <w:sz w:val="24"/>
          <w:szCs w:val="24"/>
          <w14:textFill>
            <w14:solidFill>
              <w14:schemeClr w14:val="tx1"/>
            </w14:solidFill>
          </w14:textFill>
        </w:rPr>
        <w:t xml:space="preserve">   </w:t>
      </w:r>
      <w:r>
        <w:rPr>
          <w:rFonts w:hint="eastAsia" w:ascii="宋体" w:hAnsi="宋体" w:cs="宋体"/>
          <w:bCs/>
          <w:color w:val="000000" w:themeColor="text1"/>
          <w:kern w:val="0"/>
          <w:sz w:val="24"/>
          <w:szCs w:val="24"/>
          <w:lang w:val="en-US" w:eastAsia="zh-CN"/>
          <w14:textFill>
            <w14:solidFill>
              <w14:schemeClr w14:val="tx1"/>
            </w14:solidFill>
          </w14:textFill>
        </w:rPr>
        <w:t>7</w:t>
      </w:r>
      <w:r>
        <w:rPr>
          <w:rFonts w:hint="eastAsia" w:ascii="宋体" w:hAnsi="宋体" w:cs="宋体"/>
          <w:b w:val="0"/>
          <w:bCs/>
          <w:color w:val="000000" w:themeColor="text1"/>
          <w:kern w:val="0"/>
          <w:sz w:val="24"/>
          <w:szCs w:val="24"/>
          <w14:textFill>
            <w14:solidFill>
              <w14:schemeClr w14:val="tx1"/>
            </w14:solidFill>
          </w14:textFill>
        </w:rPr>
        <w:t>.</w:t>
      </w:r>
      <w:r>
        <w:rPr>
          <w:rFonts w:hint="eastAsia" w:ascii="宋体" w:hAnsi="宋体" w:cs="宋体"/>
          <w:b w:val="0"/>
          <w:bCs/>
          <w:color w:val="000000" w:themeColor="text1"/>
          <w:kern w:val="0"/>
          <w:sz w:val="24"/>
          <w:szCs w:val="24"/>
          <w:lang w:val="en-US" w:eastAsia="zh-CN"/>
          <w14:textFill>
            <w14:solidFill>
              <w14:schemeClr w14:val="tx1"/>
            </w14:solidFill>
          </w14:textFill>
        </w:rPr>
        <w:t>3</w:t>
      </w:r>
      <w:r>
        <w:rPr>
          <w:rFonts w:hint="eastAsia" w:ascii="宋体" w:hAnsi="宋体" w:cs="宋体"/>
          <w:b w:val="0"/>
          <w:bCs/>
          <w:color w:val="000000" w:themeColor="text1"/>
          <w:kern w:val="0"/>
          <w:sz w:val="24"/>
          <w:szCs w:val="24"/>
          <w14:textFill>
            <w14:solidFill>
              <w14:schemeClr w14:val="tx1"/>
            </w14:solidFill>
          </w14:textFill>
        </w:rPr>
        <w:t>.</w:t>
      </w:r>
      <w:r>
        <w:rPr>
          <w:rFonts w:hint="eastAsia" w:ascii="宋体" w:hAnsi="宋体" w:cs="宋体"/>
          <w:b w:val="0"/>
          <w:bCs/>
          <w:color w:val="000000" w:themeColor="text1"/>
          <w:kern w:val="0"/>
          <w:sz w:val="24"/>
          <w:szCs w:val="24"/>
          <w:lang w:val="en-US" w:eastAsia="zh-CN"/>
          <w14:textFill>
            <w14:solidFill>
              <w14:schemeClr w14:val="tx1"/>
            </w14:solidFill>
          </w14:textFill>
        </w:rPr>
        <w:t>9</w:t>
      </w:r>
      <w:r>
        <w:rPr>
          <w:rFonts w:hint="eastAsia" w:ascii="宋体" w:hAnsi="宋体" w:cs="宋体"/>
          <w:b w:val="0"/>
          <w:bCs/>
          <w:color w:val="000000" w:themeColor="text1"/>
          <w:kern w:val="0"/>
          <w:sz w:val="24"/>
          <w:szCs w:val="24"/>
          <w14:textFill>
            <w14:solidFill>
              <w14:schemeClr w14:val="tx1"/>
            </w14:solidFill>
          </w14:textFill>
        </w:rPr>
        <w:t>《政府采购贫困地区农副产品实施方案》--（财库〔2019〕41号）；</w:t>
      </w:r>
    </w:p>
    <w:p>
      <w:pPr>
        <w:widowControl/>
        <w:tabs>
          <w:tab w:val="left" w:pos="1620"/>
        </w:tabs>
        <w:adjustRightInd w:val="0"/>
        <w:snapToGrid w:val="0"/>
        <w:spacing w:line="360" w:lineRule="auto"/>
        <w:ind w:firstLine="480" w:firstLineChars="200"/>
        <w:jc w:val="left"/>
        <w:rPr>
          <w:rFonts w:hint="eastAsia" w:ascii="宋体" w:hAnsi="宋体" w:cs="宋体"/>
          <w:bCs/>
          <w:color w:val="000000" w:themeColor="text1"/>
          <w:kern w:val="0"/>
          <w:sz w:val="24"/>
          <w:szCs w:val="24"/>
          <w14:textFill>
            <w14:solidFill>
              <w14:schemeClr w14:val="tx1"/>
            </w14:solidFill>
          </w14:textFill>
        </w:rPr>
      </w:pPr>
      <w:r>
        <w:rPr>
          <w:rFonts w:hint="eastAsia" w:ascii="宋体" w:hAnsi="宋体" w:cs="宋体"/>
          <w:bCs/>
          <w:color w:val="000000" w:themeColor="text1"/>
          <w:kern w:val="0"/>
          <w:sz w:val="24"/>
          <w:szCs w:val="24"/>
          <w:lang w:val="en-US" w:eastAsia="zh-CN"/>
          <w14:textFill>
            <w14:solidFill>
              <w14:schemeClr w14:val="tx1"/>
            </w14:solidFill>
          </w14:textFill>
        </w:rPr>
        <w:t>7</w:t>
      </w:r>
      <w:r>
        <w:rPr>
          <w:rFonts w:hint="eastAsia" w:ascii="宋体" w:hAnsi="宋体" w:cs="宋体"/>
          <w:bCs/>
          <w:color w:val="000000" w:themeColor="text1"/>
          <w:kern w:val="0"/>
          <w:sz w:val="24"/>
          <w:szCs w:val="24"/>
          <w14:textFill>
            <w14:solidFill>
              <w14:schemeClr w14:val="tx1"/>
            </w14:solidFill>
          </w14:textFill>
        </w:rPr>
        <w:t>.</w:t>
      </w:r>
      <w:r>
        <w:rPr>
          <w:rFonts w:hint="eastAsia" w:ascii="宋体" w:hAnsi="宋体" w:cs="宋体"/>
          <w:bCs/>
          <w:color w:val="000000" w:themeColor="text1"/>
          <w:kern w:val="0"/>
          <w:sz w:val="24"/>
          <w:szCs w:val="24"/>
          <w:lang w:val="en-US" w:eastAsia="zh-CN"/>
          <w14:textFill>
            <w14:solidFill>
              <w14:schemeClr w14:val="tx1"/>
            </w14:solidFill>
          </w14:textFill>
        </w:rPr>
        <w:t>3</w:t>
      </w:r>
      <w:r>
        <w:rPr>
          <w:rFonts w:hint="eastAsia" w:ascii="宋体" w:hAnsi="宋体" w:cs="宋体"/>
          <w:bCs/>
          <w:color w:val="000000" w:themeColor="text1"/>
          <w:kern w:val="0"/>
          <w:sz w:val="24"/>
          <w:szCs w:val="24"/>
          <w14:textFill>
            <w14:solidFill>
              <w14:schemeClr w14:val="tx1"/>
            </w14:solidFill>
          </w14:textFill>
        </w:rPr>
        <w:t>.</w:t>
      </w:r>
      <w:r>
        <w:rPr>
          <w:rFonts w:hint="eastAsia" w:ascii="宋体" w:hAnsi="宋体" w:cs="宋体"/>
          <w:bCs/>
          <w:color w:val="000000" w:themeColor="text1"/>
          <w:kern w:val="0"/>
          <w:sz w:val="24"/>
          <w:szCs w:val="24"/>
          <w:lang w:val="en-US" w:eastAsia="zh-CN"/>
          <w14:textFill>
            <w14:solidFill>
              <w14:schemeClr w14:val="tx1"/>
            </w14:solidFill>
          </w14:textFill>
        </w:rPr>
        <w:t>10</w:t>
      </w:r>
      <w:r>
        <w:rPr>
          <w:rFonts w:hint="eastAsia" w:ascii="宋体" w:hAnsi="宋体" w:cs="宋体"/>
          <w:bCs/>
          <w:color w:val="000000" w:themeColor="text1"/>
          <w:kern w:val="0"/>
          <w:sz w:val="24"/>
          <w:szCs w:val="24"/>
          <w14:textFill>
            <w14:solidFill>
              <w14:schemeClr w14:val="tx1"/>
            </w14:solidFill>
          </w14:textFill>
        </w:rPr>
        <w:t>《关于在政府采购活动中查询及使用信用记录有关问题的通知》（财库〔2016〕125号）；</w:t>
      </w:r>
    </w:p>
    <w:p>
      <w:pPr>
        <w:pStyle w:val="10"/>
        <w:spacing w:line="360" w:lineRule="auto"/>
        <w:ind w:firstLine="480" w:firstLineChars="200"/>
        <w:rPr>
          <w:rFonts w:hint="eastAsia" w:ascii="宋体" w:hAnsi="宋体" w:cs="宋体"/>
          <w:b w:val="0"/>
          <w:bCs/>
          <w:color w:val="000000" w:themeColor="text1"/>
          <w:kern w:val="0"/>
          <w:sz w:val="24"/>
          <w:szCs w:val="24"/>
          <w14:textFill>
            <w14:solidFill>
              <w14:schemeClr w14:val="tx1"/>
            </w14:solidFill>
          </w14:textFill>
        </w:rPr>
      </w:pPr>
      <w:r>
        <w:rPr>
          <w:rFonts w:hint="eastAsia" w:ascii="宋体" w:hAnsi="宋体" w:cs="宋体"/>
          <w:b w:val="0"/>
          <w:bCs/>
          <w:color w:val="000000" w:themeColor="text1"/>
          <w:kern w:val="0"/>
          <w:sz w:val="24"/>
          <w:szCs w:val="24"/>
          <w:lang w:val="en-US" w:eastAsia="zh-CN"/>
          <w14:textFill>
            <w14:solidFill>
              <w14:schemeClr w14:val="tx1"/>
            </w14:solidFill>
          </w14:textFill>
        </w:rPr>
        <w:t>7</w:t>
      </w:r>
      <w:r>
        <w:rPr>
          <w:rFonts w:hint="eastAsia" w:ascii="宋体" w:hAnsi="宋体" w:cs="宋体"/>
          <w:b w:val="0"/>
          <w:bCs/>
          <w:color w:val="000000" w:themeColor="text1"/>
          <w:kern w:val="0"/>
          <w:sz w:val="24"/>
          <w:szCs w:val="24"/>
          <w14:textFill>
            <w14:solidFill>
              <w14:schemeClr w14:val="tx1"/>
            </w14:solidFill>
          </w14:textFill>
        </w:rPr>
        <w:t>.</w:t>
      </w:r>
      <w:r>
        <w:rPr>
          <w:rFonts w:hint="eastAsia" w:ascii="宋体" w:hAnsi="宋体" w:cs="宋体"/>
          <w:b w:val="0"/>
          <w:bCs/>
          <w:color w:val="000000" w:themeColor="text1"/>
          <w:kern w:val="0"/>
          <w:sz w:val="24"/>
          <w:szCs w:val="24"/>
          <w:lang w:val="en-US" w:eastAsia="zh-CN"/>
          <w14:textFill>
            <w14:solidFill>
              <w14:schemeClr w14:val="tx1"/>
            </w14:solidFill>
          </w14:textFill>
        </w:rPr>
        <w:t>3</w:t>
      </w:r>
      <w:r>
        <w:rPr>
          <w:rFonts w:hint="eastAsia" w:ascii="宋体" w:hAnsi="宋体" w:cs="宋体"/>
          <w:b w:val="0"/>
          <w:bCs/>
          <w:color w:val="000000" w:themeColor="text1"/>
          <w:kern w:val="0"/>
          <w:sz w:val="24"/>
          <w:szCs w:val="24"/>
          <w14:textFill>
            <w14:solidFill>
              <w14:schemeClr w14:val="tx1"/>
            </w14:solidFill>
          </w14:textFill>
        </w:rPr>
        <w:t>.</w:t>
      </w:r>
      <w:r>
        <w:rPr>
          <w:rFonts w:hint="eastAsia" w:ascii="宋体" w:hAnsi="宋体" w:cs="宋体"/>
          <w:b w:val="0"/>
          <w:bCs/>
          <w:color w:val="000000" w:themeColor="text1"/>
          <w:kern w:val="0"/>
          <w:sz w:val="24"/>
          <w:szCs w:val="24"/>
          <w:lang w:val="en-US" w:eastAsia="zh-CN"/>
          <w14:textFill>
            <w14:solidFill>
              <w14:schemeClr w14:val="tx1"/>
            </w14:solidFill>
          </w14:textFill>
        </w:rPr>
        <w:t>11</w:t>
      </w:r>
      <w:r>
        <w:rPr>
          <w:rFonts w:hint="eastAsia" w:ascii="宋体" w:hAnsi="宋体" w:cs="宋体"/>
          <w:b w:val="0"/>
          <w:bCs/>
          <w:color w:val="000000" w:themeColor="text1"/>
          <w:kern w:val="0"/>
          <w:sz w:val="24"/>
          <w:szCs w:val="24"/>
          <w14:textFill>
            <w14:solidFill>
              <w14:schemeClr w14:val="tx1"/>
            </w14:solidFill>
          </w14:textFill>
        </w:rPr>
        <w:t xml:space="preserve">《关于开展政府采购信用担保试点工作的通知》（财库【2011】124号）。 </w:t>
      </w:r>
    </w:p>
    <w:p>
      <w:pPr>
        <w:widowControl/>
        <w:tabs>
          <w:tab w:val="left" w:pos="1620"/>
        </w:tabs>
        <w:adjustRightInd w:val="0"/>
        <w:snapToGrid w:val="0"/>
        <w:spacing w:line="360" w:lineRule="auto"/>
        <w:ind w:firstLine="480" w:firstLineChars="200"/>
        <w:jc w:val="both"/>
        <w:rPr>
          <w:rFonts w:hint="eastAsia" w:ascii="宋体" w:hAnsi="宋体" w:cs="宋体"/>
          <w:bCs/>
          <w:color w:val="000000" w:themeColor="text1"/>
          <w:kern w:val="0"/>
          <w:sz w:val="24"/>
          <w:szCs w:val="24"/>
          <w14:textFill>
            <w14:solidFill>
              <w14:schemeClr w14:val="tx1"/>
            </w14:solidFill>
          </w14:textFill>
        </w:rPr>
      </w:pPr>
      <w:r>
        <w:rPr>
          <w:rFonts w:hint="eastAsia" w:ascii="宋体" w:hAnsi="宋体" w:cs="宋体"/>
          <w:bCs/>
          <w:color w:val="000000" w:themeColor="text1"/>
          <w:kern w:val="0"/>
          <w:sz w:val="24"/>
          <w:szCs w:val="24"/>
          <w:lang w:val="en-US" w:eastAsia="zh-CN"/>
          <w14:textFill>
            <w14:solidFill>
              <w14:schemeClr w14:val="tx1"/>
            </w14:solidFill>
          </w14:textFill>
        </w:rPr>
        <w:t>7</w:t>
      </w:r>
      <w:r>
        <w:rPr>
          <w:rFonts w:hint="eastAsia" w:ascii="宋体" w:hAnsi="宋体" w:cs="宋体"/>
          <w:bCs/>
          <w:color w:val="000000" w:themeColor="text1"/>
          <w:kern w:val="0"/>
          <w:sz w:val="24"/>
          <w:szCs w:val="24"/>
          <w14:textFill>
            <w14:solidFill>
              <w14:schemeClr w14:val="tx1"/>
            </w14:solidFill>
          </w14:textFill>
        </w:rPr>
        <w:t>.</w:t>
      </w:r>
      <w:r>
        <w:rPr>
          <w:rFonts w:hint="eastAsia" w:ascii="宋体" w:hAnsi="宋体" w:cs="宋体"/>
          <w:bCs/>
          <w:color w:val="000000" w:themeColor="text1"/>
          <w:kern w:val="0"/>
          <w:sz w:val="24"/>
          <w:szCs w:val="24"/>
          <w:lang w:val="en-US" w:eastAsia="zh-CN"/>
          <w14:textFill>
            <w14:solidFill>
              <w14:schemeClr w14:val="tx1"/>
            </w14:solidFill>
          </w14:textFill>
        </w:rPr>
        <w:t>3</w:t>
      </w:r>
      <w:r>
        <w:rPr>
          <w:rFonts w:hint="eastAsia" w:ascii="宋体" w:hAnsi="宋体" w:cs="宋体"/>
          <w:bCs/>
          <w:color w:val="000000" w:themeColor="text1"/>
          <w:kern w:val="0"/>
          <w:sz w:val="24"/>
          <w:szCs w:val="24"/>
          <w14:textFill>
            <w14:solidFill>
              <w14:schemeClr w14:val="tx1"/>
            </w14:solidFill>
          </w14:textFill>
        </w:rPr>
        <w:t>.1</w:t>
      </w:r>
      <w:r>
        <w:rPr>
          <w:rFonts w:hint="eastAsia" w:ascii="宋体" w:hAnsi="宋体" w:cs="宋体"/>
          <w:bCs/>
          <w:color w:val="000000" w:themeColor="text1"/>
          <w:kern w:val="0"/>
          <w:sz w:val="24"/>
          <w:szCs w:val="24"/>
          <w:lang w:val="en-US" w:eastAsia="zh-CN"/>
          <w14:textFill>
            <w14:solidFill>
              <w14:schemeClr w14:val="tx1"/>
            </w14:solidFill>
          </w14:textFill>
        </w:rPr>
        <w:t>2</w:t>
      </w:r>
      <w:r>
        <w:rPr>
          <w:rFonts w:hint="eastAsia" w:ascii="宋体" w:hAnsi="宋体" w:cs="宋体"/>
          <w:bCs/>
          <w:color w:val="000000" w:themeColor="text1"/>
          <w:kern w:val="0"/>
          <w:sz w:val="24"/>
          <w:szCs w:val="24"/>
          <w14:textFill>
            <w14:solidFill>
              <w14:schemeClr w14:val="tx1"/>
            </w14:solidFill>
          </w14:textFill>
        </w:rPr>
        <w:t>为了进一步推动金融支持政策更好适应市场主体的需要，扎实落实国务院关于支持中小企业发展的政策措施，积极发挥政府采购政策功能，有效缓解中小企业融资难、融资贵问题，根据中办、国办《关于促进中小企业健康发展的指导意见》、财政部、工信部《政府采购促进中小企业发展管理办法》（财库〔2020〕46号）、《陕西省中小企业政府采购信用融资办法》（陕财办采[2018]23号）、《陕西省财政厅关于加快推进我省中小企业政府采购信用融资工作的通知》（陕财办采[2020]15号）等有关规定，按照市场主导、财政引导、银企自愿、风险自担的原则，中标（成交）供应商可根据自身资金需求，登录陕西省政府采购信用融资平台（</w:t>
      </w:r>
      <w:r>
        <w:rPr>
          <w:rFonts w:hint="eastAsia" w:ascii="宋体" w:hAnsi="宋体" w:cs="宋体"/>
          <w:bCs/>
          <w:color w:val="000000" w:themeColor="text1"/>
          <w:kern w:val="0"/>
          <w:sz w:val="24"/>
          <w:szCs w:val="24"/>
          <w14:textFill>
            <w14:solidFill>
              <w14:schemeClr w14:val="tx1"/>
            </w14:solidFill>
          </w14:textFill>
        </w:rPr>
        <w:drawing>
          <wp:inline distT="0" distB="0" distL="114300" distR="114300">
            <wp:extent cx="190500" cy="142875"/>
            <wp:effectExtent l="0" t="0" r="0" b="9525"/>
            <wp:docPr id="3"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IMG_256"/>
                    <pic:cNvPicPr>
                      <a:picLocks noChangeAspect="1"/>
                    </pic:cNvPicPr>
                  </pic:nvPicPr>
                  <pic:blipFill>
                    <a:blip r:embed="rId14"/>
                    <a:stretch>
                      <a:fillRect/>
                    </a:stretch>
                  </pic:blipFill>
                  <pic:spPr>
                    <a:xfrm>
                      <a:off x="0" y="0"/>
                      <a:ext cx="190500" cy="142875"/>
                    </a:xfrm>
                    <a:prstGeom prst="rect">
                      <a:avLst/>
                    </a:prstGeom>
                    <a:noFill/>
                    <a:ln>
                      <a:noFill/>
                    </a:ln>
                  </pic:spPr>
                </pic:pic>
              </a:graphicData>
            </a:graphic>
          </wp:inline>
        </w:drawing>
      </w:r>
      <w:r>
        <w:rPr>
          <w:rFonts w:hint="eastAsia" w:ascii="宋体" w:hAnsi="宋体" w:cs="宋体"/>
          <w:bCs/>
          <w:color w:val="000000" w:themeColor="text1"/>
          <w:kern w:val="0"/>
          <w:sz w:val="24"/>
          <w:szCs w:val="24"/>
          <w14:textFill>
            <w14:solidFill>
              <w14:schemeClr w14:val="tx1"/>
            </w14:solidFill>
          </w14:textFill>
        </w:rPr>
        <w:t>http://www.ccgp-shaanxi.gov.cn/zcdservice/zcd/shanxi/）在线申请，依法参加政府采购信用融资活动。</w:t>
      </w:r>
    </w:p>
    <w:p>
      <w:pPr>
        <w:spacing w:line="360" w:lineRule="auto"/>
        <w:ind w:firstLine="480" w:firstLineChars="200"/>
        <w:rPr>
          <w:rFonts w:hint="eastAsia" w:ascii="宋体" w:hAnsi="宋体" w:eastAsia="宋体" w:cs="宋体"/>
          <w:color w:val="000000" w:themeColor="text1"/>
          <w:kern w:val="0"/>
          <w:sz w:val="24"/>
          <w:szCs w:val="24"/>
          <w:lang w:val="en-US" w:eastAsia="zh-CN" w:bidi="ar"/>
          <w14:textFill>
            <w14:solidFill>
              <w14:schemeClr w14:val="tx1"/>
            </w14:solidFill>
          </w14:textFill>
        </w:rPr>
      </w:pPr>
      <w:r>
        <w:rPr>
          <w:rFonts w:hint="eastAsia" w:ascii="宋体" w:hAnsi="宋体" w:cs="宋体"/>
          <w:b w:val="0"/>
          <w:color w:val="000000" w:themeColor="text1"/>
          <w:kern w:val="0"/>
          <w:sz w:val="24"/>
          <w:szCs w:val="24"/>
          <w14:textFill>
            <w14:solidFill>
              <w14:schemeClr w14:val="tx1"/>
            </w14:solidFill>
          </w14:textFill>
        </w:rPr>
        <w:t>目前的合作银行有：北京银行、中国建设银行、中信银行、中国平安银行、中国光大银行、浦发银行、兴业银行、中国工商银行、秦农银行、浙商银行、中国银行、西安银行、中国农业银行、中国邮政储蓄银行（排名不分先后）。</w:t>
      </w:r>
    </w:p>
    <w:p>
      <w:pPr>
        <w:pStyle w:val="43"/>
        <w:adjustRightInd w:val="0"/>
        <w:snapToGrid w:val="0"/>
        <w:spacing w:line="360" w:lineRule="auto"/>
        <w:rPr>
          <w:rFonts w:ascii="宋体" w:hAnsi="宋体" w:eastAsia="宋体"/>
          <w:b/>
          <w:color w:val="000000" w:themeColor="text1"/>
          <w:sz w:val="28"/>
          <w:szCs w:val="28"/>
          <w14:textFill>
            <w14:solidFill>
              <w14:schemeClr w14:val="tx1"/>
            </w14:solidFill>
          </w14:textFill>
        </w:rPr>
      </w:pPr>
      <w:r>
        <w:rPr>
          <w:rFonts w:hint="eastAsia" w:ascii="宋体" w:hAnsi="宋体" w:eastAsia="宋体"/>
          <w:b/>
          <w:color w:val="000000" w:themeColor="text1"/>
          <w:sz w:val="28"/>
          <w:szCs w:val="28"/>
          <w:lang w:val="en-US" w:eastAsia="zh-CN"/>
          <w14:textFill>
            <w14:solidFill>
              <w14:schemeClr w14:val="tx1"/>
            </w14:solidFill>
          </w14:textFill>
        </w:rPr>
        <w:t>8</w:t>
      </w:r>
      <w:r>
        <w:rPr>
          <w:rFonts w:hint="eastAsia" w:ascii="宋体" w:hAnsi="宋体" w:eastAsia="宋体"/>
          <w:b/>
          <w:color w:val="000000" w:themeColor="text1"/>
          <w:sz w:val="28"/>
          <w:szCs w:val="28"/>
          <w14:textFill>
            <w14:solidFill>
              <w14:schemeClr w14:val="tx1"/>
            </w14:solidFill>
          </w14:textFill>
        </w:rPr>
        <w:t>、竞争性磋商文件的澄清</w:t>
      </w:r>
      <w:bookmarkEnd w:id="61"/>
      <w:bookmarkEnd w:id="62"/>
      <w:bookmarkEnd w:id="63"/>
      <w:bookmarkEnd w:id="64"/>
    </w:p>
    <w:p>
      <w:pPr>
        <w:spacing w:line="360" w:lineRule="auto"/>
        <w:ind w:firstLine="480" w:firstLineChars="200"/>
        <w:rPr>
          <w:rFonts w:hint="eastAsia" w:asciiTheme="minorEastAsia" w:hAnsiTheme="minorEastAsia" w:eastAsiaTheme="minorEastAsia" w:cstheme="minorEastAsia"/>
          <w:color w:val="000000" w:themeColor="text1"/>
          <w:sz w:val="24"/>
          <w:szCs w:val="24"/>
          <w14:textFill>
            <w14:solidFill>
              <w14:schemeClr w14:val="tx1"/>
            </w14:solidFill>
          </w14:textFill>
        </w:rPr>
      </w:pPr>
      <w:bookmarkStart w:id="65" w:name="_Toc152045545"/>
      <w:bookmarkStart w:id="66" w:name="_Toc179632563"/>
      <w:bookmarkStart w:id="67" w:name="_Toc144974513"/>
      <w:bookmarkStart w:id="68" w:name="_Toc152042321"/>
      <w:r>
        <w:rPr>
          <w:rFonts w:hint="eastAsia" w:asciiTheme="minorEastAsia" w:hAnsiTheme="minorEastAsia" w:eastAsiaTheme="minorEastAsia" w:cstheme="minorEastAsia"/>
          <w:color w:val="000000" w:themeColor="text1"/>
          <w:sz w:val="24"/>
          <w:szCs w:val="24"/>
          <w:lang w:val="zh-CN"/>
          <w14:textFill>
            <w14:solidFill>
              <w14:schemeClr w14:val="tx1"/>
            </w14:solidFill>
          </w14:textFill>
        </w:rPr>
        <w:t>采购代理机构可对已发出的磋商文件进行必要的澄清或者修改，澄清或者修改的内容可能影响响应文件编制的，澄清或修改的内容应以书面形式在提交首次响应文件截止时间至少五日前通知所有获取磋商文件的供应商；</w:t>
      </w:r>
      <w:r>
        <w:rPr>
          <w:rFonts w:hint="eastAsia" w:asciiTheme="minorEastAsia" w:hAnsiTheme="minorEastAsia" w:eastAsiaTheme="minorEastAsia" w:cstheme="minorEastAsia"/>
          <w:color w:val="000000" w:themeColor="text1"/>
          <w:sz w:val="24"/>
          <w:szCs w:val="24"/>
          <w:lang w:val="en-US" w:eastAsia="zh-CN"/>
          <w14:textFill>
            <w14:solidFill>
              <w14:schemeClr w14:val="tx1"/>
            </w14:solidFill>
          </w14:textFill>
        </w:rPr>
        <w:t>不足5日的，顺延提交首次响应文件截止时间</w:t>
      </w:r>
      <w:r>
        <w:rPr>
          <w:rFonts w:hint="eastAsia" w:asciiTheme="minorEastAsia" w:hAnsiTheme="minorEastAsia" w:eastAsiaTheme="minorEastAsia" w:cstheme="minorEastAsia"/>
          <w:color w:val="000000" w:themeColor="text1"/>
          <w:sz w:val="24"/>
          <w:szCs w:val="24"/>
          <w:lang w:val="zh-CN"/>
          <w14:textFill>
            <w14:solidFill>
              <w14:schemeClr w14:val="tx1"/>
            </w14:solidFill>
          </w14:textFill>
        </w:rPr>
        <w:t>。</w:t>
      </w:r>
      <w:r>
        <w:rPr>
          <w:rFonts w:hint="eastAsia" w:asciiTheme="minorEastAsia" w:hAnsiTheme="minorEastAsia" w:eastAsiaTheme="minorEastAsia" w:cstheme="minorEastAsia"/>
          <w:color w:val="000000" w:themeColor="text1"/>
          <w:sz w:val="24"/>
          <w:szCs w:val="24"/>
          <w14:textFill>
            <w14:solidFill>
              <w14:schemeClr w14:val="tx1"/>
            </w14:solidFill>
          </w14:textFill>
        </w:rPr>
        <w:t>在规定的时间内供应商对采购活动文件无异议的，视为供应商完全响应竞争性磋商文件并接受采购活动文件中约定的主要条款。在规定时间后提出的质疑，采购人或采购代理机构不予答复。否则，因此所带来的一切不利后果由各供应商自负。</w:t>
      </w:r>
    </w:p>
    <w:p>
      <w:pPr>
        <w:pStyle w:val="43"/>
        <w:adjustRightInd w:val="0"/>
        <w:snapToGrid w:val="0"/>
        <w:spacing w:line="360" w:lineRule="auto"/>
        <w:rPr>
          <w:rFonts w:ascii="宋体" w:hAnsi="宋体" w:eastAsia="宋体"/>
          <w:b/>
          <w:color w:val="000000" w:themeColor="text1"/>
          <w:sz w:val="28"/>
          <w:szCs w:val="28"/>
          <w14:textFill>
            <w14:solidFill>
              <w14:schemeClr w14:val="tx1"/>
            </w14:solidFill>
          </w14:textFill>
        </w:rPr>
      </w:pPr>
      <w:r>
        <w:rPr>
          <w:rFonts w:hint="eastAsia" w:ascii="宋体" w:hAnsi="宋体" w:eastAsia="宋体"/>
          <w:b/>
          <w:color w:val="000000" w:themeColor="text1"/>
          <w:sz w:val="28"/>
          <w:szCs w:val="28"/>
          <w:lang w:val="en-US" w:eastAsia="zh-CN"/>
          <w14:textFill>
            <w14:solidFill>
              <w14:schemeClr w14:val="tx1"/>
            </w14:solidFill>
          </w14:textFill>
        </w:rPr>
        <w:t>9</w:t>
      </w:r>
      <w:r>
        <w:rPr>
          <w:rFonts w:hint="eastAsia" w:ascii="宋体" w:hAnsi="宋体" w:eastAsia="宋体"/>
          <w:b/>
          <w:color w:val="000000" w:themeColor="text1"/>
          <w:sz w:val="28"/>
          <w:szCs w:val="28"/>
          <w14:textFill>
            <w14:solidFill>
              <w14:schemeClr w14:val="tx1"/>
            </w14:solidFill>
          </w14:textFill>
        </w:rPr>
        <w:t>、竞争性磋商文件的修改</w:t>
      </w:r>
      <w:bookmarkEnd w:id="65"/>
      <w:bookmarkEnd w:id="66"/>
      <w:bookmarkEnd w:id="67"/>
      <w:bookmarkEnd w:id="68"/>
    </w:p>
    <w:p>
      <w:pPr>
        <w:pageBreakBefore w:val="0"/>
        <w:bidi w:val="0"/>
        <w:spacing w:line="360" w:lineRule="auto"/>
        <w:ind w:firstLine="480" w:firstLineChars="200"/>
        <w:rPr>
          <w:rFonts w:hint="eastAsia" w:ascii="宋体" w:hAnsi="宋体" w:eastAsia="宋体" w:cs="宋体"/>
          <w:color w:val="000000" w:themeColor="text1"/>
          <w:sz w:val="24"/>
          <w14:textFill>
            <w14:solidFill>
              <w14:schemeClr w14:val="tx1"/>
            </w14:solidFill>
          </w14:textFill>
        </w:rPr>
      </w:pPr>
      <w:bookmarkStart w:id="69" w:name="_Toc510859894"/>
      <w:bookmarkStart w:id="70" w:name="_Toc510859688"/>
      <w:bookmarkStart w:id="71" w:name="_Toc17851"/>
      <w:bookmarkStart w:id="72" w:name="_Toc513557029"/>
      <w:bookmarkStart w:id="73" w:name="_Toc363119280"/>
      <w:bookmarkStart w:id="74" w:name="_Toc8470"/>
      <w:bookmarkStart w:id="75" w:name="_Toc8450"/>
      <w:bookmarkStart w:id="76" w:name="_Toc30391"/>
      <w:r>
        <w:rPr>
          <w:rFonts w:hint="eastAsia" w:ascii="宋体" w:hAnsi="宋体" w:cs="宋体"/>
          <w:color w:val="000000" w:themeColor="text1"/>
          <w:sz w:val="24"/>
          <w:lang w:val="en-US" w:eastAsia="zh-CN"/>
          <w14:textFill>
            <w14:solidFill>
              <w14:schemeClr w14:val="tx1"/>
            </w14:solidFill>
          </w14:textFill>
        </w:rPr>
        <w:t>9</w:t>
      </w:r>
      <w:r>
        <w:rPr>
          <w:rFonts w:hint="eastAsia" w:ascii="宋体" w:hAnsi="宋体" w:eastAsia="宋体" w:cs="宋体"/>
          <w:color w:val="000000" w:themeColor="text1"/>
          <w:sz w:val="24"/>
          <w14:textFill>
            <w14:solidFill>
              <w14:schemeClr w14:val="tx1"/>
            </w14:solidFill>
          </w14:textFill>
        </w:rPr>
        <w:t>.1在采购活动截止前的任何时候，无论出于何种原因，采购代理机构可以对竞争性磋商文件进行修改，也可以在解答各供应商提出的澄清问题时，修改采购活动文件。</w:t>
      </w:r>
    </w:p>
    <w:p>
      <w:pPr>
        <w:pageBreakBefore w:val="0"/>
        <w:bidi w:val="0"/>
        <w:spacing w:line="360" w:lineRule="auto"/>
        <w:ind w:firstLine="480"/>
        <w:rPr>
          <w:rFonts w:hint="eastAsia" w:ascii="宋体" w:hAnsi="宋体" w:eastAsia="宋体" w:cs="宋体"/>
          <w:color w:val="000000" w:themeColor="text1"/>
          <w:sz w:val="24"/>
          <w14:textFill>
            <w14:solidFill>
              <w14:schemeClr w14:val="tx1"/>
            </w14:solidFill>
          </w14:textFill>
        </w:rPr>
      </w:pPr>
      <w:r>
        <w:rPr>
          <w:rFonts w:hint="eastAsia" w:ascii="宋体" w:hAnsi="宋体" w:cs="宋体"/>
          <w:color w:val="000000" w:themeColor="text1"/>
          <w:sz w:val="24"/>
          <w:lang w:val="en-US" w:eastAsia="zh-CN"/>
          <w14:textFill>
            <w14:solidFill>
              <w14:schemeClr w14:val="tx1"/>
            </w14:solidFill>
          </w14:textFill>
        </w:rPr>
        <w:t>9</w:t>
      </w:r>
      <w:r>
        <w:rPr>
          <w:rFonts w:hint="eastAsia" w:ascii="宋体" w:hAnsi="宋体" w:eastAsia="宋体" w:cs="宋体"/>
          <w:color w:val="000000" w:themeColor="text1"/>
          <w:sz w:val="24"/>
          <w14:textFill>
            <w14:solidFill>
              <w14:schemeClr w14:val="tx1"/>
            </w14:solidFill>
          </w14:textFill>
        </w:rPr>
        <w:t>.2竞争性磋商文件的修改以书面形式通知领取采购活动文件的各供应商，并作为竞争性磋商文件的补充，与其具有同等法律效力并具有约束力；供应商在收到该通知后应立即以传真、电子邮件等有效形式予以确认。</w:t>
      </w:r>
    </w:p>
    <w:p>
      <w:pPr>
        <w:pageBreakBefore w:val="0"/>
        <w:bidi w:val="0"/>
        <w:spacing w:line="360" w:lineRule="auto"/>
        <w:ind w:firstLine="480" w:firstLineChars="200"/>
        <w:rPr>
          <w:rFonts w:hint="eastAsia" w:ascii="宋体" w:hAnsi="宋体" w:eastAsia="宋体" w:cs="宋体"/>
          <w:color w:val="000000" w:themeColor="text1"/>
          <w:sz w:val="24"/>
          <w14:textFill>
            <w14:solidFill>
              <w14:schemeClr w14:val="tx1"/>
            </w14:solidFill>
          </w14:textFill>
        </w:rPr>
      </w:pPr>
      <w:r>
        <w:rPr>
          <w:rFonts w:hint="eastAsia" w:ascii="宋体" w:hAnsi="宋体" w:cs="宋体"/>
          <w:color w:val="000000" w:themeColor="text1"/>
          <w:sz w:val="24"/>
          <w:lang w:val="en-US" w:eastAsia="zh-CN"/>
          <w14:textFill>
            <w14:solidFill>
              <w14:schemeClr w14:val="tx1"/>
            </w14:solidFill>
          </w14:textFill>
        </w:rPr>
        <w:t>9</w:t>
      </w:r>
      <w:r>
        <w:rPr>
          <w:rFonts w:hint="eastAsia" w:ascii="宋体" w:hAnsi="宋体" w:eastAsia="宋体" w:cs="宋体"/>
          <w:color w:val="000000" w:themeColor="text1"/>
          <w:sz w:val="24"/>
          <w14:textFill>
            <w14:solidFill>
              <w14:schemeClr w14:val="tx1"/>
            </w14:solidFill>
          </w14:textFill>
        </w:rPr>
        <w:t>.3为使供应商在准备响应文件时，有充分的时间对采购活动文件的修改进行研究考虑，采购人可自行决定，酌情推迟响应文件截止日期，并以书面形式通知所有已</w:t>
      </w:r>
      <w:r>
        <w:rPr>
          <w:rFonts w:hint="eastAsia" w:ascii="宋体" w:hAnsi="宋体" w:eastAsia="宋体" w:cs="宋体"/>
          <w:color w:val="000000" w:themeColor="text1"/>
          <w:sz w:val="24"/>
          <w:lang w:val="en-US" w:eastAsia="zh-CN"/>
          <w14:textFill>
            <w14:solidFill>
              <w14:schemeClr w14:val="tx1"/>
            </w14:solidFill>
          </w14:textFill>
        </w:rPr>
        <w:t>获取</w:t>
      </w:r>
      <w:r>
        <w:rPr>
          <w:rFonts w:hint="eastAsia" w:ascii="宋体" w:hAnsi="宋体" w:eastAsia="宋体" w:cs="宋体"/>
          <w:color w:val="000000" w:themeColor="text1"/>
          <w:sz w:val="24"/>
          <w14:textFill>
            <w14:solidFill>
              <w14:schemeClr w14:val="tx1"/>
            </w14:solidFill>
          </w14:textFill>
        </w:rPr>
        <w:t>竞争性磋商文件的供应商。</w:t>
      </w:r>
    </w:p>
    <w:p>
      <w:pPr>
        <w:pStyle w:val="42"/>
        <w:spacing w:line="360" w:lineRule="auto"/>
        <w:ind w:firstLine="562" w:firstLineChars="200"/>
        <w:outlineLvl w:val="2"/>
        <w:rPr>
          <w:rFonts w:asciiTheme="minorEastAsia" w:hAnsiTheme="minorEastAsia" w:eastAsiaTheme="minorEastAsia" w:cstheme="minorEastAsia"/>
          <w:b/>
          <w:color w:val="000000" w:themeColor="text1"/>
          <w:szCs w:val="28"/>
          <w14:textFill>
            <w14:solidFill>
              <w14:schemeClr w14:val="tx1"/>
            </w14:solidFill>
          </w14:textFill>
        </w:rPr>
      </w:pPr>
      <w:bookmarkStart w:id="77" w:name="_Toc14923"/>
      <w:bookmarkStart w:id="78" w:name="_Toc1315"/>
      <w:bookmarkStart w:id="79" w:name="_Toc6028"/>
      <w:bookmarkStart w:id="80" w:name="_Toc8834"/>
      <w:r>
        <w:rPr>
          <w:rFonts w:hint="eastAsia" w:asciiTheme="minorEastAsia" w:hAnsiTheme="minorEastAsia" w:eastAsiaTheme="minorEastAsia" w:cstheme="minorEastAsia"/>
          <w:b/>
          <w:color w:val="000000" w:themeColor="text1"/>
          <w:szCs w:val="28"/>
          <w14:textFill>
            <w14:solidFill>
              <w14:schemeClr w14:val="tx1"/>
            </w14:solidFill>
          </w14:textFill>
        </w:rPr>
        <w:t>3. 竞争性磋商响应文件</w:t>
      </w:r>
      <w:bookmarkEnd w:id="69"/>
      <w:bookmarkEnd w:id="70"/>
      <w:bookmarkEnd w:id="71"/>
      <w:bookmarkEnd w:id="72"/>
      <w:bookmarkEnd w:id="73"/>
      <w:r>
        <w:rPr>
          <w:rFonts w:hint="eastAsia" w:asciiTheme="minorEastAsia" w:hAnsiTheme="minorEastAsia" w:eastAsiaTheme="minorEastAsia" w:cstheme="minorEastAsia"/>
          <w:b/>
          <w:color w:val="000000" w:themeColor="text1"/>
          <w:szCs w:val="28"/>
          <w14:textFill>
            <w14:solidFill>
              <w14:schemeClr w14:val="tx1"/>
            </w14:solidFill>
          </w14:textFill>
        </w:rPr>
        <w:t>的编制</w:t>
      </w:r>
      <w:bookmarkEnd w:id="74"/>
      <w:bookmarkEnd w:id="75"/>
      <w:bookmarkEnd w:id="76"/>
      <w:bookmarkEnd w:id="77"/>
      <w:bookmarkEnd w:id="78"/>
      <w:bookmarkEnd w:id="79"/>
      <w:bookmarkEnd w:id="80"/>
    </w:p>
    <w:p>
      <w:pPr>
        <w:pStyle w:val="43"/>
        <w:adjustRightInd w:val="0"/>
        <w:snapToGrid w:val="0"/>
        <w:spacing w:line="360" w:lineRule="auto"/>
        <w:rPr>
          <w:rFonts w:ascii="宋体" w:hAnsi="宋体" w:cs="宋体"/>
          <w:color w:val="000000" w:themeColor="text1"/>
          <w14:textFill>
            <w14:solidFill>
              <w14:schemeClr w14:val="tx1"/>
            </w14:solidFill>
          </w14:textFill>
        </w:rPr>
      </w:pPr>
      <w:bookmarkStart w:id="81" w:name="_Toc152045547"/>
      <w:bookmarkStart w:id="82" w:name="_Toc152042323"/>
      <w:bookmarkStart w:id="83" w:name="_Toc144974515"/>
      <w:bookmarkStart w:id="84" w:name="_Toc179632565"/>
      <w:r>
        <w:rPr>
          <w:rFonts w:hint="eastAsia" w:ascii="宋体" w:hAnsi="宋体" w:eastAsia="宋体"/>
          <w:b/>
          <w:color w:val="000000" w:themeColor="text1"/>
          <w:sz w:val="28"/>
          <w:szCs w:val="28"/>
          <w:lang w:val="en-US" w:eastAsia="zh-CN"/>
          <w14:textFill>
            <w14:solidFill>
              <w14:schemeClr w14:val="tx1"/>
            </w14:solidFill>
          </w14:textFill>
        </w:rPr>
        <w:t>10</w:t>
      </w:r>
      <w:r>
        <w:rPr>
          <w:rFonts w:hint="eastAsia" w:ascii="宋体" w:hAnsi="宋体" w:eastAsia="宋体"/>
          <w:b/>
          <w:color w:val="000000" w:themeColor="text1"/>
          <w:sz w:val="28"/>
          <w:szCs w:val="28"/>
          <w14:textFill>
            <w14:solidFill>
              <w14:schemeClr w14:val="tx1"/>
            </w14:solidFill>
          </w14:textFill>
        </w:rPr>
        <w:t>、磋商语言和磋商货币</w:t>
      </w:r>
    </w:p>
    <w:p>
      <w:pPr>
        <w:autoSpaceDE w:val="0"/>
        <w:autoSpaceDN w:val="0"/>
        <w:adjustRightInd w:val="0"/>
        <w:snapToGrid w:val="0"/>
        <w:spacing w:line="360" w:lineRule="auto"/>
        <w:ind w:firstLine="480" w:firstLineChars="200"/>
        <w:outlineLvl w:val="2"/>
        <w:rPr>
          <w:rFonts w:hint="eastAsia" w:asciiTheme="minorEastAsia" w:hAnsiTheme="minorEastAsia" w:eastAsiaTheme="minorEastAsia" w:cstheme="minorEastAsia"/>
          <w:color w:val="000000" w:themeColor="text1"/>
          <w:kern w:val="0"/>
          <w:sz w:val="24"/>
          <w:szCs w:val="24"/>
          <w14:textFill>
            <w14:solidFill>
              <w14:schemeClr w14:val="tx1"/>
            </w14:solidFill>
          </w14:textFill>
        </w:rPr>
      </w:pPr>
      <w:r>
        <w:rPr>
          <w:rFonts w:hint="eastAsia" w:asciiTheme="minorEastAsia" w:hAnsiTheme="minorEastAsia" w:eastAsiaTheme="minorEastAsia" w:cstheme="minorEastAsia"/>
          <w:color w:val="000000" w:themeColor="text1"/>
          <w:kern w:val="0"/>
          <w:sz w:val="24"/>
          <w:szCs w:val="24"/>
          <w:lang w:val="en-US" w:eastAsia="zh-CN"/>
          <w14:textFill>
            <w14:solidFill>
              <w14:schemeClr w14:val="tx1"/>
            </w14:solidFill>
          </w14:textFill>
        </w:rPr>
        <w:t>10</w:t>
      </w:r>
      <w:r>
        <w:rPr>
          <w:rFonts w:hint="eastAsia" w:asciiTheme="minorEastAsia" w:hAnsiTheme="minorEastAsia" w:eastAsiaTheme="minorEastAsia" w:cstheme="minorEastAsia"/>
          <w:color w:val="000000" w:themeColor="text1"/>
          <w:kern w:val="0"/>
          <w:sz w:val="24"/>
          <w:szCs w:val="24"/>
          <w14:textFill>
            <w14:solidFill>
              <w14:schemeClr w14:val="tx1"/>
            </w14:solidFill>
          </w14:textFill>
        </w:rPr>
        <w:t>.1供应商提交的竞争性磋商响应文件以及供应商与采购代理机构就有关磋商的所有来往函电均应使用中文。</w:t>
      </w:r>
    </w:p>
    <w:p>
      <w:pPr>
        <w:autoSpaceDE w:val="0"/>
        <w:autoSpaceDN w:val="0"/>
        <w:adjustRightInd w:val="0"/>
        <w:snapToGrid w:val="0"/>
        <w:spacing w:line="360" w:lineRule="auto"/>
        <w:ind w:firstLine="480" w:firstLineChars="200"/>
        <w:outlineLvl w:val="2"/>
        <w:rPr>
          <w:rFonts w:hint="eastAsia" w:asciiTheme="minorEastAsia" w:hAnsiTheme="minorEastAsia" w:eastAsiaTheme="minorEastAsia" w:cstheme="minorEastAsia"/>
          <w:color w:val="000000" w:themeColor="text1"/>
          <w:kern w:val="0"/>
          <w:sz w:val="24"/>
          <w:szCs w:val="24"/>
          <w14:textFill>
            <w14:solidFill>
              <w14:schemeClr w14:val="tx1"/>
            </w14:solidFill>
          </w14:textFill>
        </w:rPr>
      </w:pPr>
      <w:r>
        <w:rPr>
          <w:rFonts w:hint="eastAsia" w:asciiTheme="minorEastAsia" w:hAnsiTheme="minorEastAsia" w:eastAsiaTheme="minorEastAsia" w:cstheme="minorEastAsia"/>
          <w:color w:val="000000" w:themeColor="text1"/>
          <w:kern w:val="0"/>
          <w:sz w:val="24"/>
          <w:szCs w:val="24"/>
          <w:lang w:val="en-US" w:eastAsia="zh-CN"/>
          <w14:textFill>
            <w14:solidFill>
              <w14:schemeClr w14:val="tx1"/>
            </w14:solidFill>
          </w14:textFill>
        </w:rPr>
        <w:t>10</w:t>
      </w:r>
      <w:r>
        <w:rPr>
          <w:rFonts w:hint="eastAsia" w:asciiTheme="minorEastAsia" w:hAnsiTheme="minorEastAsia" w:eastAsiaTheme="minorEastAsia" w:cstheme="minorEastAsia"/>
          <w:color w:val="000000" w:themeColor="text1"/>
          <w:kern w:val="0"/>
          <w:sz w:val="24"/>
          <w:szCs w:val="24"/>
          <w14:textFill>
            <w14:solidFill>
              <w14:schemeClr w14:val="tx1"/>
            </w14:solidFill>
          </w14:textFill>
        </w:rPr>
        <w:t>.2磋商应以人民币报价。任何包含非人民币报价的磋商将按无效磋商处理。</w:t>
      </w:r>
    </w:p>
    <w:p>
      <w:pPr>
        <w:autoSpaceDE w:val="0"/>
        <w:autoSpaceDN w:val="0"/>
        <w:adjustRightInd w:val="0"/>
        <w:snapToGrid w:val="0"/>
        <w:spacing w:line="360" w:lineRule="auto"/>
        <w:outlineLvl w:val="2"/>
        <w:rPr>
          <w:rFonts w:ascii="宋体" w:hAnsi="宋体" w:eastAsia="宋体"/>
          <w:b/>
          <w:color w:val="000000" w:themeColor="text1"/>
          <w:sz w:val="28"/>
          <w:szCs w:val="28"/>
          <w14:textFill>
            <w14:solidFill>
              <w14:schemeClr w14:val="tx1"/>
            </w14:solidFill>
          </w14:textFill>
        </w:rPr>
      </w:pPr>
      <w:r>
        <w:rPr>
          <w:rFonts w:hint="eastAsia" w:ascii="宋体" w:hAnsi="宋体"/>
          <w:b/>
          <w:color w:val="000000" w:themeColor="text1"/>
          <w:sz w:val="28"/>
          <w:szCs w:val="28"/>
          <w:lang w:val="en-US" w:eastAsia="zh-CN"/>
          <w14:textFill>
            <w14:solidFill>
              <w14:schemeClr w14:val="tx1"/>
            </w14:solidFill>
          </w14:textFill>
        </w:rPr>
        <w:t>11</w:t>
      </w:r>
      <w:r>
        <w:rPr>
          <w:rFonts w:hint="eastAsia" w:ascii="宋体" w:hAnsi="宋体" w:eastAsia="宋体"/>
          <w:b/>
          <w:color w:val="000000" w:themeColor="text1"/>
          <w:sz w:val="28"/>
          <w:szCs w:val="28"/>
          <w14:textFill>
            <w14:solidFill>
              <w14:schemeClr w14:val="tx1"/>
            </w14:solidFill>
          </w14:textFill>
        </w:rPr>
        <w:t>、竞争性磋商响应文件的组成</w:t>
      </w:r>
      <w:bookmarkEnd w:id="81"/>
      <w:bookmarkEnd w:id="82"/>
      <w:bookmarkEnd w:id="83"/>
      <w:bookmarkEnd w:id="84"/>
    </w:p>
    <w:p>
      <w:pPr>
        <w:tabs>
          <w:tab w:val="left" w:pos="720"/>
        </w:tabs>
        <w:spacing w:line="360" w:lineRule="auto"/>
        <w:ind w:firstLine="480" w:firstLineChars="200"/>
        <w:rPr>
          <w:rFonts w:hint="eastAsia" w:ascii="宋体" w:hAnsi="宋体" w:cs="宋体"/>
          <w:color w:val="000000" w:themeColor="text1"/>
          <w:sz w:val="24"/>
          <w:lang w:eastAsia="zh-CN"/>
          <w14:textFill>
            <w14:solidFill>
              <w14:schemeClr w14:val="tx1"/>
            </w14:solidFill>
          </w14:textFill>
        </w:rPr>
      </w:pPr>
      <w:bookmarkStart w:id="85" w:name="_Toc144974518"/>
      <w:bookmarkStart w:id="86" w:name="_Toc179632568"/>
      <w:bookmarkStart w:id="87" w:name="_Toc152045550"/>
      <w:bookmarkStart w:id="88" w:name="_Toc152042326"/>
      <w:r>
        <w:rPr>
          <w:rFonts w:hint="eastAsia" w:ascii="宋体" w:hAnsi="宋体" w:cs="宋体"/>
          <w:color w:val="000000" w:themeColor="text1"/>
          <w:sz w:val="24"/>
          <w:szCs w:val="24"/>
          <w:lang w:val="en-US" w:eastAsia="zh-CN"/>
          <w14:textFill>
            <w14:solidFill>
              <w14:schemeClr w14:val="tx1"/>
            </w14:solidFill>
          </w14:textFill>
        </w:rPr>
        <w:t>11.1</w:t>
      </w:r>
      <w:r>
        <w:rPr>
          <w:rFonts w:hint="eastAsia" w:ascii="宋体" w:hAnsi="宋体" w:cs="宋体"/>
          <w:color w:val="000000" w:themeColor="text1"/>
          <w:sz w:val="24"/>
          <w14:textFill>
            <w14:solidFill>
              <w14:schemeClr w14:val="tx1"/>
            </w14:solidFill>
          </w14:textFill>
        </w:rPr>
        <w:t>供应商编写的</w:t>
      </w:r>
      <w:r>
        <w:rPr>
          <w:rFonts w:hint="eastAsia" w:ascii="宋体" w:hAnsi="宋体" w:cs="宋体"/>
          <w:color w:val="000000" w:themeColor="text1"/>
          <w:sz w:val="24"/>
          <w:szCs w:val="24"/>
          <w14:textFill>
            <w14:solidFill>
              <w14:schemeClr w14:val="tx1"/>
            </w14:solidFill>
          </w14:textFill>
        </w:rPr>
        <w:t>竞争性磋商响应</w:t>
      </w:r>
      <w:r>
        <w:rPr>
          <w:rFonts w:hint="eastAsia" w:ascii="宋体" w:hAnsi="宋体" w:cs="宋体"/>
          <w:color w:val="000000" w:themeColor="text1"/>
          <w:sz w:val="24"/>
          <w14:textFill>
            <w14:solidFill>
              <w14:schemeClr w14:val="tx1"/>
            </w14:solidFill>
          </w14:textFill>
        </w:rPr>
        <w:t>文件</w:t>
      </w:r>
      <w:r>
        <w:rPr>
          <w:rFonts w:hint="eastAsia" w:ascii="宋体" w:hAnsi="宋体" w:cs="宋体"/>
          <w:color w:val="000000" w:themeColor="text1"/>
          <w:sz w:val="24"/>
          <w:lang w:eastAsia="zh-CN"/>
          <w14:textFill>
            <w14:solidFill>
              <w14:schemeClr w14:val="tx1"/>
            </w14:solidFill>
          </w14:textFill>
        </w:rPr>
        <w:t>应</w:t>
      </w:r>
      <w:r>
        <w:rPr>
          <w:rFonts w:hint="eastAsia" w:ascii="宋体" w:hAnsi="宋体" w:cs="宋体"/>
          <w:color w:val="000000" w:themeColor="text1"/>
          <w:sz w:val="24"/>
          <w:szCs w:val="24"/>
          <w14:textFill>
            <w14:solidFill>
              <w14:schemeClr w14:val="tx1"/>
            </w14:solidFill>
          </w14:textFill>
        </w:rPr>
        <w:t>包括</w:t>
      </w:r>
      <w:r>
        <w:rPr>
          <w:rFonts w:hint="eastAsia" w:ascii="宋体" w:hAnsi="宋体" w:cs="宋体"/>
          <w:color w:val="000000" w:themeColor="text1"/>
          <w:sz w:val="24"/>
          <w:szCs w:val="24"/>
          <w:lang w:eastAsia="zh-CN"/>
          <w14:textFill>
            <w14:solidFill>
              <w14:schemeClr w14:val="tx1"/>
            </w14:solidFill>
          </w14:textFill>
        </w:rPr>
        <w:t>“第</w:t>
      </w:r>
      <w:r>
        <w:rPr>
          <w:rFonts w:hint="eastAsia" w:ascii="宋体" w:hAnsi="宋体" w:cs="宋体"/>
          <w:color w:val="000000" w:themeColor="text1"/>
          <w:sz w:val="24"/>
          <w:szCs w:val="24"/>
          <w:lang w:val="en-US" w:eastAsia="zh-CN"/>
          <w14:textFill>
            <w14:solidFill>
              <w14:schemeClr w14:val="tx1"/>
            </w14:solidFill>
          </w14:textFill>
        </w:rPr>
        <w:t>七</w:t>
      </w:r>
      <w:r>
        <w:rPr>
          <w:rFonts w:hint="eastAsia" w:ascii="宋体" w:hAnsi="宋体" w:cs="宋体"/>
          <w:color w:val="000000" w:themeColor="text1"/>
          <w:sz w:val="24"/>
          <w:szCs w:val="24"/>
          <w:lang w:eastAsia="zh-CN"/>
          <w14:textFill>
            <w14:solidFill>
              <w14:schemeClr w14:val="tx1"/>
            </w14:solidFill>
          </w14:textFill>
        </w:rPr>
        <w:t>章竞争性磋商响应文件格式”</w:t>
      </w:r>
      <w:r>
        <w:rPr>
          <w:rFonts w:hint="eastAsia" w:ascii="宋体" w:hAnsi="宋体" w:cs="宋体"/>
          <w:color w:val="000000" w:themeColor="text1"/>
          <w:sz w:val="24"/>
          <w:szCs w:val="24"/>
          <w:lang w:val="en-US" w:eastAsia="zh-CN"/>
          <w14:textFill>
            <w14:solidFill>
              <w14:schemeClr w14:val="tx1"/>
            </w14:solidFill>
          </w14:textFill>
        </w:rPr>
        <w:t>的所有内容，</w:t>
      </w:r>
      <w:r>
        <w:rPr>
          <w:rFonts w:hint="eastAsia" w:ascii="宋体" w:hAnsi="宋体" w:cs="宋体"/>
          <w:color w:val="000000" w:themeColor="text1"/>
          <w:sz w:val="24"/>
          <w14:textFill>
            <w14:solidFill>
              <w14:schemeClr w14:val="tx1"/>
            </w14:solidFill>
          </w14:textFill>
        </w:rPr>
        <w:t>具体见竞争性</w:t>
      </w:r>
      <w:r>
        <w:rPr>
          <w:rFonts w:hint="eastAsia" w:ascii="宋体" w:hAnsi="宋体" w:cs="宋体"/>
          <w:color w:val="000000" w:themeColor="text1"/>
          <w:sz w:val="24"/>
          <w:lang w:eastAsia="zh-CN"/>
          <w14:textFill>
            <w14:solidFill>
              <w14:schemeClr w14:val="tx1"/>
            </w14:solidFill>
          </w14:textFill>
        </w:rPr>
        <w:t>磋商</w:t>
      </w:r>
      <w:r>
        <w:rPr>
          <w:rFonts w:hint="eastAsia" w:ascii="宋体" w:hAnsi="宋体" w:cs="宋体"/>
          <w:color w:val="000000" w:themeColor="text1"/>
          <w:sz w:val="24"/>
          <w14:textFill>
            <w14:solidFill>
              <w14:schemeClr w14:val="tx1"/>
            </w14:solidFill>
          </w14:textFill>
        </w:rPr>
        <w:t>响应文件格式</w:t>
      </w:r>
      <w:r>
        <w:rPr>
          <w:rFonts w:hint="eastAsia" w:ascii="宋体" w:hAnsi="宋体" w:cs="宋体"/>
          <w:color w:val="000000" w:themeColor="text1"/>
          <w:sz w:val="24"/>
          <w:lang w:eastAsia="zh-CN"/>
          <w14:textFill>
            <w14:solidFill>
              <w14:schemeClr w14:val="tx1"/>
            </w14:solidFill>
          </w14:textFill>
        </w:rPr>
        <w:t>；</w:t>
      </w:r>
    </w:p>
    <w:p>
      <w:pPr>
        <w:spacing w:line="360" w:lineRule="auto"/>
        <w:ind w:firstLine="480" w:firstLineChars="200"/>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lang w:val="en-US" w:eastAsia="zh-CN"/>
          <w14:textFill>
            <w14:solidFill>
              <w14:schemeClr w14:val="tx1"/>
            </w14:solidFill>
          </w14:textFill>
        </w:rPr>
        <w:t>11</w:t>
      </w:r>
      <w:r>
        <w:rPr>
          <w:rFonts w:hint="eastAsia" w:ascii="宋体" w:hAnsi="宋体" w:cs="宋体"/>
          <w:color w:val="000000" w:themeColor="text1"/>
          <w:sz w:val="24"/>
          <w14:textFill>
            <w14:solidFill>
              <w14:schemeClr w14:val="tx1"/>
            </w14:solidFill>
          </w14:textFill>
        </w:rPr>
        <w:t>.2 供应商的所有资格证明文件均应当为合法、有效文件，否则将被视为该文件未递交。</w:t>
      </w:r>
    </w:p>
    <w:p>
      <w:pPr>
        <w:spacing w:line="360" w:lineRule="auto"/>
        <w:ind w:firstLine="480" w:firstLineChars="200"/>
        <w:rPr>
          <w:rFonts w:hint="eastAsia"/>
          <w:color w:val="000000" w:themeColor="text1"/>
          <w:lang w:eastAsia="zh-CN"/>
          <w14:textFill>
            <w14:solidFill>
              <w14:schemeClr w14:val="tx1"/>
            </w14:solidFill>
          </w14:textFill>
        </w:rPr>
      </w:pPr>
      <w:r>
        <w:rPr>
          <w:rFonts w:hint="eastAsia" w:ascii="宋体" w:hAnsi="宋体" w:cs="宋体"/>
          <w:color w:val="000000" w:themeColor="text1"/>
          <w:sz w:val="24"/>
          <w:lang w:val="en-US" w:eastAsia="zh-CN"/>
          <w14:textFill>
            <w14:solidFill>
              <w14:schemeClr w14:val="tx1"/>
            </w14:solidFill>
          </w14:textFill>
        </w:rPr>
        <w:t>11</w:t>
      </w:r>
      <w:r>
        <w:rPr>
          <w:rFonts w:hint="eastAsia" w:ascii="宋体" w:hAnsi="宋体" w:cs="宋体"/>
          <w:color w:val="000000" w:themeColor="text1"/>
          <w:sz w:val="24"/>
          <w14:textFill>
            <w14:solidFill>
              <w14:schemeClr w14:val="tx1"/>
            </w14:solidFill>
          </w14:textFill>
        </w:rPr>
        <w:t>.3 上述文件应当按照竞争性</w:t>
      </w:r>
      <w:r>
        <w:rPr>
          <w:rFonts w:hint="eastAsia" w:ascii="宋体" w:hAnsi="宋体" w:cs="宋体"/>
          <w:color w:val="000000" w:themeColor="text1"/>
          <w:sz w:val="24"/>
          <w:lang w:eastAsia="zh-CN"/>
          <w14:textFill>
            <w14:solidFill>
              <w14:schemeClr w14:val="tx1"/>
            </w14:solidFill>
          </w14:textFill>
        </w:rPr>
        <w:t>磋商</w:t>
      </w:r>
      <w:r>
        <w:rPr>
          <w:rFonts w:hint="eastAsia" w:ascii="宋体" w:hAnsi="宋体" w:cs="宋体"/>
          <w:color w:val="000000" w:themeColor="text1"/>
          <w:sz w:val="24"/>
          <w14:textFill>
            <w14:solidFill>
              <w14:schemeClr w14:val="tx1"/>
            </w14:solidFill>
          </w14:textFill>
        </w:rPr>
        <w:t>文件规定的格式填写、签署和盖章。</w:t>
      </w:r>
    </w:p>
    <w:p>
      <w:pPr>
        <w:pStyle w:val="5"/>
        <w:spacing w:line="240" w:lineRule="auto"/>
        <w:rPr>
          <w:rFonts w:hint="eastAsia"/>
          <w:color w:val="000000" w:themeColor="text1"/>
          <w:lang w:eastAsia="zh-CN"/>
          <w14:textFill>
            <w14:solidFill>
              <w14:schemeClr w14:val="tx1"/>
            </w14:solidFill>
          </w14:textFill>
        </w:rPr>
      </w:pPr>
      <w:r>
        <w:rPr>
          <w:rFonts w:hint="eastAsia" w:ascii="宋体" w:hAnsi="宋体" w:cs="宋体"/>
          <w:color w:val="000000" w:themeColor="text1"/>
          <w:lang w:val="en-US" w:eastAsia="zh-CN"/>
          <w14:textFill>
            <w14:solidFill>
              <w14:schemeClr w14:val="tx1"/>
            </w14:solidFill>
          </w14:textFill>
        </w:rPr>
        <w:t>12</w:t>
      </w:r>
      <w:r>
        <w:rPr>
          <w:rFonts w:hint="eastAsia" w:ascii="宋体" w:hAnsi="宋体" w:cs="宋体"/>
          <w:color w:val="000000" w:themeColor="text1"/>
          <w14:textFill>
            <w14:solidFill>
              <w14:schemeClr w14:val="tx1"/>
            </w14:solidFill>
          </w14:textFill>
        </w:rPr>
        <w:t>、竞争性磋商响应文件格式</w:t>
      </w:r>
    </w:p>
    <w:p>
      <w:pPr>
        <w:spacing w:line="360" w:lineRule="auto"/>
        <w:ind w:left="599" w:leftChars="228" w:hanging="120" w:hangingChars="50"/>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1</w:t>
      </w:r>
      <w:r>
        <w:rPr>
          <w:rFonts w:hint="eastAsia" w:ascii="宋体" w:hAnsi="宋体" w:cs="宋体"/>
          <w:color w:val="000000" w:themeColor="text1"/>
          <w:sz w:val="24"/>
          <w:szCs w:val="24"/>
          <w:lang w:val="en-US" w:eastAsia="zh-CN"/>
          <w14:textFill>
            <w14:solidFill>
              <w14:schemeClr w14:val="tx1"/>
            </w14:solidFill>
          </w14:textFill>
        </w:rPr>
        <w:t>2</w:t>
      </w:r>
      <w:r>
        <w:rPr>
          <w:rFonts w:hint="eastAsia" w:ascii="宋体" w:hAnsi="宋体" w:cs="宋体"/>
          <w:color w:val="000000" w:themeColor="text1"/>
          <w:sz w:val="24"/>
          <w:szCs w:val="24"/>
          <w14:textFill>
            <w14:solidFill>
              <w14:schemeClr w14:val="tx1"/>
            </w14:solidFill>
          </w14:textFill>
        </w:rPr>
        <w:t>.1 供应商提交的竞争性磋商响应</w:t>
      </w:r>
      <w:r>
        <w:rPr>
          <w:rFonts w:hint="eastAsia" w:ascii="宋体" w:hAnsi="宋体" w:cs="宋体"/>
          <w:color w:val="000000" w:themeColor="text1"/>
          <w:sz w:val="24"/>
          <w14:textFill>
            <w14:solidFill>
              <w14:schemeClr w14:val="tx1"/>
            </w14:solidFill>
          </w14:textFill>
        </w:rPr>
        <w:t>文</w:t>
      </w:r>
      <w:r>
        <w:rPr>
          <w:rFonts w:hint="eastAsia" w:ascii="宋体" w:hAnsi="宋体" w:cs="宋体"/>
          <w:color w:val="000000" w:themeColor="text1"/>
          <w:sz w:val="24"/>
          <w:szCs w:val="24"/>
          <w14:textFill>
            <w14:solidFill>
              <w14:schemeClr w14:val="tx1"/>
            </w14:solidFill>
          </w14:textFill>
        </w:rPr>
        <w:t>件应当使用竞争性磋商文件所提供的竞争性磋商响应</w:t>
      </w:r>
      <w:r>
        <w:rPr>
          <w:rFonts w:hint="eastAsia" w:ascii="宋体" w:hAnsi="宋体" w:cs="宋体"/>
          <w:color w:val="000000" w:themeColor="text1"/>
          <w:sz w:val="24"/>
          <w14:textFill>
            <w14:solidFill>
              <w14:schemeClr w14:val="tx1"/>
            </w14:solidFill>
          </w14:textFill>
        </w:rPr>
        <w:t>文件</w:t>
      </w:r>
      <w:r>
        <w:rPr>
          <w:rFonts w:hint="eastAsia" w:ascii="宋体" w:hAnsi="宋体" w:cs="宋体"/>
          <w:color w:val="000000" w:themeColor="text1"/>
          <w:sz w:val="24"/>
          <w:szCs w:val="24"/>
          <w14:textFill>
            <w14:solidFill>
              <w14:schemeClr w14:val="tx1"/>
            </w14:solidFill>
          </w14:textFill>
        </w:rPr>
        <w:t>全部格式。</w:t>
      </w:r>
    </w:p>
    <w:p>
      <w:pPr>
        <w:pStyle w:val="5"/>
        <w:spacing w:line="240" w:lineRule="auto"/>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1</w:t>
      </w:r>
      <w:r>
        <w:rPr>
          <w:rFonts w:hint="eastAsia" w:ascii="宋体" w:hAnsi="宋体" w:cs="宋体"/>
          <w:color w:val="000000" w:themeColor="text1"/>
          <w:lang w:val="en-US" w:eastAsia="zh-CN"/>
          <w14:textFill>
            <w14:solidFill>
              <w14:schemeClr w14:val="tx1"/>
            </w14:solidFill>
          </w14:textFill>
        </w:rPr>
        <w:t>3</w:t>
      </w:r>
      <w:r>
        <w:rPr>
          <w:rFonts w:hint="eastAsia" w:ascii="宋体" w:hAnsi="宋体" w:cs="宋体"/>
          <w:color w:val="000000" w:themeColor="text1"/>
          <w14:textFill>
            <w14:solidFill>
              <w14:schemeClr w14:val="tx1"/>
            </w14:solidFill>
          </w14:textFill>
        </w:rPr>
        <w:t>、磋商报价</w:t>
      </w:r>
    </w:p>
    <w:p>
      <w:pPr>
        <w:spacing w:line="360" w:lineRule="auto"/>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1</w:t>
      </w:r>
      <w:r>
        <w:rPr>
          <w:rFonts w:hint="eastAsia" w:ascii="宋体" w:hAnsi="宋体" w:cs="宋体"/>
          <w:color w:val="000000" w:themeColor="text1"/>
          <w:sz w:val="24"/>
          <w:szCs w:val="24"/>
          <w:lang w:val="en-US" w:eastAsia="zh-CN"/>
          <w14:textFill>
            <w14:solidFill>
              <w14:schemeClr w14:val="tx1"/>
            </w14:solidFill>
          </w14:textFill>
        </w:rPr>
        <w:t>3</w:t>
      </w:r>
      <w:r>
        <w:rPr>
          <w:rFonts w:hint="eastAsia" w:ascii="宋体" w:hAnsi="宋体" w:eastAsia="宋体" w:cs="宋体"/>
          <w:color w:val="000000" w:themeColor="text1"/>
          <w:sz w:val="24"/>
          <w:szCs w:val="24"/>
          <w:lang w:val="en-US" w:eastAsia="zh-CN"/>
          <w14:textFill>
            <w14:solidFill>
              <w14:schemeClr w14:val="tx1"/>
            </w14:solidFill>
          </w14:textFill>
        </w:rPr>
        <w:t>.1</w:t>
      </w:r>
      <w:r>
        <w:rPr>
          <w:rFonts w:hint="eastAsia" w:ascii="宋体" w:hAnsi="宋体" w:eastAsia="宋体" w:cs="宋体"/>
          <w:color w:val="000000" w:themeColor="text1"/>
          <w:sz w:val="24"/>
          <w:szCs w:val="24"/>
          <w14:textFill>
            <w14:solidFill>
              <w14:schemeClr w14:val="tx1"/>
            </w14:solidFill>
          </w14:textFill>
        </w:rPr>
        <w:t xml:space="preserve"> 投标人在投标截止时间前修改</w:t>
      </w:r>
      <w:r>
        <w:rPr>
          <w:rFonts w:hint="eastAsia" w:ascii="宋体" w:hAnsi="宋体" w:cs="宋体"/>
          <w:color w:val="000000" w:themeColor="text1"/>
          <w:sz w:val="24"/>
          <w:szCs w:val="24"/>
          <w:lang w:eastAsia="zh-CN"/>
          <w14:textFill>
            <w14:solidFill>
              <w14:schemeClr w14:val="tx1"/>
            </w14:solidFill>
          </w14:textFill>
        </w:rPr>
        <w:t>响应函</w:t>
      </w:r>
      <w:r>
        <w:rPr>
          <w:rFonts w:hint="eastAsia" w:ascii="宋体" w:hAnsi="宋体" w:eastAsia="宋体" w:cs="宋体"/>
          <w:color w:val="000000" w:themeColor="text1"/>
          <w:sz w:val="24"/>
          <w:szCs w:val="24"/>
          <w14:textFill>
            <w14:solidFill>
              <w14:schemeClr w14:val="tx1"/>
            </w14:solidFill>
          </w14:textFill>
        </w:rPr>
        <w:t>中的投标总报价，应同时修改“工程量清单”中的相应报价。</w:t>
      </w:r>
    </w:p>
    <w:p>
      <w:pPr>
        <w:spacing w:line="360" w:lineRule="auto"/>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1</w:t>
      </w:r>
      <w:r>
        <w:rPr>
          <w:rFonts w:hint="eastAsia" w:ascii="宋体" w:hAnsi="宋体" w:cs="宋体"/>
          <w:color w:val="000000" w:themeColor="text1"/>
          <w:sz w:val="24"/>
          <w:szCs w:val="24"/>
          <w:lang w:val="en-US" w:eastAsia="zh-CN"/>
          <w14:textFill>
            <w14:solidFill>
              <w14:schemeClr w14:val="tx1"/>
            </w14:solidFill>
          </w14:textFill>
        </w:rPr>
        <w:t>3</w:t>
      </w:r>
      <w:r>
        <w:rPr>
          <w:rFonts w:hint="eastAsia" w:ascii="宋体" w:hAnsi="宋体" w:eastAsia="宋体" w:cs="宋体"/>
          <w:color w:val="000000" w:themeColor="text1"/>
          <w:sz w:val="24"/>
          <w:szCs w:val="24"/>
          <w14:textFill>
            <w14:solidFill>
              <w14:schemeClr w14:val="tx1"/>
            </w14:solidFill>
          </w14:textFill>
        </w:rPr>
        <w:t>.</w:t>
      </w:r>
      <w:r>
        <w:rPr>
          <w:rFonts w:hint="eastAsia" w:ascii="宋体" w:hAnsi="宋体" w:eastAsia="宋体" w:cs="宋体"/>
          <w:color w:val="000000" w:themeColor="text1"/>
          <w:sz w:val="24"/>
          <w:szCs w:val="24"/>
          <w:lang w:val="en-US" w:eastAsia="zh-CN"/>
          <w14:textFill>
            <w14:solidFill>
              <w14:schemeClr w14:val="tx1"/>
            </w14:solidFill>
          </w14:textFill>
        </w:rPr>
        <w:t>2</w:t>
      </w:r>
      <w:r>
        <w:rPr>
          <w:rFonts w:hint="eastAsia" w:ascii="宋体" w:hAnsi="宋体" w:eastAsia="宋体" w:cs="宋体"/>
          <w:color w:val="000000" w:themeColor="text1"/>
          <w:sz w:val="24"/>
          <w:szCs w:val="24"/>
          <w14:textFill>
            <w14:solidFill>
              <w14:schemeClr w14:val="tx1"/>
            </w14:solidFill>
          </w14:textFill>
        </w:rPr>
        <w:t>投标人的投标报价，应是本</w:t>
      </w:r>
      <w:r>
        <w:rPr>
          <w:rFonts w:hint="eastAsia" w:ascii="宋体" w:hAnsi="宋体" w:eastAsia="宋体" w:cs="宋体"/>
          <w:color w:val="000000" w:themeColor="text1"/>
          <w:sz w:val="24"/>
          <w:szCs w:val="24"/>
          <w:lang w:val="en-US" w:eastAsia="zh-CN"/>
          <w14:textFill>
            <w14:solidFill>
              <w14:schemeClr w14:val="tx1"/>
            </w14:solidFill>
          </w14:textFill>
        </w:rPr>
        <w:t>项目</w:t>
      </w:r>
      <w:r>
        <w:rPr>
          <w:rFonts w:hint="eastAsia" w:ascii="宋体" w:hAnsi="宋体" w:cs="宋体"/>
          <w:color w:val="000000" w:themeColor="text1"/>
          <w:sz w:val="24"/>
          <w:szCs w:val="24"/>
          <w:lang w:eastAsia="zh-CN"/>
          <w14:textFill>
            <w14:solidFill>
              <w14:schemeClr w14:val="tx1"/>
            </w14:solidFill>
          </w14:textFill>
        </w:rPr>
        <w:t>磋商文件</w:t>
      </w:r>
      <w:r>
        <w:rPr>
          <w:rFonts w:hint="eastAsia" w:ascii="宋体" w:hAnsi="宋体" w:eastAsia="宋体" w:cs="宋体"/>
          <w:color w:val="000000" w:themeColor="text1"/>
          <w:sz w:val="24"/>
          <w:szCs w:val="24"/>
          <w14:textFill>
            <w14:solidFill>
              <w14:schemeClr w14:val="tx1"/>
            </w14:solidFill>
          </w14:textFill>
        </w:rPr>
        <w:t>、工程量清单、答疑纪要、合同条款上所列招标工程范围内工程的全部各项支付金额的总和，投标报价不得以任何理由予以重复。</w:t>
      </w:r>
    </w:p>
    <w:p>
      <w:pPr>
        <w:spacing w:line="360" w:lineRule="auto"/>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投标人投标报价汇总表中的价格均包括完成该工程项目的直接费、间接费、利润、税金、保险费和投标人必须的其他费用以及合同明示或暗示的所有风险、责任和义务等全部费用。</w:t>
      </w:r>
    </w:p>
    <w:p>
      <w:pPr>
        <w:spacing w:line="360" w:lineRule="auto"/>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1</w:t>
      </w:r>
      <w:r>
        <w:rPr>
          <w:rFonts w:hint="eastAsia" w:ascii="宋体" w:hAnsi="宋体" w:cs="宋体"/>
          <w:color w:val="000000" w:themeColor="text1"/>
          <w:sz w:val="24"/>
          <w:szCs w:val="24"/>
          <w:lang w:val="en-US" w:eastAsia="zh-CN"/>
          <w14:textFill>
            <w14:solidFill>
              <w14:schemeClr w14:val="tx1"/>
            </w14:solidFill>
          </w14:textFill>
        </w:rPr>
        <w:t>3</w:t>
      </w:r>
      <w:r>
        <w:rPr>
          <w:rFonts w:hint="eastAsia" w:ascii="宋体" w:hAnsi="宋体" w:eastAsia="宋体" w:cs="宋体"/>
          <w:color w:val="000000" w:themeColor="text1"/>
          <w:sz w:val="24"/>
          <w:szCs w:val="24"/>
          <w14:textFill>
            <w14:solidFill>
              <w14:schemeClr w14:val="tx1"/>
            </w14:solidFill>
          </w14:textFill>
        </w:rPr>
        <w:t>.</w:t>
      </w:r>
      <w:r>
        <w:rPr>
          <w:rFonts w:hint="eastAsia" w:ascii="宋体" w:hAnsi="宋体" w:eastAsia="宋体" w:cs="宋体"/>
          <w:color w:val="000000" w:themeColor="text1"/>
          <w:sz w:val="24"/>
          <w:szCs w:val="24"/>
          <w:lang w:val="en-US" w:eastAsia="zh-CN"/>
          <w14:textFill>
            <w14:solidFill>
              <w14:schemeClr w14:val="tx1"/>
            </w14:solidFill>
          </w14:textFill>
        </w:rPr>
        <w:t>3</w:t>
      </w:r>
      <w:r>
        <w:rPr>
          <w:rFonts w:hint="eastAsia" w:ascii="宋体" w:hAnsi="宋体" w:eastAsia="宋体" w:cs="宋体"/>
          <w:color w:val="000000" w:themeColor="text1"/>
          <w:sz w:val="24"/>
          <w:szCs w:val="24"/>
          <w14:textFill>
            <w14:solidFill>
              <w14:schemeClr w14:val="tx1"/>
            </w14:solidFill>
          </w14:textFill>
        </w:rPr>
        <w:t xml:space="preserve"> 投标人应根据《计价规则》规定和投标文件要求格式计价，其中人工费、材料费、机械费，投标人应根据施工组织设计、企业实际情况、市场信息价自主报价。组价时应考虑以下因素：人工费、材料费、机械费社会价格浮动因素，自然灾害及停水、停电、停窝工损失等风险费用。</w:t>
      </w:r>
    </w:p>
    <w:p>
      <w:pPr>
        <w:spacing w:line="360" w:lineRule="auto"/>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1</w:t>
      </w:r>
      <w:r>
        <w:rPr>
          <w:rFonts w:hint="eastAsia" w:ascii="宋体" w:hAnsi="宋体" w:cs="宋体"/>
          <w:color w:val="000000" w:themeColor="text1"/>
          <w:sz w:val="24"/>
          <w:szCs w:val="24"/>
          <w:lang w:val="en-US" w:eastAsia="zh-CN"/>
          <w14:textFill>
            <w14:solidFill>
              <w14:schemeClr w14:val="tx1"/>
            </w14:solidFill>
          </w14:textFill>
        </w:rPr>
        <w:t>3</w:t>
      </w:r>
      <w:r>
        <w:rPr>
          <w:rFonts w:hint="eastAsia" w:ascii="宋体" w:hAnsi="宋体" w:eastAsia="宋体" w:cs="宋体"/>
          <w:color w:val="000000" w:themeColor="text1"/>
          <w:sz w:val="24"/>
          <w:szCs w:val="24"/>
          <w14:textFill>
            <w14:solidFill>
              <w14:schemeClr w14:val="tx1"/>
            </w14:solidFill>
          </w14:textFill>
        </w:rPr>
        <w:t>.</w:t>
      </w:r>
      <w:r>
        <w:rPr>
          <w:rFonts w:hint="eastAsia" w:ascii="宋体" w:hAnsi="宋体" w:eastAsia="宋体" w:cs="宋体"/>
          <w:color w:val="000000" w:themeColor="text1"/>
          <w:sz w:val="24"/>
          <w:szCs w:val="24"/>
          <w:lang w:val="en-US" w:eastAsia="zh-CN"/>
          <w14:textFill>
            <w14:solidFill>
              <w14:schemeClr w14:val="tx1"/>
            </w14:solidFill>
          </w14:textFill>
        </w:rPr>
        <w:t>4</w:t>
      </w:r>
      <w:r>
        <w:rPr>
          <w:rFonts w:hint="eastAsia" w:ascii="宋体" w:hAnsi="宋体" w:eastAsia="宋体" w:cs="宋体"/>
          <w:color w:val="000000" w:themeColor="text1"/>
          <w:sz w:val="24"/>
          <w:szCs w:val="24"/>
          <w14:textFill>
            <w14:solidFill>
              <w14:schemeClr w14:val="tx1"/>
            </w14:solidFill>
          </w14:textFill>
        </w:rPr>
        <w:t xml:space="preserve"> 如发现工程量清单中的数量与图纸中数量不一致时，应立即通知招标人核查，除非招标人以书面形式予以更正，应以工程量清单中列出的数量为准。</w:t>
      </w:r>
    </w:p>
    <w:p>
      <w:pPr>
        <w:pStyle w:val="5"/>
        <w:spacing w:line="240" w:lineRule="auto"/>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1</w:t>
      </w:r>
      <w:r>
        <w:rPr>
          <w:rFonts w:hint="eastAsia" w:ascii="宋体" w:hAnsi="宋体" w:cs="宋体"/>
          <w:color w:val="000000" w:themeColor="text1"/>
          <w:lang w:val="en-US" w:eastAsia="zh-CN"/>
          <w14:textFill>
            <w14:solidFill>
              <w14:schemeClr w14:val="tx1"/>
            </w14:solidFill>
          </w14:textFill>
        </w:rPr>
        <w:t>4</w:t>
      </w:r>
      <w:r>
        <w:rPr>
          <w:rFonts w:hint="eastAsia" w:ascii="宋体" w:hAnsi="宋体" w:cs="宋体"/>
          <w:color w:val="000000" w:themeColor="text1"/>
          <w14:textFill>
            <w14:solidFill>
              <w14:schemeClr w14:val="tx1"/>
            </w14:solidFill>
          </w14:textFill>
        </w:rPr>
        <w:t>、磋商有效期</w:t>
      </w:r>
    </w:p>
    <w:p>
      <w:pPr>
        <w:adjustRightInd w:val="0"/>
        <w:snapToGrid w:val="0"/>
        <w:spacing w:line="360" w:lineRule="auto"/>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w:t>
      </w:r>
      <w:r>
        <w:rPr>
          <w:rFonts w:hint="eastAsia" w:ascii="宋体" w:hAnsi="宋体" w:cs="宋体"/>
          <w:color w:val="000000" w:themeColor="text1"/>
          <w:sz w:val="24"/>
          <w:lang w:val="en-US" w:eastAsia="zh-CN"/>
          <w14:textFill>
            <w14:solidFill>
              <w14:schemeClr w14:val="tx1"/>
            </w14:solidFill>
          </w14:textFill>
        </w:rPr>
        <w:t>4</w:t>
      </w:r>
      <w:r>
        <w:rPr>
          <w:rFonts w:hint="eastAsia" w:ascii="宋体" w:hAnsi="宋体" w:cs="宋体"/>
          <w:color w:val="000000" w:themeColor="text1"/>
          <w:sz w:val="24"/>
          <w14:textFill>
            <w14:solidFill>
              <w14:schemeClr w14:val="tx1"/>
            </w14:solidFill>
          </w14:textFill>
        </w:rPr>
        <w:t>.1 磋商有效期见本须知前附表所规定的期限，在此期限内，凡符合本</w:t>
      </w:r>
      <w:r>
        <w:rPr>
          <w:rFonts w:hint="eastAsia" w:asciiTheme="minorEastAsia" w:hAnsiTheme="minorEastAsia" w:eastAsiaTheme="minorEastAsia" w:cstheme="minorEastAsia"/>
          <w:color w:val="000000" w:themeColor="text1"/>
          <w:kern w:val="0"/>
          <w:sz w:val="24"/>
          <w:szCs w:val="24"/>
          <w14:textFill>
            <w14:solidFill>
              <w14:schemeClr w14:val="tx1"/>
            </w14:solidFill>
          </w14:textFill>
        </w:rPr>
        <w:t>竞争性磋商</w:t>
      </w:r>
      <w:r>
        <w:rPr>
          <w:rFonts w:hint="eastAsia" w:ascii="宋体" w:hAnsi="宋体" w:cs="宋体"/>
          <w:color w:val="000000" w:themeColor="text1"/>
          <w:sz w:val="24"/>
          <w14:textFill>
            <w14:solidFill>
              <w14:schemeClr w14:val="tx1"/>
            </w14:solidFill>
          </w14:textFill>
        </w:rPr>
        <w:t>文件要求的</w:t>
      </w:r>
      <w:r>
        <w:rPr>
          <w:rFonts w:hint="eastAsia" w:asciiTheme="minorEastAsia" w:hAnsiTheme="minorEastAsia" w:eastAsiaTheme="minorEastAsia" w:cstheme="minorEastAsia"/>
          <w:color w:val="000000" w:themeColor="text1"/>
          <w:kern w:val="0"/>
          <w:sz w:val="24"/>
          <w:szCs w:val="24"/>
          <w14:textFill>
            <w14:solidFill>
              <w14:schemeClr w14:val="tx1"/>
            </w14:solidFill>
          </w14:textFill>
        </w:rPr>
        <w:t>竞争性磋商响应文件</w:t>
      </w:r>
      <w:r>
        <w:rPr>
          <w:rFonts w:hint="eastAsia" w:ascii="宋体" w:hAnsi="宋体" w:cs="宋体"/>
          <w:color w:val="000000" w:themeColor="text1"/>
          <w:sz w:val="24"/>
          <w14:textFill>
            <w14:solidFill>
              <w14:schemeClr w14:val="tx1"/>
            </w14:solidFill>
          </w14:textFill>
        </w:rPr>
        <w:t>均保持有效。</w:t>
      </w:r>
    </w:p>
    <w:p>
      <w:pPr>
        <w:pStyle w:val="43"/>
        <w:adjustRightInd w:val="0"/>
        <w:snapToGrid w:val="0"/>
        <w:spacing w:line="360" w:lineRule="auto"/>
        <w:rPr>
          <w:rFonts w:asciiTheme="minorEastAsia" w:hAnsiTheme="minorEastAsia" w:eastAsiaTheme="minorEastAsia" w:cstheme="minorEastAsia"/>
          <w:color w:val="000000" w:themeColor="text1"/>
          <w:szCs w:val="24"/>
          <w14:textFill>
            <w14:solidFill>
              <w14:schemeClr w14:val="tx1"/>
            </w14:solidFill>
          </w14:textFill>
        </w:rPr>
      </w:pPr>
      <w:r>
        <w:rPr>
          <w:rFonts w:hint="eastAsia" w:ascii="宋体" w:hAnsi="宋体" w:eastAsia="宋体"/>
          <w:color w:val="000000" w:themeColor="text1"/>
          <w14:textFill>
            <w14:solidFill>
              <w14:schemeClr w14:val="tx1"/>
            </w14:solidFill>
          </w14:textFill>
        </w:rPr>
        <w:t>1</w:t>
      </w:r>
      <w:r>
        <w:rPr>
          <w:rFonts w:hint="eastAsia" w:ascii="宋体" w:hAnsi="宋体" w:eastAsia="宋体"/>
          <w:color w:val="000000" w:themeColor="text1"/>
          <w:lang w:val="en-US" w:eastAsia="zh-CN"/>
          <w14:textFill>
            <w14:solidFill>
              <w14:schemeClr w14:val="tx1"/>
            </w14:solidFill>
          </w14:textFill>
        </w:rPr>
        <w:t>4</w:t>
      </w:r>
      <w:r>
        <w:rPr>
          <w:rFonts w:hint="eastAsia" w:ascii="宋体" w:hAnsi="宋体" w:eastAsia="宋体"/>
          <w:color w:val="000000" w:themeColor="text1"/>
          <w14:textFill>
            <w14:solidFill>
              <w14:schemeClr w14:val="tx1"/>
            </w14:solidFill>
          </w14:textFill>
        </w:rPr>
        <w:t>.2 在特殊情况下，</w:t>
      </w:r>
      <w:r>
        <w:rPr>
          <w:rFonts w:hint="eastAsia" w:ascii="宋体" w:hAnsi="宋体" w:eastAsia="宋体"/>
          <w:color w:val="000000" w:themeColor="text1"/>
          <w:lang w:eastAsia="zh-CN"/>
          <w14:textFill>
            <w14:solidFill>
              <w14:schemeClr w14:val="tx1"/>
            </w14:solidFill>
          </w14:textFill>
        </w:rPr>
        <w:t>采购人</w:t>
      </w:r>
      <w:r>
        <w:rPr>
          <w:rFonts w:hint="eastAsia" w:ascii="宋体" w:hAnsi="宋体" w:eastAsia="宋体"/>
          <w:color w:val="000000" w:themeColor="text1"/>
          <w14:textFill>
            <w14:solidFill>
              <w14:schemeClr w14:val="tx1"/>
            </w14:solidFill>
          </w14:textFill>
        </w:rPr>
        <w:t>在原定磋商有效期内，可以根据需要以书面形式向供应商提出延长磋商有效期的要求，对此要求供应商须在2日内以书面形式予以答复。</w:t>
      </w:r>
    </w:p>
    <w:p>
      <w:pPr>
        <w:pStyle w:val="5"/>
        <w:spacing w:line="240" w:lineRule="auto"/>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1</w:t>
      </w:r>
      <w:r>
        <w:rPr>
          <w:rFonts w:hint="eastAsia" w:ascii="宋体" w:hAnsi="宋体" w:cs="宋体"/>
          <w:color w:val="000000" w:themeColor="text1"/>
          <w:lang w:val="en-US" w:eastAsia="zh-CN"/>
          <w14:textFill>
            <w14:solidFill>
              <w14:schemeClr w14:val="tx1"/>
            </w14:solidFill>
          </w14:textFill>
        </w:rPr>
        <w:t>5</w:t>
      </w:r>
      <w:r>
        <w:rPr>
          <w:rFonts w:hint="eastAsia" w:ascii="宋体" w:hAnsi="宋体" w:cs="宋体"/>
          <w:color w:val="000000" w:themeColor="text1"/>
          <w14:textFill>
            <w14:solidFill>
              <w14:schemeClr w14:val="tx1"/>
            </w14:solidFill>
          </w14:textFill>
        </w:rPr>
        <w:t>、磋商保证金</w:t>
      </w:r>
      <w:bookmarkEnd w:id="85"/>
      <w:bookmarkEnd w:id="86"/>
      <w:bookmarkEnd w:id="87"/>
      <w:bookmarkEnd w:id="88"/>
    </w:p>
    <w:p>
      <w:pPr>
        <w:adjustRightInd w:val="0"/>
        <w:snapToGrid w:val="0"/>
        <w:spacing w:line="360" w:lineRule="auto"/>
        <w:ind w:firstLine="480" w:firstLineChars="200"/>
        <w:rPr>
          <w:rFonts w:hint="eastAsia"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w:t>
      </w:r>
      <w:r>
        <w:rPr>
          <w:rFonts w:hint="eastAsia" w:ascii="宋体" w:hAnsi="宋体" w:cs="宋体"/>
          <w:color w:val="000000" w:themeColor="text1"/>
          <w:sz w:val="24"/>
          <w:lang w:val="en-US" w:eastAsia="zh-CN"/>
          <w14:textFill>
            <w14:solidFill>
              <w14:schemeClr w14:val="tx1"/>
            </w14:solidFill>
          </w14:textFill>
        </w:rPr>
        <w:t>5</w:t>
      </w:r>
      <w:r>
        <w:rPr>
          <w:rFonts w:hint="eastAsia" w:ascii="宋体" w:hAnsi="宋体" w:cs="宋体"/>
          <w:color w:val="000000" w:themeColor="text1"/>
          <w:sz w:val="24"/>
          <w14:textFill>
            <w14:solidFill>
              <w14:schemeClr w14:val="tx1"/>
            </w14:solidFill>
          </w14:textFill>
        </w:rPr>
        <w:t xml:space="preserve">.1 </w:t>
      </w:r>
      <w:r>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t>根据榆林市财政局下发的榆政财采发【2023】8号文件规定实行信用承诺代替保证金。投标人可签署“投标信用承诺书”代替保证金</w:t>
      </w:r>
      <w:r>
        <w:rPr>
          <w:rFonts w:hint="eastAsia" w:ascii="宋体" w:hAnsi="宋体" w:cs="宋体"/>
          <w:color w:val="000000" w:themeColor="text1"/>
          <w:sz w:val="24"/>
          <w:szCs w:val="24"/>
          <w14:textFill>
            <w14:solidFill>
              <w14:schemeClr w14:val="tx1"/>
            </w14:solidFill>
          </w14:textFill>
        </w:rPr>
        <w:t>。</w:t>
      </w:r>
    </w:p>
    <w:p>
      <w:pPr>
        <w:adjustRightInd w:val="0"/>
        <w:snapToGrid w:val="0"/>
        <w:spacing w:line="360" w:lineRule="auto"/>
        <w:ind w:firstLine="480" w:firstLineChars="200"/>
        <w:rPr>
          <w:rFonts w:hint="eastAsia"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w:t>
      </w:r>
      <w:r>
        <w:rPr>
          <w:rFonts w:hint="eastAsia" w:ascii="宋体" w:hAnsi="宋体" w:cs="宋体"/>
          <w:color w:val="000000" w:themeColor="text1"/>
          <w:sz w:val="24"/>
          <w:lang w:val="en-US" w:eastAsia="zh-CN"/>
          <w14:textFill>
            <w14:solidFill>
              <w14:schemeClr w14:val="tx1"/>
            </w14:solidFill>
          </w14:textFill>
        </w:rPr>
        <w:t>5</w:t>
      </w:r>
      <w:r>
        <w:rPr>
          <w:rFonts w:hint="eastAsia" w:ascii="宋体" w:hAnsi="宋体" w:cs="宋体"/>
          <w:color w:val="000000" w:themeColor="text1"/>
          <w:sz w:val="24"/>
          <w14:textFill>
            <w14:solidFill>
              <w14:schemeClr w14:val="tx1"/>
            </w14:solidFill>
          </w14:textFill>
        </w:rPr>
        <w:t>.</w:t>
      </w:r>
      <w:r>
        <w:rPr>
          <w:rFonts w:hint="eastAsia" w:ascii="宋体" w:hAnsi="宋体" w:cs="宋体"/>
          <w:color w:val="000000" w:themeColor="text1"/>
          <w:sz w:val="24"/>
          <w:lang w:val="en-US" w:eastAsia="zh-CN"/>
          <w14:textFill>
            <w14:solidFill>
              <w14:schemeClr w14:val="tx1"/>
            </w14:solidFill>
          </w14:textFill>
        </w:rPr>
        <w:t xml:space="preserve">2 </w:t>
      </w:r>
      <w:r>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t>投标人在投标文件中附“投标信用承诺书”并按要求签字盖章及</w:t>
      </w:r>
      <w:r>
        <w:rPr>
          <w:rFonts w:hint="eastAsia" w:cs="宋体"/>
          <w:b/>
          <w:bCs/>
          <w:color w:val="000000" w:themeColor="text1"/>
          <w:kern w:val="0"/>
          <w:sz w:val="24"/>
          <w:highlight w:val="none"/>
          <w:lang w:val="en-US" w:eastAsia="zh-CN"/>
          <w14:textFill>
            <w14:solidFill>
              <w14:schemeClr w14:val="tx1"/>
            </w14:solidFill>
          </w14:textFill>
        </w:rPr>
        <w:t>附信用承诺网页截图。</w:t>
      </w:r>
      <w:r>
        <w:rPr>
          <w:rFonts w:hint="default" w:ascii="宋体" w:hAnsi="宋体" w:eastAsia="宋体" w:cs="宋体"/>
          <w:color w:val="000000" w:themeColor="text1"/>
          <w:kern w:val="2"/>
          <w:sz w:val="24"/>
          <w:szCs w:val="24"/>
          <w:highlight w:val="none"/>
          <w:lang w:val="en-US" w:eastAsia="zh-CN" w:bidi="ar-SA"/>
          <w14:textFill>
            <w14:solidFill>
              <w14:schemeClr w14:val="tx1"/>
            </w14:solidFill>
          </w14:textFill>
        </w:rPr>
        <w:t>（格式详见</w:t>
      </w:r>
      <w:r>
        <w:rPr>
          <w:rFonts w:hint="eastAsia" w:ascii="宋体" w:hAnsi="宋体" w:cs="宋体"/>
          <w:color w:val="000000" w:themeColor="text1"/>
          <w:kern w:val="2"/>
          <w:sz w:val="24"/>
          <w:szCs w:val="24"/>
          <w:highlight w:val="none"/>
          <w:lang w:val="en-US" w:eastAsia="zh-CN" w:bidi="ar-SA"/>
          <w14:textFill>
            <w14:solidFill>
              <w14:schemeClr w14:val="tx1"/>
            </w14:solidFill>
          </w14:textFill>
        </w:rPr>
        <w:t>磋商文件</w:t>
      </w:r>
      <w:r>
        <w:rPr>
          <w:rFonts w:hint="default" w:ascii="宋体" w:hAnsi="宋体" w:eastAsia="宋体" w:cs="宋体"/>
          <w:color w:val="000000" w:themeColor="text1"/>
          <w:kern w:val="2"/>
          <w:sz w:val="24"/>
          <w:szCs w:val="24"/>
          <w:highlight w:val="none"/>
          <w:lang w:val="en-US" w:eastAsia="zh-CN" w:bidi="ar-SA"/>
          <w14:textFill>
            <w14:solidFill>
              <w14:schemeClr w14:val="tx1"/>
            </w14:solidFill>
          </w14:textFill>
        </w:rPr>
        <w:t>第八部分</w:t>
      </w:r>
      <w:r>
        <w:rPr>
          <w:rFonts w:hint="eastAsia" w:ascii="宋体" w:hAnsi="宋体" w:cs="宋体"/>
          <w:color w:val="000000" w:themeColor="text1"/>
          <w:kern w:val="2"/>
          <w:sz w:val="24"/>
          <w:szCs w:val="24"/>
          <w:highlight w:val="none"/>
          <w:lang w:val="en-US" w:eastAsia="zh-CN" w:bidi="ar-SA"/>
          <w14:textFill>
            <w14:solidFill>
              <w14:schemeClr w14:val="tx1"/>
            </w14:solidFill>
          </w14:textFill>
        </w:rPr>
        <w:t>附件</w:t>
      </w:r>
      <w:r>
        <w:rPr>
          <w:rFonts w:hint="default" w:ascii="宋体" w:hAnsi="宋体" w:eastAsia="宋体" w:cs="宋体"/>
          <w:color w:val="000000" w:themeColor="text1"/>
          <w:kern w:val="2"/>
          <w:sz w:val="24"/>
          <w:szCs w:val="24"/>
          <w:highlight w:val="none"/>
          <w:lang w:val="en-US" w:eastAsia="zh-CN" w:bidi="ar-SA"/>
          <w14:textFill>
            <w14:solidFill>
              <w14:schemeClr w14:val="tx1"/>
            </w14:solidFill>
          </w14:textFill>
        </w:rPr>
        <w:t>）</w:t>
      </w:r>
      <w:r>
        <w:rPr>
          <w:rFonts w:hint="eastAsia" w:ascii="宋体" w:hAnsi="宋体" w:cs="宋体"/>
          <w:color w:val="000000" w:themeColor="text1"/>
          <w:sz w:val="24"/>
          <w:szCs w:val="24"/>
          <w14:textFill>
            <w14:solidFill>
              <w14:schemeClr w14:val="tx1"/>
            </w14:solidFill>
          </w14:textFill>
        </w:rPr>
        <w:t>。</w:t>
      </w:r>
    </w:p>
    <w:p>
      <w:pPr>
        <w:adjustRightInd w:val="0"/>
        <w:snapToGrid w:val="0"/>
        <w:spacing w:line="360" w:lineRule="auto"/>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w:t>
      </w:r>
      <w:r>
        <w:rPr>
          <w:rFonts w:hint="eastAsia" w:ascii="宋体" w:hAnsi="宋体" w:cs="宋体"/>
          <w:color w:val="000000" w:themeColor="text1"/>
          <w:sz w:val="24"/>
          <w:lang w:val="en-US" w:eastAsia="zh-CN"/>
          <w14:textFill>
            <w14:solidFill>
              <w14:schemeClr w14:val="tx1"/>
            </w14:solidFill>
          </w14:textFill>
        </w:rPr>
        <w:t>5</w:t>
      </w:r>
      <w:r>
        <w:rPr>
          <w:rFonts w:hint="eastAsia" w:ascii="宋体" w:hAnsi="宋体" w:cs="宋体"/>
          <w:color w:val="000000" w:themeColor="text1"/>
          <w:sz w:val="24"/>
          <w14:textFill>
            <w14:solidFill>
              <w14:schemeClr w14:val="tx1"/>
            </w14:solidFill>
          </w14:textFill>
        </w:rPr>
        <w:t>.</w:t>
      </w:r>
      <w:r>
        <w:rPr>
          <w:rFonts w:hint="eastAsia" w:ascii="宋体" w:hAnsi="宋体" w:cs="宋体"/>
          <w:color w:val="000000" w:themeColor="text1"/>
          <w:sz w:val="24"/>
          <w:lang w:val="en-US" w:eastAsia="zh-CN"/>
          <w14:textFill>
            <w14:solidFill>
              <w14:schemeClr w14:val="tx1"/>
            </w14:solidFill>
          </w14:textFill>
        </w:rPr>
        <w:t>3</w:t>
      </w:r>
      <w:r>
        <w:rPr>
          <w:rFonts w:hint="eastAsia" w:ascii="宋体" w:hAnsi="宋体" w:cs="宋体"/>
          <w:color w:val="000000" w:themeColor="text1"/>
          <w:sz w:val="24"/>
          <w14:textFill>
            <w14:solidFill>
              <w14:schemeClr w14:val="tx1"/>
            </w14:solidFill>
          </w14:textFill>
        </w:rPr>
        <w:t xml:space="preserve"> 投标单位已</w:t>
      </w:r>
      <w:r>
        <w:rPr>
          <w:rFonts w:hint="eastAsia" w:ascii="宋体" w:hAnsi="宋体" w:cs="宋体"/>
          <w:color w:val="000000" w:themeColor="text1"/>
          <w:sz w:val="24"/>
          <w:lang w:val="en-US" w:eastAsia="zh-CN"/>
          <w14:textFill>
            <w14:solidFill>
              <w14:schemeClr w14:val="tx1"/>
            </w14:solidFill>
          </w14:textFill>
        </w:rPr>
        <w:t>在信用中国网站承诺并公示的</w:t>
      </w:r>
      <w:r>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t>“投标信用承诺书”</w:t>
      </w:r>
      <w:r>
        <w:rPr>
          <w:rFonts w:hint="eastAsia" w:ascii="宋体" w:hAnsi="宋体" w:cs="宋体"/>
          <w:color w:val="000000" w:themeColor="text1"/>
          <w:sz w:val="24"/>
          <w14:textFill>
            <w14:solidFill>
              <w14:schemeClr w14:val="tx1"/>
            </w14:solidFill>
          </w14:textFill>
        </w:rPr>
        <w:t xml:space="preserve">而自动放弃投标权利的，需在开标之前提交《弃标函》。 </w:t>
      </w:r>
    </w:p>
    <w:p>
      <w:pPr>
        <w:pStyle w:val="5"/>
        <w:spacing w:line="240" w:lineRule="auto"/>
        <w:rPr>
          <w:rFonts w:ascii="宋体" w:hAnsi="宋体" w:cs="宋体"/>
          <w:color w:val="000000" w:themeColor="text1"/>
          <w14:textFill>
            <w14:solidFill>
              <w14:schemeClr w14:val="tx1"/>
            </w14:solidFill>
          </w14:textFill>
        </w:rPr>
      </w:pPr>
      <w:bookmarkStart w:id="89" w:name="_Toc152042329"/>
      <w:bookmarkStart w:id="90" w:name="_Toc144974521"/>
      <w:bookmarkStart w:id="91" w:name="_Toc179632571"/>
      <w:bookmarkStart w:id="92" w:name="_Toc152045553"/>
      <w:r>
        <w:rPr>
          <w:rFonts w:hint="eastAsia" w:ascii="宋体" w:hAnsi="宋体" w:cs="宋体"/>
          <w:color w:val="000000" w:themeColor="text1"/>
          <w14:textFill>
            <w14:solidFill>
              <w14:schemeClr w14:val="tx1"/>
            </w14:solidFill>
          </w14:textFill>
        </w:rPr>
        <w:t>1</w:t>
      </w:r>
      <w:r>
        <w:rPr>
          <w:rFonts w:hint="eastAsia" w:ascii="宋体" w:hAnsi="宋体" w:cs="宋体"/>
          <w:color w:val="000000" w:themeColor="text1"/>
          <w:lang w:val="en-US" w:eastAsia="zh-CN"/>
          <w14:textFill>
            <w14:solidFill>
              <w14:schemeClr w14:val="tx1"/>
            </w14:solidFill>
          </w14:textFill>
        </w:rPr>
        <w:t>6</w:t>
      </w:r>
      <w:r>
        <w:rPr>
          <w:rFonts w:hint="eastAsia" w:ascii="宋体" w:hAnsi="宋体" w:cs="宋体"/>
          <w:color w:val="000000" w:themeColor="text1"/>
          <w14:textFill>
            <w14:solidFill>
              <w14:schemeClr w14:val="tx1"/>
            </w14:solidFill>
          </w14:textFill>
        </w:rPr>
        <w:t>、 备选磋商方案</w:t>
      </w:r>
      <w:bookmarkEnd w:id="89"/>
      <w:bookmarkEnd w:id="90"/>
      <w:bookmarkEnd w:id="91"/>
      <w:bookmarkEnd w:id="92"/>
    </w:p>
    <w:p>
      <w:pPr>
        <w:adjustRightInd w:val="0"/>
        <w:snapToGrid w:val="0"/>
        <w:spacing w:line="360" w:lineRule="auto"/>
        <w:ind w:firstLine="480" w:firstLineChars="200"/>
        <w:outlineLvl w:val="2"/>
        <w:rPr>
          <w:rFonts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1</w:t>
      </w:r>
      <w:r>
        <w:rPr>
          <w:rFonts w:hint="eastAsia" w:asciiTheme="minorEastAsia" w:hAnsiTheme="minorEastAsia" w:eastAsiaTheme="minorEastAsia" w:cstheme="minorEastAsia"/>
          <w:color w:val="000000" w:themeColor="text1"/>
          <w:sz w:val="24"/>
          <w:szCs w:val="24"/>
          <w:lang w:val="en-US" w:eastAsia="zh-CN"/>
          <w14:textFill>
            <w14:solidFill>
              <w14:schemeClr w14:val="tx1"/>
            </w14:solidFill>
          </w14:textFill>
        </w:rPr>
        <w:t>6</w:t>
      </w:r>
      <w:r>
        <w:rPr>
          <w:rFonts w:hint="eastAsia" w:asciiTheme="minorEastAsia" w:hAnsiTheme="minorEastAsia" w:eastAsiaTheme="minorEastAsia" w:cstheme="minorEastAsia"/>
          <w:color w:val="000000" w:themeColor="text1"/>
          <w:sz w:val="24"/>
          <w:szCs w:val="24"/>
          <w14:textFill>
            <w14:solidFill>
              <w14:schemeClr w14:val="tx1"/>
            </w14:solidFill>
          </w14:textFill>
        </w:rPr>
        <w:t>.1除磋商须知前附表另有规定外，供应商不得递交备选磋商方案。</w:t>
      </w:r>
    </w:p>
    <w:p>
      <w:pPr>
        <w:pStyle w:val="5"/>
        <w:spacing w:line="240" w:lineRule="auto"/>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1</w:t>
      </w:r>
      <w:r>
        <w:rPr>
          <w:rFonts w:hint="eastAsia" w:ascii="宋体" w:hAnsi="宋体" w:cs="宋体"/>
          <w:color w:val="000000" w:themeColor="text1"/>
          <w:lang w:val="en-US" w:eastAsia="zh-CN"/>
          <w14:textFill>
            <w14:solidFill>
              <w14:schemeClr w14:val="tx1"/>
            </w14:solidFill>
          </w14:textFill>
        </w:rPr>
        <w:t>7</w:t>
      </w:r>
      <w:r>
        <w:rPr>
          <w:rFonts w:hint="eastAsia" w:ascii="宋体" w:hAnsi="宋体" w:cs="宋体"/>
          <w:color w:val="000000" w:themeColor="text1"/>
          <w14:textFill>
            <w14:solidFill>
              <w14:schemeClr w14:val="tx1"/>
            </w14:solidFill>
          </w14:textFill>
        </w:rPr>
        <w:t>、竞争性磋商响应文件的签署及规定</w:t>
      </w:r>
    </w:p>
    <w:p>
      <w:pPr>
        <w:spacing w:line="360" w:lineRule="auto"/>
        <w:ind w:firstLine="480" w:firstLineChars="200"/>
        <w:rPr>
          <w:rFonts w:hint="default" w:ascii="宋体" w:hAnsi="宋体" w:eastAsia="宋体" w:cs="宋体"/>
          <w:color w:val="000000" w:themeColor="text1"/>
          <w:sz w:val="24"/>
          <w:lang w:val="en-US" w:eastAsia="zh-CN"/>
          <w14:textFill>
            <w14:solidFill>
              <w14:schemeClr w14:val="tx1"/>
            </w14:solidFill>
          </w14:textFill>
        </w:rPr>
      </w:pPr>
      <w:r>
        <w:rPr>
          <w:rFonts w:hint="eastAsia" w:ascii="宋体" w:hAnsi="宋体" w:cs="宋体"/>
          <w:color w:val="000000" w:themeColor="text1"/>
          <w:sz w:val="24"/>
          <w:lang w:val="en-US" w:eastAsia="zh-CN"/>
          <w14:textFill>
            <w14:solidFill>
              <w14:schemeClr w14:val="tx1"/>
            </w14:solidFill>
          </w14:textFill>
        </w:rPr>
        <w:t>17</w:t>
      </w:r>
      <w:r>
        <w:rPr>
          <w:rFonts w:hint="eastAsia" w:ascii="宋体" w:hAnsi="宋体" w:cs="宋体"/>
          <w:color w:val="000000" w:themeColor="text1"/>
          <w:sz w:val="24"/>
          <w14:textFill>
            <w14:solidFill>
              <w14:schemeClr w14:val="tx1"/>
            </w14:solidFill>
          </w14:textFill>
        </w:rPr>
        <w:t xml:space="preserve">.1 </w:t>
      </w:r>
      <w:r>
        <w:rPr>
          <w:rFonts w:hint="eastAsia" w:ascii="思源宋体 CN Light" w:hAnsi="思源宋体 CN Light" w:eastAsia="思源宋体 CN Light" w:cs="思源宋体 CN Light"/>
          <w:color w:val="000000" w:themeColor="text1"/>
          <w:sz w:val="24"/>
          <w:szCs w:val="24"/>
          <w:lang w:val="en-US" w:eastAsia="zh-CN"/>
          <w14:textFill>
            <w14:solidFill>
              <w14:schemeClr w14:val="tx1"/>
            </w14:solidFill>
          </w14:textFill>
        </w:rPr>
        <w:t>投标文件可采用系统上传的</w:t>
      </w:r>
      <w:r>
        <w:rPr>
          <w:rFonts w:hint="eastAsia" w:ascii="思源宋体 CN Light" w:hAnsi="思源宋体 CN Light" w:eastAsia="思源宋体 CN Light" w:cs="思源宋体 CN Light"/>
          <w:color w:val="000000" w:themeColor="text1"/>
          <w:sz w:val="24"/>
          <w:szCs w:val="24"/>
          <w14:textFill>
            <w14:solidFill>
              <w14:schemeClr w14:val="tx1"/>
            </w14:solidFill>
          </w14:textFill>
        </w:rPr>
        <w:t>电子投标文件</w:t>
      </w:r>
      <w:r>
        <w:rPr>
          <w:rFonts w:hint="eastAsia" w:ascii="思源宋体 CN Light" w:hAnsi="思源宋体 CN Light" w:eastAsia="思源宋体 CN Light" w:cs="思源宋体 CN Light"/>
          <w:color w:val="000000" w:themeColor="text1"/>
          <w:sz w:val="24"/>
          <w:szCs w:val="24"/>
          <w:lang w:val="en-US" w:eastAsia="zh-CN"/>
          <w14:textFill>
            <w14:solidFill>
              <w14:schemeClr w14:val="tx1"/>
            </w14:solidFill>
          </w14:textFill>
        </w:rPr>
        <w:t>的打印件</w:t>
      </w:r>
      <w:r>
        <w:rPr>
          <w:rFonts w:hint="eastAsia" w:ascii="宋体" w:hAnsi="宋体" w:cs="宋体"/>
          <w:color w:val="000000" w:themeColor="text1"/>
          <w:sz w:val="24"/>
          <w14:textFill>
            <w14:solidFill>
              <w14:schemeClr w14:val="tx1"/>
            </w14:solidFill>
          </w14:textFill>
        </w:rPr>
        <w:t>。</w:t>
      </w:r>
      <w:r>
        <w:rPr>
          <w:rFonts w:hint="eastAsia" w:ascii="宋体" w:hAnsi="宋体" w:cs="宋体"/>
          <w:color w:val="000000" w:themeColor="text1"/>
          <w:sz w:val="24"/>
          <w:lang w:val="en-US" w:eastAsia="zh-CN"/>
          <w14:textFill>
            <w14:solidFill>
              <w14:schemeClr w14:val="tx1"/>
            </w14:solidFill>
          </w14:textFill>
        </w:rPr>
        <w:tab/>
      </w:r>
    </w:p>
    <w:p>
      <w:pPr>
        <w:adjustRightInd w:val="0"/>
        <w:snapToGrid w:val="0"/>
        <w:spacing w:line="360" w:lineRule="auto"/>
        <w:ind w:firstLine="480" w:firstLineChars="200"/>
        <w:rPr>
          <w:rFonts w:hint="eastAsia" w:ascii="宋体" w:hAnsi="宋体" w:cs="宋体"/>
          <w:color w:val="000000" w:themeColor="text1"/>
          <w:sz w:val="24"/>
          <w:szCs w:val="22"/>
          <w14:textFill>
            <w14:solidFill>
              <w14:schemeClr w14:val="tx1"/>
            </w14:solidFill>
          </w14:textFill>
        </w:rPr>
      </w:pPr>
      <w:r>
        <w:rPr>
          <w:rFonts w:hint="eastAsia" w:ascii="宋体" w:hAnsi="宋体" w:cs="宋体"/>
          <w:color w:val="000000" w:themeColor="text1"/>
          <w:sz w:val="24"/>
          <w:lang w:val="en-US" w:eastAsia="zh-CN"/>
          <w14:textFill>
            <w14:solidFill>
              <w14:schemeClr w14:val="tx1"/>
            </w14:solidFill>
          </w14:textFill>
        </w:rPr>
        <w:t>17</w:t>
      </w:r>
      <w:r>
        <w:rPr>
          <w:rFonts w:hint="eastAsia" w:ascii="宋体" w:hAnsi="宋体" w:cs="宋体"/>
          <w:color w:val="000000" w:themeColor="text1"/>
          <w:sz w:val="24"/>
          <w14:textFill>
            <w14:solidFill>
              <w14:schemeClr w14:val="tx1"/>
            </w14:solidFill>
          </w14:textFill>
        </w:rPr>
        <w:t>.2 除投标人对错处作必要修改外，投标文件中不许有加行、涂抹或改写。若有修改须由授权代表或法定代表人在修改处签字</w:t>
      </w:r>
      <w:r>
        <w:rPr>
          <w:rFonts w:hint="eastAsia" w:ascii="宋体" w:hAnsi="宋体" w:cs="宋体"/>
          <w:color w:val="000000" w:themeColor="text1"/>
          <w:sz w:val="24"/>
          <w:szCs w:val="22"/>
          <w14:textFill>
            <w14:solidFill>
              <w14:schemeClr w14:val="tx1"/>
            </w14:solidFill>
          </w14:textFill>
        </w:rPr>
        <w:t xml:space="preserve">。 </w:t>
      </w:r>
    </w:p>
    <w:p>
      <w:pPr>
        <w:adjustRightInd w:val="0"/>
        <w:snapToGrid w:val="0"/>
        <w:spacing w:line="360" w:lineRule="auto"/>
        <w:ind w:firstLine="480" w:firstLineChars="200"/>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szCs w:val="22"/>
          <w:lang w:val="en-US" w:eastAsia="zh-CN"/>
          <w14:textFill>
            <w14:solidFill>
              <w14:schemeClr w14:val="tx1"/>
            </w14:solidFill>
          </w14:textFill>
        </w:rPr>
        <w:t>17.3</w:t>
      </w:r>
      <w:r>
        <w:rPr>
          <w:rFonts w:hint="eastAsia" w:ascii="宋体" w:hAnsi="宋体" w:cs="宋体"/>
          <w:color w:val="000000" w:themeColor="text1"/>
          <w:sz w:val="24"/>
          <w:szCs w:val="22"/>
          <w14:textFill>
            <w14:solidFill>
              <w14:schemeClr w14:val="tx1"/>
            </w14:solidFill>
          </w14:textFill>
        </w:rPr>
        <w:t xml:space="preserve"> 采购人拒绝接受以电报、电话、传真、电</w:t>
      </w:r>
      <w:r>
        <w:rPr>
          <w:rFonts w:hint="eastAsia" w:ascii="宋体" w:hAnsi="宋体" w:cs="宋体"/>
          <w:color w:val="000000" w:themeColor="text1"/>
          <w:sz w:val="24"/>
          <w14:textFill>
            <w14:solidFill>
              <w14:schemeClr w14:val="tx1"/>
            </w14:solidFill>
          </w14:textFill>
        </w:rPr>
        <w:t>子邮件形式的投标。</w:t>
      </w:r>
    </w:p>
    <w:p>
      <w:pPr>
        <w:adjustRightInd w:val="0"/>
        <w:snapToGrid w:val="0"/>
        <w:spacing w:line="360" w:lineRule="auto"/>
        <w:ind w:firstLine="480" w:firstLineChars="200"/>
        <w:rPr>
          <w:rFonts w:hint="eastAsia" w:ascii="宋体" w:hAnsi="宋体" w:cs="宋体"/>
          <w:color w:val="000000" w:themeColor="text1"/>
          <w:sz w:val="24"/>
          <w:szCs w:val="22"/>
          <w14:textFill>
            <w14:solidFill>
              <w14:schemeClr w14:val="tx1"/>
            </w14:solidFill>
          </w14:textFill>
        </w:rPr>
      </w:pPr>
      <w:r>
        <w:rPr>
          <w:rFonts w:hint="eastAsia" w:ascii="宋体" w:hAnsi="宋体" w:cs="宋体"/>
          <w:color w:val="000000" w:themeColor="text1"/>
          <w:sz w:val="24"/>
          <w:szCs w:val="22"/>
          <w:lang w:val="en-US" w:eastAsia="zh-CN"/>
          <w14:textFill>
            <w14:solidFill>
              <w14:schemeClr w14:val="tx1"/>
            </w14:solidFill>
          </w14:textFill>
        </w:rPr>
        <w:t>17.4</w:t>
      </w:r>
      <w:r>
        <w:rPr>
          <w:rFonts w:hint="eastAsia" w:ascii="宋体" w:hAnsi="宋体" w:cs="宋体"/>
          <w:color w:val="000000" w:themeColor="text1"/>
          <w:sz w:val="24"/>
          <w:szCs w:val="22"/>
          <w14:textFill>
            <w14:solidFill>
              <w14:schemeClr w14:val="tx1"/>
            </w14:solidFill>
          </w14:textFill>
        </w:rPr>
        <w:t>电子</w:t>
      </w:r>
      <w:r>
        <w:rPr>
          <w:rFonts w:hint="eastAsia" w:ascii="宋体" w:hAnsi="宋体" w:cs="宋体"/>
          <w:color w:val="000000" w:themeColor="text1"/>
          <w:sz w:val="24"/>
          <w:szCs w:val="22"/>
          <w:lang w:eastAsia="zh-CN"/>
          <w14:textFill>
            <w14:solidFill>
              <w14:schemeClr w14:val="tx1"/>
            </w14:solidFill>
          </w14:textFill>
        </w:rPr>
        <w:t>磋商文件</w:t>
      </w:r>
      <w:r>
        <w:rPr>
          <w:rFonts w:hint="eastAsia" w:ascii="宋体" w:hAnsi="宋体" w:cs="宋体"/>
          <w:color w:val="000000" w:themeColor="text1"/>
          <w:sz w:val="24"/>
          <w:szCs w:val="22"/>
          <w14:textFill>
            <w14:solidFill>
              <w14:schemeClr w14:val="tx1"/>
            </w14:solidFill>
          </w14:textFill>
        </w:rPr>
        <w:t>下载。供应商登录全国公共资源交易平台（陕西省） 网站〖首页·〉电子交易平台·〉企业端〗后，选择项目点击 “我要投标”，参与投标活动。然后即可在〖我的项目〗中点击“项目流程&gt;交易文件下载”下载电子</w:t>
      </w:r>
      <w:r>
        <w:rPr>
          <w:rFonts w:hint="eastAsia" w:ascii="宋体" w:hAnsi="宋体" w:cs="宋体"/>
          <w:color w:val="000000" w:themeColor="text1"/>
          <w:sz w:val="24"/>
          <w:szCs w:val="22"/>
          <w:lang w:eastAsia="zh-CN"/>
          <w14:textFill>
            <w14:solidFill>
              <w14:schemeClr w14:val="tx1"/>
            </w14:solidFill>
          </w14:textFill>
        </w:rPr>
        <w:t>磋商文件</w:t>
      </w:r>
      <w:r>
        <w:rPr>
          <w:rFonts w:hint="eastAsia" w:ascii="宋体" w:hAnsi="宋体" w:cs="宋体"/>
          <w:color w:val="000000" w:themeColor="text1"/>
          <w:sz w:val="24"/>
          <w:szCs w:val="22"/>
          <w14:textFill>
            <w14:solidFill>
              <w14:schemeClr w14:val="tx1"/>
            </w14:solidFill>
          </w14:textFill>
        </w:rPr>
        <w:t xml:space="preserve">。 </w:t>
      </w:r>
    </w:p>
    <w:p>
      <w:pPr>
        <w:adjustRightInd w:val="0"/>
        <w:snapToGrid w:val="0"/>
        <w:spacing w:line="360" w:lineRule="auto"/>
        <w:ind w:firstLine="480" w:firstLineChars="200"/>
        <w:rPr>
          <w:rFonts w:hint="eastAsia" w:ascii="宋体" w:hAnsi="宋体" w:cs="宋体"/>
          <w:color w:val="000000" w:themeColor="text1"/>
          <w:sz w:val="24"/>
          <w:szCs w:val="22"/>
          <w14:textFill>
            <w14:solidFill>
              <w14:schemeClr w14:val="tx1"/>
            </w14:solidFill>
          </w14:textFill>
        </w:rPr>
      </w:pPr>
      <w:r>
        <w:rPr>
          <w:rFonts w:hint="eastAsia" w:ascii="宋体" w:hAnsi="宋体" w:cs="宋体"/>
          <w:color w:val="000000" w:themeColor="text1"/>
          <w:sz w:val="24"/>
          <w:szCs w:val="22"/>
          <w:lang w:val="en-US" w:eastAsia="zh-CN"/>
          <w14:textFill>
            <w14:solidFill>
              <w14:schemeClr w14:val="tx1"/>
            </w14:solidFill>
          </w14:textFill>
        </w:rPr>
        <w:t>17.5</w:t>
      </w:r>
      <w:r>
        <w:rPr>
          <w:rFonts w:hint="eastAsia" w:ascii="宋体" w:hAnsi="宋体" w:cs="宋体"/>
          <w:color w:val="000000" w:themeColor="text1"/>
          <w:sz w:val="24"/>
          <w:szCs w:val="22"/>
          <w14:textFill>
            <w14:solidFill>
              <w14:schemeClr w14:val="tx1"/>
            </w14:solidFill>
          </w14:textFill>
        </w:rPr>
        <w:t xml:space="preserve"> 电子</w:t>
      </w:r>
      <w:r>
        <w:rPr>
          <w:rFonts w:hint="eastAsia" w:ascii="宋体" w:hAnsi="宋体" w:cs="宋体"/>
          <w:color w:val="000000" w:themeColor="text1"/>
          <w:sz w:val="24"/>
          <w:szCs w:val="22"/>
          <w:lang w:eastAsia="zh-CN"/>
          <w14:textFill>
            <w14:solidFill>
              <w14:schemeClr w14:val="tx1"/>
            </w14:solidFill>
          </w14:textFill>
        </w:rPr>
        <w:t>磋商文件</w:t>
      </w:r>
      <w:r>
        <w:rPr>
          <w:rFonts w:hint="eastAsia" w:ascii="宋体" w:hAnsi="宋体" w:cs="宋体"/>
          <w:color w:val="000000" w:themeColor="text1"/>
          <w:sz w:val="24"/>
          <w:szCs w:val="22"/>
          <w14:textFill>
            <w14:solidFill>
              <w14:schemeClr w14:val="tx1"/>
            </w14:solidFill>
          </w14:textFill>
        </w:rPr>
        <w:t xml:space="preserve">需要使用专用软件打开、浏览。供应商可在全国公共资源交易平台（陕西省）网站〖首页·〉服务指南·〉下载专区〗免费下载“陕西省公共资源交易平台政府采购电子标书制作工具(V8.0.0.36)”，并升级至最新版本，使用该客户端可以打开电子投标文件。软件操作手册详见全国公共资源交易平台（陕西省）网站〖首页·〉服务指南·〉下载专区〗中的《陕西省公共资源交易（政府采购类）响应文件制作软件操作手册》。 </w:t>
      </w:r>
    </w:p>
    <w:p>
      <w:pPr>
        <w:adjustRightInd w:val="0"/>
        <w:snapToGrid w:val="0"/>
        <w:spacing w:line="360" w:lineRule="auto"/>
        <w:ind w:firstLine="480" w:firstLineChars="200"/>
        <w:rPr>
          <w:rFonts w:hint="eastAsia" w:ascii="宋体" w:hAnsi="宋体" w:cs="宋体"/>
          <w:color w:val="000000" w:themeColor="text1"/>
          <w:sz w:val="24"/>
          <w:szCs w:val="22"/>
          <w14:textFill>
            <w14:solidFill>
              <w14:schemeClr w14:val="tx1"/>
            </w14:solidFill>
          </w14:textFill>
        </w:rPr>
      </w:pPr>
      <w:r>
        <w:rPr>
          <w:rFonts w:hint="eastAsia" w:ascii="宋体" w:hAnsi="宋体" w:cs="宋体"/>
          <w:color w:val="000000" w:themeColor="text1"/>
          <w:sz w:val="24"/>
          <w:szCs w:val="22"/>
          <w:lang w:val="en-US" w:eastAsia="zh-CN"/>
          <w14:textFill>
            <w14:solidFill>
              <w14:schemeClr w14:val="tx1"/>
            </w14:solidFill>
          </w14:textFill>
        </w:rPr>
        <w:t>17.6</w:t>
      </w:r>
      <w:r>
        <w:rPr>
          <w:rFonts w:hint="eastAsia" w:ascii="宋体" w:hAnsi="宋体" w:cs="宋体"/>
          <w:color w:val="000000" w:themeColor="text1"/>
          <w:sz w:val="24"/>
          <w:szCs w:val="22"/>
          <w14:textFill>
            <w14:solidFill>
              <w14:schemeClr w14:val="tx1"/>
            </w14:solidFill>
          </w14:textFill>
        </w:rPr>
        <w:t xml:space="preserve"> 制作电子投标文件。电子投标文件同样需要使用上述软件进行编制。在编制过程中，如有技术性问题，请先翻阅操作手册，或致电软件开发商。 </w:t>
      </w:r>
    </w:p>
    <w:p>
      <w:pPr>
        <w:adjustRightInd w:val="0"/>
        <w:snapToGrid w:val="0"/>
        <w:spacing w:line="360" w:lineRule="auto"/>
        <w:ind w:firstLine="480" w:firstLineChars="200"/>
        <w:rPr>
          <w:rFonts w:hint="eastAsia" w:ascii="宋体" w:hAnsi="宋体" w:cs="宋体"/>
          <w:color w:val="000000" w:themeColor="text1"/>
          <w:sz w:val="24"/>
          <w:szCs w:val="22"/>
          <w14:textFill>
            <w14:solidFill>
              <w14:schemeClr w14:val="tx1"/>
            </w14:solidFill>
          </w14:textFill>
        </w:rPr>
      </w:pPr>
      <w:r>
        <w:rPr>
          <w:rFonts w:hint="eastAsia" w:ascii="宋体" w:hAnsi="宋体" w:cs="宋体"/>
          <w:color w:val="000000" w:themeColor="text1"/>
          <w:sz w:val="24"/>
          <w:szCs w:val="22"/>
          <w14:textFill>
            <w14:solidFill>
              <w14:schemeClr w14:val="tx1"/>
            </w14:solidFill>
          </w14:textFill>
        </w:rPr>
        <w:t xml:space="preserve">技术支持热线：4009280095、4009980000 </w:t>
      </w:r>
    </w:p>
    <w:p>
      <w:pPr>
        <w:pStyle w:val="10"/>
        <w:ind w:firstLine="480" w:firstLineChars="200"/>
        <w:rPr>
          <w:rFonts w:hint="eastAsia" w:eastAsia="宋体" w:asciiTheme="minorEastAsia" w:hAnsiTheme="minorEastAsia" w:cstheme="minorEastAsia"/>
          <w:color w:val="000000" w:themeColor="text1"/>
          <w:sz w:val="24"/>
          <w:szCs w:val="24"/>
          <w:lang w:eastAsia="zh-CN"/>
          <w14:textFill>
            <w14:solidFill>
              <w14:schemeClr w14:val="tx1"/>
            </w14:solidFill>
          </w14:textFill>
        </w:rPr>
      </w:pPr>
      <w:r>
        <w:rPr>
          <w:rFonts w:hint="eastAsia" w:ascii="宋体" w:hAnsi="宋体" w:cs="宋体"/>
          <w:b w:val="0"/>
          <w:color w:val="000000" w:themeColor="text1"/>
          <w:sz w:val="24"/>
          <w:szCs w:val="22"/>
          <w14:textFill>
            <w14:solidFill>
              <w14:schemeClr w14:val="tx1"/>
            </w14:solidFill>
          </w14:textFill>
        </w:rPr>
        <w:t>CA 锁购买：榆林市民大厦3楼，E18、E19窗口,电话：0912-3452148</w:t>
      </w:r>
      <w:r>
        <w:rPr>
          <w:rFonts w:hint="eastAsia" w:ascii="宋体" w:hAnsi="宋体" w:cs="宋体"/>
          <w:b w:val="0"/>
          <w:color w:val="000000" w:themeColor="text1"/>
          <w:sz w:val="24"/>
          <w:szCs w:val="22"/>
          <w:lang w:eastAsia="zh-CN"/>
          <w14:textFill>
            <w14:solidFill>
              <w14:schemeClr w14:val="tx1"/>
            </w14:solidFill>
          </w14:textFill>
        </w:rPr>
        <w:t>。</w:t>
      </w:r>
    </w:p>
    <w:p>
      <w:pPr>
        <w:pStyle w:val="42"/>
        <w:spacing w:line="360" w:lineRule="auto"/>
        <w:ind w:firstLine="562" w:firstLineChars="200"/>
        <w:outlineLvl w:val="2"/>
        <w:rPr>
          <w:rFonts w:asciiTheme="minorEastAsia" w:hAnsiTheme="minorEastAsia" w:eastAsiaTheme="minorEastAsia" w:cstheme="minorEastAsia"/>
          <w:b/>
          <w:color w:val="000000" w:themeColor="text1"/>
          <w:szCs w:val="28"/>
          <w14:textFill>
            <w14:solidFill>
              <w14:schemeClr w14:val="tx1"/>
            </w14:solidFill>
          </w14:textFill>
        </w:rPr>
      </w:pPr>
      <w:bookmarkStart w:id="93" w:name="_Toc363119281"/>
      <w:bookmarkStart w:id="94" w:name="_Toc152042331"/>
      <w:bookmarkStart w:id="95" w:name="_Toc510859689"/>
      <w:bookmarkStart w:id="96" w:name="_Toc513557030"/>
      <w:bookmarkStart w:id="97" w:name="_Toc152045555"/>
      <w:bookmarkStart w:id="98" w:name="_Toc179632573"/>
      <w:bookmarkStart w:id="99" w:name="_Toc14109"/>
      <w:bookmarkStart w:id="100" w:name="_Toc144974523"/>
      <w:bookmarkStart w:id="101" w:name="_Toc510859895"/>
      <w:bookmarkStart w:id="102" w:name="_Toc10897"/>
      <w:bookmarkStart w:id="103" w:name="_Toc16264"/>
      <w:bookmarkStart w:id="104" w:name="_Toc17362"/>
      <w:bookmarkStart w:id="105" w:name="_Toc24637"/>
      <w:bookmarkStart w:id="106" w:name="_Toc17904"/>
      <w:bookmarkStart w:id="107" w:name="_Toc26516"/>
      <w:bookmarkStart w:id="108" w:name="_Toc4451"/>
      <w:r>
        <w:rPr>
          <w:rFonts w:hint="eastAsia" w:asciiTheme="minorEastAsia" w:hAnsiTheme="minorEastAsia" w:eastAsiaTheme="minorEastAsia" w:cstheme="minorEastAsia"/>
          <w:b/>
          <w:color w:val="000000" w:themeColor="text1"/>
          <w:szCs w:val="28"/>
          <w14:textFill>
            <w14:solidFill>
              <w14:schemeClr w14:val="tx1"/>
            </w14:solidFill>
          </w14:textFill>
        </w:rPr>
        <w:t xml:space="preserve">4. </w:t>
      </w:r>
      <w:bookmarkEnd w:id="93"/>
      <w:bookmarkEnd w:id="94"/>
      <w:bookmarkEnd w:id="95"/>
      <w:bookmarkEnd w:id="96"/>
      <w:bookmarkEnd w:id="97"/>
      <w:bookmarkEnd w:id="98"/>
      <w:bookmarkEnd w:id="99"/>
      <w:bookmarkEnd w:id="100"/>
      <w:bookmarkEnd w:id="101"/>
      <w:r>
        <w:rPr>
          <w:rFonts w:hint="eastAsia" w:asciiTheme="minorEastAsia" w:hAnsiTheme="minorEastAsia" w:eastAsiaTheme="minorEastAsia" w:cstheme="minorEastAsia"/>
          <w:b/>
          <w:color w:val="000000" w:themeColor="text1"/>
          <w:szCs w:val="28"/>
          <w14:textFill>
            <w14:solidFill>
              <w14:schemeClr w14:val="tx1"/>
            </w14:solidFill>
          </w14:textFill>
        </w:rPr>
        <w:t>竞争性磋商响应文件</w:t>
      </w:r>
      <w:r>
        <w:rPr>
          <w:rFonts w:hint="eastAsia" w:ascii="宋体" w:hAnsi="宋体"/>
          <w:b/>
          <w:color w:val="000000" w:themeColor="text1"/>
          <w:szCs w:val="28"/>
          <w14:textFill>
            <w14:solidFill>
              <w14:schemeClr w14:val="tx1"/>
            </w14:solidFill>
          </w14:textFill>
        </w:rPr>
        <w:t>的</w:t>
      </w:r>
      <w:bookmarkEnd w:id="102"/>
      <w:bookmarkEnd w:id="103"/>
      <w:bookmarkEnd w:id="104"/>
      <w:bookmarkEnd w:id="105"/>
      <w:bookmarkEnd w:id="106"/>
      <w:bookmarkEnd w:id="107"/>
      <w:bookmarkEnd w:id="108"/>
      <w:r>
        <w:rPr>
          <w:rFonts w:hint="eastAsia" w:ascii="宋体" w:hAnsi="宋体"/>
          <w:b/>
          <w:color w:val="000000" w:themeColor="text1"/>
          <w:szCs w:val="28"/>
          <w14:textFill>
            <w14:solidFill>
              <w14:schemeClr w14:val="tx1"/>
            </w14:solidFill>
          </w14:textFill>
        </w:rPr>
        <w:t>递交</w:t>
      </w:r>
    </w:p>
    <w:p>
      <w:pPr>
        <w:pStyle w:val="4"/>
        <w:spacing w:line="360" w:lineRule="auto"/>
        <w:rPr>
          <w:rFonts w:ascii="宋体" w:hAnsi="宋体" w:cs="宋体"/>
          <w:bCs/>
          <w:color w:val="000000" w:themeColor="text1"/>
          <w14:textFill>
            <w14:solidFill>
              <w14:schemeClr w14:val="tx1"/>
            </w14:solidFill>
          </w14:textFill>
        </w:rPr>
      </w:pPr>
      <w:bookmarkStart w:id="109" w:name="_Toc152045556"/>
      <w:bookmarkStart w:id="110" w:name="_Toc144974524"/>
      <w:bookmarkStart w:id="111" w:name="_Toc152042332"/>
      <w:bookmarkStart w:id="112" w:name="_Toc179632574"/>
      <w:r>
        <w:rPr>
          <w:rFonts w:hint="eastAsia" w:ascii="宋体" w:hAnsi="宋体" w:cs="宋体"/>
          <w:color w:val="000000" w:themeColor="text1"/>
          <w:lang w:val="en-US" w:eastAsia="zh-CN"/>
          <w14:textFill>
            <w14:solidFill>
              <w14:schemeClr w14:val="tx1"/>
            </w14:solidFill>
          </w14:textFill>
        </w:rPr>
        <w:t>18</w:t>
      </w:r>
      <w:r>
        <w:rPr>
          <w:rFonts w:hint="eastAsia" w:ascii="宋体" w:hAnsi="宋体" w:cs="宋体"/>
          <w:color w:val="000000" w:themeColor="text1"/>
          <w14:textFill>
            <w14:solidFill>
              <w14:schemeClr w14:val="tx1"/>
            </w14:solidFill>
          </w14:textFill>
        </w:rPr>
        <w:t>、</w:t>
      </w:r>
      <w:bookmarkEnd w:id="109"/>
      <w:bookmarkEnd w:id="110"/>
      <w:bookmarkEnd w:id="111"/>
      <w:bookmarkEnd w:id="112"/>
      <w:r>
        <w:rPr>
          <w:rFonts w:hint="eastAsia" w:ascii="宋体" w:hAnsi="宋体" w:cs="宋体"/>
          <w:bCs/>
          <w:color w:val="000000" w:themeColor="text1"/>
          <w14:textFill>
            <w14:solidFill>
              <w14:schemeClr w14:val="tx1"/>
            </w14:solidFill>
          </w14:textFill>
        </w:rPr>
        <w:t>竞争性</w:t>
      </w:r>
      <w:r>
        <w:rPr>
          <w:rFonts w:hint="eastAsia" w:ascii="宋体" w:hAnsi="宋体" w:cs="宋体"/>
          <w:bCs/>
          <w:color w:val="000000" w:themeColor="text1"/>
          <w:lang w:val="en-US" w:eastAsia="zh-CN"/>
          <w14:textFill>
            <w14:solidFill>
              <w14:schemeClr w14:val="tx1"/>
            </w14:solidFill>
          </w14:textFill>
        </w:rPr>
        <w:t>磋商</w:t>
      </w:r>
      <w:r>
        <w:rPr>
          <w:rFonts w:hint="eastAsia" w:ascii="宋体" w:hAnsi="宋体" w:cs="宋体"/>
          <w:bCs/>
          <w:color w:val="000000" w:themeColor="text1"/>
          <w14:textFill>
            <w14:solidFill>
              <w14:schemeClr w14:val="tx1"/>
            </w14:solidFill>
          </w14:textFill>
        </w:rPr>
        <w:t>响应文件的递交</w:t>
      </w:r>
    </w:p>
    <w:p>
      <w:pPr>
        <w:pStyle w:val="16"/>
        <w:spacing w:line="360" w:lineRule="auto"/>
        <w:rPr>
          <w:rFonts w:ascii="思源宋体 CN Light" w:hAnsi="思源宋体 CN Light" w:eastAsia="思源宋体 CN Light" w:cs="思源宋体 CN Light"/>
          <w:b/>
          <w:bCs/>
          <w:color w:val="000000" w:themeColor="text1"/>
          <w:sz w:val="24"/>
          <w:szCs w:val="24"/>
          <w14:textFill>
            <w14:solidFill>
              <w14:schemeClr w14:val="tx1"/>
            </w14:solidFill>
          </w14:textFill>
        </w:rPr>
      </w:pPr>
      <w:r>
        <w:rPr>
          <w:rFonts w:hint="eastAsia" w:ascii="宋体" w:hAnsi="宋体" w:cs="宋体"/>
          <w:b/>
          <w:bCs/>
          <w:color w:val="000000" w:themeColor="text1"/>
          <w:sz w:val="24"/>
          <w:lang w:val="en-US" w:eastAsia="zh-CN"/>
          <w14:textFill>
            <w14:solidFill>
              <w14:schemeClr w14:val="tx1"/>
            </w14:solidFill>
          </w14:textFill>
        </w:rPr>
        <w:t>18</w:t>
      </w:r>
      <w:r>
        <w:rPr>
          <w:rFonts w:hint="eastAsia" w:ascii="宋体" w:hAnsi="宋体" w:cs="宋体"/>
          <w:b/>
          <w:bCs/>
          <w:color w:val="000000" w:themeColor="text1"/>
          <w:sz w:val="24"/>
          <w14:textFill>
            <w14:solidFill>
              <w14:schemeClr w14:val="tx1"/>
            </w14:solidFill>
          </w14:textFill>
        </w:rPr>
        <w:t>.1 电子竞争性</w:t>
      </w:r>
      <w:r>
        <w:rPr>
          <w:rFonts w:hint="eastAsia" w:ascii="宋体" w:hAnsi="宋体" w:cs="宋体"/>
          <w:b/>
          <w:bCs/>
          <w:color w:val="000000" w:themeColor="text1"/>
          <w:sz w:val="24"/>
          <w:lang w:val="en-US" w:eastAsia="zh-CN"/>
          <w14:textFill>
            <w14:solidFill>
              <w14:schemeClr w14:val="tx1"/>
            </w14:solidFill>
          </w14:textFill>
        </w:rPr>
        <w:t>磋商</w:t>
      </w:r>
      <w:r>
        <w:rPr>
          <w:rFonts w:hint="eastAsia" w:ascii="宋体" w:hAnsi="宋体" w:cs="宋体"/>
          <w:b/>
          <w:bCs/>
          <w:color w:val="000000" w:themeColor="text1"/>
          <w:sz w:val="24"/>
          <w14:textFill>
            <w14:solidFill>
              <w14:schemeClr w14:val="tx1"/>
            </w14:solidFill>
          </w14:textFill>
        </w:rPr>
        <w:t>响应文件递交</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right="-150" w:rightChars="0"/>
        <w:rPr>
          <w:rFonts w:hint="eastAsia" w:ascii="思源宋体 CN Light" w:hAnsi="思源宋体 CN Light" w:eastAsia="思源宋体 CN Light" w:cs="思源宋体 CN Light"/>
          <w:color w:val="000000" w:themeColor="text1"/>
          <w:sz w:val="24"/>
          <w:szCs w:val="24"/>
          <w:lang w:val="en-US" w:eastAsia="zh-CN"/>
          <w14:textFill>
            <w14:solidFill>
              <w14:schemeClr w14:val="tx1"/>
            </w14:solidFill>
          </w14:textFill>
        </w:rPr>
      </w:pPr>
      <w:bookmarkStart w:id="113" w:name="_Toc144974526"/>
      <w:bookmarkStart w:id="114" w:name="_Toc152042334"/>
      <w:bookmarkStart w:id="115" w:name="_Toc179632576"/>
      <w:bookmarkStart w:id="116" w:name="_Toc152045558"/>
      <w:r>
        <w:rPr>
          <w:rFonts w:hint="eastAsia" w:ascii="宋体" w:hAnsi="宋体" w:cs="宋体"/>
          <w:color w:val="000000" w:themeColor="text1"/>
          <w:sz w:val="24"/>
          <w:lang w:val="en-US" w:eastAsia="zh-CN"/>
          <w14:textFill>
            <w14:solidFill>
              <w14:schemeClr w14:val="tx1"/>
            </w14:solidFill>
          </w14:textFill>
        </w:rPr>
        <w:t>18.1.1</w:t>
      </w:r>
      <w:r>
        <w:rPr>
          <w:rFonts w:hint="eastAsia" w:ascii="宋体" w:hAnsi="宋体" w:cs="宋体"/>
          <w:color w:val="000000" w:themeColor="text1"/>
          <w:sz w:val="24"/>
          <w14:textFill>
            <w14:solidFill>
              <w14:schemeClr w14:val="tx1"/>
            </w14:solidFill>
          </w14:textFill>
        </w:rPr>
        <w:t>电子响应文件可于提交响应文件截止时间前任意时段登录全国公共资源交易平台（陕西省）网站“电子交易平台&gt;企业端”进行提交，逾期系统将拒绝接收。提交时，供应商应登录全国公共资源交易中心平台（陕西省），选择“首页&gt;电子交易平台&gt;企业端&gt;我的项目”，点击“项目流程”，在打开的“项目管理”对话框中选择“上传响应文件”，上传加密的电子响应文件。上传成功后，电子化平台将予以记录</w:t>
      </w:r>
      <w:r>
        <w:rPr>
          <w:rFonts w:hint="eastAsia" w:ascii="思源宋体 CN Light" w:hAnsi="思源宋体 CN Light" w:eastAsia="思源宋体 CN Light" w:cs="思源宋体 CN Light"/>
          <w:color w:val="000000" w:themeColor="text1"/>
          <w:sz w:val="24"/>
          <w:szCs w:val="24"/>
          <w:lang w:val="en-US" w:eastAsia="zh-CN"/>
          <w14:textFill>
            <w14:solidFill>
              <w14:schemeClr w14:val="tx1"/>
            </w14:solidFill>
          </w14:textFill>
        </w:rPr>
        <w:t>。</w:t>
      </w:r>
    </w:p>
    <w:p>
      <w:pPr>
        <w:spacing w:line="360" w:lineRule="auto"/>
        <w:rPr>
          <w:rFonts w:hint="eastAsia" w:ascii="思源宋体 CN Light" w:hAnsi="思源宋体 CN Light" w:eastAsia="思源宋体 CN Light" w:cs="思源宋体 CN Light"/>
          <w:color w:val="000000" w:themeColor="text1"/>
          <w:sz w:val="24"/>
          <w:szCs w:val="24"/>
          <w:lang w:val="en-US" w:eastAsia="zh-CN"/>
          <w14:textFill>
            <w14:solidFill>
              <w14:schemeClr w14:val="tx1"/>
            </w14:solidFill>
          </w14:textFill>
        </w:rPr>
      </w:pPr>
      <w:r>
        <w:rPr>
          <w:rFonts w:hint="eastAsia" w:ascii="思源宋体 CN Light" w:hAnsi="思源宋体 CN Light" w:eastAsia="思源宋体 CN Light" w:cs="思源宋体 CN Light"/>
          <w:color w:val="000000" w:themeColor="text1"/>
          <w:sz w:val="24"/>
          <w:szCs w:val="24"/>
          <w:lang w:val="en-US" w:eastAsia="zh-CN"/>
          <w14:textFill>
            <w14:solidFill>
              <w14:schemeClr w14:val="tx1"/>
            </w14:solidFill>
          </w14:textFill>
        </w:rPr>
        <w:t>18.1.2本项目采用“不见面”开标形式，供应商可登录榆林交易平台〖首页〉不见面开标〗在线参与开评标过程，详见磋商文件以及交易平台〖首页〉服务指南〉下载专区〗中的《榆林市不见面开标大厅操作手册（投标人）》。</w:t>
      </w:r>
    </w:p>
    <w:p>
      <w:pPr>
        <w:pStyle w:val="16"/>
        <w:spacing w:line="360" w:lineRule="auto"/>
        <w:rPr>
          <w:rFonts w:ascii="思源宋体 CN Light" w:hAnsi="思源宋体 CN Light" w:eastAsia="思源宋体 CN Light" w:cs="思源宋体 CN Light"/>
          <w:b/>
          <w:bCs/>
          <w:color w:val="000000" w:themeColor="text1"/>
          <w:sz w:val="24"/>
          <w:szCs w:val="24"/>
          <w14:textFill>
            <w14:solidFill>
              <w14:schemeClr w14:val="tx1"/>
            </w14:solidFill>
          </w14:textFill>
        </w:rPr>
      </w:pPr>
      <w:r>
        <w:rPr>
          <w:rFonts w:hint="eastAsia" w:ascii="思源宋体 CN Light" w:hAnsi="思源宋体 CN Light" w:eastAsia="思源宋体 CN Light" w:cs="思源宋体 CN Light"/>
          <w:b/>
          <w:bCs/>
          <w:color w:val="000000" w:themeColor="text1"/>
          <w:sz w:val="24"/>
          <w:szCs w:val="24"/>
          <w:lang w:val="en-US" w:eastAsia="zh-CN"/>
          <w14:textFill>
            <w14:solidFill>
              <w14:schemeClr w14:val="tx1"/>
            </w14:solidFill>
          </w14:textFill>
        </w:rPr>
        <w:t>18</w:t>
      </w:r>
      <w:r>
        <w:rPr>
          <w:rFonts w:hint="eastAsia" w:ascii="思源宋体 CN Light" w:hAnsi="思源宋体 CN Light" w:eastAsia="思源宋体 CN Light" w:cs="思源宋体 CN Light"/>
          <w:b/>
          <w:bCs/>
          <w:color w:val="000000" w:themeColor="text1"/>
          <w:sz w:val="24"/>
          <w:szCs w:val="24"/>
          <w14:textFill>
            <w14:solidFill>
              <w14:schemeClr w14:val="tx1"/>
            </w14:solidFill>
          </w14:textFill>
        </w:rPr>
        <w:t>.2纸质竞争性</w:t>
      </w:r>
      <w:r>
        <w:rPr>
          <w:rFonts w:hint="eastAsia" w:ascii="宋体" w:hAnsi="宋体" w:cs="宋体"/>
          <w:b/>
          <w:bCs/>
          <w:color w:val="000000" w:themeColor="text1"/>
          <w:sz w:val="24"/>
          <w:lang w:val="en-US" w:eastAsia="zh-CN"/>
          <w14:textFill>
            <w14:solidFill>
              <w14:schemeClr w14:val="tx1"/>
            </w14:solidFill>
          </w14:textFill>
        </w:rPr>
        <w:t>磋商</w:t>
      </w:r>
      <w:r>
        <w:rPr>
          <w:rFonts w:hint="eastAsia" w:ascii="宋体" w:hAnsi="宋体" w:cs="宋体"/>
          <w:b/>
          <w:bCs/>
          <w:color w:val="000000" w:themeColor="text1"/>
          <w:sz w:val="24"/>
          <w14:textFill>
            <w14:solidFill>
              <w14:schemeClr w14:val="tx1"/>
            </w14:solidFill>
          </w14:textFill>
        </w:rPr>
        <w:t>响应</w:t>
      </w:r>
      <w:r>
        <w:rPr>
          <w:rFonts w:hint="eastAsia" w:ascii="思源宋体 CN Light" w:hAnsi="思源宋体 CN Light" w:eastAsia="思源宋体 CN Light" w:cs="思源宋体 CN Light"/>
          <w:b/>
          <w:bCs/>
          <w:color w:val="000000" w:themeColor="text1"/>
          <w:sz w:val="24"/>
          <w:szCs w:val="24"/>
          <w14:textFill>
            <w14:solidFill>
              <w14:schemeClr w14:val="tx1"/>
            </w14:solidFill>
          </w14:textFill>
        </w:rPr>
        <w:t>文件递交</w:t>
      </w:r>
    </w:p>
    <w:p>
      <w:pPr>
        <w:spacing w:line="360" w:lineRule="auto"/>
        <w:ind w:firstLine="480" w:firstLineChars="200"/>
        <w:rPr>
          <w:rFonts w:hint="eastAsia" w:ascii="思源宋体 CN Light" w:hAnsi="思源宋体 CN Light" w:eastAsia="思源宋体 CN Light" w:cs="思源宋体 CN Light"/>
          <w:color w:val="000000" w:themeColor="text1"/>
          <w:sz w:val="24"/>
          <w:szCs w:val="24"/>
          <w14:textFill>
            <w14:solidFill>
              <w14:schemeClr w14:val="tx1"/>
            </w14:solidFill>
          </w14:textFill>
        </w:rPr>
      </w:pPr>
      <w:r>
        <w:rPr>
          <w:rFonts w:hint="eastAsia" w:ascii="宋体" w:hAnsi="宋体" w:cs="仿宋_GB2312"/>
          <w:bCs/>
          <w:color w:val="000000" w:themeColor="text1"/>
          <w:sz w:val="24"/>
          <w:lang w:val="en-US" w:eastAsia="zh-CN"/>
          <w14:textFill>
            <w14:solidFill>
              <w14:schemeClr w14:val="tx1"/>
            </w14:solidFill>
          </w14:textFill>
        </w:rPr>
        <w:t>18</w:t>
      </w:r>
      <w:r>
        <w:rPr>
          <w:rFonts w:hint="eastAsia" w:ascii="宋体" w:hAnsi="宋体" w:cs="仿宋_GB2312"/>
          <w:bCs/>
          <w:color w:val="000000" w:themeColor="text1"/>
          <w:sz w:val="24"/>
          <w14:textFill>
            <w14:solidFill>
              <w14:schemeClr w14:val="tx1"/>
            </w14:solidFill>
          </w14:textFill>
        </w:rPr>
        <w:t>.</w:t>
      </w:r>
      <w:r>
        <w:rPr>
          <w:rFonts w:hint="eastAsia" w:ascii="宋体" w:hAnsi="宋体" w:cs="仿宋_GB2312"/>
          <w:bCs/>
          <w:color w:val="000000" w:themeColor="text1"/>
          <w:sz w:val="24"/>
          <w:lang w:val="en-US" w:eastAsia="zh-CN"/>
          <w14:textFill>
            <w14:solidFill>
              <w14:schemeClr w14:val="tx1"/>
            </w14:solidFill>
          </w14:textFill>
        </w:rPr>
        <w:t>2.</w:t>
      </w:r>
      <w:r>
        <w:rPr>
          <w:rFonts w:hint="eastAsia" w:ascii="宋体" w:hAnsi="宋体" w:cs="仿宋_GB2312"/>
          <w:bCs/>
          <w:color w:val="000000" w:themeColor="text1"/>
          <w:sz w:val="24"/>
          <w14:textFill>
            <w14:solidFill>
              <w14:schemeClr w14:val="tx1"/>
            </w14:solidFill>
          </w14:textFill>
        </w:rPr>
        <w:t>1</w:t>
      </w:r>
      <w:r>
        <w:rPr>
          <w:rFonts w:hint="eastAsia" w:ascii="思源宋体 CN Light" w:hAnsi="思源宋体 CN Light" w:eastAsia="思源宋体 CN Light" w:cs="思源宋体 CN Light"/>
          <w:color w:val="000000" w:themeColor="text1"/>
          <w:sz w:val="24"/>
          <w:szCs w:val="24"/>
          <w:lang w:val="en-US" w:eastAsia="zh-CN"/>
          <w14:textFill>
            <w14:solidFill>
              <w14:schemeClr w14:val="tx1"/>
            </w14:solidFill>
          </w14:textFill>
        </w:rPr>
        <w:t>为便于采购人归档和向监管部门备案，中标供应商人需按以下要求递交纸质版投标文件，投标文件可采用系统上传的</w:t>
      </w:r>
      <w:r>
        <w:rPr>
          <w:rFonts w:hint="eastAsia" w:ascii="思源宋体 CN Light" w:hAnsi="思源宋体 CN Light" w:eastAsia="思源宋体 CN Light" w:cs="思源宋体 CN Light"/>
          <w:color w:val="000000" w:themeColor="text1"/>
          <w:sz w:val="24"/>
          <w:szCs w:val="24"/>
          <w14:textFill>
            <w14:solidFill>
              <w14:schemeClr w14:val="tx1"/>
            </w14:solidFill>
          </w14:textFill>
        </w:rPr>
        <w:t>电子投标文件</w:t>
      </w:r>
      <w:r>
        <w:rPr>
          <w:rFonts w:hint="eastAsia" w:ascii="思源宋体 CN Light" w:hAnsi="思源宋体 CN Light" w:eastAsia="思源宋体 CN Light" w:cs="思源宋体 CN Light"/>
          <w:color w:val="000000" w:themeColor="text1"/>
          <w:sz w:val="24"/>
          <w:szCs w:val="24"/>
          <w:lang w:val="en-US" w:eastAsia="zh-CN"/>
          <w14:textFill>
            <w14:solidFill>
              <w14:schemeClr w14:val="tx1"/>
            </w14:solidFill>
          </w14:textFill>
        </w:rPr>
        <w:t>的打印件，正本、副本分别装订成册，每份投标文件封皮须清楚地标明“正本”或“副本”：</w:t>
      </w:r>
    </w:p>
    <w:p>
      <w:pPr>
        <w:spacing w:line="360" w:lineRule="auto"/>
        <w:ind w:firstLine="480" w:firstLineChars="200"/>
        <w:rPr>
          <w:rFonts w:hint="eastAsia" w:ascii="思源宋体 CN Light" w:hAnsi="思源宋体 CN Light" w:eastAsia="思源宋体 CN Light" w:cs="思源宋体 CN Light"/>
          <w:color w:val="000000" w:themeColor="text1"/>
          <w:sz w:val="24"/>
          <w:szCs w:val="24"/>
          <w:lang w:val="en-US" w:eastAsia="zh-CN"/>
          <w14:textFill>
            <w14:solidFill>
              <w14:schemeClr w14:val="tx1"/>
            </w14:solidFill>
          </w14:textFill>
        </w:rPr>
      </w:pPr>
      <w:r>
        <w:rPr>
          <w:rFonts w:hint="eastAsia" w:ascii="思源宋体 CN Light" w:hAnsi="思源宋体 CN Light" w:eastAsia="思源宋体 CN Light" w:cs="思源宋体 CN Light"/>
          <w:color w:val="000000" w:themeColor="text1"/>
          <w:sz w:val="24"/>
          <w:szCs w:val="24"/>
          <w:lang w:val="en-US" w:eastAsia="zh-CN"/>
          <w14:textFill>
            <w14:solidFill>
              <w14:schemeClr w14:val="tx1"/>
            </w14:solidFill>
          </w14:textFill>
        </w:rPr>
        <w:t xml:space="preserve">竞争性磋商响应文件：正本：1 份、副本：2 份； </w:t>
      </w:r>
    </w:p>
    <w:p>
      <w:pPr>
        <w:spacing w:line="360" w:lineRule="auto"/>
        <w:ind w:firstLine="480" w:firstLineChars="200"/>
        <w:rPr>
          <w:rFonts w:hint="eastAsia" w:ascii="思源宋体 CN Light" w:hAnsi="思源宋体 CN Light" w:eastAsia="思源宋体 CN Light" w:cs="思源宋体 CN Light"/>
          <w:color w:val="000000" w:themeColor="text1"/>
          <w:sz w:val="24"/>
          <w:szCs w:val="24"/>
          <w:lang w:val="en-US" w:eastAsia="zh-CN"/>
          <w14:textFill>
            <w14:solidFill>
              <w14:schemeClr w14:val="tx1"/>
            </w14:solidFill>
          </w14:textFill>
        </w:rPr>
      </w:pPr>
      <w:r>
        <w:rPr>
          <w:rFonts w:hint="eastAsia" w:ascii="思源宋体 CN Light" w:hAnsi="思源宋体 CN Light" w:eastAsia="思源宋体 CN Light" w:cs="思源宋体 CN Light"/>
          <w:color w:val="000000" w:themeColor="text1"/>
          <w:sz w:val="24"/>
          <w:szCs w:val="24"/>
          <w:lang w:val="en-US" w:eastAsia="zh-CN"/>
          <w14:textFill>
            <w14:solidFill>
              <w14:schemeClr w14:val="tx1"/>
            </w14:solidFill>
          </w14:textFill>
        </w:rPr>
        <w:t>投标文件</w:t>
      </w:r>
      <w:r>
        <w:rPr>
          <w:rFonts w:hint="eastAsia" w:ascii="宋体" w:hAnsi="宋体" w:cs="宋体"/>
          <w:color w:val="000000" w:themeColor="text1"/>
          <w:sz w:val="24"/>
          <w:szCs w:val="24"/>
          <w14:textFill>
            <w14:solidFill>
              <w14:schemeClr w14:val="tx1"/>
            </w14:solidFill>
          </w14:textFill>
        </w:rPr>
        <w:t>电子版U盘</w:t>
      </w:r>
      <w:r>
        <w:rPr>
          <w:rFonts w:hint="eastAsia" w:ascii="宋体" w:hAnsi="宋体" w:cs="宋体"/>
          <w:color w:val="000000" w:themeColor="text1"/>
          <w:sz w:val="24"/>
          <w:szCs w:val="24"/>
          <w:lang w:val="en-US" w:eastAsia="zh-CN"/>
          <w14:textFill>
            <w14:solidFill>
              <w14:schemeClr w14:val="tx1"/>
            </w14:solidFill>
          </w14:textFill>
        </w:rPr>
        <w:t>1</w:t>
      </w:r>
      <w:r>
        <w:rPr>
          <w:rFonts w:hint="eastAsia" w:ascii="宋体" w:hAnsi="宋体" w:cs="宋体"/>
          <w:color w:val="000000" w:themeColor="text1"/>
          <w:sz w:val="24"/>
          <w:szCs w:val="24"/>
          <w14:textFill>
            <w14:solidFill>
              <w14:schemeClr w14:val="tx1"/>
            </w14:solidFill>
          </w14:textFill>
        </w:rPr>
        <w:t>份（Word版响应文件）</w:t>
      </w:r>
      <w:r>
        <w:rPr>
          <w:rFonts w:hint="eastAsia" w:ascii="思源宋体 CN Light" w:hAnsi="思源宋体 CN Light" w:eastAsia="思源宋体 CN Light" w:cs="思源宋体 CN Light"/>
          <w:color w:val="000000" w:themeColor="text1"/>
          <w:sz w:val="24"/>
          <w:szCs w:val="24"/>
          <w:lang w:val="en-US" w:eastAsia="zh-CN"/>
          <w14:textFill>
            <w14:solidFill>
              <w14:schemeClr w14:val="tx1"/>
            </w14:solidFill>
          </w14:textFill>
        </w:rPr>
        <w:t>。</w:t>
      </w:r>
    </w:p>
    <w:p>
      <w:pPr>
        <w:spacing w:line="360" w:lineRule="auto"/>
        <w:ind w:firstLine="480" w:firstLineChars="200"/>
        <w:rPr>
          <w:rFonts w:hint="default" w:ascii="思源宋体 CN Light" w:hAnsi="思源宋体 CN Light" w:eastAsia="思源宋体 CN Light" w:cs="思源宋体 CN Light"/>
          <w:color w:val="000000" w:themeColor="text1"/>
          <w:sz w:val="24"/>
          <w:szCs w:val="24"/>
          <w:lang w:val="en-US" w:eastAsia="zh-CN"/>
          <w14:textFill>
            <w14:solidFill>
              <w14:schemeClr w14:val="tx1"/>
            </w14:solidFill>
          </w14:textFill>
        </w:rPr>
      </w:pPr>
      <w:r>
        <w:rPr>
          <w:rFonts w:hint="eastAsia" w:ascii="思源宋体 CN Light" w:hAnsi="思源宋体 CN Light" w:eastAsia="思源宋体 CN Light" w:cs="思源宋体 CN Light"/>
          <w:color w:val="000000" w:themeColor="text1"/>
          <w:sz w:val="24"/>
          <w:szCs w:val="24"/>
          <w:lang w:val="en-US" w:eastAsia="zh-CN"/>
          <w14:textFill>
            <w14:solidFill>
              <w14:schemeClr w14:val="tx1"/>
            </w14:solidFill>
          </w14:textFill>
        </w:rPr>
        <w:t>18.2.2递交方式：纸质版投标文件</w:t>
      </w:r>
      <w:r>
        <w:rPr>
          <w:rFonts w:hint="eastAsia" w:ascii="思源宋体 CN Light" w:hAnsi="思源宋体 CN Light" w:eastAsia="思源宋体 CN Light" w:cs="思源宋体 CN Light"/>
          <w:color w:val="000000" w:themeColor="text1"/>
          <w:sz w:val="24"/>
          <w:szCs w:val="24"/>
          <w14:textFill>
            <w14:solidFill>
              <w14:schemeClr w14:val="tx1"/>
            </w14:solidFill>
          </w14:textFill>
        </w:rPr>
        <w:t>在开标时无需提交，待开标结束后，需邮寄补交一正</w:t>
      </w:r>
      <w:r>
        <w:rPr>
          <w:rFonts w:hint="eastAsia" w:ascii="思源宋体 CN Light" w:hAnsi="思源宋体 CN Light" w:eastAsia="思源宋体 CN Light" w:cs="思源宋体 CN Light"/>
          <w:color w:val="000000" w:themeColor="text1"/>
          <w:sz w:val="24"/>
          <w:szCs w:val="24"/>
          <w:lang w:val="en-US" w:eastAsia="zh-CN"/>
          <w14:textFill>
            <w14:solidFill>
              <w14:schemeClr w14:val="tx1"/>
            </w14:solidFill>
          </w14:textFill>
        </w:rPr>
        <w:t>叁副</w:t>
      </w:r>
      <w:r>
        <w:rPr>
          <w:rFonts w:hint="eastAsia" w:ascii="思源宋体 CN Light" w:hAnsi="思源宋体 CN Light" w:eastAsia="思源宋体 CN Light" w:cs="思源宋体 CN Light"/>
          <w:color w:val="000000" w:themeColor="text1"/>
          <w:sz w:val="24"/>
          <w:szCs w:val="24"/>
          <w14:textFill>
            <w14:solidFill>
              <w14:schemeClr w14:val="tx1"/>
            </w14:solidFill>
          </w14:textFill>
        </w:rPr>
        <w:t>纸质投标文件及</w:t>
      </w:r>
      <w:r>
        <w:rPr>
          <w:rFonts w:hint="eastAsia" w:ascii="宋体" w:hAnsi="宋体" w:cs="宋体"/>
          <w:color w:val="000000" w:themeColor="text1"/>
          <w:sz w:val="24"/>
          <w:szCs w:val="24"/>
          <w14:textFill>
            <w14:solidFill>
              <w14:schemeClr w14:val="tx1"/>
            </w14:solidFill>
          </w14:textFill>
        </w:rPr>
        <w:t>电子版U盘</w:t>
      </w:r>
      <w:r>
        <w:rPr>
          <w:rFonts w:hint="eastAsia" w:ascii="宋体" w:hAnsi="宋体" w:cs="宋体"/>
          <w:color w:val="000000" w:themeColor="text1"/>
          <w:sz w:val="24"/>
          <w:szCs w:val="24"/>
          <w:lang w:val="en-US" w:eastAsia="zh-CN"/>
          <w14:textFill>
            <w14:solidFill>
              <w14:schemeClr w14:val="tx1"/>
            </w14:solidFill>
          </w14:textFill>
        </w:rPr>
        <w:t>1</w:t>
      </w:r>
      <w:r>
        <w:rPr>
          <w:rFonts w:hint="eastAsia" w:ascii="宋体" w:hAnsi="宋体" w:cs="宋体"/>
          <w:color w:val="000000" w:themeColor="text1"/>
          <w:sz w:val="24"/>
          <w:szCs w:val="24"/>
          <w14:textFill>
            <w14:solidFill>
              <w14:schemeClr w14:val="tx1"/>
            </w14:solidFill>
          </w14:textFill>
        </w:rPr>
        <w:t>份（Word版响应文件）</w:t>
      </w:r>
      <w:r>
        <w:rPr>
          <w:rFonts w:hint="eastAsia" w:ascii="宋体" w:hAnsi="宋体" w:cs="宋体"/>
          <w:color w:val="000000" w:themeColor="text1"/>
          <w:sz w:val="24"/>
          <w:szCs w:val="24"/>
          <w:lang w:eastAsia="zh-CN"/>
          <w14:textFill>
            <w14:solidFill>
              <w14:schemeClr w14:val="tx1"/>
            </w14:solidFill>
          </w14:textFill>
        </w:rPr>
        <w:t>，</w:t>
      </w:r>
      <w:r>
        <w:rPr>
          <w:rFonts w:hint="eastAsia" w:ascii="宋体" w:hAnsi="宋体" w:cs="宋体"/>
          <w:color w:val="000000" w:themeColor="text1"/>
          <w:sz w:val="24"/>
          <w:szCs w:val="24"/>
          <w:lang w:val="en-US" w:eastAsia="zh-CN"/>
          <w14:textFill>
            <w14:solidFill>
              <w14:schemeClr w14:val="tx1"/>
            </w14:solidFill>
          </w14:textFill>
        </w:rPr>
        <w:t>以电报、传真、电子邮件形式递交的投标文件将不予接受。</w:t>
      </w:r>
    </w:p>
    <w:p>
      <w:pPr>
        <w:pStyle w:val="5"/>
        <w:rPr>
          <w:rFonts w:hint="eastAsia" w:ascii="宋体" w:hAnsi="宋体" w:eastAsia="宋体" w:cs="宋体"/>
          <w:b/>
          <w:bCs/>
          <w:color w:val="000000" w:themeColor="text1"/>
          <w:kern w:val="2"/>
          <w:sz w:val="32"/>
          <w:szCs w:val="32"/>
          <w:highlight w:val="none"/>
          <w:lang w:val="en-US" w:eastAsia="zh-CN" w:bidi="ar-SA"/>
          <w14:textFill>
            <w14:solidFill>
              <w14:schemeClr w14:val="tx1"/>
            </w14:solidFill>
          </w14:textFill>
        </w:rPr>
      </w:pPr>
      <w:r>
        <w:rPr>
          <w:rFonts w:hint="eastAsia" w:ascii="宋体" w:hAnsi="宋体" w:cs="宋体"/>
          <w:b/>
          <w:bCs/>
          <w:color w:val="000000" w:themeColor="text1"/>
          <w:kern w:val="2"/>
          <w:sz w:val="32"/>
          <w:szCs w:val="32"/>
          <w:highlight w:val="none"/>
          <w:lang w:val="en-US" w:eastAsia="zh-CN" w:bidi="ar-SA"/>
          <w14:textFill>
            <w14:solidFill>
              <w14:schemeClr w14:val="tx1"/>
            </w14:solidFill>
          </w14:textFill>
        </w:rPr>
        <w:t>19</w:t>
      </w:r>
      <w:r>
        <w:rPr>
          <w:rFonts w:hint="eastAsia" w:ascii="宋体" w:hAnsi="宋体" w:eastAsia="宋体" w:cs="宋体"/>
          <w:b/>
          <w:bCs/>
          <w:color w:val="000000" w:themeColor="text1"/>
          <w:kern w:val="2"/>
          <w:sz w:val="32"/>
          <w:szCs w:val="32"/>
          <w:highlight w:val="none"/>
          <w:lang w:val="en-US" w:eastAsia="zh-CN" w:bidi="ar-SA"/>
          <w14:textFill>
            <w14:solidFill>
              <w14:schemeClr w14:val="tx1"/>
            </w14:solidFill>
          </w14:textFill>
        </w:rPr>
        <w:t>、竞争性磋商响应文件的修改与撤回</w:t>
      </w:r>
      <w:bookmarkEnd w:id="113"/>
      <w:bookmarkEnd w:id="114"/>
      <w:bookmarkEnd w:id="115"/>
      <w:bookmarkEnd w:id="116"/>
    </w:p>
    <w:p>
      <w:pPr>
        <w:spacing w:line="360" w:lineRule="auto"/>
        <w:rPr>
          <w:rFonts w:hint="eastAsia" w:ascii="宋体" w:hAnsi="宋体" w:cs="宋体"/>
          <w:color w:val="000000" w:themeColor="text1"/>
          <w:sz w:val="24"/>
          <w14:textFill>
            <w14:solidFill>
              <w14:schemeClr w14:val="tx1"/>
            </w14:solidFill>
          </w14:textFill>
        </w:rPr>
      </w:pPr>
      <w:bookmarkStart w:id="117" w:name="_Toc144974527"/>
      <w:bookmarkStart w:id="118" w:name="_Toc363119282"/>
      <w:bookmarkStart w:id="119" w:name="_Toc510859896"/>
      <w:bookmarkStart w:id="120" w:name="_Toc510859690"/>
      <w:bookmarkStart w:id="121" w:name="_Toc513557031"/>
      <w:bookmarkStart w:id="122" w:name="_Toc152042335"/>
      <w:bookmarkStart w:id="123" w:name="_Toc152045559"/>
      <w:bookmarkStart w:id="124" w:name="_Toc17633"/>
      <w:bookmarkStart w:id="125" w:name="_Toc179632577"/>
      <w:bookmarkStart w:id="126" w:name="_Toc23404"/>
      <w:bookmarkStart w:id="127" w:name="_Toc27216"/>
      <w:bookmarkStart w:id="128" w:name="_Toc13549"/>
      <w:r>
        <w:rPr>
          <w:rFonts w:hint="eastAsia" w:ascii="宋体" w:hAnsi="宋体" w:cs="宋体"/>
          <w:color w:val="000000" w:themeColor="text1"/>
          <w:sz w:val="24"/>
          <w:lang w:val="en-US" w:eastAsia="zh-CN"/>
          <w14:textFill>
            <w14:solidFill>
              <w14:schemeClr w14:val="tx1"/>
            </w14:solidFill>
          </w14:textFill>
        </w:rPr>
        <w:t>19</w:t>
      </w:r>
      <w:r>
        <w:rPr>
          <w:rFonts w:hint="eastAsia" w:ascii="宋体" w:hAnsi="宋体" w:cs="宋体"/>
          <w:color w:val="000000" w:themeColor="text1"/>
          <w:sz w:val="24"/>
          <w14:textFill>
            <w14:solidFill>
              <w14:schemeClr w14:val="tx1"/>
            </w14:solidFill>
          </w14:textFill>
        </w:rPr>
        <w:t>.1 供应商在</w:t>
      </w:r>
      <w:r>
        <w:rPr>
          <w:rFonts w:hint="eastAsia" w:ascii="宋体" w:hAnsi="宋体" w:cs="宋体"/>
          <w:color w:val="000000" w:themeColor="text1"/>
          <w:sz w:val="24"/>
          <w:lang w:val="en-US" w:eastAsia="zh-CN"/>
          <w14:textFill>
            <w14:solidFill>
              <w14:schemeClr w14:val="tx1"/>
            </w14:solidFill>
          </w14:textFill>
        </w:rPr>
        <w:t>磋商</w:t>
      </w:r>
      <w:r>
        <w:rPr>
          <w:rFonts w:hint="eastAsia" w:ascii="宋体" w:hAnsi="宋体" w:cs="宋体"/>
          <w:color w:val="000000" w:themeColor="text1"/>
          <w:sz w:val="24"/>
          <w14:textFill>
            <w14:solidFill>
              <w14:schemeClr w14:val="tx1"/>
            </w14:solidFill>
          </w14:textFill>
        </w:rPr>
        <w:t>截止时间前，可以对所递交的</w:t>
      </w:r>
      <w:r>
        <w:rPr>
          <w:rFonts w:hint="eastAsia" w:ascii="宋体" w:hAnsi="宋体" w:cs="宋体"/>
          <w:color w:val="000000" w:themeColor="text1"/>
          <w:sz w:val="24"/>
          <w:lang w:val="en-US" w:eastAsia="zh-CN"/>
          <w14:textFill>
            <w14:solidFill>
              <w14:schemeClr w14:val="tx1"/>
            </w14:solidFill>
          </w14:textFill>
        </w:rPr>
        <w:t>磋商</w:t>
      </w:r>
      <w:r>
        <w:rPr>
          <w:rFonts w:hint="eastAsia" w:ascii="宋体" w:hAnsi="宋体" w:cs="宋体"/>
          <w:color w:val="000000" w:themeColor="text1"/>
          <w:sz w:val="24"/>
          <w14:textFill>
            <w14:solidFill>
              <w14:schemeClr w14:val="tx1"/>
            </w14:solidFill>
          </w14:textFill>
        </w:rPr>
        <w:t>响应文件进行补充、修改或者撤回，并书面通知采购代理机构。补充、修改的内容应当按</w:t>
      </w:r>
      <w:r>
        <w:rPr>
          <w:rFonts w:hint="eastAsia" w:ascii="宋体" w:hAnsi="宋体" w:cs="宋体"/>
          <w:color w:val="000000" w:themeColor="text1"/>
          <w:sz w:val="24"/>
          <w:lang w:val="en-US" w:eastAsia="zh-CN"/>
          <w14:textFill>
            <w14:solidFill>
              <w14:schemeClr w14:val="tx1"/>
            </w14:solidFill>
          </w14:textFill>
        </w:rPr>
        <w:t>竞争性磋商</w:t>
      </w:r>
      <w:r>
        <w:rPr>
          <w:rFonts w:hint="eastAsia" w:ascii="宋体" w:hAnsi="宋体" w:cs="宋体"/>
          <w:color w:val="000000" w:themeColor="text1"/>
          <w:sz w:val="24"/>
          <w14:textFill>
            <w14:solidFill>
              <w14:schemeClr w14:val="tx1"/>
            </w14:solidFill>
          </w14:textFill>
        </w:rPr>
        <w:t>文件要求签署、盖章，并作为</w:t>
      </w:r>
      <w:r>
        <w:rPr>
          <w:rFonts w:hint="eastAsia" w:ascii="宋体" w:hAnsi="宋体" w:cs="宋体"/>
          <w:color w:val="000000" w:themeColor="text1"/>
          <w:sz w:val="24"/>
          <w:lang w:val="en-US" w:eastAsia="zh-CN"/>
          <w14:textFill>
            <w14:solidFill>
              <w14:schemeClr w14:val="tx1"/>
            </w14:solidFill>
          </w14:textFill>
        </w:rPr>
        <w:t>竞争性磋商</w:t>
      </w:r>
      <w:r>
        <w:rPr>
          <w:rFonts w:hint="eastAsia" w:ascii="宋体" w:hAnsi="宋体" w:cs="宋体"/>
          <w:color w:val="000000" w:themeColor="text1"/>
          <w:sz w:val="24"/>
          <w14:textFill>
            <w14:solidFill>
              <w14:schemeClr w14:val="tx1"/>
            </w14:solidFill>
          </w14:textFill>
        </w:rPr>
        <w:t>响应文件的组成部分。</w:t>
      </w:r>
    </w:p>
    <w:p>
      <w:pPr>
        <w:pStyle w:val="2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hint="default" w:eastAsia="黑体"/>
          <w:color w:val="000000" w:themeColor="text1"/>
          <w:lang w:val="en-US" w:eastAsia="zh-CN"/>
          <w14:textFill>
            <w14:solidFill>
              <w14:schemeClr w14:val="tx1"/>
            </w14:solidFill>
          </w14:textFill>
        </w:rPr>
      </w:pPr>
      <w:r>
        <w:rPr>
          <w:rFonts w:hint="eastAsia" w:ascii="宋体" w:hAnsi="宋体" w:cs="宋体"/>
          <w:color w:val="000000" w:themeColor="text1"/>
          <w:sz w:val="24"/>
          <w:lang w:val="en-US" w:eastAsia="zh-CN"/>
          <w14:textFill>
            <w14:solidFill>
              <w14:schemeClr w14:val="tx1"/>
            </w14:solidFill>
          </w14:textFill>
        </w:rPr>
        <w:t>19.2</w:t>
      </w:r>
      <w:r>
        <w:rPr>
          <w:rFonts w:hint="eastAsia" w:ascii="宋体" w:hAnsi="宋体" w:eastAsia="宋体" w:cs="宋体"/>
          <w:color w:val="000000" w:themeColor="text1"/>
          <w:kern w:val="2"/>
          <w:sz w:val="24"/>
          <w:highlight w:val="none"/>
          <w:lang w:val="en-US" w:eastAsia="zh-CN" w:bidi="ar-SA"/>
          <w14:textFill>
            <w14:solidFill>
              <w14:schemeClr w14:val="tx1"/>
            </w14:solidFill>
          </w14:textFill>
        </w:rPr>
        <w:t>当修改的内容影响投标文件编制时，将在交易平台上同步发布答疑文件，此时供应商应从“项目流程·〉答疑文件下载”下载最新发布的答疑文件（*.SXSCF格式），</w:t>
      </w:r>
      <w:r>
        <w:rPr>
          <w:rFonts w:hint="eastAsia" w:ascii="宋体" w:hAnsi="宋体" w:eastAsia="宋体" w:cs="宋体"/>
          <w:color w:val="000000" w:themeColor="text1"/>
          <w:kern w:val="2"/>
          <w:sz w:val="24"/>
          <w:lang w:val="en-US" w:eastAsia="zh-CN" w:bidi="ar-SA"/>
          <w14:textFill>
            <w14:solidFill>
              <w14:schemeClr w14:val="tx1"/>
            </w14:solidFill>
          </w14:textFill>
        </w:rPr>
        <w:t>并使用该文件重新编制电子投标文件（*.SXSTF格式），使用旧版电子</w:t>
      </w:r>
      <w:r>
        <w:rPr>
          <w:rFonts w:hint="eastAsia" w:ascii="宋体" w:hAnsi="宋体" w:cs="宋体"/>
          <w:color w:val="000000" w:themeColor="text1"/>
          <w:kern w:val="2"/>
          <w:sz w:val="24"/>
          <w:lang w:val="en-US" w:eastAsia="zh-CN" w:bidi="ar-SA"/>
          <w14:textFill>
            <w14:solidFill>
              <w14:schemeClr w14:val="tx1"/>
            </w14:solidFill>
          </w14:textFill>
        </w:rPr>
        <w:t>磋商文件</w:t>
      </w:r>
      <w:r>
        <w:rPr>
          <w:rFonts w:hint="eastAsia" w:ascii="宋体" w:hAnsi="宋体" w:eastAsia="宋体" w:cs="宋体"/>
          <w:color w:val="000000" w:themeColor="text1"/>
          <w:kern w:val="2"/>
          <w:sz w:val="24"/>
          <w:lang w:val="en-US" w:eastAsia="zh-CN" w:bidi="ar-SA"/>
          <w14:textFill>
            <w14:solidFill>
              <w14:schemeClr w14:val="tx1"/>
            </w14:solidFill>
          </w14:textFill>
        </w:rPr>
        <w:t>或旧版答疑文件制作的电子投标文件，系统将拒绝接收。</w:t>
      </w:r>
    </w:p>
    <w:p>
      <w:pPr>
        <w:spacing w:line="360" w:lineRule="auto"/>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lang w:val="en-US" w:eastAsia="zh-CN"/>
          <w14:textFill>
            <w14:solidFill>
              <w14:schemeClr w14:val="tx1"/>
            </w14:solidFill>
          </w14:textFill>
        </w:rPr>
        <w:t>19</w:t>
      </w:r>
      <w:r>
        <w:rPr>
          <w:rFonts w:hint="eastAsia" w:ascii="宋体" w:hAnsi="宋体" w:cs="宋体"/>
          <w:color w:val="000000" w:themeColor="text1"/>
          <w:sz w:val="24"/>
          <w14:textFill>
            <w14:solidFill>
              <w14:schemeClr w14:val="tx1"/>
            </w14:solidFill>
          </w14:textFill>
        </w:rPr>
        <w:t>.</w:t>
      </w:r>
      <w:r>
        <w:rPr>
          <w:rFonts w:hint="eastAsia" w:ascii="宋体" w:hAnsi="宋体" w:cs="宋体"/>
          <w:color w:val="000000" w:themeColor="text1"/>
          <w:sz w:val="24"/>
          <w:lang w:val="en-US" w:eastAsia="zh-CN"/>
          <w14:textFill>
            <w14:solidFill>
              <w14:schemeClr w14:val="tx1"/>
            </w14:solidFill>
          </w14:textFill>
        </w:rPr>
        <w:t>3</w:t>
      </w:r>
      <w:r>
        <w:rPr>
          <w:rFonts w:hint="eastAsia" w:ascii="宋体" w:hAnsi="宋体" w:cs="宋体"/>
          <w:color w:val="000000" w:themeColor="text1"/>
          <w:sz w:val="24"/>
          <w14:textFill>
            <w14:solidFill>
              <w14:schemeClr w14:val="tx1"/>
            </w14:solidFill>
          </w14:textFill>
        </w:rPr>
        <w:t xml:space="preserve"> </w:t>
      </w:r>
      <w:r>
        <w:rPr>
          <w:rFonts w:hint="eastAsia" w:ascii="宋体" w:hAnsi="宋体" w:cs="宋体"/>
          <w:color w:val="000000" w:themeColor="text1"/>
          <w:sz w:val="24"/>
          <w:lang w:val="en-US" w:eastAsia="zh-CN"/>
          <w14:textFill>
            <w14:solidFill>
              <w14:schemeClr w14:val="tx1"/>
            </w14:solidFill>
          </w14:textFill>
        </w:rPr>
        <w:t>磋商</w:t>
      </w:r>
      <w:r>
        <w:rPr>
          <w:rFonts w:hint="eastAsia" w:ascii="宋体" w:hAnsi="宋体" w:cs="宋体"/>
          <w:color w:val="000000" w:themeColor="text1"/>
          <w:sz w:val="24"/>
          <w14:textFill>
            <w14:solidFill>
              <w14:schemeClr w14:val="tx1"/>
            </w14:solidFill>
          </w14:textFill>
        </w:rPr>
        <w:t>截</w:t>
      </w:r>
      <w:r>
        <w:rPr>
          <w:rFonts w:hint="eastAsia" w:ascii="宋体" w:hAnsi="宋体" w:eastAsia="宋体" w:cs="宋体"/>
          <w:color w:val="000000" w:themeColor="text1"/>
          <w:sz w:val="24"/>
          <w14:textFill>
            <w14:solidFill>
              <w14:schemeClr w14:val="tx1"/>
            </w14:solidFill>
          </w14:textFill>
        </w:rPr>
        <w:t>止时间后，供应商不得对</w:t>
      </w:r>
      <w:r>
        <w:rPr>
          <w:rFonts w:hint="eastAsia" w:ascii="宋体" w:hAnsi="宋体" w:cs="宋体"/>
          <w:color w:val="000000" w:themeColor="text1"/>
          <w:sz w:val="24"/>
          <w14:textFill>
            <w14:solidFill>
              <w14:schemeClr w14:val="tx1"/>
            </w14:solidFill>
          </w14:textFill>
        </w:rPr>
        <w:t>其</w:t>
      </w:r>
      <w:r>
        <w:rPr>
          <w:rFonts w:hint="eastAsia" w:ascii="宋体" w:hAnsi="宋体" w:cs="宋体"/>
          <w:color w:val="000000" w:themeColor="text1"/>
          <w:sz w:val="24"/>
          <w:lang w:val="en-US" w:eastAsia="zh-CN"/>
          <w14:textFill>
            <w14:solidFill>
              <w14:schemeClr w14:val="tx1"/>
            </w14:solidFill>
          </w14:textFill>
        </w:rPr>
        <w:t>竞争性磋商</w:t>
      </w:r>
      <w:r>
        <w:rPr>
          <w:rFonts w:hint="eastAsia" w:ascii="宋体" w:hAnsi="宋体" w:cs="宋体"/>
          <w:color w:val="000000" w:themeColor="text1"/>
          <w:sz w:val="24"/>
          <w14:textFill>
            <w14:solidFill>
              <w14:schemeClr w14:val="tx1"/>
            </w14:solidFill>
          </w14:textFill>
        </w:rPr>
        <w:t>响应文件做任何修改。</w:t>
      </w:r>
    </w:p>
    <w:p>
      <w:pPr>
        <w:spacing w:line="360" w:lineRule="auto"/>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lang w:val="en-US" w:eastAsia="zh-CN"/>
          <w14:textFill>
            <w14:solidFill>
              <w14:schemeClr w14:val="tx1"/>
            </w14:solidFill>
          </w14:textFill>
        </w:rPr>
        <w:t>19</w:t>
      </w:r>
      <w:r>
        <w:rPr>
          <w:rFonts w:hint="eastAsia" w:ascii="宋体" w:hAnsi="宋体" w:cs="宋体"/>
          <w:color w:val="000000" w:themeColor="text1"/>
          <w:sz w:val="24"/>
          <w14:textFill>
            <w14:solidFill>
              <w14:schemeClr w14:val="tx1"/>
            </w14:solidFill>
          </w14:textFill>
        </w:rPr>
        <w:t>.</w:t>
      </w:r>
      <w:r>
        <w:rPr>
          <w:rFonts w:hint="eastAsia" w:ascii="宋体" w:hAnsi="宋体" w:cs="宋体"/>
          <w:color w:val="000000" w:themeColor="text1"/>
          <w:sz w:val="24"/>
          <w:lang w:val="en-US" w:eastAsia="zh-CN"/>
          <w14:textFill>
            <w14:solidFill>
              <w14:schemeClr w14:val="tx1"/>
            </w14:solidFill>
          </w14:textFill>
        </w:rPr>
        <w:t>4</w:t>
      </w:r>
      <w:r>
        <w:rPr>
          <w:rFonts w:hint="eastAsia" w:ascii="宋体" w:hAnsi="宋体" w:cs="宋体"/>
          <w:color w:val="000000" w:themeColor="text1"/>
          <w:sz w:val="24"/>
          <w14:textFill>
            <w14:solidFill>
              <w14:schemeClr w14:val="tx1"/>
            </w14:solidFill>
          </w14:textFill>
        </w:rPr>
        <w:t xml:space="preserve"> 从</w:t>
      </w:r>
      <w:r>
        <w:rPr>
          <w:rFonts w:hint="eastAsia" w:ascii="宋体" w:hAnsi="宋体" w:cs="宋体"/>
          <w:color w:val="000000" w:themeColor="text1"/>
          <w:sz w:val="24"/>
          <w:lang w:val="en-US" w:eastAsia="zh-CN"/>
          <w14:textFill>
            <w14:solidFill>
              <w14:schemeClr w14:val="tx1"/>
            </w14:solidFill>
          </w14:textFill>
        </w:rPr>
        <w:t>磋商</w:t>
      </w:r>
      <w:r>
        <w:rPr>
          <w:rFonts w:hint="eastAsia" w:ascii="宋体" w:hAnsi="宋体" w:cs="宋体"/>
          <w:color w:val="000000" w:themeColor="text1"/>
          <w:sz w:val="24"/>
          <w14:textFill>
            <w14:solidFill>
              <w14:schemeClr w14:val="tx1"/>
            </w14:solidFill>
          </w14:textFill>
        </w:rPr>
        <w:t>截止期至供应商在</w:t>
      </w:r>
      <w:r>
        <w:rPr>
          <w:rFonts w:hint="eastAsia" w:ascii="宋体" w:hAnsi="宋体" w:cs="宋体"/>
          <w:color w:val="000000" w:themeColor="text1"/>
          <w:sz w:val="24"/>
          <w:lang w:val="en-US" w:eastAsia="zh-CN"/>
          <w14:textFill>
            <w14:solidFill>
              <w14:schemeClr w14:val="tx1"/>
            </w14:solidFill>
          </w14:textFill>
        </w:rPr>
        <w:t>磋商响应</w:t>
      </w:r>
      <w:r>
        <w:rPr>
          <w:rFonts w:hint="eastAsia" w:ascii="宋体" w:hAnsi="宋体" w:cs="宋体"/>
          <w:color w:val="000000" w:themeColor="text1"/>
          <w:sz w:val="24"/>
          <w14:textFill>
            <w14:solidFill>
              <w14:schemeClr w14:val="tx1"/>
            </w14:solidFill>
          </w14:textFill>
        </w:rPr>
        <w:t>函格式中确定的</w:t>
      </w:r>
      <w:r>
        <w:rPr>
          <w:rFonts w:hint="eastAsia" w:ascii="宋体" w:hAnsi="宋体" w:cs="宋体"/>
          <w:color w:val="000000" w:themeColor="text1"/>
          <w:sz w:val="24"/>
          <w:lang w:val="en-US" w:eastAsia="zh-CN"/>
          <w14:textFill>
            <w14:solidFill>
              <w14:schemeClr w14:val="tx1"/>
            </w14:solidFill>
          </w14:textFill>
        </w:rPr>
        <w:t>磋商</w:t>
      </w:r>
      <w:r>
        <w:rPr>
          <w:rFonts w:hint="eastAsia" w:ascii="宋体" w:hAnsi="宋体" w:cs="宋体"/>
          <w:color w:val="000000" w:themeColor="text1"/>
          <w:sz w:val="24"/>
          <w14:textFill>
            <w14:solidFill>
              <w14:schemeClr w14:val="tx1"/>
            </w14:solidFill>
          </w14:textFill>
        </w:rPr>
        <w:t>有效期之间，供应商不得撤销其</w:t>
      </w:r>
      <w:r>
        <w:rPr>
          <w:rFonts w:hint="eastAsia" w:ascii="宋体" w:hAnsi="宋体" w:cs="宋体"/>
          <w:color w:val="000000" w:themeColor="text1"/>
          <w:sz w:val="24"/>
          <w:lang w:val="en-US" w:eastAsia="zh-CN"/>
          <w14:textFill>
            <w14:solidFill>
              <w14:schemeClr w14:val="tx1"/>
            </w14:solidFill>
          </w14:textFill>
        </w:rPr>
        <w:t>磋商</w:t>
      </w:r>
      <w:r>
        <w:rPr>
          <w:rFonts w:hint="eastAsia" w:ascii="宋体" w:hAnsi="宋体" w:cs="宋体"/>
          <w:color w:val="000000" w:themeColor="text1"/>
          <w:sz w:val="24"/>
          <w14:textFill>
            <w14:solidFill>
              <w14:schemeClr w14:val="tx1"/>
            </w14:solidFill>
          </w14:textFill>
        </w:rPr>
        <w:t>，否则</w:t>
      </w:r>
      <w:r>
        <w:rPr>
          <w:rFonts w:hint="eastAsia" w:ascii="宋体" w:hAnsi="宋体" w:cs="宋体"/>
          <w:color w:val="000000" w:themeColor="text1"/>
          <w:sz w:val="24"/>
          <w:lang w:val="en-US" w:eastAsia="zh-CN"/>
          <w14:textFill>
            <w14:solidFill>
              <w14:schemeClr w14:val="tx1"/>
            </w14:solidFill>
          </w14:textFill>
        </w:rPr>
        <w:t>按照投标信用承诺书有关规定执行</w:t>
      </w:r>
      <w:r>
        <w:rPr>
          <w:rFonts w:hint="eastAsia" w:ascii="宋体" w:hAnsi="宋体" w:cs="宋体"/>
          <w:color w:val="000000" w:themeColor="text1"/>
          <w:sz w:val="24"/>
          <w14:textFill>
            <w14:solidFill>
              <w14:schemeClr w14:val="tx1"/>
            </w14:solidFill>
          </w14:textFill>
        </w:rPr>
        <w:t>。</w:t>
      </w:r>
    </w:p>
    <w:p>
      <w:pPr>
        <w:pStyle w:val="42"/>
        <w:spacing w:line="240" w:lineRule="auto"/>
        <w:ind w:firstLine="643" w:firstLineChars="200"/>
        <w:outlineLvl w:val="2"/>
        <w:rPr>
          <w:rFonts w:asciiTheme="minorEastAsia" w:hAnsiTheme="minorEastAsia" w:eastAsiaTheme="minorEastAsia" w:cstheme="minorEastAsia"/>
          <w:b/>
          <w:color w:val="000000" w:themeColor="text1"/>
          <w:sz w:val="32"/>
          <w:szCs w:val="32"/>
          <w14:textFill>
            <w14:solidFill>
              <w14:schemeClr w14:val="tx1"/>
            </w14:solidFill>
          </w14:textFill>
        </w:rPr>
      </w:pPr>
      <w:bookmarkStart w:id="129" w:name="_Toc22473"/>
      <w:bookmarkStart w:id="130" w:name="_Toc22772"/>
      <w:bookmarkStart w:id="131" w:name="_Toc16899"/>
      <w:bookmarkStart w:id="132" w:name="_Toc15284"/>
      <w:r>
        <w:rPr>
          <w:rFonts w:hint="eastAsia" w:asciiTheme="minorEastAsia" w:hAnsiTheme="minorEastAsia" w:eastAsiaTheme="minorEastAsia" w:cstheme="minorEastAsia"/>
          <w:b/>
          <w:color w:val="000000" w:themeColor="text1"/>
          <w:sz w:val="32"/>
          <w:szCs w:val="32"/>
          <w14:textFill>
            <w14:solidFill>
              <w14:schemeClr w14:val="tx1"/>
            </w14:solidFill>
          </w14:textFill>
        </w:rPr>
        <w:t>5. 磋商</w:t>
      </w:r>
      <w:bookmarkEnd w:id="117"/>
      <w:bookmarkEnd w:id="118"/>
      <w:bookmarkEnd w:id="119"/>
      <w:bookmarkEnd w:id="120"/>
      <w:bookmarkEnd w:id="121"/>
      <w:bookmarkEnd w:id="122"/>
      <w:bookmarkEnd w:id="123"/>
      <w:bookmarkEnd w:id="124"/>
      <w:bookmarkEnd w:id="125"/>
      <w:r>
        <w:rPr>
          <w:rFonts w:hAnsi="宋体"/>
          <w:b/>
          <w:color w:val="000000" w:themeColor="text1"/>
          <w:sz w:val="32"/>
          <w:szCs w:val="28"/>
          <w14:textFill>
            <w14:solidFill>
              <w14:schemeClr w14:val="tx1"/>
            </w14:solidFill>
          </w14:textFill>
        </w:rPr>
        <w:t>与评标</w:t>
      </w:r>
      <w:bookmarkEnd w:id="126"/>
      <w:bookmarkEnd w:id="127"/>
      <w:bookmarkEnd w:id="128"/>
      <w:bookmarkEnd w:id="129"/>
      <w:bookmarkEnd w:id="130"/>
      <w:bookmarkEnd w:id="131"/>
      <w:bookmarkEnd w:id="132"/>
    </w:p>
    <w:p>
      <w:pPr>
        <w:pStyle w:val="5"/>
        <w:spacing w:line="240" w:lineRule="auto"/>
        <w:rPr>
          <w:rFonts w:ascii="宋体" w:hAnsi="宋体" w:cs="宋体"/>
          <w:color w:val="000000" w:themeColor="text1"/>
          <w14:textFill>
            <w14:solidFill>
              <w14:schemeClr w14:val="tx1"/>
            </w14:solidFill>
          </w14:textFill>
        </w:rPr>
      </w:pPr>
      <w:bookmarkStart w:id="133" w:name="_Toc144974528"/>
      <w:bookmarkStart w:id="134" w:name="_Toc152045560"/>
      <w:bookmarkStart w:id="135" w:name="_Toc152042336"/>
      <w:bookmarkStart w:id="136" w:name="_Toc179632578"/>
      <w:r>
        <w:rPr>
          <w:rFonts w:hint="eastAsia" w:ascii="宋体" w:hAnsi="宋体" w:cs="宋体"/>
          <w:color w:val="000000" w:themeColor="text1"/>
          <w:lang w:val="en-US" w:eastAsia="zh-CN"/>
          <w14:textFill>
            <w14:solidFill>
              <w14:schemeClr w14:val="tx1"/>
            </w14:solidFill>
          </w14:textFill>
        </w:rPr>
        <w:t>20</w:t>
      </w:r>
      <w:r>
        <w:rPr>
          <w:rFonts w:hint="eastAsia" w:ascii="宋体" w:hAnsi="宋体" w:cs="宋体"/>
          <w:color w:val="000000" w:themeColor="text1"/>
          <w14:textFill>
            <w14:solidFill>
              <w14:schemeClr w14:val="tx1"/>
            </w14:solidFill>
          </w14:textFill>
        </w:rPr>
        <w:t>、</w:t>
      </w:r>
      <w:bookmarkEnd w:id="133"/>
      <w:bookmarkEnd w:id="134"/>
      <w:bookmarkEnd w:id="135"/>
      <w:bookmarkEnd w:id="136"/>
      <w:r>
        <w:rPr>
          <w:rFonts w:hint="eastAsia" w:ascii="宋体" w:hAnsi="宋体" w:cs="宋体"/>
          <w:color w:val="000000" w:themeColor="text1"/>
          <w14:textFill>
            <w14:solidFill>
              <w14:schemeClr w14:val="tx1"/>
            </w14:solidFill>
          </w14:textFill>
        </w:rPr>
        <w:t>竞争性磋商会议时间和地点</w:t>
      </w:r>
    </w:p>
    <w:p>
      <w:pPr>
        <w:adjustRightInd w:val="0"/>
        <w:snapToGrid w:val="0"/>
        <w:spacing w:line="360" w:lineRule="auto"/>
        <w:ind w:firstLine="480" w:firstLineChars="200"/>
        <w:outlineLvl w:val="2"/>
        <w:rPr>
          <w:rFonts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2</w:t>
      </w:r>
      <w:r>
        <w:rPr>
          <w:rFonts w:hint="eastAsia" w:asciiTheme="minorEastAsia" w:hAnsiTheme="minorEastAsia" w:eastAsiaTheme="minorEastAsia" w:cstheme="minorEastAsia"/>
          <w:color w:val="000000" w:themeColor="text1"/>
          <w:sz w:val="24"/>
          <w:szCs w:val="24"/>
          <w:lang w:val="en-US" w:eastAsia="zh-CN"/>
          <w14:textFill>
            <w14:solidFill>
              <w14:schemeClr w14:val="tx1"/>
            </w14:solidFill>
          </w14:textFill>
        </w:rPr>
        <w:t>0</w:t>
      </w:r>
      <w:r>
        <w:rPr>
          <w:rFonts w:hint="eastAsia" w:asciiTheme="minorEastAsia" w:hAnsiTheme="minorEastAsia" w:eastAsiaTheme="minorEastAsia" w:cstheme="minorEastAsia"/>
          <w:color w:val="000000" w:themeColor="text1"/>
          <w:sz w:val="24"/>
          <w:szCs w:val="24"/>
          <w14:textFill>
            <w14:solidFill>
              <w14:schemeClr w14:val="tx1"/>
            </w14:solidFill>
          </w14:textFill>
        </w:rPr>
        <w:t>.1</w:t>
      </w:r>
      <w:r>
        <w:rPr>
          <w:rFonts w:hint="eastAsia" w:asciiTheme="minorEastAsia" w:hAnsiTheme="minorEastAsia" w:eastAsiaTheme="minorEastAsia" w:cstheme="minorEastAsia"/>
          <w:color w:val="000000" w:themeColor="text1"/>
          <w:sz w:val="24"/>
          <w:szCs w:val="24"/>
          <w:lang w:eastAsia="zh-CN"/>
          <w14:textFill>
            <w14:solidFill>
              <w14:schemeClr w14:val="tx1"/>
            </w14:solidFill>
          </w14:textFill>
        </w:rPr>
        <w:t>采购代理机构</w:t>
      </w:r>
      <w:r>
        <w:rPr>
          <w:rFonts w:hint="eastAsia" w:asciiTheme="minorEastAsia" w:hAnsiTheme="minorEastAsia" w:eastAsiaTheme="minorEastAsia" w:cstheme="minorEastAsia"/>
          <w:color w:val="000000" w:themeColor="text1"/>
          <w:sz w:val="24"/>
          <w:szCs w:val="24"/>
          <w14:textFill>
            <w14:solidFill>
              <w14:schemeClr w14:val="tx1"/>
            </w14:solidFill>
          </w14:textFill>
        </w:rPr>
        <w:t>在规定的磋商截止时间（磋商时间）和供应商须知前附表规定组织竞争性磋商，磋商时所有供应商代表自愿参加，参加磋商的代表应签</w:t>
      </w:r>
      <w:r>
        <w:rPr>
          <w:rFonts w:hint="eastAsia" w:asciiTheme="minorEastAsia" w:hAnsiTheme="minorEastAsia" w:eastAsiaTheme="minorEastAsia" w:cstheme="minorEastAsia"/>
          <w:color w:val="000000" w:themeColor="text1"/>
          <w:sz w:val="24"/>
          <w:szCs w:val="24"/>
          <w:lang w:val="en-US" w:eastAsia="zh-CN"/>
          <w14:textFill>
            <w14:solidFill>
              <w14:schemeClr w14:val="tx1"/>
            </w14:solidFill>
          </w14:textFill>
        </w:rPr>
        <w:t>到</w:t>
      </w:r>
      <w:r>
        <w:rPr>
          <w:rFonts w:hint="eastAsia" w:asciiTheme="minorEastAsia" w:hAnsiTheme="minorEastAsia" w:eastAsiaTheme="minorEastAsia" w:cstheme="minorEastAsia"/>
          <w:color w:val="000000" w:themeColor="text1"/>
          <w:sz w:val="24"/>
          <w:szCs w:val="24"/>
          <w14:textFill>
            <w14:solidFill>
              <w14:schemeClr w14:val="tx1"/>
            </w14:solidFill>
          </w14:textFill>
        </w:rPr>
        <w:t>。</w:t>
      </w:r>
    </w:p>
    <w:p>
      <w:pPr>
        <w:adjustRightInd w:val="0"/>
        <w:snapToGrid w:val="0"/>
        <w:spacing w:line="360" w:lineRule="auto"/>
        <w:ind w:firstLine="480" w:firstLineChars="200"/>
        <w:outlineLvl w:val="2"/>
        <w:rPr>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2</w:t>
      </w:r>
      <w:r>
        <w:rPr>
          <w:rFonts w:hint="eastAsia" w:asciiTheme="minorEastAsia" w:hAnsiTheme="minorEastAsia" w:eastAsiaTheme="minorEastAsia" w:cstheme="minorEastAsia"/>
          <w:color w:val="000000" w:themeColor="text1"/>
          <w:sz w:val="24"/>
          <w:szCs w:val="24"/>
          <w:lang w:val="en-US" w:eastAsia="zh-CN"/>
          <w14:textFill>
            <w14:solidFill>
              <w14:schemeClr w14:val="tx1"/>
            </w14:solidFill>
          </w14:textFill>
        </w:rPr>
        <w:t>0</w:t>
      </w:r>
      <w:r>
        <w:rPr>
          <w:rFonts w:hint="eastAsia" w:asciiTheme="minorEastAsia" w:hAnsiTheme="minorEastAsia" w:eastAsiaTheme="minorEastAsia" w:cstheme="minorEastAsia"/>
          <w:color w:val="000000" w:themeColor="text1"/>
          <w:sz w:val="24"/>
          <w:szCs w:val="24"/>
          <w14:textFill>
            <w14:solidFill>
              <w14:schemeClr w14:val="tx1"/>
            </w14:solidFill>
          </w14:textFill>
        </w:rPr>
        <w:t>.2</w:t>
      </w:r>
      <w:r>
        <w:rPr>
          <w:rFonts w:hint="eastAsia" w:asciiTheme="minorEastAsia" w:hAnsiTheme="minorEastAsia" w:eastAsiaTheme="minorEastAsia" w:cstheme="minorEastAsia"/>
          <w:color w:val="000000" w:themeColor="text1"/>
          <w:sz w:val="24"/>
          <w:szCs w:val="24"/>
          <w:lang w:eastAsia="zh-CN"/>
          <w14:textFill>
            <w14:solidFill>
              <w14:schemeClr w14:val="tx1"/>
            </w14:solidFill>
          </w14:textFill>
        </w:rPr>
        <w:t>采购代理机构</w:t>
      </w:r>
      <w:r>
        <w:rPr>
          <w:rFonts w:hint="eastAsia" w:asciiTheme="minorEastAsia" w:hAnsiTheme="minorEastAsia" w:eastAsiaTheme="minorEastAsia" w:cstheme="minorEastAsia"/>
          <w:color w:val="000000" w:themeColor="text1"/>
          <w:sz w:val="24"/>
          <w:szCs w:val="24"/>
          <w14:textFill>
            <w14:solidFill>
              <w14:schemeClr w14:val="tx1"/>
            </w14:solidFill>
          </w14:textFill>
        </w:rPr>
        <w:t>将做磋商记录，存档备查。</w:t>
      </w:r>
    </w:p>
    <w:p>
      <w:pPr>
        <w:pStyle w:val="43"/>
        <w:adjustRightInd w:val="0"/>
        <w:snapToGrid w:val="0"/>
        <w:spacing w:line="360" w:lineRule="auto"/>
        <w:rPr>
          <w:rFonts w:ascii="宋体" w:hAnsi="宋体" w:eastAsia="宋体"/>
          <w:b/>
          <w:color w:val="000000" w:themeColor="text1"/>
          <w:sz w:val="28"/>
          <w:szCs w:val="28"/>
          <w14:textFill>
            <w14:solidFill>
              <w14:schemeClr w14:val="tx1"/>
            </w14:solidFill>
          </w14:textFill>
        </w:rPr>
      </w:pPr>
      <w:bookmarkStart w:id="137" w:name="_Toc179632579"/>
      <w:bookmarkStart w:id="138" w:name="_Toc144974529"/>
      <w:bookmarkStart w:id="139" w:name="_Toc152045561"/>
      <w:bookmarkStart w:id="140" w:name="_Toc152042337"/>
      <w:r>
        <w:rPr>
          <w:rFonts w:hint="eastAsia" w:ascii="宋体" w:hAnsi="宋体" w:eastAsia="宋体"/>
          <w:b/>
          <w:color w:val="000000" w:themeColor="text1"/>
          <w:sz w:val="28"/>
          <w:szCs w:val="28"/>
          <w:lang w:val="en-US" w:eastAsia="zh-CN"/>
          <w14:textFill>
            <w14:solidFill>
              <w14:schemeClr w14:val="tx1"/>
            </w14:solidFill>
          </w14:textFill>
        </w:rPr>
        <w:t>21</w:t>
      </w:r>
      <w:r>
        <w:rPr>
          <w:rFonts w:hint="eastAsia" w:ascii="宋体" w:hAnsi="宋体" w:eastAsia="宋体"/>
          <w:b/>
          <w:color w:val="000000" w:themeColor="text1"/>
          <w:sz w:val="28"/>
          <w:szCs w:val="28"/>
          <w14:textFill>
            <w14:solidFill>
              <w14:schemeClr w14:val="tx1"/>
            </w14:solidFill>
          </w14:textFill>
        </w:rPr>
        <w:t>、磋商程序</w:t>
      </w:r>
      <w:bookmarkEnd w:id="137"/>
      <w:bookmarkEnd w:id="138"/>
      <w:bookmarkEnd w:id="139"/>
      <w:bookmarkEnd w:id="140"/>
    </w:p>
    <w:p>
      <w:pPr>
        <w:spacing w:line="360" w:lineRule="auto"/>
        <w:ind w:firstLine="480" w:firstLineChars="200"/>
        <w:rPr>
          <w:rFonts w:hint="eastAsia" w:ascii="宋体" w:hAnsi="宋体" w:cs="宋体"/>
          <w:color w:val="000000" w:themeColor="text1"/>
          <w:sz w:val="24"/>
          <w14:textFill>
            <w14:solidFill>
              <w14:schemeClr w14:val="tx1"/>
            </w14:solidFill>
          </w14:textFill>
        </w:rPr>
      </w:pPr>
      <w:bookmarkStart w:id="141" w:name="_Toc179632580"/>
      <w:bookmarkStart w:id="142" w:name="_Toc152042338"/>
      <w:bookmarkStart w:id="143" w:name="_Toc144974530"/>
      <w:bookmarkStart w:id="144" w:name="_Toc152045562"/>
      <w:r>
        <w:rPr>
          <w:rFonts w:hint="eastAsia" w:ascii="宋体" w:hAnsi="宋体" w:cs="宋体"/>
          <w:color w:val="000000" w:themeColor="text1"/>
          <w:sz w:val="24"/>
          <w14:textFill>
            <w14:solidFill>
              <w14:schemeClr w14:val="tx1"/>
            </w14:solidFill>
          </w14:textFill>
        </w:rPr>
        <w:t>2</w:t>
      </w:r>
      <w:r>
        <w:rPr>
          <w:rFonts w:hint="eastAsia" w:ascii="宋体" w:hAnsi="宋体" w:cs="宋体"/>
          <w:color w:val="000000" w:themeColor="text1"/>
          <w:sz w:val="24"/>
          <w:lang w:val="en-US" w:eastAsia="zh-CN"/>
          <w14:textFill>
            <w14:solidFill>
              <w14:schemeClr w14:val="tx1"/>
            </w14:solidFill>
          </w14:textFill>
        </w:rPr>
        <w:t>1</w:t>
      </w:r>
      <w:r>
        <w:rPr>
          <w:rFonts w:hint="eastAsia" w:ascii="宋体" w:hAnsi="宋体" w:cs="宋体"/>
          <w:color w:val="000000" w:themeColor="text1"/>
          <w:sz w:val="24"/>
          <w14:textFill>
            <w14:solidFill>
              <w14:schemeClr w14:val="tx1"/>
            </w14:solidFill>
          </w14:textFill>
        </w:rPr>
        <w:t>.1 采购代理机构在规定的时间和地点组织</w:t>
      </w:r>
      <w:r>
        <w:rPr>
          <w:rFonts w:hint="eastAsia" w:ascii="宋体" w:hAnsi="宋体" w:cs="宋体"/>
          <w:color w:val="000000" w:themeColor="text1"/>
          <w:sz w:val="24"/>
          <w:lang w:val="en-US" w:eastAsia="zh-CN"/>
          <w14:textFill>
            <w14:solidFill>
              <w14:schemeClr w14:val="tx1"/>
            </w14:solidFill>
          </w14:textFill>
        </w:rPr>
        <w:t>磋商</w:t>
      </w:r>
      <w:r>
        <w:rPr>
          <w:rFonts w:hint="eastAsia" w:ascii="宋体" w:hAnsi="宋体" w:cs="宋体"/>
          <w:color w:val="000000" w:themeColor="text1"/>
          <w:sz w:val="24"/>
          <w14:textFill>
            <w14:solidFill>
              <w14:schemeClr w14:val="tx1"/>
            </w14:solidFill>
          </w14:textFill>
        </w:rPr>
        <w:t>。</w:t>
      </w:r>
      <w:r>
        <w:rPr>
          <w:rFonts w:hint="eastAsia" w:ascii="思源宋体 CN Light" w:hAnsi="思源宋体 CN Light" w:eastAsia="思源宋体 CN Light" w:cs="思源宋体 CN Light"/>
          <w:color w:val="000000" w:themeColor="text1"/>
          <w:sz w:val="24"/>
          <w:szCs w:val="24"/>
          <w14:textFill>
            <w14:solidFill>
              <w14:schemeClr w14:val="tx1"/>
            </w14:solidFill>
          </w14:textFill>
        </w:rPr>
        <w:t>各供应商</w:t>
      </w:r>
      <w:r>
        <w:rPr>
          <w:rFonts w:hint="eastAsia" w:ascii="思源宋体 CN Light" w:hAnsi="思源宋体 CN Light" w:eastAsia="思源宋体 CN Light" w:cs="思源宋体 CN Light"/>
          <w:color w:val="000000" w:themeColor="text1"/>
          <w:sz w:val="24"/>
          <w:szCs w:val="24"/>
          <w:lang w:val="en-US" w:eastAsia="zh-CN"/>
          <w14:textFill>
            <w14:solidFill>
              <w14:schemeClr w14:val="tx1"/>
            </w14:solidFill>
          </w14:textFill>
        </w:rPr>
        <w:t>在开标截止时间前</w:t>
      </w:r>
      <w:r>
        <w:rPr>
          <w:rFonts w:hint="eastAsia" w:ascii="思源宋体 CN Light" w:hAnsi="思源宋体 CN Light" w:eastAsia="思源宋体 CN Light" w:cs="思源宋体 CN Light"/>
          <w:color w:val="000000" w:themeColor="text1"/>
          <w:sz w:val="24"/>
          <w:szCs w:val="24"/>
          <w14:textFill>
            <w14:solidFill>
              <w14:schemeClr w14:val="tx1"/>
            </w14:solidFill>
          </w14:textFill>
        </w:rPr>
        <w:t>至少提前</w:t>
      </w:r>
      <w:r>
        <w:rPr>
          <w:rFonts w:hint="eastAsia" w:ascii="思源宋体 CN Light" w:hAnsi="思源宋体 CN Light" w:eastAsia="思源宋体 CN Light" w:cs="思源宋体 CN Light"/>
          <w:color w:val="000000" w:themeColor="text1"/>
          <w:sz w:val="24"/>
          <w:szCs w:val="24"/>
          <w:lang w:val="en-US" w:eastAsia="zh-CN"/>
          <w14:textFill>
            <w14:solidFill>
              <w14:schemeClr w14:val="tx1"/>
            </w14:solidFill>
          </w14:textFill>
        </w:rPr>
        <w:t>一</w:t>
      </w:r>
      <w:r>
        <w:rPr>
          <w:rFonts w:hint="eastAsia" w:ascii="思源宋体 CN Light" w:hAnsi="思源宋体 CN Light" w:eastAsia="思源宋体 CN Light" w:cs="思源宋体 CN Light"/>
          <w:color w:val="000000" w:themeColor="text1"/>
          <w:sz w:val="24"/>
          <w:szCs w:val="24"/>
          <w14:textFill>
            <w14:solidFill>
              <w14:schemeClr w14:val="tx1"/>
            </w14:solidFill>
          </w14:textFill>
        </w:rPr>
        <w:t>小时</w:t>
      </w:r>
      <w:r>
        <w:rPr>
          <w:rFonts w:hint="eastAsia" w:ascii="思源宋体 CN Light" w:hAnsi="思源宋体 CN Light" w:eastAsia="思源宋体 CN Light" w:cs="思源宋体 CN Light"/>
          <w:color w:val="000000" w:themeColor="text1"/>
          <w:sz w:val="24"/>
          <w:szCs w:val="24"/>
          <w:lang w:val="en-US" w:eastAsia="zh-CN"/>
          <w14:textFill>
            <w14:solidFill>
              <w14:schemeClr w14:val="tx1"/>
            </w14:solidFill>
          </w14:textFill>
        </w:rPr>
        <w:t>内</w:t>
      </w:r>
      <w:r>
        <w:rPr>
          <w:rFonts w:hint="eastAsia" w:ascii="思源宋体 CN Light" w:hAnsi="思源宋体 CN Light" w:eastAsia="思源宋体 CN Light" w:cs="思源宋体 CN Light"/>
          <w:color w:val="000000" w:themeColor="text1"/>
          <w:sz w:val="24"/>
          <w:szCs w:val="24"/>
          <w14:textFill>
            <w14:solidFill>
              <w14:schemeClr w14:val="tx1"/>
            </w14:solidFill>
          </w14:textFill>
        </w:rPr>
        <w:t>登录“不见面”开标系统</w:t>
      </w:r>
      <w:r>
        <w:rPr>
          <w:rFonts w:hint="eastAsia" w:ascii="思源宋体 CN Light" w:hAnsi="思源宋体 CN Light" w:eastAsia="思源宋体 CN Light" w:cs="思源宋体 CN Light"/>
          <w:color w:val="000000" w:themeColor="text1"/>
          <w:sz w:val="24"/>
          <w:szCs w:val="24"/>
          <w:lang w:val="en-US" w:eastAsia="zh-CN"/>
          <w14:textFill>
            <w14:solidFill>
              <w14:schemeClr w14:val="tx1"/>
            </w14:solidFill>
          </w14:textFill>
        </w:rPr>
        <w:t>登录，供应商应</w:t>
      </w:r>
      <w:r>
        <w:rPr>
          <w:rFonts w:hint="eastAsia" w:ascii="思源宋体 CN Light" w:hAnsi="思源宋体 CN Light" w:eastAsia="思源宋体 CN Light" w:cs="思源宋体 CN Light"/>
          <w:color w:val="000000" w:themeColor="text1"/>
          <w:sz w:val="24"/>
          <w:szCs w:val="24"/>
          <w14:textFill>
            <w14:solidFill>
              <w14:schemeClr w14:val="tx1"/>
            </w14:solidFill>
          </w14:textFill>
        </w:rPr>
        <w:t>按要求及时签到</w:t>
      </w:r>
      <w:r>
        <w:rPr>
          <w:rFonts w:hint="eastAsia" w:ascii="思源宋体 CN Light" w:hAnsi="思源宋体 CN Light" w:eastAsia="思源宋体 CN Light" w:cs="思源宋体 CN Light"/>
          <w:b/>
          <w:bCs/>
          <w:color w:val="000000" w:themeColor="text1"/>
          <w:sz w:val="24"/>
          <w:szCs w:val="24"/>
          <w:lang w:val="en-US" w:eastAsia="zh-CN"/>
          <w14:textFill>
            <w14:solidFill>
              <w14:schemeClr w14:val="tx1"/>
            </w14:solidFill>
          </w14:textFill>
        </w:rPr>
        <w:t>（签到时间为投标截止时间前1小时内，如果未签到将视为放弃投标资格），</w:t>
      </w:r>
      <w:r>
        <w:rPr>
          <w:rFonts w:hint="eastAsia" w:ascii="思源宋体 CN Light" w:hAnsi="思源宋体 CN Light" w:eastAsia="思源宋体 CN Light" w:cs="思源宋体 CN Light"/>
          <w:color w:val="000000" w:themeColor="text1"/>
          <w:sz w:val="24"/>
          <w:szCs w:val="24"/>
          <w14:textFill>
            <w14:solidFill>
              <w14:schemeClr w14:val="tx1"/>
            </w14:solidFill>
          </w14:textFill>
        </w:rPr>
        <w:t>评审过程中，</w:t>
      </w:r>
      <w:r>
        <w:rPr>
          <w:rFonts w:hint="eastAsia" w:ascii="思源宋体 CN Light" w:hAnsi="思源宋体 CN Light" w:eastAsia="思源宋体 CN Light" w:cs="思源宋体 CN Light"/>
          <w:color w:val="000000" w:themeColor="text1"/>
          <w:sz w:val="24"/>
          <w:szCs w:val="24"/>
          <w:lang w:val="en-US" w:eastAsia="zh-CN"/>
          <w14:textFill>
            <w14:solidFill>
              <w14:schemeClr w14:val="tx1"/>
            </w14:solidFill>
          </w14:textFill>
        </w:rPr>
        <w:t>磋商小组</w:t>
      </w:r>
      <w:r>
        <w:rPr>
          <w:rFonts w:hint="eastAsia" w:ascii="思源宋体 CN Light" w:hAnsi="思源宋体 CN Light" w:eastAsia="思源宋体 CN Light" w:cs="思源宋体 CN Light"/>
          <w:color w:val="000000" w:themeColor="text1"/>
          <w:sz w:val="24"/>
          <w:szCs w:val="24"/>
          <w14:textFill>
            <w14:solidFill>
              <w14:schemeClr w14:val="tx1"/>
            </w14:solidFill>
          </w14:textFill>
        </w:rPr>
        <w:t>可能会就某些问题要求供应商进行在线澄清</w:t>
      </w:r>
      <w:r>
        <w:rPr>
          <w:rFonts w:hint="eastAsia" w:ascii="思源宋体 CN Light" w:hAnsi="思源宋体 CN Light" w:eastAsia="思源宋体 CN Light" w:cs="思源宋体 CN Light"/>
          <w:color w:val="000000" w:themeColor="text1"/>
          <w:sz w:val="24"/>
          <w:szCs w:val="24"/>
          <w:lang w:eastAsia="zh-CN"/>
          <w14:textFill>
            <w14:solidFill>
              <w14:schemeClr w14:val="tx1"/>
            </w14:solidFill>
          </w14:textFill>
        </w:rPr>
        <w:t>，</w:t>
      </w:r>
      <w:r>
        <w:rPr>
          <w:rFonts w:hint="eastAsia" w:ascii="思源宋体 CN Light" w:hAnsi="思源宋体 CN Light" w:eastAsia="思源宋体 CN Light" w:cs="思源宋体 CN Light"/>
          <w:color w:val="000000" w:themeColor="text1"/>
          <w:sz w:val="24"/>
          <w:szCs w:val="24"/>
          <w:lang w:val="en-US" w:eastAsia="zh-CN"/>
          <w14:textFill>
            <w14:solidFill>
              <w14:schemeClr w14:val="tx1"/>
            </w14:solidFill>
          </w14:textFill>
        </w:rPr>
        <w:t>请供应商</w:t>
      </w:r>
      <w:r>
        <w:rPr>
          <w:rFonts w:hint="eastAsia" w:ascii="思源宋体 CN Light" w:hAnsi="思源宋体 CN Light" w:eastAsia="思源宋体 CN Light" w:cs="思源宋体 CN Light"/>
          <w:color w:val="000000" w:themeColor="text1"/>
          <w:sz w:val="24"/>
          <w:szCs w:val="24"/>
          <w14:textFill>
            <w14:solidFill>
              <w14:schemeClr w14:val="tx1"/>
            </w14:solidFill>
          </w14:textFill>
        </w:rPr>
        <w:t>保持在线直到评审结束；</w:t>
      </w:r>
    </w:p>
    <w:p>
      <w:pPr>
        <w:spacing w:line="360" w:lineRule="auto"/>
        <w:ind w:firstLine="480" w:firstLineChars="200"/>
        <w:rPr>
          <w:rFonts w:hint="eastAsia" w:ascii="思源宋体 CN Light" w:hAnsi="思源宋体 CN Light" w:eastAsia="思源宋体 CN Light" w:cs="思源宋体 CN Light"/>
          <w:color w:val="000000" w:themeColor="text1"/>
          <w:sz w:val="24"/>
          <w:szCs w:val="24"/>
          <w:lang w:val="en-US" w:eastAsia="zh-CN"/>
          <w14:textFill>
            <w14:solidFill>
              <w14:schemeClr w14:val="tx1"/>
            </w14:solidFill>
          </w14:textFill>
        </w:rPr>
      </w:pPr>
      <w:r>
        <w:rPr>
          <w:rFonts w:hint="eastAsia" w:ascii="宋体" w:hAnsi="宋体" w:cs="宋体"/>
          <w:color w:val="000000" w:themeColor="text1"/>
          <w:sz w:val="24"/>
          <w:lang w:val="en-US" w:eastAsia="zh-CN"/>
          <w14:textFill>
            <w14:solidFill>
              <w14:schemeClr w14:val="tx1"/>
            </w14:solidFill>
          </w14:textFill>
        </w:rPr>
        <w:t>22.</w:t>
      </w:r>
      <w:r>
        <w:rPr>
          <w:rFonts w:hint="eastAsia" w:ascii="思源宋体 CN Light" w:hAnsi="思源宋体 CN Light" w:eastAsia="思源宋体 CN Light" w:cs="思源宋体 CN Light"/>
          <w:color w:val="000000" w:themeColor="text1"/>
          <w:sz w:val="24"/>
          <w:szCs w:val="24"/>
          <w:lang w:val="en-US" w:eastAsia="zh-CN"/>
          <w14:textFill>
            <w14:solidFill>
              <w14:schemeClr w14:val="tx1"/>
            </w14:solidFill>
          </w14:textFill>
        </w:rPr>
        <w:t>2</w:t>
      </w:r>
      <w:r>
        <w:rPr>
          <w:rFonts w:hint="eastAsia" w:ascii="思源宋体 CN Light" w:hAnsi="思源宋体 CN Light" w:eastAsia="思源宋体 CN Light" w:cs="思源宋体 CN Light"/>
          <w:color w:val="000000" w:themeColor="text1"/>
          <w:sz w:val="24"/>
          <w:szCs w:val="24"/>
          <w14:textFill>
            <w14:solidFill>
              <w14:schemeClr w14:val="tx1"/>
            </w14:solidFill>
          </w14:textFill>
        </w:rPr>
        <w:t>宣读会议纪律</w:t>
      </w:r>
      <w:r>
        <w:rPr>
          <w:rFonts w:hint="eastAsia" w:ascii="思源宋体 CN Light" w:hAnsi="思源宋体 CN Light" w:eastAsia="思源宋体 CN Light" w:cs="思源宋体 CN Light"/>
          <w:color w:val="000000" w:themeColor="text1"/>
          <w:sz w:val="24"/>
          <w:szCs w:val="24"/>
          <w:lang w:eastAsia="zh-CN"/>
          <w14:textFill>
            <w14:solidFill>
              <w14:schemeClr w14:val="tx1"/>
            </w14:solidFill>
          </w14:textFill>
        </w:rPr>
        <w:t>；</w:t>
      </w:r>
    </w:p>
    <w:p>
      <w:pPr>
        <w:spacing w:line="360" w:lineRule="auto"/>
        <w:ind w:firstLine="480" w:firstLineChars="200"/>
        <w:rPr>
          <w:rFonts w:hint="eastAsia" w:ascii="思源宋体 CN Light" w:hAnsi="思源宋体 CN Light" w:eastAsia="思源宋体 CN Light" w:cs="思源宋体 CN Light"/>
          <w:color w:val="000000" w:themeColor="text1"/>
          <w:sz w:val="24"/>
          <w:szCs w:val="24"/>
          <w:lang w:val="en-US" w:eastAsia="zh-CN"/>
          <w14:textFill>
            <w14:solidFill>
              <w14:schemeClr w14:val="tx1"/>
            </w14:solidFill>
          </w14:textFill>
        </w:rPr>
      </w:pPr>
      <w:r>
        <w:rPr>
          <w:rFonts w:hint="eastAsia" w:ascii="宋体" w:hAnsi="宋体" w:cs="宋体"/>
          <w:color w:val="000000" w:themeColor="text1"/>
          <w:sz w:val="24"/>
          <w:lang w:val="en-US" w:eastAsia="zh-CN"/>
          <w14:textFill>
            <w14:solidFill>
              <w14:schemeClr w14:val="tx1"/>
            </w14:solidFill>
          </w14:textFill>
        </w:rPr>
        <w:t>22.3</w:t>
      </w:r>
      <w:r>
        <w:rPr>
          <w:rFonts w:hint="eastAsia" w:ascii="思源宋体 CN Light" w:hAnsi="思源宋体 CN Light" w:eastAsia="思源宋体 CN Light" w:cs="思源宋体 CN Light"/>
          <w:color w:val="000000" w:themeColor="text1"/>
          <w:sz w:val="24"/>
          <w:szCs w:val="24"/>
          <w:lang w:val="en-US" w:eastAsia="zh-CN"/>
          <w14:textFill>
            <w14:solidFill>
              <w14:schemeClr w14:val="tx1"/>
            </w14:solidFill>
          </w14:textFill>
        </w:rPr>
        <w:t>开</w:t>
      </w:r>
      <w:r>
        <w:rPr>
          <w:rFonts w:hint="eastAsia" w:ascii="思源宋体 CN Light" w:hAnsi="思源宋体 CN Light" w:eastAsia="思源宋体 CN Light" w:cs="思源宋体 CN Light"/>
          <w:color w:val="000000" w:themeColor="text1"/>
          <w:sz w:val="24"/>
          <w:szCs w:val="24"/>
          <w14:textFill>
            <w14:solidFill>
              <w14:schemeClr w14:val="tx1"/>
            </w14:solidFill>
          </w14:textFill>
        </w:rPr>
        <w:t>标过程中，供应商在收到工作人员“开始解密”指令后，请及时使用CA对电子投标文件进行解密。解密时所用CA应与加密投标文件时所用CA相同</w:t>
      </w:r>
      <w:r>
        <w:rPr>
          <w:rFonts w:hint="eastAsia" w:ascii="思源宋体 CN Light" w:hAnsi="思源宋体 CN Light" w:eastAsia="思源宋体 CN Light" w:cs="思源宋体 CN Light"/>
          <w:color w:val="000000" w:themeColor="text1"/>
          <w:sz w:val="24"/>
          <w:szCs w:val="24"/>
          <w:lang w:eastAsia="zh-CN"/>
          <w14:textFill>
            <w14:solidFill>
              <w14:schemeClr w14:val="tx1"/>
            </w14:solidFill>
          </w14:textFill>
        </w:rPr>
        <w:t>，</w:t>
      </w:r>
      <w:r>
        <w:rPr>
          <w:rFonts w:hint="eastAsia" w:ascii="思源宋体 CN Light" w:hAnsi="思源宋体 CN Light" w:eastAsia="思源宋体 CN Light" w:cs="思源宋体 CN Light"/>
          <w:color w:val="000000" w:themeColor="text1"/>
          <w:sz w:val="24"/>
          <w:szCs w:val="24"/>
          <w:lang w:val="en-US" w:eastAsia="zh-CN"/>
          <w14:textFill>
            <w14:solidFill>
              <w14:schemeClr w14:val="tx1"/>
            </w14:solidFill>
          </w14:textFill>
        </w:rPr>
        <w:t>解密时间为30分钟，在解密时间内供应商全部解密完成后，可提前进入开标下一阶段。</w:t>
      </w:r>
    </w:p>
    <w:p>
      <w:pPr>
        <w:spacing w:line="360" w:lineRule="auto"/>
        <w:ind w:firstLine="480" w:firstLineChars="200"/>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2</w:t>
      </w:r>
      <w:r>
        <w:rPr>
          <w:rFonts w:hint="eastAsia" w:ascii="宋体" w:hAnsi="宋体" w:cs="宋体"/>
          <w:color w:val="000000" w:themeColor="text1"/>
          <w:sz w:val="24"/>
          <w:lang w:val="en-US" w:eastAsia="zh-CN"/>
          <w14:textFill>
            <w14:solidFill>
              <w14:schemeClr w14:val="tx1"/>
            </w14:solidFill>
          </w14:textFill>
        </w:rPr>
        <w:t>2</w:t>
      </w:r>
      <w:r>
        <w:rPr>
          <w:rFonts w:hint="eastAsia" w:ascii="宋体" w:hAnsi="宋体" w:cs="宋体"/>
          <w:color w:val="000000" w:themeColor="text1"/>
          <w:sz w:val="24"/>
          <w14:textFill>
            <w14:solidFill>
              <w14:schemeClr w14:val="tx1"/>
            </w14:solidFill>
          </w14:textFill>
        </w:rPr>
        <w:t>.</w:t>
      </w:r>
      <w:r>
        <w:rPr>
          <w:rFonts w:hint="eastAsia" w:ascii="宋体" w:hAnsi="宋体" w:cs="宋体"/>
          <w:color w:val="000000" w:themeColor="text1"/>
          <w:sz w:val="24"/>
          <w:lang w:val="en-US" w:eastAsia="zh-CN"/>
          <w14:textFill>
            <w14:solidFill>
              <w14:schemeClr w14:val="tx1"/>
            </w14:solidFill>
          </w14:textFill>
        </w:rPr>
        <w:t>4</w:t>
      </w:r>
      <w:r>
        <w:rPr>
          <w:rFonts w:hint="eastAsia" w:ascii="宋体" w:hAnsi="宋体" w:cs="宋体"/>
          <w:color w:val="000000" w:themeColor="text1"/>
          <w:sz w:val="24"/>
          <w14:textFill>
            <w14:solidFill>
              <w14:schemeClr w14:val="tx1"/>
            </w14:solidFill>
          </w14:textFill>
        </w:rPr>
        <w:t xml:space="preserve"> </w:t>
      </w:r>
      <w:r>
        <w:rPr>
          <w:rFonts w:hint="eastAsia" w:ascii="宋体" w:hAnsi="宋体" w:cs="宋体"/>
          <w:color w:val="000000" w:themeColor="text1"/>
          <w:sz w:val="24"/>
          <w:lang w:val="en-US" w:eastAsia="zh-CN"/>
          <w14:textFill>
            <w14:solidFill>
              <w14:schemeClr w14:val="tx1"/>
            </w14:solidFill>
          </w14:textFill>
        </w:rPr>
        <w:t>磋商</w:t>
      </w:r>
      <w:r>
        <w:rPr>
          <w:rFonts w:hint="eastAsia" w:ascii="宋体" w:hAnsi="宋体" w:cs="宋体"/>
          <w:color w:val="000000" w:themeColor="text1"/>
          <w:sz w:val="24"/>
          <w14:textFill>
            <w14:solidFill>
              <w14:schemeClr w14:val="tx1"/>
            </w14:solidFill>
          </w14:textFill>
        </w:rPr>
        <w:t>有效供应商不足三家的，按照国家相关法律、法规及有关规定执行。</w:t>
      </w:r>
    </w:p>
    <w:p>
      <w:pPr>
        <w:spacing w:line="360" w:lineRule="auto"/>
        <w:ind w:firstLine="480" w:firstLineChars="200"/>
        <w:rPr>
          <w:color w:val="000000" w:themeColor="text1"/>
          <w14:textFill>
            <w14:solidFill>
              <w14:schemeClr w14:val="tx1"/>
            </w14:solidFill>
          </w14:textFill>
        </w:rPr>
      </w:pPr>
      <w:r>
        <w:rPr>
          <w:rFonts w:hint="eastAsia" w:ascii="宋体" w:hAnsi="宋体" w:cs="宋体"/>
          <w:color w:val="000000" w:themeColor="text1"/>
          <w:sz w:val="24"/>
          <w14:textFill>
            <w14:solidFill>
              <w14:schemeClr w14:val="tx1"/>
            </w14:solidFill>
          </w14:textFill>
        </w:rPr>
        <w:t>2</w:t>
      </w:r>
      <w:r>
        <w:rPr>
          <w:rFonts w:hint="eastAsia" w:ascii="宋体" w:hAnsi="宋体" w:cs="宋体"/>
          <w:color w:val="000000" w:themeColor="text1"/>
          <w:sz w:val="24"/>
          <w:lang w:val="en-US" w:eastAsia="zh-CN"/>
          <w14:textFill>
            <w14:solidFill>
              <w14:schemeClr w14:val="tx1"/>
            </w14:solidFill>
          </w14:textFill>
        </w:rPr>
        <w:t>2</w:t>
      </w:r>
      <w:r>
        <w:rPr>
          <w:rFonts w:hint="eastAsia" w:ascii="宋体" w:hAnsi="宋体" w:cs="宋体"/>
          <w:color w:val="000000" w:themeColor="text1"/>
          <w:sz w:val="24"/>
          <w14:textFill>
            <w14:solidFill>
              <w14:schemeClr w14:val="tx1"/>
            </w14:solidFill>
          </w14:textFill>
        </w:rPr>
        <w:t>.</w:t>
      </w:r>
      <w:r>
        <w:rPr>
          <w:rFonts w:hint="eastAsia" w:ascii="宋体" w:hAnsi="宋体" w:cs="宋体"/>
          <w:color w:val="000000" w:themeColor="text1"/>
          <w:sz w:val="24"/>
          <w:lang w:val="en-US" w:eastAsia="zh-CN"/>
          <w14:textFill>
            <w14:solidFill>
              <w14:schemeClr w14:val="tx1"/>
            </w14:solidFill>
          </w14:textFill>
        </w:rPr>
        <w:t>5</w:t>
      </w:r>
      <w:r>
        <w:rPr>
          <w:rFonts w:hint="eastAsia" w:ascii="宋体" w:hAnsi="宋体" w:cs="宋体"/>
          <w:color w:val="000000" w:themeColor="text1"/>
          <w:sz w:val="24"/>
          <w14:textFill>
            <w14:solidFill>
              <w14:schemeClr w14:val="tx1"/>
            </w14:solidFill>
          </w14:textFill>
        </w:rPr>
        <w:t xml:space="preserve"> 采购代理机构将做开标记录，存档备查。</w:t>
      </w:r>
    </w:p>
    <w:p>
      <w:pPr>
        <w:pStyle w:val="43"/>
        <w:adjustRightInd w:val="0"/>
        <w:snapToGrid w:val="0"/>
        <w:spacing w:line="360" w:lineRule="auto"/>
        <w:rPr>
          <w:rFonts w:ascii="宋体" w:hAnsi="宋体" w:eastAsia="宋体"/>
          <w:b/>
          <w:color w:val="000000" w:themeColor="text1"/>
          <w:sz w:val="28"/>
          <w:szCs w:val="28"/>
          <w14:textFill>
            <w14:solidFill>
              <w14:schemeClr w14:val="tx1"/>
            </w14:solidFill>
          </w14:textFill>
        </w:rPr>
      </w:pPr>
      <w:r>
        <w:rPr>
          <w:rFonts w:hint="eastAsia" w:ascii="宋体" w:hAnsi="宋体" w:eastAsia="宋体"/>
          <w:b/>
          <w:color w:val="000000" w:themeColor="text1"/>
          <w:sz w:val="28"/>
          <w:szCs w:val="28"/>
          <w14:textFill>
            <w14:solidFill>
              <w14:schemeClr w14:val="tx1"/>
            </w14:solidFill>
          </w14:textFill>
        </w:rPr>
        <w:t>2</w:t>
      </w:r>
      <w:r>
        <w:rPr>
          <w:rFonts w:hint="eastAsia" w:ascii="宋体" w:hAnsi="宋体" w:eastAsia="宋体"/>
          <w:b/>
          <w:color w:val="000000" w:themeColor="text1"/>
          <w:sz w:val="28"/>
          <w:szCs w:val="28"/>
          <w:lang w:val="en-US" w:eastAsia="zh-CN"/>
          <w14:textFill>
            <w14:solidFill>
              <w14:schemeClr w14:val="tx1"/>
            </w14:solidFill>
          </w14:textFill>
        </w:rPr>
        <w:t>2</w:t>
      </w:r>
      <w:r>
        <w:rPr>
          <w:rFonts w:hint="eastAsia" w:ascii="宋体" w:hAnsi="宋体" w:eastAsia="宋体"/>
          <w:b/>
          <w:color w:val="000000" w:themeColor="text1"/>
          <w:sz w:val="28"/>
          <w:szCs w:val="28"/>
          <w14:textFill>
            <w14:solidFill>
              <w14:schemeClr w14:val="tx1"/>
            </w14:solidFill>
          </w14:textFill>
        </w:rPr>
        <w:t>、评审组织及评审原则</w:t>
      </w:r>
    </w:p>
    <w:p>
      <w:pPr>
        <w:spacing w:line="360" w:lineRule="auto"/>
        <w:ind w:firstLine="482" w:firstLineChars="200"/>
        <w:rPr>
          <w:rFonts w:ascii="宋体" w:hAnsi="宋体" w:cs="宋体"/>
          <w:b/>
          <w:bCs/>
          <w:color w:val="000000" w:themeColor="text1"/>
          <w:sz w:val="24"/>
          <w:szCs w:val="24"/>
          <w14:textFill>
            <w14:solidFill>
              <w14:schemeClr w14:val="tx1"/>
            </w14:solidFill>
          </w14:textFill>
        </w:rPr>
      </w:pPr>
      <w:r>
        <w:rPr>
          <w:rFonts w:hint="eastAsia" w:ascii="宋体" w:hAnsi="宋体" w:cs="宋体"/>
          <w:b/>
          <w:bCs/>
          <w:color w:val="000000" w:themeColor="text1"/>
          <w:sz w:val="24"/>
          <w:szCs w:val="24"/>
          <w14:textFill>
            <w14:solidFill>
              <w14:schemeClr w14:val="tx1"/>
            </w14:solidFill>
          </w14:textFill>
        </w:rPr>
        <w:t>2</w:t>
      </w:r>
      <w:r>
        <w:rPr>
          <w:rFonts w:hint="eastAsia" w:ascii="宋体" w:hAnsi="宋体" w:cs="宋体"/>
          <w:b/>
          <w:bCs/>
          <w:color w:val="000000" w:themeColor="text1"/>
          <w:sz w:val="24"/>
          <w:szCs w:val="24"/>
          <w:lang w:val="en-US" w:eastAsia="zh-CN"/>
          <w14:textFill>
            <w14:solidFill>
              <w14:schemeClr w14:val="tx1"/>
            </w14:solidFill>
          </w14:textFill>
        </w:rPr>
        <w:t>2</w:t>
      </w:r>
      <w:r>
        <w:rPr>
          <w:rFonts w:hint="eastAsia" w:ascii="宋体" w:hAnsi="宋体" w:cs="宋体"/>
          <w:b/>
          <w:bCs/>
          <w:color w:val="000000" w:themeColor="text1"/>
          <w:sz w:val="24"/>
          <w:szCs w:val="24"/>
          <w14:textFill>
            <w14:solidFill>
              <w14:schemeClr w14:val="tx1"/>
            </w14:solidFill>
          </w14:textFill>
        </w:rPr>
        <w:t>.1磋商小组</w:t>
      </w:r>
    </w:p>
    <w:p>
      <w:pPr>
        <w:spacing w:line="360" w:lineRule="auto"/>
        <w:ind w:firstLine="480" w:firstLineChars="200"/>
        <w:rPr>
          <w:rFonts w:ascii="宋体" w:hAnsi="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按照《中华人民共和国政府采购法》、中华人民共和国财政部第</w:t>
      </w:r>
      <w:r>
        <w:rPr>
          <w:rFonts w:hint="eastAsia" w:ascii="宋体" w:hAnsi="宋体" w:eastAsia="宋体" w:cs="宋体"/>
          <w:color w:val="000000" w:themeColor="text1"/>
          <w:sz w:val="24"/>
          <w:szCs w:val="24"/>
          <w:lang w:val="en-US" w:eastAsia="zh-CN"/>
          <w14:textFill>
            <w14:solidFill>
              <w14:schemeClr w14:val="tx1"/>
            </w14:solidFill>
          </w14:textFill>
        </w:rPr>
        <w:t>87</w:t>
      </w:r>
      <w:r>
        <w:rPr>
          <w:rFonts w:hint="eastAsia" w:ascii="宋体" w:hAnsi="宋体" w:eastAsia="宋体" w:cs="宋体"/>
          <w:color w:val="000000" w:themeColor="text1"/>
          <w:sz w:val="24"/>
          <w:szCs w:val="24"/>
          <w14:textFill>
            <w14:solidFill>
              <w14:schemeClr w14:val="tx1"/>
            </w14:solidFill>
          </w14:textFill>
        </w:rPr>
        <w:t>号部长令--《政府采购货物和服务招标投标管理办法》和关于印发《政府采购竞争性磋商采购方式管理暂行办法》的通知财库【2014】214号，依法组建磋商小组。磋商小组由采购人代表和有关技术、经济等方面的专家组成，磋商小组按照竞争性磋商文件规定的评审方法独立进行评审工作。</w:t>
      </w:r>
    </w:p>
    <w:p>
      <w:pPr>
        <w:adjustRightInd w:val="0"/>
        <w:snapToGrid w:val="0"/>
        <w:spacing w:line="360" w:lineRule="auto"/>
        <w:ind w:firstLine="480" w:firstLineChars="200"/>
        <w:outlineLvl w:val="2"/>
        <w:rPr>
          <w:rFonts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2</w:t>
      </w:r>
      <w:r>
        <w:rPr>
          <w:rFonts w:hint="eastAsia" w:asciiTheme="minorEastAsia" w:hAnsiTheme="minorEastAsia" w:eastAsiaTheme="minorEastAsia" w:cstheme="minorEastAsia"/>
          <w:color w:val="000000" w:themeColor="text1"/>
          <w:sz w:val="24"/>
          <w:szCs w:val="24"/>
          <w:lang w:val="en-US" w:eastAsia="zh-CN"/>
          <w14:textFill>
            <w14:solidFill>
              <w14:schemeClr w14:val="tx1"/>
            </w14:solidFill>
          </w14:textFill>
        </w:rPr>
        <w:t>2</w:t>
      </w:r>
      <w:r>
        <w:rPr>
          <w:rFonts w:hint="eastAsia" w:asciiTheme="minorEastAsia" w:hAnsiTheme="minorEastAsia" w:eastAsiaTheme="minorEastAsia" w:cstheme="minorEastAsia"/>
          <w:color w:val="000000" w:themeColor="text1"/>
          <w:sz w:val="24"/>
          <w:szCs w:val="24"/>
          <w14:textFill>
            <w14:solidFill>
              <w14:schemeClr w14:val="tx1"/>
            </w14:solidFill>
          </w14:textFill>
        </w:rPr>
        <w:t>.1.2 磋商小组成员有下列情形之一的，应当回避，已经进入的应当更换：</w:t>
      </w:r>
    </w:p>
    <w:p>
      <w:pPr>
        <w:adjustRightInd w:val="0"/>
        <w:snapToGrid w:val="0"/>
        <w:spacing w:line="360" w:lineRule="auto"/>
        <w:ind w:firstLine="720" w:firstLineChars="300"/>
        <w:outlineLvl w:val="2"/>
        <w:rPr>
          <w:rFonts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2</w:t>
      </w:r>
      <w:r>
        <w:rPr>
          <w:rFonts w:hint="eastAsia" w:asciiTheme="minorEastAsia" w:hAnsiTheme="minorEastAsia" w:eastAsiaTheme="minorEastAsia" w:cstheme="minorEastAsia"/>
          <w:color w:val="000000" w:themeColor="text1"/>
          <w:sz w:val="24"/>
          <w:szCs w:val="24"/>
          <w:lang w:val="en-US" w:eastAsia="zh-CN"/>
          <w14:textFill>
            <w14:solidFill>
              <w14:schemeClr w14:val="tx1"/>
            </w14:solidFill>
          </w14:textFill>
        </w:rPr>
        <w:t>2</w:t>
      </w:r>
      <w:r>
        <w:rPr>
          <w:rFonts w:hint="eastAsia" w:asciiTheme="minorEastAsia" w:hAnsiTheme="minorEastAsia" w:eastAsiaTheme="minorEastAsia" w:cstheme="minorEastAsia"/>
          <w:color w:val="000000" w:themeColor="text1"/>
          <w:sz w:val="24"/>
          <w:szCs w:val="24"/>
          <w14:textFill>
            <w14:solidFill>
              <w14:schemeClr w14:val="tx1"/>
            </w14:solidFill>
          </w14:textFill>
        </w:rPr>
        <w:t>.1.2.1</w:t>
      </w:r>
      <w:r>
        <w:rPr>
          <w:rFonts w:hint="eastAsia" w:asciiTheme="minorEastAsia" w:hAnsiTheme="minorEastAsia" w:eastAsiaTheme="minorEastAsia" w:cstheme="minorEastAsia"/>
          <w:color w:val="000000" w:themeColor="text1"/>
          <w:sz w:val="24"/>
          <w:szCs w:val="24"/>
          <w:lang w:eastAsia="zh-CN"/>
          <w14:textFill>
            <w14:solidFill>
              <w14:schemeClr w14:val="tx1"/>
            </w14:solidFill>
          </w14:textFill>
        </w:rPr>
        <w:t>采购人</w:t>
      </w:r>
      <w:r>
        <w:rPr>
          <w:rFonts w:hint="eastAsia" w:asciiTheme="minorEastAsia" w:hAnsiTheme="minorEastAsia" w:eastAsiaTheme="minorEastAsia" w:cstheme="minorEastAsia"/>
          <w:color w:val="000000" w:themeColor="text1"/>
          <w:sz w:val="24"/>
          <w:szCs w:val="24"/>
          <w14:textFill>
            <w14:solidFill>
              <w14:schemeClr w14:val="tx1"/>
            </w14:solidFill>
          </w14:textFill>
        </w:rPr>
        <w:t>或供应商的主要负责人的近亲属；</w:t>
      </w:r>
    </w:p>
    <w:p>
      <w:pPr>
        <w:adjustRightInd w:val="0"/>
        <w:snapToGrid w:val="0"/>
        <w:spacing w:line="360" w:lineRule="auto"/>
        <w:ind w:firstLine="720" w:firstLineChars="300"/>
        <w:outlineLvl w:val="2"/>
        <w:rPr>
          <w:rFonts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2</w:t>
      </w:r>
      <w:r>
        <w:rPr>
          <w:rFonts w:hint="eastAsia" w:asciiTheme="minorEastAsia" w:hAnsiTheme="minorEastAsia" w:eastAsiaTheme="minorEastAsia" w:cstheme="minorEastAsia"/>
          <w:color w:val="000000" w:themeColor="text1"/>
          <w:sz w:val="24"/>
          <w:szCs w:val="24"/>
          <w:lang w:val="en-US" w:eastAsia="zh-CN"/>
          <w14:textFill>
            <w14:solidFill>
              <w14:schemeClr w14:val="tx1"/>
            </w14:solidFill>
          </w14:textFill>
        </w:rPr>
        <w:t>2</w:t>
      </w:r>
      <w:r>
        <w:rPr>
          <w:rFonts w:hint="eastAsia" w:asciiTheme="minorEastAsia" w:hAnsiTheme="minorEastAsia" w:eastAsiaTheme="minorEastAsia" w:cstheme="minorEastAsia"/>
          <w:color w:val="000000" w:themeColor="text1"/>
          <w:sz w:val="24"/>
          <w:szCs w:val="24"/>
          <w14:textFill>
            <w14:solidFill>
              <w14:schemeClr w14:val="tx1"/>
            </w14:solidFill>
          </w14:textFill>
        </w:rPr>
        <w:t>.1.2.2项目主管部门或者行政监督部门的人员；</w:t>
      </w:r>
    </w:p>
    <w:p>
      <w:pPr>
        <w:adjustRightInd w:val="0"/>
        <w:snapToGrid w:val="0"/>
        <w:spacing w:line="360" w:lineRule="auto"/>
        <w:ind w:firstLine="720" w:firstLineChars="300"/>
        <w:outlineLvl w:val="2"/>
        <w:rPr>
          <w:rFonts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2</w:t>
      </w:r>
      <w:r>
        <w:rPr>
          <w:rFonts w:hint="eastAsia" w:asciiTheme="minorEastAsia" w:hAnsiTheme="minorEastAsia" w:eastAsiaTheme="minorEastAsia" w:cstheme="minorEastAsia"/>
          <w:color w:val="000000" w:themeColor="text1"/>
          <w:sz w:val="24"/>
          <w:szCs w:val="24"/>
          <w:lang w:val="en-US" w:eastAsia="zh-CN"/>
          <w14:textFill>
            <w14:solidFill>
              <w14:schemeClr w14:val="tx1"/>
            </w14:solidFill>
          </w14:textFill>
        </w:rPr>
        <w:t>2</w:t>
      </w:r>
      <w:r>
        <w:rPr>
          <w:rFonts w:hint="eastAsia" w:asciiTheme="minorEastAsia" w:hAnsiTheme="minorEastAsia" w:eastAsiaTheme="minorEastAsia" w:cstheme="minorEastAsia"/>
          <w:color w:val="000000" w:themeColor="text1"/>
          <w:sz w:val="24"/>
          <w:szCs w:val="24"/>
          <w14:textFill>
            <w14:solidFill>
              <w14:schemeClr w14:val="tx1"/>
            </w14:solidFill>
          </w14:textFill>
        </w:rPr>
        <w:t>.1.2.3与供应商有经济利益关系，可能影响对投标公正评审的；</w:t>
      </w:r>
    </w:p>
    <w:p>
      <w:pPr>
        <w:adjustRightInd w:val="0"/>
        <w:snapToGrid w:val="0"/>
        <w:spacing w:line="360" w:lineRule="auto"/>
        <w:ind w:firstLine="720" w:firstLineChars="300"/>
        <w:outlineLvl w:val="2"/>
        <w:rPr>
          <w:rFonts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2</w:t>
      </w:r>
      <w:r>
        <w:rPr>
          <w:rFonts w:hint="eastAsia" w:asciiTheme="minorEastAsia" w:hAnsiTheme="minorEastAsia" w:eastAsiaTheme="minorEastAsia" w:cstheme="minorEastAsia"/>
          <w:color w:val="000000" w:themeColor="text1"/>
          <w:sz w:val="24"/>
          <w:szCs w:val="24"/>
          <w:lang w:val="en-US" w:eastAsia="zh-CN"/>
          <w14:textFill>
            <w14:solidFill>
              <w14:schemeClr w14:val="tx1"/>
            </w14:solidFill>
          </w14:textFill>
        </w:rPr>
        <w:t>2</w:t>
      </w:r>
      <w:r>
        <w:rPr>
          <w:rFonts w:hint="eastAsia" w:asciiTheme="minorEastAsia" w:hAnsiTheme="minorEastAsia" w:eastAsiaTheme="minorEastAsia" w:cstheme="minorEastAsia"/>
          <w:color w:val="000000" w:themeColor="text1"/>
          <w:sz w:val="24"/>
          <w:szCs w:val="24"/>
          <w14:textFill>
            <w14:solidFill>
              <w14:schemeClr w14:val="tx1"/>
            </w14:solidFill>
          </w14:textFill>
        </w:rPr>
        <w:t>.1.2.4曾因在招标、评审以及其他与采购投标有关活动中从事违法行为而受过行政处罚或刑事处罚的。</w:t>
      </w:r>
    </w:p>
    <w:p>
      <w:pPr>
        <w:pStyle w:val="43"/>
        <w:tabs>
          <w:tab w:val="left" w:pos="2620"/>
        </w:tabs>
        <w:adjustRightInd w:val="0"/>
        <w:snapToGrid w:val="0"/>
        <w:spacing w:line="360" w:lineRule="auto"/>
        <w:ind w:firstLine="480" w:firstLineChars="200"/>
        <w:rPr>
          <w:rFonts w:asciiTheme="minorEastAsia" w:hAnsiTheme="minorEastAsia" w:eastAsiaTheme="minorEastAsia" w:cstheme="minorEastAsia"/>
          <w:bCs w:val="0"/>
          <w:color w:val="000000" w:themeColor="text1"/>
          <w:szCs w:val="24"/>
          <w14:textFill>
            <w14:solidFill>
              <w14:schemeClr w14:val="tx1"/>
            </w14:solidFill>
          </w14:textFill>
        </w:rPr>
      </w:pPr>
      <w:r>
        <w:rPr>
          <w:rFonts w:hint="eastAsia" w:asciiTheme="minorEastAsia" w:hAnsiTheme="minorEastAsia" w:eastAsiaTheme="minorEastAsia" w:cstheme="minorEastAsia"/>
          <w:bCs w:val="0"/>
          <w:color w:val="000000" w:themeColor="text1"/>
          <w:szCs w:val="24"/>
          <w14:textFill>
            <w14:solidFill>
              <w14:schemeClr w14:val="tx1"/>
            </w14:solidFill>
          </w14:textFill>
        </w:rPr>
        <w:t>2</w:t>
      </w:r>
      <w:r>
        <w:rPr>
          <w:rFonts w:hint="eastAsia" w:asciiTheme="minorEastAsia" w:hAnsiTheme="minorEastAsia" w:eastAsiaTheme="minorEastAsia" w:cstheme="minorEastAsia"/>
          <w:bCs w:val="0"/>
          <w:color w:val="000000" w:themeColor="text1"/>
          <w:szCs w:val="24"/>
          <w:lang w:val="en-US" w:eastAsia="zh-CN"/>
          <w14:textFill>
            <w14:solidFill>
              <w14:schemeClr w14:val="tx1"/>
            </w14:solidFill>
          </w14:textFill>
        </w:rPr>
        <w:t>2</w:t>
      </w:r>
      <w:r>
        <w:rPr>
          <w:rFonts w:hint="eastAsia" w:asciiTheme="minorEastAsia" w:hAnsiTheme="minorEastAsia" w:eastAsiaTheme="minorEastAsia" w:cstheme="minorEastAsia"/>
          <w:bCs w:val="0"/>
          <w:color w:val="000000" w:themeColor="text1"/>
          <w:szCs w:val="24"/>
          <w14:textFill>
            <w14:solidFill>
              <w14:schemeClr w14:val="tx1"/>
            </w14:solidFill>
          </w14:textFill>
        </w:rPr>
        <w:t>.1.3</w:t>
      </w:r>
      <w:r>
        <w:rPr>
          <w:rFonts w:hint="eastAsia" w:asciiTheme="minorEastAsia" w:hAnsiTheme="minorEastAsia" w:eastAsiaTheme="minorEastAsia" w:cstheme="minorEastAsia"/>
          <w:bCs w:val="0"/>
          <w:color w:val="000000" w:themeColor="text1"/>
          <w:szCs w:val="24"/>
          <w:lang w:eastAsia="zh-CN"/>
          <w14:textFill>
            <w14:solidFill>
              <w14:schemeClr w14:val="tx1"/>
            </w14:solidFill>
          </w14:textFill>
        </w:rPr>
        <w:t>磋商小组</w:t>
      </w:r>
      <w:r>
        <w:rPr>
          <w:rFonts w:hint="eastAsia" w:asciiTheme="minorEastAsia" w:hAnsiTheme="minorEastAsia" w:eastAsiaTheme="minorEastAsia" w:cstheme="minorEastAsia"/>
          <w:bCs w:val="0"/>
          <w:color w:val="000000" w:themeColor="text1"/>
          <w:szCs w:val="24"/>
          <w14:textFill>
            <w14:solidFill>
              <w14:schemeClr w14:val="tx1"/>
            </w14:solidFill>
          </w14:textFill>
        </w:rPr>
        <w:t>成员的名单在</w:t>
      </w:r>
      <w:r>
        <w:rPr>
          <w:rFonts w:hint="eastAsia" w:asciiTheme="minorEastAsia" w:hAnsiTheme="minorEastAsia" w:eastAsiaTheme="minorEastAsia" w:cstheme="minorEastAsia"/>
          <w:bCs w:val="0"/>
          <w:color w:val="000000" w:themeColor="text1"/>
          <w:szCs w:val="24"/>
          <w:lang w:eastAsia="zh-CN"/>
          <w14:textFill>
            <w14:solidFill>
              <w14:schemeClr w14:val="tx1"/>
            </w14:solidFill>
          </w14:textFill>
        </w:rPr>
        <w:t>成交</w:t>
      </w:r>
      <w:r>
        <w:rPr>
          <w:rFonts w:hint="eastAsia" w:asciiTheme="minorEastAsia" w:hAnsiTheme="minorEastAsia" w:eastAsiaTheme="minorEastAsia" w:cstheme="minorEastAsia"/>
          <w:bCs w:val="0"/>
          <w:color w:val="000000" w:themeColor="text1"/>
          <w:szCs w:val="24"/>
          <w14:textFill>
            <w14:solidFill>
              <w14:schemeClr w14:val="tx1"/>
            </w14:solidFill>
          </w14:textFill>
        </w:rPr>
        <w:t>结果确定前应当保密。</w:t>
      </w:r>
    </w:p>
    <w:p>
      <w:pPr>
        <w:adjustRightInd w:val="0"/>
        <w:snapToGrid w:val="0"/>
        <w:spacing w:line="360" w:lineRule="auto"/>
        <w:ind w:firstLine="480" w:firstLineChars="200"/>
        <w:rPr>
          <w:color w:val="000000" w:themeColor="text1"/>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2</w:t>
      </w:r>
      <w:r>
        <w:rPr>
          <w:rFonts w:hint="eastAsia" w:ascii="宋体" w:hAnsi="宋体" w:cs="宋体"/>
          <w:color w:val="000000" w:themeColor="text1"/>
          <w:sz w:val="24"/>
          <w:szCs w:val="24"/>
          <w:lang w:val="en-US" w:eastAsia="zh-CN"/>
          <w14:textFill>
            <w14:solidFill>
              <w14:schemeClr w14:val="tx1"/>
            </w14:solidFill>
          </w14:textFill>
        </w:rPr>
        <w:t>2</w:t>
      </w:r>
      <w:r>
        <w:rPr>
          <w:rFonts w:hint="eastAsia" w:ascii="宋体" w:hAnsi="宋体" w:cs="宋体"/>
          <w:color w:val="000000" w:themeColor="text1"/>
          <w:sz w:val="24"/>
          <w:szCs w:val="24"/>
          <w14:textFill>
            <w14:solidFill>
              <w14:schemeClr w14:val="tx1"/>
            </w14:solidFill>
          </w14:textFill>
        </w:rPr>
        <w:t>.1.4评标采用保密方式进行。</w:t>
      </w:r>
    </w:p>
    <w:p>
      <w:pPr>
        <w:pStyle w:val="43"/>
        <w:tabs>
          <w:tab w:val="left" w:pos="2620"/>
        </w:tabs>
        <w:adjustRightInd w:val="0"/>
        <w:snapToGrid w:val="0"/>
        <w:spacing w:line="360" w:lineRule="auto"/>
        <w:ind w:firstLine="482" w:firstLineChars="200"/>
        <w:rPr>
          <w:rFonts w:asciiTheme="minorEastAsia" w:hAnsiTheme="minorEastAsia" w:eastAsiaTheme="minorEastAsia" w:cstheme="minorEastAsia"/>
          <w:color w:val="000000" w:themeColor="text1"/>
          <w:szCs w:val="24"/>
          <w14:textFill>
            <w14:solidFill>
              <w14:schemeClr w14:val="tx1"/>
            </w14:solidFill>
          </w14:textFill>
        </w:rPr>
      </w:pPr>
      <w:r>
        <w:rPr>
          <w:rFonts w:hint="eastAsia" w:asciiTheme="minorEastAsia" w:hAnsiTheme="minorEastAsia" w:eastAsiaTheme="minorEastAsia" w:cstheme="minorEastAsia"/>
          <w:b/>
          <w:color w:val="000000" w:themeColor="text1"/>
          <w:szCs w:val="24"/>
          <w14:textFill>
            <w14:solidFill>
              <w14:schemeClr w14:val="tx1"/>
            </w14:solidFill>
          </w14:textFill>
        </w:rPr>
        <w:t>2</w:t>
      </w:r>
      <w:r>
        <w:rPr>
          <w:rFonts w:hint="eastAsia" w:asciiTheme="minorEastAsia" w:hAnsiTheme="minorEastAsia" w:eastAsiaTheme="minorEastAsia" w:cstheme="minorEastAsia"/>
          <w:b/>
          <w:color w:val="000000" w:themeColor="text1"/>
          <w:szCs w:val="24"/>
          <w:lang w:val="en-US" w:eastAsia="zh-CN"/>
          <w14:textFill>
            <w14:solidFill>
              <w14:schemeClr w14:val="tx1"/>
            </w14:solidFill>
          </w14:textFill>
        </w:rPr>
        <w:t>2</w:t>
      </w:r>
      <w:r>
        <w:rPr>
          <w:rFonts w:hint="eastAsia" w:asciiTheme="minorEastAsia" w:hAnsiTheme="minorEastAsia" w:eastAsiaTheme="minorEastAsia" w:cstheme="minorEastAsia"/>
          <w:b/>
          <w:color w:val="000000" w:themeColor="text1"/>
          <w:szCs w:val="24"/>
          <w14:textFill>
            <w14:solidFill>
              <w14:schemeClr w14:val="tx1"/>
            </w14:solidFill>
          </w14:textFill>
        </w:rPr>
        <w:t>.2 评审原则</w:t>
      </w:r>
      <w:r>
        <w:rPr>
          <w:rFonts w:hint="eastAsia" w:asciiTheme="minorEastAsia" w:hAnsiTheme="minorEastAsia" w:eastAsiaTheme="minorEastAsia" w:cstheme="minorEastAsia"/>
          <w:color w:val="000000" w:themeColor="text1"/>
          <w:szCs w:val="24"/>
          <w14:textFill>
            <w14:solidFill>
              <w14:schemeClr w14:val="tx1"/>
            </w14:solidFill>
          </w14:textFill>
        </w:rPr>
        <w:tab/>
      </w:r>
    </w:p>
    <w:p>
      <w:pPr>
        <w:adjustRightInd w:val="0"/>
        <w:snapToGrid w:val="0"/>
        <w:spacing w:line="360" w:lineRule="auto"/>
        <w:ind w:firstLine="720" w:firstLineChars="300"/>
        <w:outlineLvl w:val="2"/>
        <w:rPr>
          <w:rFonts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2</w:t>
      </w:r>
      <w:r>
        <w:rPr>
          <w:rFonts w:hint="eastAsia" w:asciiTheme="minorEastAsia" w:hAnsiTheme="minorEastAsia" w:eastAsiaTheme="minorEastAsia" w:cstheme="minorEastAsia"/>
          <w:color w:val="000000" w:themeColor="text1"/>
          <w:sz w:val="24"/>
          <w:szCs w:val="24"/>
          <w:lang w:val="en-US" w:eastAsia="zh-CN"/>
          <w14:textFill>
            <w14:solidFill>
              <w14:schemeClr w14:val="tx1"/>
            </w14:solidFill>
          </w14:textFill>
        </w:rPr>
        <w:t>2</w:t>
      </w:r>
      <w:r>
        <w:rPr>
          <w:rFonts w:hint="eastAsia" w:asciiTheme="minorEastAsia" w:hAnsiTheme="minorEastAsia" w:eastAsiaTheme="minorEastAsia" w:cstheme="minorEastAsia"/>
          <w:color w:val="000000" w:themeColor="text1"/>
          <w:sz w:val="24"/>
          <w:szCs w:val="24"/>
          <w14:textFill>
            <w14:solidFill>
              <w14:schemeClr w14:val="tx1"/>
            </w14:solidFill>
          </w14:textFill>
        </w:rPr>
        <w:t>.2.1评审活动遵循公平、公正、科学和择优的原则。</w:t>
      </w:r>
    </w:p>
    <w:p>
      <w:pPr>
        <w:pStyle w:val="43"/>
        <w:tabs>
          <w:tab w:val="left" w:pos="2620"/>
        </w:tabs>
        <w:adjustRightInd w:val="0"/>
        <w:snapToGrid w:val="0"/>
        <w:spacing w:line="360" w:lineRule="auto"/>
        <w:ind w:firstLine="482" w:firstLineChars="200"/>
        <w:rPr>
          <w:rFonts w:hint="eastAsia" w:asciiTheme="minorEastAsia" w:hAnsiTheme="minorEastAsia" w:eastAsiaTheme="minorEastAsia" w:cstheme="minorEastAsia"/>
          <w:b/>
          <w:color w:val="000000" w:themeColor="text1"/>
          <w:szCs w:val="24"/>
          <w14:textFill>
            <w14:solidFill>
              <w14:schemeClr w14:val="tx1"/>
            </w14:solidFill>
          </w14:textFill>
        </w:rPr>
      </w:pPr>
      <w:r>
        <w:rPr>
          <w:rFonts w:hint="eastAsia" w:asciiTheme="minorEastAsia" w:hAnsiTheme="minorEastAsia" w:eastAsiaTheme="minorEastAsia" w:cstheme="minorEastAsia"/>
          <w:b/>
          <w:color w:val="000000" w:themeColor="text1"/>
          <w:szCs w:val="24"/>
          <w14:textFill>
            <w14:solidFill>
              <w14:schemeClr w14:val="tx1"/>
            </w14:solidFill>
          </w14:textFill>
        </w:rPr>
        <w:t>2</w:t>
      </w:r>
      <w:r>
        <w:rPr>
          <w:rFonts w:hint="eastAsia" w:asciiTheme="minorEastAsia" w:hAnsiTheme="minorEastAsia" w:eastAsiaTheme="minorEastAsia" w:cstheme="minorEastAsia"/>
          <w:b/>
          <w:color w:val="000000" w:themeColor="text1"/>
          <w:szCs w:val="24"/>
          <w:lang w:val="en-US" w:eastAsia="zh-CN"/>
          <w14:textFill>
            <w14:solidFill>
              <w14:schemeClr w14:val="tx1"/>
            </w14:solidFill>
          </w14:textFill>
        </w:rPr>
        <w:t>2</w:t>
      </w:r>
      <w:r>
        <w:rPr>
          <w:rFonts w:hint="eastAsia" w:asciiTheme="minorEastAsia" w:hAnsiTheme="minorEastAsia" w:eastAsiaTheme="minorEastAsia" w:cstheme="minorEastAsia"/>
          <w:b/>
          <w:color w:val="000000" w:themeColor="text1"/>
          <w:szCs w:val="24"/>
          <w14:textFill>
            <w14:solidFill>
              <w14:schemeClr w14:val="tx1"/>
            </w14:solidFill>
          </w14:textFill>
        </w:rPr>
        <w:t>.3评审</w:t>
      </w:r>
    </w:p>
    <w:p>
      <w:pPr>
        <w:spacing w:line="360" w:lineRule="auto"/>
        <w:ind w:firstLine="480" w:firstLineChars="200"/>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2</w:t>
      </w:r>
      <w:r>
        <w:rPr>
          <w:rFonts w:hint="eastAsia" w:ascii="宋体" w:hAnsi="宋体" w:cs="宋体"/>
          <w:color w:val="000000" w:themeColor="text1"/>
          <w:sz w:val="24"/>
          <w:szCs w:val="24"/>
          <w:lang w:val="en-US" w:eastAsia="zh-CN"/>
          <w14:textFill>
            <w14:solidFill>
              <w14:schemeClr w14:val="tx1"/>
            </w14:solidFill>
          </w14:textFill>
        </w:rPr>
        <w:t>2</w:t>
      </w:r>
      <w:r>
        <w:rPr>
          <w:rFonts w:hint="eastAsia" w:ascii="宋体" w:hAnsi="宋体" w:cs="宋体"/>
          <w:color w:val="000000" w:themeColor="text1"/>
          <w:sz w:val="24"/>
          <w:szCs w:val="24"/>
          <w14:textFill>
            <w14:solidFill>
              <w14:schemeClr w14:val="tx1"/>
            </w14:solidFill>
          </w14:textFill>
        </w:rPr>
        <w:t>.3.1竞争性磋商文件和竞争性磋商响应文件是评审的依据。在评审中，不得改变竞争性磋商文件中规定的评审标准、方法和成交条件。</w:t>
      </w:r>
    </w:p>
    <w:p>
      <w:pPr>
        <w:spacing w:line="360" w:lineRule="auto"/>
        <w:ind w:firstLine="480" w:firstLineChars="200"/>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2</w:t>
      </w:r>
      <w:r>
        <w:rPr>
          <w:rFonts w:hint="eastAsia" w:ascii="宋体" w:hAnsi="宋体" w:cs="宋体"/>
          <w:color w:val="000000" w:themeColor="text1"/>
          <w:sz w:val="24"/>
          <w:szCs w:val="24"/>
          <w:lang w:val="en-US" w:eastAsia="zh-CN"/>
          <w14:textFill>
            <w14:solidFill>
              <w14:schemeClr w14:val="tx1"/>
            </w14:solidFill>
          </w14:textFill>
        </w:rPr>
        <w:t>2</w:t>
      </w:r>
      <w:r>
        <w:rPr>
          <w:rFonts w:hint="eastAsia" w:ascii="宋体" w:hAnsi="宋体" w:cs="宋体"/>
          <w:color w:val="000000" w:themeColor="text1"/>
          <w:sz w:val="24"/>
          <w:szCs w:val="24"/>
          <w14:textFill>
            <w14:solidFill>
              <w14:schemeClr w14:val="tx1"/>
            </w14:solidFill>
          </w14:textFill>
        </w:rPr>
        <w:t>.3.2在评审期间，对竞争性磋商响应文件中含义不明确、同类问题表述不一致或者有明显文字和计算错误的内容，磋商小组可以（由磋商小组专家签字）要求供应商作出必要的澄清、说明或者纠正。供应商的澄清、说明或者补正不得超出竞争性磋商响应文件的范围或者改变竞争性磋商响应文件的实质性内容。</w:t>
      </w:r>
    </w:p>
    <w:p>
      <w:pPr>
        <w:spacing w:line="360" w:lineRule="auto"/>
        <w:ind w:firstLine="480" w:firstLineChars="200"/>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2</w:t>
      </w:r>
      <w:r>
        <w:rPr>
          <w:rFonts w:hint="eastAsia" w:ascii="宋体" w:hAnsi="宋体" w:cs="宋体"/>
          <w:color w:val="000000" w:themeColor="text1"/>
          <w:sz w:val="24"/>
          <w:szCs w:val="24"/>
          <w:lang w:val="en-US" w:eastAsia="zh-CN"/>
          <w14:textFill>
            <w14:solidFill>
              <w14:schemeClr w14:val="tx1"/>
            </w14:solidFill>
          </w14:textFill>
        </w:rPr>
        <w:t>2</w:t>
      </w:r>
      <w:r>
        <w:rPr>
          <w:rFonts w:hint="eastAsia" w:ascii="宋体" w:hAnsi="宋体" w:cs="宋体"/>
          <w:color w:val="000000" w:themeColor="text1"/>
          <w:sz w:val="24"/>
          <w:szCs w:val="24"/>
          <w14:textFill>
            <w14:solidFill>
              <w14:schemeClr w14:val="tx1"/>
            </w14:solidFill>
          </w14:textFill>
        </w:rPr>
        <w:t>.3.3如果供应商在澄清规定期限内，未能答复或拒绝答复磋商小组提出的澄清要求，将由磋商小组根据其竞争性磋商响应文件按最大风险进行评审。</w:t>
      </w:r>
    </w:p>
    <w:p>
      <w:pPr>
        <w:spacing w:line="360" w:lineRule="auto"/>
        <w:ind w:firstLine="480" w:firstLineChars="200"/>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2</w:t>
      </w:r>
      <w:r>
        <w:rPr>
          <w:rFonts w:hint="eastAsia" w:ascii="宋体" w:hAnsi="宋体" w:cs="宋体"/>
          <w:color w:val="000000" w:themeColor="text1"/>
          <w:sz w:val="24"/>
          <w:szCs w:val="24"/>
          <w:lang w:val="en-US" w:eastAsia="zh-CN"/>
          <w14:textFill>
            <w14:solidFill>
              <w14:schemeClr w14:val="tx1"/>
            </w14:solidFill>
          </w14:textFill>
        </w:rPr>
        <w:t>2</w:t>
      </w:r>
      <w:r>
        <w:rPr>
          <w:rFonts w:hint="eastAsia" w:ascii="宋体" w:hAnsi="宋体" w:cs="宋体"/>
          <w:color w:val="000000" w:themeColor="text1"/>
          <w:sz w:val="24"/>
          <w:szCs w:val="24"/>
          <w14:textFill>
            <w14:solidFill>
              <w14:schemeClr w14:val="tx1"/>
            </w14:solidFill>
          </w14:textFill>
        </w:rPr>
        <w:t>.3.</w:t>
      </w:r>
      <w:r>
        <w:rPr>
          <w:rFonts w:hint="eastAsia" w:ascii="宋体" w:hAnsi="宋体" w:cs="宋体"/>
          <w:color w:val="000000" w:themeColor="text1"/>
          <w:sz w:val="24"/>
          <w:szCs w:val="24"/>
          <w:lang w:val="en-US" w:eastAsia="zh-CN"/>
          <w14:textFill>
            <w14:solidFill>
              <w14:schemeClr w14:val="tx1"/>
            </w14:solidFill>
          </w14:textFill>
        </w:rPr>
        <w:t>4</w:t>
      </w:r>
      <w:r>
        <w:rPr>
          <w:rFonts w:hint="eastAsia" w:ascii="宋体" w:hAnsi="宋体" w:cs="宋体"/>
          <w:color w:val="000000" w:themeColor="text1"/>
          <w:sz w:val="24"/>
          <w:szCs w:val="24"/>
          <w14:textFill>
            <w14:solidFill>
              <w14:schemeClr w14:val="tx1"/>
            </w14:solidFill>
          </w14:textFill>
        </w:rPr>
        <w:t>竞争性磋商响应文件的符合性检查</w:t>
      </w:r>
    </w:p>
    <w:p>
      <w:pPr>
        <w:spacing w:line="360" w:lineRule="auto"/>
        <w:ind w:firstLine="720" w:firstLineChars="300"/>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2</w:t>
      </w:r>
      <w:r>
        <w:rPr>
          <w:rFonts w:hint="eastAsia" w:ascii="宋体" w:hAnsi="宋体" w:cs="宋体"/>
          <w:color w:val="000000" w:themeColor="text1"/>
          <w:sz w:val="24"/>
          <w:szCs w:val="24"/>
          <w:lang w:val="en-US" w:eastAsia="zh-CN"/>
          <w14:textFill>
            <w14:solidFill>
              <w14:schemeClr w14:val="tx1"/>
            </w14:solidFill>
          </w14:textFill>
        </w:rPr>
        <w:t>2</w:t>
      </w:r>
      <w:r>
        <w:rPr>
          <w:rFonts w:hint="eastAsia" w:ascii="宋体" w:hAnsi="宋体" w:cs="宋体"/>
          <w:color w:val="000000" w:themeColor="text1"/>
          <w:sz w:val="24"/>
          <w:szCs w:val="24"/>
          <w14:textFill>
            <w14:solidFill>
              <w14:schemeClr w14:val="tx1"/>
            </w14:solidFill>
          </w14:textFill>
        </w:rPr>
        <w:t>.3.</w:t>
      </w:r>
      <w:r>
        <w:rPr>
          <w:rFonts w:hint="eastAsia" w:ascii="宋体" w:hAnsi="宋体" w:cs="宋体"/>
          <w:color w:val="000000" w:themeColor="text1"/>
          <w:sz w:val="24"/>
          <w:szCs w:val="24"/>
          <w:lang w:val="en-US" w:eastAsia="zh-CN"/>
          <w14:textFill>
            <w14:solidFill>
              <w14:schemeClr w14:val="tx1"/>
            </w14:solidFill>
          </w14:textFill>
        </w:rPr>
        <w:t>4</w:t>
      </w:r>
      <w:r>
        <w:rPr>
          <w:rFonts w:hint="eastAsia" w:ascii="宋体" w:hAnsi="宋体" w:cs="宋体"/>
          <w:color w:val="000000" w:themeColor="text1"/>
          <w:sz w:val="24"/>
          <w:szCs w:val="24"/>
          <w14:textFill>
            <w14:solidFill>
              <w14:schemeClr w14:val="tx1"/>
            </w14:solidFill>
          </w14:textFill>
        </w:rPr>
        <w:t>.1磋商小组将审查竞争性磋商响应文件是否完整、资格证明文件是否齐全有无计算上的错误等。</w:t>
      </w:r>
    </w:p>
    <w:p>
      <w:pPr>
        <w:spacing w:line="360" w:lineRule="auto"/>
        <w:ind w:firstLine="720" w:firstLineChars="300"/>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2</w:t>
      </w:r>
      <w:r>
        <w:rPr>
          <w:rFonts w:hint="eastAsia" w:ascii="宋体" w:hAnsi="宋体" w:cs="宋体"/>
          <w:color w:val="000000" w:themeColor="text1"/>
          <w:sz w:val="24"/>
          <w:szCs w:val="24"/>
          <w:lang w:val="en-US" w:eastAsia="zh-CN"/>
          <w14:textFill>
            <w14:solidFill>
              <w14:schemeClr w14:val="tx1"/>
            </w14:solidFill>
          </w14:textFill>
        </w:rPr>
        <w:t>2</w:t>
      </w:r>
      <w:r>
        <w:rPr>
          <w:rFonts w:hint="eastAsia" w:ascii="宋体" w:hAnsi="宋体" w:cs="宋体"/>
          <w:color w:val="000000" w:themeColor="text1"/>
          <w:sz w:val="24"/>
          <w:szCs w:val="24"/>
          <w14:textFill>
            <w14:solidFill>
              <w14:schemeClr w14:val="tx1"/>
            </w14:solidFill>
          </w14:textFill>
        </w:rPr>
        <w:t>.3.</w:t>
      </w:r>
      <w:r>
        <w:rPr>
          <w:rFonts w:hint="eastAsia" w:ascii="宋体" w:hAnsi="宋体" w:cs="宋体"/>
          <w:color w:val="000000" w:themeColor="text1"/>
          <w:sz w:val="24"/>
          <w:szCs w:val="24"/>
          <w:lang w:val="en-US" w:eastAsia="zh-CN"/>
          <w14:textFill>
            <w14:solidFill>
              <w14:schemeClr w14:val="tx1"/>
            </w14:solidFill>
          </w14:textFill>
        </w:rPr>
        <w:t>4</w:t>
      </w:r>
      <w:r>
        <w:rPr>
          <w:rFonts w:hint="eastAsia" w:ascii="宋体" w:hAnsi="宋体" w:cs="宋体"/>
          <w:color w:val="000000" w:themeColor="text1"/>
          <w:sz w:val="24"/>
          <w:szCs w:val="24"/>
          <w14:textFill>
            <w14:solidFill>
              <w14:schemeClr w14:val="tx1"/>
            </w14:solidFill>
          </w14:textFill>
        </w:rPr>
        <w:t>.2计算错误将按以下方法更正：若单价计算的结果与总价不一致，以单价为准修改总价；若用文字表示的数值与用数字表示的数值不一致，以文字表示的数值为准。如果“</w:t>
      </w:r>
      <w:r>
        <w:rPr>
          <w:rFonts w:hint="eastAsia" w:ascii="宋体" w:hAnsi="宋体" w:cs="宋体"/>
          <w:color w:val="000000" w:themeColor="text1"/>
          <w:sz w:val="24"/>
          <w:szCs w:val="24"/>
          <w:lang w:eastAsia="zh-CN"/>
          <w14:textFill>
            <w14:solidFill>
              <w14:schemeClr w14:val="tx1"/>
            </w14:solidFill>
          </w14:textFill>
        </w:rPr>
        <w:t>磋商报价一览表</w:t>
      </w:r>
      <w:r>
        <w:rPr>
          <w:rFonts w:hint="eastAsia" w:ascii="宋体" w:hAnsi="宋体" w:cs="宋体"/>
          <w:color w:val="000000" w:themeColor="text1"/>
          <w:sz w:val="24"/>
          <w:szCs w:val="24"/>
          <w14:textFill>
            <w14:solidFill>
              <w14:schemeClr w14:val="tx1"/>
            </w14:solidFill>
          </w14:textFill>
        </w:rPr>
        <w:t>”中的总价与磋商的其他文件中的总价不一致，以“</w:t>
      </w:r>
      <w:r>
        <w:rPr>
          <w:rFonts w:hint="eastAsia" w:ascii="宋体" w:hAnsi="宋体" w:cs="宋体"/>
          <w:color w:val="000000" w:themeColor="text1"/>
          <w:sz w:val="24"/>
          <w:szCs w:val="24"/>
          <w:lang w:eastAsia="zh-CN"/>
          <w14:textFill>
            <w14:solidFill>
              <w14:schemeClr w14:val="tx1"/>
            </w14:solidFill>
          </w14:textFill>
        </w:rPr>
        <w:t>磋商报价一览表</w:t>
      </w:r>
      <w:r>
        <w:rPr>
          <w:rFonts w:hint="eastAsia" w:ascii="宋体" w:hAnsi="宋体" w:cs="宋体"/>
          <w:color w:val="000000" w:themeColor="text1"/>
          <w:sz w:val="24"/>
          <w:szCs w:val="24"/>
          <w14:textFill>
            <w14:solidFill>
              <w14:schemeClr w14:val="tx1"/>
            </w14:solidFill>
          </w14:textFill>
        </w:rPr>
        <w:t>”中的总价为准。如果供应商不接受对其错误的更正，其磋商将被拒绝。</w:t>
      </w:r>
    </w:p>
    <w:p>
      <w:pPr>
        <w:spacing w:line="360" w:lineRule="auto"/>
        <w:ind w:firstLine="720" w:firstLineChars="300"/>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2</w:t>
      </w:r>
      <w:r>
        <w:rPr>
          <w:rFonts w:hint="eastAsia" w:ascii="宋体" w:hAnsi="宋体" w:cs="宋体"/>
          <w:color w:val="000000" w:themeColor="text1"/>
          <w:sz w:val="24"/>
          <w:szCs w:val="24"/>
          <w:lang w:val="en-US" w:eastAsia="zh-CN"/>
          <w14:textFill>
            <w14:solidFill>
              <w14:schemeClr w14:val="tx1"/>
            </w14:solidFill>
          </w14:textFill>
        </w:rPr>
        <w:t>2</w:t>
      </w:r>
      <w:r>
        <w:rPr>
          <w:rFonts w:hint="eastAsia" w:ascii="宋体" w:hAnsi="宋体" w:cs="宋体"/>
          <w:color w:val="000000" w:themeColor="text1"/>
          <w:sz w:val="24"/>
          <w:szCs w:val="24"/>
          <w14:textFill>
            <w14:solidFill>
              <w14:schemeClr w14:val="tx1"/>
            </w14:solidFill>
          </w14:textFill>
        </w:rPr>
        <w:t>.3.</w:t>
      </w:r>
      <w:r>
        <w:rPr>
          <w:rFonts w:hint="eastAsia" w:ascii="宋体" w:hAnsi="宋体" w:cs="宋体"/>
          <w:color w:val="000000" w:themeColor="text1"/>
          <w:sz w:val="24"/>
          <w:szCs w:val="24"/>
          <w:lang w:val="en-US" w:eastAsia="zh-CN"/>
          <w14:textFill>
            <w14:solidFill>
              <w14:schemeClr w14:val="tx1"/>
            </w14:solidFill>
          </w14:textFill>
        </w:rPr>
        <w:t>4</w:t>
      </w:r>
      <w:r>
        <w:rPr>
          <w:rFonts w:hint="eastAsia" w:ascii="宋体" w:hAnsi="宋体" w:cs="宋体"/>
          <w:color w:val="000000" w:themeColor="text1"/>
          <w:sz w:val="24"/>
          <w:szCs w:val="24"/>
          <w14:textFill>
            <w14:solidFill>
              <w14:schemeClr w14:val="tx1"/>
            </w14:solidFill>
          </w14:textFill>
        </w:rPr>
        <w:t>.3对于竞争性磋商响应文件中明显的标点符号错误或不构成实质性偏差的不正规、不一致或不规则，招标方可以接受。</w:t>
      </w:r>
    </w:p>
    <w:p>
      <w:pPr>
        <w:spacing w:line="360" w:lineRule="auto"/>
        <w:ind w:firstLine="720" w:firstLineChars="300"/>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2</w:t>
      </w:r>
      <w:r>
        <w:rPr>
          <w:rFonts w:hint="eastAsia" w:ascii="宋体" w:hAnsi="宋体" w:cs="宋体"/>
          <w:color w:val="000000" w:themeColor="text1"/>
          <w:sz w:val="24"/>
          <w:szCs w:val="24"/>
          <w:lang w:val="en-US" w:eastAsia="zh-CN"/>
          <w14:textFill>
            <w14:solidFill>
              <w14:schemeClr w14:val="tx1"/>
            </w14:solidFill>
          </w14:textFill>
        </w:rPr>
        <w:t>2</w:t>
      </w:r>
      <w:r>
        <w:rPr>
          <w:rFonts w:hint="eastAsia" w:ascii="宋体" w:hAnsi="宋体" w:cs="宋体"/>
          <w:color w:val="000000" w:themeColor="text1"/>
          <w:sz w:val="24"/>
          <w:szCs w:val="24"/>
          <w14:textFill>
            <w14:solidFill>
              <w14:schemeClr w14:val="tx1"/>
            </w14:solidFill>
          </w14:textFill>
        </w:rPr>
        <w:t>.3.</w:t>
      </w:r>
      <w:r>
        <w:rPr>
          <w:rFonts w:hint="eastAsia" w:ascii="宋体" w:hAnsi="宋体" w:cs="宋体"/>
          <w:color w:val="000000" w:themeColor="text1"/>
          <w:sz w:val="24"/>
          <w:szCs w:val="24"/>
          <w:lang w:val="en-US" w:eastAsia="zh-CN"/>
          <w14:textFill>
            <w14:solidFill>
              <w14:schemeClr w14:val="tx1"/>
            </w14:solidFill>
          </w14:textFill>
        </w:rPr>
        <w:t>4.</w:t>
      </w:r>
      <w:r>
        <w:rPr>
          <w:rFonts w:hint="eastAsia" w:ascii="宋体" w:hAnsi="宋体" w:cs="宋体"/>
          <w:color w:val="000000" w:themeColor="text1"/>
          <w:sz w:val="24"/>
          <w:szCs w:val="24"/>
          <w14:textFill>
            <w14:solidFill>
              <w14:schemeClr w14:val="tx1"/>
            </w14:solidFill>
          </w14:textFill>
        </w:rPr>
        <w:t>磋商小组要审查每份竞争性磋商响应文件是否实质上响应了竞争性磋商文件的要求。实质上响应的磋商</w:t>
      </w:r>
      <w:r>
        <w:rPr>
          <w:rFonts w:hint="eastAsia" w:ascii="宋体" w:hAnsi="宋体" w:cs="宋体"/>
          <w:color w:val="000000" w:themeColor="text1"/>
          <w:sz w:val="24"/>
          <w:szCs w:val="24"/>
          <w:lang w:val="en-US" w:eastAsia="zh-CN"/>
          <w14:textFill>
            <w14:solidFill>
              <w14:schemeClr w14:val="tx1"/>
            </w14:solidFill>
          </w14:textFill>
        </w:rPr>
        <w:t>文件</w:t>
      </w:r>
      <w:r>
        <w:rPr>
          <w:rFonts w:hint="eastAsia" w:ascii="宋体" w:hAnsi="宋体" w:cs="宋体"/>
          <w:color w:val="000000" w:themeColor="text1"/>
          <w:sz w:val="24"/>
          <w:szCs w:val="24"/>
          <w14:textFill>
            <w14:solidFill>
              <w14:schemeClr w14:val="tx1"/>
            </w14:solidFill>
          </w14:textFill>
        </w:rPr>
        <w:t>应该是与竞争性磋商文件要求的全部条款、条件和规格参数相符，完全响应，不得负偏离。对关键条文的偏离、保留或反对将被认为是实质上的偏离。磋商小组决定磋商的响应性只根据磋商响应文件本身的内容，而不寻求外部的证据。</w:t>
      </w:r>
    </w:p>
    <w:p>
      <w:pPr>
        <w:spacing w:line="360" w:lineRule="auto"/>
        <w:ind w:firstLine="720" w:firstLineChars="300"/>
        <w:rPr>
          <w:rFonts w:hAnsi="宋体"/>
          <w:b/>
          <w:bCs/>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2</w:t>
      </w:r>
      <w:r>
        <w:rPr>
          <w:rFonts w:hint="eastAsia" w:ascii="宋体" w:hAnsi="宋体" w:cs="宋体"/>
          <w:color w:val="000000" w:themeColor="text1"/>
          <w:sz w:val="24"/>
          <w:szCs w:val="24"/>
          <w:lang w:val="en-US" w:eastAsia="zh-CN"/>
          <w14:textFill>
            <w14:solidFill>
              <w14:schemeClr w14:val="tx1"/>
            </w14:solidFill>
          </w14:textFill>
        </w:rPr>
        <w:t>2</w:t>
      </w:r>
      <w:r>
        <w:rPr>
          <w:rFonts w:hint="eastAsia" w:ascii="宋体" w:hAnsi="宋体" w:cs="宋体"/>
          <w:color w:val="000000" w:themeColor="text1"/>
          <w:sz w:val="24"/>
          <w:szCs w:val="24"/>
          <w14:textFill>
            <w14:solidFill>
              <w14:schemeClr w14:val="tx1"/>
            </w14:solidFill>
          </w14:textFill>
        </w:rPr>
        <w:t>.3.</w:t>
      </w:r>
      <w:r>
        <w:rPr>
          <w:rFonts w:hint="eastAsia" w:ascii="宋体" w:hAnsi="宋体" w:cs="宋体"/>
          <w:color w:val="000000" w:themeColor="text1"/>
          <w:sz w:val="24"/>
          <w:szCs w:val="24"/>
          <w:lang w:val="en-US" w:eastAsia="zh-CN"/>
          <w14:textFill>
            <w14:solidFill>
              <w14:schemeClr w14:val="tx1"/>
            </w14:solidFill>
          </w14:textFill>
        </w:rPr>
        <w:t>4</w:t>
      </w:r>
      <w:r>
        <w:rPr>
          <w:rFonts w:hint="eastAsia" w:ascii="宋体" w:hAnsi="宋体" w:cs="宋体"/>
          <w:color w:val="000000" w:themeColor="text1"/>
          <w:sz w:val="24"/>
          <w:szCs w:val="24"/>
          <w14:textFill>
            <w14:solidFill>
              <w14:schemeClr w14:val="tx1"/>
            </w14:solidFill>
          </w14:textFill>
        </w:rPr>
        <w:t>.5实质上没有响应竞争性磋商文件要求的磋商将被按无效投标处理。供应商不得通过修正或撤销不合要求的偏离从而使其磋商成为实质性响应的磋商。</w:t>
      </w:r>
      <w:r>
        <w:rPr>
          <w:rFonts w:hint="eastAsia" w:ascii="宋体" w:hAnsi="宋体" w:cs="宋体"/>
          <w:b/>
          <w:bCs/>
          <w:color w:val="000000" w:themeColor="text1"/>
          <w:sz w:val="24"/>
          <w:szCs w:val="24"/>
          <w14:textFill>
            <w14:solidFill>
              <w14:schemeClr w14:val="tx1"/>
            </w14:solidFill>
          </w14:textFill>
        </w:rPr>
        <w:t>如</w:t>
      </w:r>
      <w:r>
        <w:rPr>
          <w:rFonts w:hint="eastAsia" w:hAnsi="宋体"/>
          <w:b/>
          <w:bCs/>
          <w:color w:val="000000" w:themeColor="text1"/>
          <w:sz w:val="24"/>
          <w:szCs w:val="24"/>
          <w14:textFill>
            <w14:solidFill>
              <w14:schemeClr w14:val="tx1"/>
            </w14:solidFill>
          </w14:textFill>
        </w:rPr>
        <w:t>发现下列情况之一的，其磋商将构成实质性响应，按无效磋商处理，内容如下（但不限于）：</w:t>
      </w:r>
    </w:p>
    <w:p>
      <w:pPr>
        <w:pageBreakBefore w:val="0"/>
        <w:wordWrap/>
        <w:overflowPunct/>
        <w:autoSpaceDE/>
        <w:autoSpaceDN/>
        <w:bidi w:val="0"/>
        <w:adjustRightInd w:val="0"/>
        <w:snapToGrid w:val="0"/>
        <w:spacing w:line="360" w:lineRule="auto"/>
        <w:ind w:firstLine="480" w:firstLineChars="200"/>
        <w:textAlignment w:val="auto"/>
        <w:rPr>
          <w:rFonts w:hint="eastAsia" w:ascii="宋体" w:hAnsi="宋体" w:eastAsia="宋体" w:cs="宋体"/>
          <w:b w:val="0"/>
          <w:bCs w:val="0"/>
          <w:color w:val="000000" w:themeColor="text1"/>
          <w:sz w:val="24"/>
          <w14:textFill>
            <w14:solidFill>
              <w14:schemeClr w14:val="tx1"/>
            </w14:solidFill>
          </w14:textFill>
        </w:rPr>
      </w:pPr>
      <w:r>
        <w:rPr>
          <w:rFonts w:hint="eastAsia" w:ascii="宋体" w:hAnsi="宋体" w:eastAsia="宋体" w:cs="宋体"/>
          <w:b w:val="0"/>
          <w:bCs w:val="0"/>
          <w:color w:val="000000" w:themeColor="text1"/>
          <w:sz w:val="24"/>
          <w:szCs w:val="24"/>
          <w14:textFill>
            <w14:solidFill>
              <w14:schemeClr w14:val="tx1"/>
            </w14:solidFill>
          </w14:textFill>
        </w:rPr>
        <w:t>2</w:t>
      </w:r>
      <w:r>
        <w:rPr>
          <w:rFonts w:hint="eastAsia" w:ascii="宋体" w:hAnsi="宋体" w:cs="宋体"/>
          <w:b w:val="0"/>
          <w:bCs w:val="0"/>
          <w:color w:val="000000" w:themeColor="text1"/>
          <w:sz w:val="24"/>
          <w:szCs w:val="24"/>
          <w:lang w:val="en-US" w:eastAsia="zh-CN"/>
          <w14:textFill>
            <w14:solidFill>
              <w14:schemeClr w14:val="tx1"/>
            </w14:solidFill>
          </w14:textFill>
        </w:rPr>
        <w:t>2</w:t>
      </w:r>
      <w:r>
        <w:rPr>
          <w:rFonts w:hint="eastAsia" w:ascii="宋体" w:hAnsi="宋体" w:eastAsia="宋体" w:cs="宋体"/>
          <w:b w:val="0"/>
          <w:bCs w:val="0"/>
          <w:color w:val="000000" w:themeColor="text1"/>
          <w:sz w:val="24"/>
          <w:szCs w:val="24"/>
          <w14:textFill>
            <w14:solidFill>
              <w14:schemeClr w14:val="tx1"/>
            </w14:solidFill>
          </w14:textFill>
        </w:rPr>
        <w:t>.</w:t>
      </w:r>
      <w:r>
        <w:rPr>
          <w:rFonts w:hint="eastAsia" w:ascii="宋体" w:hAnsi="宋体" w:cs="宋体"/>
          <w:b w:val="0"/>
          <w:bCs w:val="0"/>
          <w:color w:val="000000" w:themeColor="text1"/>
          <w:sz w:val="24"/>
          <w:szCs w:val="24"/>
          <w:lang w:val="en-US" w:eastAsia="zh-CN"/>
          <w14:textFill>
            <w14:solidFill>
              <w14:schemeClr w14:val="tx1"/>
            </w14:solidFill>
          </w14:textFill>
        </w:rPr>
        <w:t>3</w:t>
      </w:r>
      <w:r>
        <w:rPr>
          <w:rFonts w:hint="eastAsia" w:ascii="宋体" w:hAnsi="宋体" w:eastAsia="宋体" w:cs="宋体"/>
          <w:b w:val="0"/>
          <w:bCs w:val="0"/>
          <w:color w:val="000000" w:themeColor="text1"/>
          <w:sz w:val="24"/>
          <w:szCs w:val="24"/>
          <w14:textFill>
            <w14:solidFill>
              <w14:schemeClr w14:val="tx1"/>
            </w14:solidFill>
          </w14:textFill>
        </w:rPr>
        <w:t>.</w:t>
      </w:r>
      <w:r>
        <w:rPr>
          <w:rFonts w:hint="eastAsia" w:ascii="宋体" w:hAnsi="宋体" w:cs="宋体"/>
          <w:b w:val="0"/>
          <w:bCs w:val="0"/>
          <w:color w:val="000000" w:themeColor="text1"/>
          <w:sz w:val="24"/>
          <w:szCs w:val="24"/>
          <w:lang w:val="en-US" w:eastAsia="zh-CN"/>
          <w14:textFill>
            <w14:solidFill>
              <w14:schemeClr w14:val="tx1"/>
            </w14:solidFill>
          </w14:textFill>
        </w:rPr>
        <w:t>4</w:t>
      </w:r>
      <w:r>
        <w:rPr>
          <w:rFonts w:hint="eastAsia" w:ascii="宋体" w:hAnsi="宋体" w:eastAsia="宋体" w:cs="宋体"/>
          <w:b w:val="0"/>
          <w:bCs w:val="0"/>
          <w:color w:val="000000" w:themeColor="text1"/>
          <w:sz w:val="24"/>
          <w:szCs w:val="24"/>
          <w14:textFill>
            <w14:solidFill>
              <w14:schemeClr w14:val="tx1"/>
            </w14:solidFill>
          </w14:textFill>
        </w:rPr>
        <w:t>.</w:t>
      </w:r>
      <w:r>
        <w:rPr>
          <w:rFonts w:hint="eastAsia" w:ascii="宋体" w:hAnsi="宋体" w:cs="宋体"/>
          <w:b w:val="0"/>
          <w:bCs w:val="0"/>
          <w:color w:val="000000" w:themeColor="text1"/>
          <w:sz w:val="24"/>
          <w:szCs w:val="24"/>
          <w:lang w:val="en-US" w:eastAsia="zh-CN"/>
          <w14:textFill>
            <w14:solidFill>
              <w14:schemeClr w14:val="tx1"/>
            </w14:solidFill>
          </w14:textFill>
        </w:rPr>
        <w:t>5.</w:t>
      </w:r>
      <w:r>
        <w:rPr>
          <w:rFonts w:hint="eastAsia" w:ascii="宋体" w:hAnsi="宋体" w:eastAsia="宋体" w:cs="宋体"/>
          <w:b w:val="0"/>
          <w:bCs w:val="0"/>
          <w:color w:val="000000" w:themeColor="text1"/>
          <w:sz w:val="24"/>
          <w:szCs w:val="24"/>
          <w14:textFill>
            <w14:solidFill>
              <w14:schemeClr w14:val="tx1"/>
            </w14:solidFill>
          </w14:textFill>
        </w:rPr>
        <w:t>1</w:t>
      </w:r>
      <w:r>
        <w:rPr>
          <w:rFonts w:hint="eastAsia" w:ascii="宋体" w:hAnsi="宋体" w:eastAsia="宋体" w:cs="宋体"/>
          <w:b/>
          <w:bCs/>
          <w:color w:val="000000" w:themeColor="text1"/>
          <w:sz w:val="24"/>
          <w:lang w:val="en-US" w:eastAsia="zh-CN"/>
          <w14:textFill>
            <w14:solidFill>
              <w14:schemeClr w14:val="tx1"/>
            </w14:solidFill>
          </w14:textFill>
        </w:rPr>
        <w:t>磋商响应</w:t>
      </w:r>
      <w:r>
        <w:rPr>
          <w:rFonts w:hint="eastAsia" w:ascii="宋体" w:hAnsi="宋体" w:eastAsia="宋体" w:cs="宋体"/>
          <w:b/>
          <w:bCs/>
          <w:color w:val="000000" w:themeColor="text1"/>
          <w:sz w:val="24"/>
          <w14:textFill>
            <w14:solidFill>
              <w14:schemeClr w14:val="tx1"/>
            </w14:solidFill>
          </w14:textFill>
        </w:rPr>
        <w:t>函</w:t>
      </w:r>
      <w:r>
        <w:rPr>
          <w:rFonts w:hint="eastAsia" w:ascii="宋体" w:hAnsi="宋体" w:eastAsia="宋体" w:cs="宋体"/>
          <w:b/>
          <w:bCs/>
          <w:color w:val="000000" w:themeColor="text1"/>
          <w:sz w:val="24"/>
          <w:lang w:eastAsia="zh-CN"/>
          <w14:textFill>
            <w14:solidFill>
              <w14:schemeClr w14:val="tx1"/>
            </w14:solidFill>
          </w14:textFill>
        </w:rPr>
        <w:t>：</w:t>
      </w:r>
      <w:r>
        <w:rPr>
          <w:rFonts w:hint="eastAsia" w:ascii="宋体" w:hAnsi="宋体" w:eastAsia="宋体" w:cs="宋体"/>
          <w:b w:val="0"/>
          <w:bCs w:val="0"/>
          <w:color w:val="000000" w:themeColor="text1"/>
          <w:sz w:val="24"/>
          <w14:textFill>
            <w14:solidFill>
              <w14:schemeClr w14:val="tx1"/>
            </w14:solidFill>
          </w14:textFill>
        </w:rPr>
        <w:t>加盖投标人公章，</w:t>
      </w:r>
      <w:r>
        <w:rPr>
          <w:rFonts w:hint="eastAsia" w:ascii="宋体" w:hAnsi="宋体" w:eastAsia="宋体" w:cs="宋体"/>
          <w:b w:val="0"/>
          <w:bCs w:val="0"/>
          <w:color w:val="000000" w:themeColor="text1"/>
          <w:sz w:val="24"/>
          <w:lang w:eastAsia="zh-CN"/>
          <w14:textFill>
            <w14:solidFill>
              <w14:schemeClr w14:val="tx1"/>
            </w14:solidFill>
          </w14:textFill>
        </w:rPr>
        <w:t>且</w:t>
      </w:r>
      <w:r>
        <w:rPr>
          <w:rFonts w:hint="eastAsia" w:ascii="宋体" w:hAnsi="宋体" w:eastAsia="宋体" w:cs="宋体"/>
          <w:b w:val="0"/>
          <w:bCs w:val="0"/>
          <w:color w:val="000000" w:themeColor="text1"/>
          <w:sz w:val="24"/>
          <w14:textFill>
            <w14:solidFill>
              <w14:schemeClr w14:val="tx1"/>
            </w14:solidFill>
          </w14:textFill>
        </w:rPr>
        <w:t>经法定代表人或其授权代表签字或盖章的；</w:t>
      </w:r>
    </w:p>
    <w:p>
      <w:pPr>
        <w:pageBreakBefore w:val="0"/>
        <w:wordWrap/>
        <w:overflowPunct/>
        <w:autoSpaceDE/>
        <w:autoSpaceDN/>
        <w:bidi w:val="0"/>
        <w:adjustRightInd w:val="0"/>
        <w:snapToGrid w:val="0"/>
        <w:spacing w:line="360" w:lineRule="auto"/>
        <w:ind w:firstLine="480" w:firstLineChars="200"/>
        <w:textAlignment w:val="auto"/>
        <w:rPr>
          <w:rFonts w:hint="eastAsia" w:ascii="宋体" w:hAnsi="宋体" w:eastAsia="宋体" w:cs="宋体"/>
          <w:b w:val="0"/>
          <w:bCs w:val="0"/>
          <w:color w:val="000000" w:themeColor="text1"/>
          <w:sz w:val="24"/>
          <w14:textFill>
            <w14:solidFill>
              <w14:schemeClr w14:val="tx1"/>
            </w14:solidFill>
          </w14:textFill>
        </w:rPr>
      </w:pPr>
      <w:r>
        <w:rPr>
          <w:rFonts w:hint="eastAsia" w:ascii="宋体" w:hAnsi="宋体" w:eastAsia="宋体" w:cs="宋体"/>
          <w:b w:val="0"/>
          <w:bCs w:val="0"/>
          <w:color w:val="000000" w:themeColor="text1"/>
          <w:sz w:val="24"/>
          <w:szCs w:val="24"/>
          <w14:textFill>
            <w14:solidFill>
              <w14:schemeClr w14:val="tx1"/>
            </w14:solidFill>
          </w14:textFill>
        </w:rPr>
        <w:t>2</w:t>
      </w:r>
      <w:r>
        <w:rPr>
          <w:rFonts w:hint="eastAsia" w:ascii="宋体" w:hAnsi="宋体" w:cs="宋体"/>
          <w:b w:val="0"/>
          <w:bCs w:val="0"/>
          <w:color w:val="000000" w:themeColor="text1"/>
          <w:sz w:val="24"/>
          <w:szCs w:val="24"/>
          <w:lang w:val="en-US" w:eastAsia="zh-CN"/>
          <w14:textFill>
            <w14:solidFill>
              <w14:schemeClr w14:val="tx1"/>
            </w14:solidFill>
          </w14:textFill>
        </w:rPr>
        <w:t>2</w:t>
      </w:r>
      <w:r>
        <w:rPr>
          <w:rFonts w:hint="eastAsia" w:ascii="宋体" w:hAnsi="宋体" w:eastAsia="宋体" w:cs="宋体"/>
          <w:b w:val="0"/>
          <w:bCs w:val="0"/>
          <w:color w:val="000000" w:themeColor="text1"/>
          <w:sz w:val="24"/>
          <w:szCs w:val="24"/>
          <w14:textFill>
            <w14:solidFill>
              <w14:schemeClr w14:val="tx1"/>
            </w14:solidFill>
          </w14:textFill>
        </w:rPr>
        <w:t>.</w:t>
      </w:r>
      <w:r>
        <w:rPr>
          <w:rFonts w:hint="eastAsia" w:ascii="宋体" w:hAnsi="宋体" w:cs="宋体"/>
          <w:b w:val="0"/>
          <w:bCs w:val="0"/>
          <w:color w:val="000000" w:themeColor="text1"/>
          <w:sz w:val="24"/>
          <w:szCs w:val="24"/>
          <w:lang w:val="en-US" w:eastAsia="zh-CN"/>
          <w14:textFill>
            <w14:solidFill>
              <w14:schemeClr w14:val="tx1"/>
            </w14:solidFill>
          </w14:textFill>
        </w:rPr>
        <w:t>3</w:t>
      </w:r>
      <w:r>
        <w:rPr>
          <w:rFonts w:hint="eastAsia" w:ascii="宋体" w:hAnsi="宋体" w:eastAsia="宋体" w:cs="宋体"/>
          <w:b w:val="0"/>
          <w:bCs w:val="0"/>
          <w:color w:val="000000" w:themeColor="text1"/>
          <w:sz w:val="24"/>
          <w:szCs w:val="24"/>
          <w14:textFill>
            <w14:solidFill>
              <w14:schemeClr w14:val="tx1"/>
            </w14:solidFill>
          </w14:textFill>
        </w:rPr>
        <w:t>.</w:t>
      </w:r>
      <w:r>
        <w:rPr>
          <w:rFonts w:hint="eastAsia" w:ascii="宋体" w:hAnsi="宋体" w:cs="宋体"/>
          <w:b w:val="0"/>
          <w:bCs w:val="0"/>
          <w:color w:val="000000" w:themeColor="text1"/>
          <w:sz w:val="24"/>
          <w:szCs w:val="24"/>
          <w:lang w:val="en-US" w:eastAsia="zh-CN"/>
          <w14:textFill>
            <w14:solidFill>
              <w14:schemeClr w14:val="tx1"/>
            </w14:solidFill>
          </w14:textFill>
        </w:rPr>
        <w:t>4</w:t>
      </w:r>
      <w:r>
        <w:rPr>
          <w:rFonts w:hint="eastAsia" w:ascii="宋体" w:hAnsi="宋体" w:eastAsia="宋体" w:cs="宋体"/>
          <w:b w:val="0"/>
          <w:bCs w:val="0"/>
          <w:color w:val="000000" w:themeColor="text1"/>
          <w:sz w:val="24"/>
          <w:szCs w:val="24"/>
          <w14:textFill>
            <w14:solidFill>
              <w14:schemeClr w14:val="tx1"/>
            </w14:solidFill>
          </w14:textFill>
        </w:rPr>
        <w:t>.</w:t>
      </w:r>
      <w:r>
        <w:rPr>
          <w:rFonts w:hint="eastAsia" w:ascii="宋体" w:hAnsi="宋体" w:cs="宋体"/>
          <w:b w:val="0"/>
          <w:bCs w:val="0"/>
          <w:color w:val="000000" w:themeColor="text1"/>
          <w:sz w:val="24"/>
          <w:szCs w:val="24"/>
          <w:lang w:val="en-US" w:eastAsia="zh-CN"/>
          <w14:textFill>
            <w14:solidFill>
              <w14:schemeClr w14:val="tx1"/>
            </w14:solidFill>
          </w14:textFill>
        </w:rPr>
        <w:t>5.</w:t>
      </w:r>
      <w:r>
        <w:rPr>
          <w:rFonts w:hint="eastAsia" w:ascii="宋体" w:hAnsi="宋体" w:eastAsia="宋体" w:cs="宋体"/>
          <w:b w:val="0"/>
          <w:bCs w:val="0"/>
          <w:color w:val="000000" w:themeColor="text1"/>
          <w:sz w:val="24"/>
          <w:szCs w:val="24"/>
          <w14:textFill>
            <w14:solidFill>
              <w14:schemeClr w14:val="tx1"/>
            </w14:solidFill>
          </w14:textFill>
        </w:rPr>
        <w:t>2</w:t>
      </w:r>
      <w:r>
        <w:rPr>
          <w:rFonts w:hint="eastAsia" w:ascii="宋体" w:hAnsi="宋体" w:eastAsia="宋体" w:cs="宋体"/>
          <w:b/>
          <w:bCs/>
          <w:color w:val="000000" w:themeColor="text1"/>
          <w:sz w:val="24"/>
          <w14:textFill>
            <w14:solidFill>
              <w14:schemeClr w14:val="tx1"/>
            </w14:solidFill>
          </w14:textFill>
        </w:rPr>
        <w:t>法定代表人授权书</w:t>
      </w:r>
      <w:r>
        <w:rPr>
          <w:rFonts w:hint="eastAsia" w:ascii="宋体" w:hAnsi="宋体" w:eastAsia="宋体" w:cs="宋体"/>
          <w:b/>
          <w:bCs/>
          <w:color w:val="000000" w:themeColor="text1"/>
          <w:sz w:val="24"/>
          <w:lang w:eastAsia="zh-CN"/>
          <w14:textFill>
            <w14:solidFill>
              <w14:schemeClr w14:val="tx1"/>
            </w14:solidFill>
          </w14:textFill>
        </w:rPr>
        <w:t>：</w:t>
      </w:r>
      <w:r>
        <w:rPr>
          <w:rFonts w:hint="eastAsia" w:ascii="宋体" w:hAnsi="宋体" w:eastAsia="宋体" w:cs="宋体"/>
          <w:b w:val="0"/>
          <w:bCs w:val="0"/>
          <w:color w:val="000000" w:themeColor="text1"/>
          <w:sz w:val="24"/>
          <w14:textFill>
            <w14:solidFill>
              <w14:schemeClr w14:val="tx1"/>
            </w14:solidFill>
          </w14:textFill>
        </w:rPr>
        <w:t>投标文件法定代表人授权书（法人直接投标除外）的合法性或有效性符合</w:t>
      </w:r>
      <w:r>
        <w:rPr>
          <w:rFonts w:hint="eastAsia" w:ascii="宋体" w:hAnsi="宋体" w:cs="宋体"/>
          <w:b w:val="0"/>
          <w:bCs w:val="0"/>
          <w:color w:val="000000" w:themeColor="text1"/>
          <w:sz w:val="24"/>
          <w:lang w:eastAsia="zh-CN"/>
          <w14:textFill>
            <w14:solidFill>
              <w14:schemeClr w14:val="tx1"/>
            </w14:solidFill>
          </w14:textFill>
        </w:rPr>
        <w:t>磋商文件</w:t>
      </w:r>
      <w:r>
        <w:rPr>
          <w:rFonts w:hint="eastAsia" w:ascii="宋体" w:hAnsi="宋体" w:eastAsia="宋体" w:cs="宋体"/>
          <w:b w:val="0"/>
          <w:bCs w:val="0"/>
          <w:color w:val="000000" w:themeColor="text1"/>
          <w:sz w:val="24"/>
          <w14:textFill>
            <w14:solidFill>
              <w14:schemeClr w14:val="tx1"/>
            </w14:solidFill>
          </w14:textFill>
        </w:rPr>
        <w:t>规定的；</w:t>
      </w:r>
    </w:p>
    <w:p>
      <w:pPr>
        <w:keepNext w:val="0"/>
        <w:keepLines w:val="0"/>
        <w:widowControl/>
        <w:suppressLineNumbers w:val="0"/>
        <w:spacing w:line="360" w:lineRule="auto"/>
        <w:ind w:firstLine="480" w:firstLineChars="200"/>
        <w:jc w:val="left"/>
        <w:rPr>
          <w:b w:val="0"/>
          <w:bCs w:val="0"/>
          <w:color w:val="000000" w:themeColor="text1"/>
          <w14:textFill>
            <w14:solidFill>
              <w14:schemeClr w14:val="tx1"/>
            </w14:solidFill>
          </w14:textFill>
        </w:rPr>
      </w:pPr>
      <w:r>
        <w:rPr>
          <w:rFonts w:hint="eastAsia" w:ascii="宋体" w:hAnsi="宋体" w:eastAsia="宋体" w:cs="宋体"/>
          <w:b w:val="0"/>
          <w:bCs w:val="0"/>
          <w:color w:val="000000" w:themeColor="text1"/>
          <w:sz w:val="24"/>
          <w:szCs w:val="24"/>
          <w14:textFill>
            <w14:solidFill>
              <w14:schemeClr w14:val="tx1"/>
            </w14:solidFill>
          </w14:textFill>
        </w:rPr>
        <w:t>2</w:t>
      </w:r>
      <w:r>
        <w:rPr>
          <w:rFonts w:hint="eastAsia" w:ascii="宋体" w:hAnsi="宋体" w:cs="宋体"/>
          <w:b w:val="0"/>
          <w:bCs w:val="0"/>
          <w:color w:val="000000" w:themeColor="text1"/>
          <w:sz w:val="24"/>
          <w:szCs w:val="24"/>
          <w:lang w:val="en-US" w:eastAsia="zh-CN"/>
          <w14:textFill>
            <w14:solidFill>
              <w14:schemeClr w14:val="tx1"/>
            </w14:solidFill>
          </w14:textFill>
        </w:rPr>
        <w:t>2</w:t>
      </w:r>
      <w:r>
        <w:rPr>
          <w:rFonts w:hint="eastAsia" w:ascii="宋体" w:hAnsi="宋体" w:eastAsia="宋体" w:cs="宋体"/>
          <w:b w:val="0"/>
          <w:bCs w:val="0"/>
          <w:color w:val="000000" w:themeColor="text1"/>
          <w:sz w:val="24"/>
          <w:szCs w:val="24"/>
          <w14:textFill>
            <w14:solidFill>
              <w14:schemeClr w14:val="tx1"/>
            </w14:solidFill>
          </w14:textFill>
        </w:rPr>
        <w:t>.</w:t>
      </w:r>
      <w:r>
        <w:rPr>
          <w:rFonts w:hint="eastAsia" w:ascii="宋体" w:hAnsi="宋体" w:cs="宋体"/>
          <w:b w:val="0"/>
          <w:bCs w:val="0"/>
          <w:color w:val="000000" w:themeColor="text1"/>
          <w:sz w:val="24"/>
          <w:szCs w:val="24"/>
          <w:lang w:val="en-US" w:eastAsia="zh-CN"/>
          <w14:textFill>
            <w14:solidFill>
              <w14:schemeClr w14:val="tx1"/>
            </w14:solidFill>
          </w14:textFill>
        </w:rPr>
        <w:t>3</w:t>
      </w:r>
      <w:r>
        <w:rPr>
          <w:rFonts w:hint="eastAsia" w:ascii="宋体" w:hAnsi="宋体" w:eastAsia="宋体" w:cs="宋体"/>
          <w:b w:val="0"/>
          <w:bCs w:val="0"/>
          <w:color w:val="000000" w:themeColor="text1"/>
          <w:sz w:val="24"/>
          <w:szCs w:val="24"/>
          <w14:textFill>
            <w14:solidFill>
              <w14:schemeClr w14:val="tx1"/>
            </w14:solidFill>
          </w14:textFill>
        </w:rPr>
        <w:t>.</w:t>
      </w:r>
      <w:r>
        <w:rPr>
          <w:rFonts w:hint="eastAsia" w:ascii="宋体" w:hAnsi="宋体" w:cs="宋体"/>
          <w:b w:val="0"/>
          <w:bCs w:val="0"/>
          <w:color w:val="000000" w:themeColor="text1"/>
          <w:sz w:val="24"/>
          <w:szCs w:val="24"/>
          <w:lang w:val="en-US" w:eastAsia="zh-CN"/>
          <w14:textFill>
            <w14:solidFill>
              <w14:schemeClr w14:val="tx1"/>
            </w14:solidFill>
          </w14:textFill>
        </w:rPr>
        <w:t>4</w:t>
      </w:r>
      <w:r>
        <w:rPr>
          <w:rFonts w:hint="eastAsia" w:ascii="宋体" w:hAnsi="宋体" w:eastAsia="宋体" w:cs="宋体"/>
          <w:b w:val="0"/>
          <w:bCs w:val="0"/>
          <w:color w:val="000000" w:themeColor="text1"/>
          <w:sz w:val="24"/>
          <w:szCs w:val="24"/>
          <w14:textFill>
            <w14:solidFill>
              <w14:schemeClr w14:val="tx1"/>
            </w14:solidFill>
          </w14:textFill>
        </w:rPr>
        <w:t>.</w:t>
      </w:r>
      <w:r>
        <w:rPr>
          <w:rFonts w:hint="eastAsia" w:ascii="宋体" w:hAnsi="宋体" w:cs="宋体"/>
          <w:b w:val="0"/>
          <w:bCs w:val="0"/>
          <w:color w:val="000000" w:themeColor="text1"/>
          <w:sz w:val="24"/>
          <w:szCs w:val="24"/>
          <w:lang w:val="en-US" w:eastAsia="zh-CN"/>
          <w14:textFill>
            <w14:solidFill>
              <w14:schemeClr w14:val="tx1"/>
            </w14:solidFill>
          </w14:textFill>
        </w:rPr>
        <w:t>5.</w:t>
      </w:r>
      <w:r>
        <w:rPr>
          <w:rFonts w:hint="eastAsia" w:ascii="宋体" w:hAnsi="宋体" w:eastAsia="宋体" w:cs="宋体"/>
          <w:b w:val="0"/>
          <w:bCs w:val="0"/>
          <w:color w:val="000000" w:themeColor="text1"/>
          <w:sz w:val="24"/>
          <w:szCs w:val="24"/>
          <w14:textFill>
            <w14:solidFill>
              <w14:schemeClr w14:val="tx1"/>
            </w14:solidFill>
          </w14:textFill>
        </w:rPr>
        <w:t>3</w:t>
      </w:r>
      <w:r>
        <w:rPr>
          <w:rFonts w:hint="eastAsia" w:ascii="宋体" w:hAnsi="宋体" w:eastAsia="宋体" w:cs="宋体"/>
          <w:b/>
          <w:bCs/>
          <w:color w:val="000000" w:themeColor="text1"/>
          <w:sz w:val="24"/>
          <w14:textFill>
            <w14:solidFill>
              <w14:schemeClr w14:val="tx1"/>
            </w14:solidFill>
          </w14:textFill>
        </w:rPr>
        <w:t>投标文件</w:t>
      </w:r>
      <w:r>
        <w:rPr>
          <w:rFonts w:hint="eastAsia" w:ascii="宋体" w:hAnsi="宋体" w:eastAsia="宋体" w:cs="宋体"/>
          <w:b/>
          <w:bCs/>
          <w:color w:val="000000" w:themeColor="text1"/>
          <w:sz w:val="24"/>
          <w:lang w:eastAsia="zh-CN"/>
          <w14:textFill>
            <w14:solidFill>
              <w14:schemeClr w14:val="tx1"/>
            </w14:solidFill>
          </w14:textFill>
        </w:rPr>
        <w:t>签署、盖章：</w:t>
      </w:r>
      <w:r>
        <w:rPr>
          <w:rFonts w:hint="eastAsia" w:ascii="宋体" w:hAnsi="宋体" w:eastAsia="宋体" w:cs="宋体"/>
          <w:b w:val="0"/>
          <w:bCs w:val="0"/>
          <w:color w:val="000000" w:themeColor="text1"/>
          <w:kern w:val="0"/>
          <w:sz w:val="24"/>
          <w:szCs w:val="24"/>
          <w:lang w:val="en-US" w:eastAsia="zh-CN" w:bidi="ar"/>
          <w14:textFill>
            <w14:solidFill>
              <w14:schemeClr w14:val="tx1"/>
            </w14:solidFill>
          </w14:textFill>
        </w:rPr>
        <w:t>签署、盖章均符合</w:t>
      </w:r>
      <w:r>
        <w:rPr>
          <w:rFonts w:hint="eastAsia" w:ascii="宋体" w:hAnsi="宋体" w:cs="宋体"/>
          <w:b w:val="0"/>
          <w:bCs w:val="0"/>
          <w:color w:val="000000" w:themeColor="text1"/>
          <w:kern w:val="0"/>
          <w:sz w:val="24"/>
          <w:szCs w:val="24"/>
          <w:lang w:val="en-US" w:eastAsia="zh-CN" w:bidi="ar"/>
          <w14:textFill>
            <w14:solidFill>
              <w14:schemeClr w14:val="tx1"/>
            </w14:solidFill>
          </w14:textFill>
        </w:rPr>
        <w:t>磋商</w:t>
      </w:r>
      <w:r>
        <w:rPr>
          <w:rFonts w:hint="eastAsia" w:ascii="宋体" w:hAnsi="宋体" w:eastAsia="宋体" w:cs="宋体"/>
          <w:b w:val="0"/>
          <w:bCs w:val="0"/>
          <w:color w:val="000000" w:themeColor="text1"/>
          <w:kern w:val="0"/>
          <w:sz w:val="24"/>
          <w:szCs w:val="24"/>
          <w:lang w:val="en-US" w:eastAsia="zh-CN" w:bidi="ar"/>
          <w14:textFill>
            <w14:solidFill>
              <w14:schemeClr w14:val="tx1"/>
            </w14:solidFill>
          </w14:textFill>
        </w:rPr>
        <w:t>文件要求，且无遗漏。</w:t>
      </w:r>
    </w:p>
    <w:p>
      <w:pPr>
        <w:pageBreakBefore w:val="0"/>
        <w:wordWrap/>
        <w:overflowPunct/>
        <w:autoSpaceDE/>
        <w:autoSpaceDN/>
        <w:bidi w:val="0"/>
        <w:adjustRightInd w:val="0"/>
        <w:snapToGrid w:val="0"/>
        <w:spacing w:line="360" w:lineRule="auto"/>
        <w:ind w:firstLine="480" w:firstLineChars="200"/>
        <w:textAlignment w:val="auto"/>
        <w:rPr>
          <w:rFonts w:hint="eastAsia" w:ascii="宋体" w:hAnsi="宋体" w:eastAsia="宋体" w:cs="宋体"/>
          <w:b w:val="0"/>
          <w:bCs w:val="0"/>
          <w:color w:val="000000" w:themeColor="text1"/>
          <w:sz w:val="24"/>
          <w14:textFill>
            <w14:solidFill>
              <w14:schemeClr w14:val="tx1"/>
            </w14:solidFill>
          </w14:textFill>
        </w:rPr>
      </w:pPr>
      <w:r>
        <w:rPr>
          <w:rFonts w:hint="eastAsia" w:ascii="宋体" w:hAnsi="宋体" w:eastAsia="宋体" w:cs="宋体"/>
          <w:b w:val="0"/>
          <w:bCs w:val="0"/>
          <w:color w:val="000000" w:themeColor="text1"/>
          <w:sz w:val="24"/>
          <w:szCs w:val="24"/>
          <w14:textFill>
            <w14:solidFill>
              <w14:schemeClr w14:val="tx1"/>
            </w14:solidFill>
          </w14:textFill>
        </w:rPr>
        <w:t>2</w:t>
      </w:r>
      <w:r>
        <w:rPr>
          <w:rFonts w:hint="eastAsia" w:ascii="宋体" w:hAnsi="宋体" w:cs="宋体"/>
          <w:b w:val="0"/>
          <w:bCs w:val="0"/>
          <w:color w:val="000000" w:themeColor="text1"/>
          <w:sz w:val="24"/>
          <w:szCs w:val="24"/>
          <w:lang w:val="en-US" w:eastAsia="zh-CN"/>
          <w14:textFill>
            <w14:solidFill>
              <w14:schemeClr w14:val="tx1"/>
            </w14:solidFill>
          </w14:textFill>
        </w:rPr>
        <w:t>2</w:t>
      </w:r>
      <w:r>
        <w:rPr>
          <w:rFonts w:hint="eastAsia" w:ascii="宋体" w:hAnsi="宋体" w:eastAsia="宋体" w:cs="宋体"/>
          <w:b w:val="0"/>
          <w:bCs w:val="0"/>
          <w:color w:val="000000" w:themeColor="text1"/>
          <w:sz w:val="24"/>
          <w:szCs w:val="24"/>
          <w14:textFill>
            <w14:solidFill>
              <w14:schemeClr w14:val="tx1"/>
            </w14:solidFill>
          </w14:textFill>
        </w:rPr>
        <w:t>.</w:t>
      </w:r>
      <w:r>
        <w:rPr>
          <w:rFonts w:hint="eastAsia" w:ascii="宋体" w:hAnsi="宋体" w:cs="宋体"/>
          <w:b w:val="0"/>
          <w:bCs w:val="0"/>
          <w:color w:val="000000" w:themeColor="text1"/>
          <w:sz w:val="24"/>
          <w:szCs w:val="24"/>
          <w:lang w:val="en-US" w:eastAsia="zh-CN"/>
          <w14:textFill>
            <w14:solidFill>
              <w14:schemeClr w14:val="tx1"/>
            </w14:solidFill>
          </w14:textFill>
        </w:rPr>
        <w:t>3</w:t>
      </w:r>
      <w:r>
        <w:rPr>
          <w:rFonts w:hint="eastAsia" w:ascii="宋体" w:hAnsi="宋体" w:eastAsia="宋体" w:cs="宋体"/>
          <w:b w:val="0"/>
          <w:bCs w:val="0"/>
          <w:color w:val="000000" w:themeColor="text1"/>
          <w:sz w:val="24"/>
          <w:szCs w:val="24"/>
          <w14:textFill>
            <w14:solidFill>
              <w14:schemeClr w14:val="tx1"/>
            </w14:solidFill>
          </w14:textFill>
        </w:rPr>
        <w:t>.</w:t>
      </w:r>
      <w:r>
        <w:rPr>
          <w:rFonts w:hint="eastAsia" w:ascii="宋体" w:hAnsi="宋体" w:cs="宋体"/>
          <w:b w:val="0"/>
          <w:bCs w:val="0"/>
          <w:color w:val="000000" w:themeColor="text1"/>
          <w:sz w:val="24"/>
          <w:szCs w:val="24"/>
          <w:lang w:val="en-US" w:eastAsia="zh-CN"/>
          <w14:textFill>
            <w14:solidFill>
              <w14:schemeClr w14:val="tx1"/>
            </w14:solidFill>
          </w14:textFill>
        </w:rPr>
        <w:t>4</w:t>
      </w:r>
      <w:r>
        <w:rPr>
          <w:rFonts w:hint="eastAsia" w:ascii="宋体" w:hAnsi="宋体" w:eastAsia="宋体" w:cs="宋体"/>
          <w:b w:val="0"/>
          <w:bCs w:val="0"/>
          <w:color w:val="000000" w:themeColor="text1"/>
          <w:sz w:val="24"/>
          <w:szCs w:val="24"/>
          <w14:textFill>
            <w14:solidFill>
              <w14:schemeClr w14:val="tx1"/>
            </w14:solidFill>
          </w14:textFill>
        </w:rPr>
        <w:t>.</w:t>
      </w:r>
      <w:r>
        <w:rPr>
          <w:rFonts w:hint="eastAsia" w:ascii="宋体" w:hAnsi="宋体" w:cs="宋体"/>
          <w:b w:val="0"/>
          <w:bCs w:val="0"/>
          <w:color w:val="000000" w:themeColor="text1"/>
          <w:sz w:val="24"/>
          <w:szCs w:val="24"/>
          <w:lang w:val="en-US" w:eastAsia="zh-CN"/>
          <w14:textFill>
            <w14:solidFill>
              <w14:schemeClr w14:val="tx1"/>
            </w14:solidFill>
          </w14:textFill>
        </w:rPr>
        <w:t>5.</w:t>
      </w:r>
      <w:r>
        <w:rPr>
          <w:rFonts w:hint="eastAsia" w:ascii="宋体" w:hAnsi="宋体" w:eastAsia="宋体" w:cs="宋体"/>
          <w:b w:val="0"/>
          <w:bCs w:val="0"/>
          <w:color w:val="000000" w:themeColor="text1"/>
          <w:sz w:val="24"/>
          <w:szCs w:val="24"/>
          <w14:textFill>
            <w14:solidFill>
              <w14:schemeClr w14:val="tx1"/>
            </w14:solidFill>
          </w14:textFill>
        </w:rPr>
        <w:t>4</w:t>
      </w:r>
      <w:r>
        <w:rPr>
          <w:rFonts w:hint="eastAsia" w:ascii="宋体" w:hAnsi="宋体" w:eastAsia="宋体" w:cs="宋体"/>
          <w:b/>
          <w:bCs/>
          <w:color w:val="000000" w:themeColor="text1"/>
          <w:sz w:val="24"/>
          <w:lang w:eastAsia="zh-CN"/>
          <w14:textFill>
            <w14:solidFill>
              <w14:schemeClr w14:val="tx1"/>
            </w14:solidFill>
          </w14:textFill>
        </w:rPr>
        <w:t>投标有效期：</w:t>
      </w:r>
      <w:r>
        <w:rPr>
          <w:rFonts w:hint="eastAsia" w:ascii="宋体" w:hAnsi="宋体" w:eastAsia="宋体" w:cs="宋体"/>
          <w:b w:val="0"/>
          <w:bCs w:val="0"/>
          <w:color w:val="000000" w:themeColor="text1"/>
          <w:sz w:val="24"/>
          <w:lang w:eastAsia="zh-CN"/>
          <w14:textFill>
            <w14:solidFill>
              <w14:schemeClr w14:val="tx1"/>
            </w14:solidFill>
          </w14:textFill>
        </w:rPr>
        <w:t>有</w:t>
      </w:r>
      <w:r>
        <w:rPr>
          <w:rFonts w:hint="eastAsia" w:ascii="宋体" w:hAnsi="宋体" w:eastAsia="宋体" w:cs="宋体"/>
          <w:b w:val="0"/>
          <w:bCs w:val="0"/>
          <w:color w:val="000000" w:themeColor="text1"/>
          <w:sz w:val="24"/>
          <w14:textFill>
            <w14:solidFill>
              <w14:schemeClr w14:val="tx1"/>
            </w14:solidFill>
          </w14:textFill>
        </w:rPr>
        <w:t>投标有效期</w:t>
      </w:r>
      <w:r>
        <w:rPr>
          <w:rFonts w:hint="eastAsia" w:ascii="宋体" w:hAnsi="宋体" w:eastAsia="宋体" w:cs="宋体"/>
          <w:b w:val="0"/>
          <w:bCs w:val="0"/>
          <w:color w:val="000000" w:themeColor="text1"/>
          <w:sz w:val="24"/>
          <w:lang w:eastAsia="zh-CN"/>
          <w14:textFill>
            <w14:solidFill>
              <w14:schemeClr w14:val="tx1"/>
            </w14:solidFill>
          </w14:textFill>
        </w:rPr>
        <w:t>且</w:t>
      </w:r>
      <w:r>
        <w:rPr>
          <w:rFonts w:hint="eastAsia" w:ascii="宋体" w:hAnsi="宋体" w:eastAsia="宋体" w:cs="宋体"/>
          <w:b w:val="0"/>
          <w:bCs w:val="0"/>
          <w:color w:val="000000" w:themeColor="text1"/>
          <w:sz w:val="24"/>
          <w14:textFill>
            <w14:solidFill>
              <w14:schemeClr w14:val="tx1"/>
            </w14:solidFill>
          </w14:textFill>
        </w:rPr>
        <w:t>有效期达到</w:t>
      </w:r>
      <w:r>
        <w:rPr>
          <w:rFonts w:hint="eastAsia" w:ascii="宋体" w:hAnsi="宋体" w:cs="宋体"/>
          <w:b w:val="0"/>
          <w:bCs w:val="0"/>
          <w:color w:val="000000" w:themeColor="text1"/>
          <w:sz w:val="24"/>
          <w:lang w:val="en-US" w:eastAsia="zh-CN"/>
          <w14:textFill>
            <w14:solidFill>
              <w14:schemeClr w14:val="tx1"/>
            </w14:solidFill>
          </w14:textFill>
        </w:rPr>
        <w:t>磋商</w:t>
      </w:r>
      <w:r>
        <w:rPr>
          <w:rFonts w:hint="eastAsia" w:ascii="宋体" w:hAnsi="宋体" w:eastAsia="宋体" w:cs="宋体"/>
          <w:b w:val="0"/>
          <w:bCs w:val="0"/>
          <w:color w:val="000000" w:themeColor="text1"/>
          <w:sz w:val="24"/>
          <w14:textFill>
            <w14:solidFill>
              <w14:schemeClr w14:val="tx1"/>
            </w14:solidFill>
          </w14:textFill>
        </w:rPr>
        <w:t>文件要求的；</w:t>
      </w:r>
    </w:p>
    <w:p>
      <w:pPr>
        <w:keepNext w:val="0"/>
        <w:keepLines w:val="0"/>
        <w:widowControl/>
        <w:suppressLineNumbers w:val="0"/>
        <w:spacing w:line="360" w:lineRule="auto"/>
        <w:ind w:firstLine="480" w:firstLineChars="200"/>
        <w:jc w:val="left"/>
        <w:rPr>
          <w:rFonts w:hint="eastAsia" w:ascii="宋体" w:hAnsi="宋体" w:eastAsia="宋体" w:cs="宋体"/>
          <w:b w:val="0"/>
          <w:bCs w:val="0"/>
          <w:color w:val="000000" w:themeColor="text1"/>
          <w:sz w:val="24"/>
          <w14:textFill>
            <w14:solidFill>
              <w14:schemeClr w14:val="tx1"/>
            </w14:solidFill>
          </w14:textFill>
        </w:rPr>
      </w:pPr>
      <w:r>
        <w:rPr>
          <w:rFonts w:hint="eastAsia" w:ascii="宋体" w:hAnsi="宋体" w:eastAsia="宋体" w:cs="宋体"/>
          <w:b w:val="0"/>
          <w:bCs w:val="0"/>
          <w:color w:val="000000" w:themeColor="text1"/>
          <w:sz w:val="24"/>
          <w:szCs w:val="24"/>
          <w14:textFill>
            <w14:solidFill>
              <w14:schemeClr w14:val="tx1"/>
            </w14:solidFill>
          </w14:textFill>
        </w:rPr>
        <w:t>2</w:t>
      </w:r>
      <w:r>
        <w:rPr>
          <w:rFonts w:hint="eastAsia" w:ascii="宋体" w:hAnsi="宋体" w:cs="宋体"/>
          <w:b w:val="0"/>
          <w:bCs w:val="0"/>
          <w:color w:val="000000" w:themeColor="text1"/>
          <w:sz w:val="24"/>
          <w:szCs w:val="24"/>
          <w:lang w:val="en-US" w:eastAsia="zh-CN"/>
          <w14:textFill>
            <w14:solidFill>
              <w14:schemeClr w14:val="tx1"/>
            </w14:solidFill>
          </w14:textFill>
        </w:rPr>
        <w:t>2</w:t>
      </w:r>
      <w:r>
        <w:rPr>
          <w:rFonts w:hint="eastAsia" w:ascii="宋体" w:hAnsi="宋体" w:eastAsia="宋体" w:cs="宋体"/>
          <w:b w:val="0"/>
          <w:bCs w:val="0"/>
          <w:color w:val="000000" w:themeColor="text1"/>
          <w:sz w:val="24"/>
          <w:szCs w:val="24"/>
          <w14:textFill>
            <w14:solidFill>
              <w14:schemeClr w14:val="tx1"/>
            </w14:solidFill>
          </w14:textFill>
        </w:rPr>
        <w:t>.</w:t>
      </w:r>
      <w:r>
        <w:rPr>
          <w:rFonts w:hint="eastAsia" w:ascii="宋体" w:hAnsi="宋体" w:cs="宋体"/>
          <w:b w:val="0"/>
          <w:bCs w:val="0"/>
          <w:color w:val="000000" w:themeColor="text1"/>
          <w:sz w:val="24"/>
          <w:szCs w:val="24"/>
          <w:lang w:val="en-US" w:eastAsia="zh-CN"/>
          <w14:textFill>
            <w14:solidFill>
              <w14:schemeClr w14:val="tx1"/>
            </w14:solidFill>
          </w14:textFill>
        </w:rPr>
        <w:t>3</w:t>
      </w:r>
      <w:r>
        <w:rPr>
          <w:rFonts w:hint="eastAsia" w:ascii="宋体" w:hAnsi="宋体" w:eastAsia="宋体" w:cs="宋体"/>
          <w:b w:val="0"/>
          <w:bCs w:val="0"/>
          <w:color w:val="000000" w:themeColor="text1"/>
          <w:sz w:val="24"/>
          <w:szCs w:val="24"/>
          <w14:textFill>
            <w14:solidFill>
              <w14:schemeClr w14:val="tx1"/>
            </w14:solidFill>
          </w14:textFill>
        </w:rPr>
        <w:t>.</w:t>
      </w:r>
      <w:r>
        <w:rPr>
          <w:rFonts w:hint="eastAsia" w:ascii="宋体" w:hAnsi="宋体" w:cs="宋体"/>
          <w:b w:val="0"/>
          <w:bCs w:val="0"/>
          <w:color w:val="000000" w:themeColor="text1"/>
          <w:sz w:val="24"/>
          <w:szCs w:val="24"/>
          <w:lang w:val="en-US" w:eastAsia="zh-CN"/>
          <w14:textFill>
            <w14:solidFill>
              <w14:schemeClr w14:val="tx1"/>
            </w14:solidFill>
          </w14:textFill>
        </w:rPr>
        <w:t>4</w:t>
      </w:r>
      <w:r>
        <w:rPr>
          <w:rFonts w:hint="eastAsia" w:ascii="宋体" w:hAnsi="宋体" w:eastAsia="宋体" w:cs="宋体"/>
          <w:b w:val="0"/>
          <w:bCs w:val="0"/>
          <w:color w:val="000000" w:themeColor="text1"/>
          <w:sz w:val="24"/>
          <w:szCs w:val="24"/>
          <w14:textFill>
            <w14:solidFill>
              <w14:schemeClr w14:val="tx1"/>
            </w14:solidFill>
          </w14:textFill>
        </w:rPr>
        <w:t>.</w:t>
      </w:r>
      <w:r>
        <w:rPr>
          <w:rFonts w:hint="eastAsia" w:ascii="宋体" w:hAnsi="宋体" w:cs="宋体"/>
          <w:b w:val="0"/>
          <w:bCs w:val="0"/>
          <w:color w:val="000000" w:themeColor="text1"/>
          <w:sz w:val="24"/>
          <w:szCs w:val="24"/>
          <w:lang w:val="en-US" w:eastAsia="zh-CN"/>
          <w14:textFill>
            <w14:solidFill>
              <w14:schemeClr w14:val="tx1"/>
            </w14:solidFill>
          </w14:textFill>
        </w:rPr>
        <w:t>5.</w:t>
      </w:r>
      <w:r>
        <w:rPr>
          <w:rFonts w:hint="eastAsia" w:ascii="宋体" w:hAnsi="宋体" w:eastAsia="宋体" w:cs="宋体"/>
          <w:b w:val="0"/>
          <w:bCs w:val="0"/>
          <w:color w:val="000000" w:themeColor="text1"/>
          <w:sz w:val="24"/>
          <w:szCs w:val="24"/>
          <w14:textFill>
            <w14:solidFill>
              <w14:schemeClr w14:val="tx1"/>
            </w14:solidFill>
          </w14:textFill>
        </w:rPr>
        <w:t>5</w:t>
      </w:r>
      <w:r>
        <w:rPr>
          <w:rFonts w:hint="eastAsia" w:ascii="宋体" w:hAnsi="宋体" w:eastAsia="宋体" w:cs="宋体"/>
          <w:b/>
          <w:bCs/>
          <w:color w:val="000000" w:themeColor="text1"/>
          <w:sz w:val="24"/>
          <w:lang w:val="en-US" w:eastAsia="zh-CN"/>
          <w14:textFill>
            <w14:solidFill>
              <w14:schemeClr w14:val="tx1"/>
            </w14:solidFill>
          </w14:textFill>
        </w:rPr>
        <w:t>虚假材料：</w:t>
      </w:r>
      <w:r>
        <w:rPr>
          <w:rFonts w:hint="eastAsia" w:ascii="宋体" w:hAnsi="宋体" w:eastAsia="宋体" w:cs="宋体"/>
          <w:b w:val="0"/>
          <w:bCs w:val="0"/>
          <w:color w:val="000000" w:themeColor="text1"/>
          <w:sz w:val="24"/>
          <w:lang w:val="en-US" w:eastAsia="zh-CN"/>
          <w14:textFill>
            <w14:solidFill>
              <w14:schemeClr w14:val="tx1"/>
            </w14:solidFill>
          </w14:textFill>
        </w:rPr>
        <w:t>未</w:t>
      </w:r>
      <w:r>
        <w:rPr>
          <w:rFonts w:hint="eastAsia" w:ascii="宋体" w:hAnsi="宋体" w:eastAsia="宋体" w:cs="宋体"/>
          <w:color w:val="000000" w:themeColor="text1"/>
          <w:sz w:val="24"/>
          <w14:textFill>
            <w14:solidFill>
              <w14:schemeClr w14:val="tx1"/>
            </w14:solidFill>
          </w14:textFill>
        </w:rPr>
        <w:t>提供虚假资质、虚假证明（包括第三方提供的虚假证明）、出现虚假应答的</w:t>
      </w:r>
      <w:r>
        <w:rPr>
          <w:rFonts w:hint="eastAsia" w:ascii="宋体" w:hAnsi="宋体" w:eastAsia="宋体" w:cs="宋体"/>
          <w:b w:val="0"/>
          <w:bCs w:val="0"/>
          <w:color w:val="000000" w:themeColor="text1"/>
          <w:sz w:val="24"/>
          <w:lang w:eastAsia="zh-CN"/>
          <w14:textFill>
            <w14:solidFill>
              <w14:schemeClr w14:val="tx1"/>
            </w14:solidFill>
          </w14:textFill>
        </w:rPr>
        <w:t>；</w:t>
      </w:r>
      <w:r>
        <w:rPr>
          <w:rFonts w:hint="eastAsia" w:ascii="宋体" w:hAnsi="宋体" w:eastAsia="宋体" w:cs="宋体"/>
          <w:b w:val="0"/>
          <w:bCs w:val="0"/>
          <w:color w:val="000000" w:themeColor="text1"/>
          <w:sz w:val="24"/>
          <w:lang w:val="en-US" w:eastAsia="zh-CN"/>
          <w14:textFill>
            <w14:solidFill>
              <w14:schemeClr w14:val="tx1"/>
            </w14:solidFill>
          </w14:textFill>
        </w:rPr>
        <w:t xml:space="preserve"> </w:t>
      </w:r>
    </w:p>
    <w:p>
      <w:pPr>
        <w:pageBreakBefore w:val="0"/>
        <w:wordWrap/>
        <w:overflowPunct/>
        <w:autoSpaceDE/>
        <w:autoSpaceDN/>
        <w:bidi w:val="0"/>
        <w:adjustRightInd w:val="0"/>
        <w:snapToGrid w:val="0"/>
        <w:spacing w:line="360" w:lineRule="auto"/>
        <w:ind w:left="479" w:leftChars="228" w:firstLine="0" w:firstLineChars="0"/>
        <w:textAlignment w:val="auto"/>
        <w:rPr>
          <w:rFonts w:hint="eastAsia" w:ascii="宋体" w:hAnsi="宋体" w:eastAsia="宋体" w:cs="宋体"/>
          <w:b w:val="0"/>
          <w:bCs w:val="0"/>
          <w:color w:val="000000" w:themeColor="text1"/>
          <w:sz w:val="24"/>
          <w:lang w:eastAsia="zh-CN"/>
          <w14:textFill>
            <w14:solidFill>
              <w14:schemeClr w14:val="tx1"/>
            </w14:solidFill>
          </w14:textFill>
        </w:rPr>
      </w:pPr>
      <w:r>
        <w:rPr>
          <w:rFonts w:hint="eastAsia" w:ascii="宋体" w:hAnsi="宋体" w:cs="宋体"/>
          <w:b w:val="0"/>
          <w:bCs w:val="0"/>
          <w:color w:val="000000" w:themeColor="text1"/>
          <w:sz w:val="24"/>
          <w:szCs w:val="24"/>
          <w:lang w:val="en-US" w:eastAsia="zh-CN"/>
          <w14:textFill>
            <w14:solidFill>
              <w14:schemeClr w14:val="tx1"/>
            </w14:solidFill>
          </w14:textFill>
        </w:rPr>
        <w:t>22.3.</w:t>
      </w:r>
      <w:r>
        <w:rPr>
          <w:rFonts w:hint="eastAsia" w:ascii="宋体" w:hAnsi="宋体" w:eastAsia="宋体" w:cs="宋体"/>
          <w:b w:val="0"/>
          <w:bCs w:val="0"/>
          <w:color w:val="000000" w:themeColor="text1"/>
          <w:sz w:val="24"/>
          <w:szCs w:val="24"/>
          <w14:textFill>
            <w14:solidFill>
              <w14:schemeClr w14:val="tx1"/>
            </w14:solidFill>
          </w14:textFill>
        </w:rPr>
        <w:t>4</w:t>
      </w:r>
      <w:r>
        <w:rPr>
          <w:rFonts w:hint="eastAsia" w:ascii="宋体" w:hAnsi="宋体" w:cs="宋体"/>
          <w:b w:val="0"/>
          <w:bCs w:val="0"/>
          <w:color w:val="000000" w:themeColor="text1"/>
          <w:sz w:val="24"/>
          <w:szCs w:val="24"/>
          <w:lang w:val="en-US" w:eastAsia="zh-CN"/>
          <w14:textFill>
            <w14:solidFill>
              <w14:schemeClr w14:val="tx1"/>
            </w14:solidFill>
          </w14:textFill>
        </w:rPr>
        <w:t>.5.6</w:t>
      </w:r>
      <w:r>
        <w:rPr>
          <w:rFonts w:hint="eastAsia" w:ascii="宋体" w:hAnsi="宋体" w:eastAsia="宋体" w:cs="宋体"/>
          <w:b/>
          <w:bCs/>
          <w:color w:val="000000" w:themeColor="text1"/>
          <w:sz w:val="24"/>
          <w:lang w:val="en-US" w:eastAsia="zh-CN"/>
          <w14:textFill>
            <w14:solidFill>
              <w14:schemeClr w14:val="tx1"/>
            </w14:solidFill>
          </w14:textFill>
        </w:rPr>
        <w:t>实质性条款响应:</w:t>
      </w:r>
      <w:r>
        <w:rPr>
          <w:rFonts w:hint="eastAsia" w:ascii="宋体" w:hAnsi="宋体" w:eastAsia="宋体" w:cs="宋体"/>
          <w:b w:val="0"/>
          <w:bCs w:val="0"/>
          <w:color w:val="000000" w:themeColor="text1"/>
          <w:sz w:val="24"/>
          <w:szCs w:val="24"/>
          <w14:textFill>
            <w14:solidFill>
              <w14:schemeClr w14:val="tx1"/>
            </w14:solidFill>
          </w14:textFill>
        </w:rPr>
        <w:t>投标人技术响应符合</w:t>
      </w:r>
      <w:r>
        <w:rPr>
          <w:rFonts w:hint="eastAsia" w:ascii="宋体" w:hAnsi="宋体" w:cs="宋体"/>
          <w:b w:val="0"/>
          <w:bCs w:val="0"/>
          <w:color w:val="000000" w:themeColor="text1"/>
          <w:sz w:val="24"/>
          <w:szCs w:val="24"/>
          <w:lang w:val="en-US" w:eastAsia="zh-CN"/>
          <w14:textFill>
            <w14:solidFill>
              <w14:schemeClr w14:val="tx1"/>
            </w14:solidFill>
          </w14:textFill>
        </w:rPr>
        <w:t>磋商</w:t>
      </w:r>
      <w:r>
        <w:rPr>
          <w:rFonts w:hint="eastAsia" w:ascii="宋体" w:hAnsi="宋体" w:eastAsia="宋体" w:cs="宋体"/>
          <w:b w:val="0"/>
          <w:bCs w:val="0"/>
          <w:color w:val="000000" w:themeColor="text1"/>
          <w:sz w:val="24"/>
          <w:szCs w:val="24"/>
          <w14:textFill>
            <w14:solidFill>
              <w14:schemeClr w14:val="tx1"/>
            </w14:solidFill>
          </w14:textFill>
        </w:rPr>
        <w:t>文件要求且未出现重大偏离2</w:t>
      </w:r>
      <w:r>
        <w:rPr>
          <w:rFonts w:hint="eastAsia" w:ascii="宋体" w:hAnsi="宋体" w:cs="宋体"/>
          <w:b w:val="0"/>
          <w:bCs w:val="0"/>
          <w:color w:val="000000" w:themeColor="text1"/>
          <w:sz w:val="24"/>
          <w:szCs w:val="24"/>
          <w:lang w:val="en-US" w:eastAsia="zh-CN"/>
          <w14:textFill>
            <w14:solidFill>
              <w14:schemeClr w14:val="tx1"/>
            </w14:solidFill>
          </w14:textFill>
        </w:rPr>
        <w:t>2</w:t>
      </w:r>
      <w:r>
        <w:rPr>
          <w:rFonts w:hint="eastAsia" w:ascii="宋体" w:hAnsi="宋体" w:eastAsia="宋体" w:cs="宋体"/>
          <w:b w:val="0"/>
          <w:bCs w:val="0"/>
          <w:color w:val="000000" w:themeColor="text1"/>
          <w:sz w:val="24"/>
          <w:szCs w:val="24"/>
          <w14:textFill>
            <w14:solidFill>
              <w14:schemeClr w14:val="tx1"/>
            </w14:solidFill>
          </w14:textFill>
        </w:rPr>
        <w:t>.</w:t>
      </w:r>
      <w:r>
        <w:rPr>
          <w:rFonts w:hint="eastAsia" w:ascii="宋体" w:hAnsi="宋体" w:cs="宋体"/>
          <w:b w:val="0"/>
          <w:bCs w:val="0"/>
          <w:color w:val="000000" w:themeColor="text1"/>
          <w:sz w:val="24"/>
          <w:szCs w:val="24"/>
          <w:lang w:val="en-US" w:eastAsia="zh-CN"/>
          <w14:textFill>
            <w14:solidFill>
              <w14:schemeClr w14:val="tx1"/>
            </w14:solidFill>
          </w14:textFill>
        </w:rPr>
        <w:t>3</w:t>
      </w:r>
      <w:r>
        <w:rPr>
          <w:rFonts w:hint="eastAsia" w:ascii="宋体" w:hAnsi="宋体" w:eastAsia="宋体" w:cs="宋体"/>
          <w:b w:val="0"/>
          <w:bCs w:val="0"/>
          <w:color w:val="000000" w:themeColor="text1"/>
          <w:sz w:val="24"/>
          <w:szCs w:val="24"/>
          <w14:textFill>
            <w14:solidFill>
              <w14:schemeClr w14:val="tx1"/>
            </w14:solidFill>
          </w14:textFill>
        </w:rPr>
        <w:t>.</w:t>
      </w:r>
      <w:r>
        <w:rPr>
          <w:rFonts w:hint="eastAsia" w:ascii="宋体" w:hAnsi="宋体" w:cs="宋体"/>
          <w:b w:val="0"/>
          <w:bCs w:val="0"/>
          <w:color w:val="000000" w:themeColor="text1"/>
          <w:sz w:val="24"/>
          <w:szCs w:val="24"/>
          <w:lang w:val="en-US" w:eastAsia="zh-CN"/>
          <w14:textFill>
            <w14:solidFill>
              <w14:schemeClr w14:val="tx1"/>
            </w14:solidFill>
          </w14:textFill>
        </w:rPr>
        <w:t>4</w:t>
      </w:r>
      <w:r>
        <w:rPr>
          <w:rFonts w:hint="eastAsia" w:ascii="宋体" w:hAnsi="宋体" w:eastAsia="宋体" w:cs="宋体"/>
          <w:b w:val="0"/>
          <w:bCs w:val="0"/>
          <w:color w:val="000000" w:themeColor="text1"/>
          <w:sz w:val="24"/>
          <w:szCs w:val="24"/>
          <w14:textFill>
            <w14:solidFill>
              <w14:schemeClr w14:val="tx1"/>
            </w14:solidFill>
          </w14:textFill>
        </w:rPr>
        <w:t>.</w:t>
      </w:r>
      <w:r>
        <w:rPr>
          <w:rFonts w:hint="eastAsia" w:ascii="宋体" w:hAnsi="宋体" w:cs="宋体"/>
          <w:b w:val="0"/>
          <w:bCs w:val="0"/>
          <w:color w:val="000000" w:themeColor="text1"/>
          <w:sz w:val="24"/>
          <w:szCs w:val="24"/>
          <w:lang w:val="en-US" w:eastAsia="zh-CN"/>
          <w14:textFill>
            <w14:solidFill>
              <w14:schemeClr w14:val="tx1"/>
            </w14:solidFill>
          </w14:textFill>
        </w:rPr>
        <w:t>5.7</w:t>
      </w:r>
      <w:r>
        <w:rPr>
          <w:rFonts w:hint="eastAsia" w:ascii="宋体" w:hAnsi="宋体" w:eastAsia="宋体" w:cs="宋体"/>
          <w:b/>
          <w:bCs/>
          <w:color w:val="000000" w:themeColor="text1"/>
          <w:sz w:val="24"/>
          <w:lang w:val="en-US" w:eastAsia="zh-CN"/>
          <w14:textFill>
            <w14:solidFill>
              <w14:schemeClr w14:val="tx1"/>
            </w14:solidFill>
          </w14:textFill>
        </w:rPr>
        <w:t>投标保证金：</w:t>
      </w:r>
      <w:r>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t>投标人在投标文件中附“投标信用承诺书”并按要求签字盖章及附信用承诺网页截图。信用承诺书的有效期</w:t>
      </w:r>
      <w:r>
        <w:rPr>
          <w:rFonts w:hint="eastAsia" w:ascii="宋体" w:hAnsi="宋体" w:cs="宋体"/>
          <w:color w:val="000000" w:themeColor="text1"/>
          <w:kern w:val="2"/>
          <w:sz w:val="24"/>
          <w:szCs w:val="24"/>
          <w:highlight w:val="none"/>
          <w:lang w:val="en-US" w:eastAsia="zh-CN" w:bidi="ar-SA"/>
          <w14:textFill>
            <w14:solidFill>
              <w14:schemeClr w14:val="tx1"/>
            </w14:solidFill>
          </w14:textFill>
        </w:rPr>
        <w:t>为一年</w:t>
      </w:r>
      <w:r>
        <w:rPr>
          <w:rFonts w:hint="eastAsia" w:ascii="宋体" w:hAnsi="宋体" w:cs="宋体"/>
          <w:color w:val="000000" w:themeColor="text1"/>
          <w:sz w:val="24"/>
          <w14:textFill>
            <w14:solidFill>
              <w14:schemeClr w14:val="tx1"/>
            </w14:solidFill>
          </w14:textFill>
        </w:rPr>
        <w:t>；</w:t>
      </w:r>
    </w:p>
    <w:p>
      <w:pPr>
        <w:keepNext w:val="0"/>
        <w:keepLines w:val="0"/>
        <w:widowControl/>
        <w:suppressLineNumbers w:val="0"/>
        <w:spacing w:line="360" w:lineRule="auto"/>
        <w:ind w:firstLine="480" w:firstLineChars="200"/>
        <w:jc w:val="left"/>
        <w:rPr>
          <w:rFonts w:hint="eastAsia" w:ascii="宋体" w:hAnsi="宋体" w:eastAsia="宋体" w:cs="宋体"/>
          <w:color w:val="000000" w:themeColor="text1"/>
          <w:kern w:val="0"/>
          <w:sz w:val="24"/>
          <w:szCs w:val="24"/>
          <w:lang w:val="en-US" w:eastAsia="zh-CN" w:bidi="ar"/>
          <w14:textFill>
            <w14:solidFill>
              <w14:schemeClr w14:val="tx1"/>
            </w14:solidFill>
          </w14:textFill>
        </w:rPr>
      </w:pPr>
      <w:r>
        <w:rPr>
          <w:rFonts w:hint="eastAsia" w:ascii="宋体" w:hAnsi="宋体" w:eastAsia="宋体" w:cs="宋体"/>
          <w:b w:val="0"/>
          <w:bCs w:val="0"/>
          <w:color w:val="000000" w:themeColor="text1"/>
          <w:sz w:val="24"/>
          <w:szCs w:val="24"/>
          <w14:textFill>
            <w14:solidFill>
              <w14:schemeClr w14:val="tx1"/>
            </w14:solidFill>
          </w14:textFill>
        </w:rPr>
        <w:t>2</w:t>
      </w:r>
      <w:r>
        <w:rPr>
          <w:rFonts w:hint="eastAsia" w:ascii="宋体" w:hAnsi="宋体" w:cs="宋体"/>
          <w:b w:val="0"/>
          <w:bCs w:val="0"/>
          <w:color w:val="000000" w:themeColor="text1"/>
          <w:sz w:val="24"/>
          <w:szCs w:val="24"/>
          <w:lang w:val="en-US" w:eastAsia="zh-CN"/>
          <w14:textFill>
            <w14:solidFill>
              <w14:schemeClr w14:val="tx1"/>
            </w14:solidFill>
          </w14:textFill>
        </w:rPr>
        <w:t>2</w:t>
      </w:r>
      <w:r>
        <w:rPr>
          <w:rFonts w:hint="eastAsia" w:ascii="宋体" w:hAnsi="宋体" w:eastAsia="宋体" w:cs="宋体"/>
          <w:b w:val="0"/>
          <w:bCs w:val="0"/>
          <w:color w:val="000000" w:themeColor="text1"/>
          <w:sz w:val="24"/>
          <w:szCs w:val="24"/>
          <w14:textFill>
            <w14:solidFill>
              <w14:schemeClr w14:val="tx1"/>
            </w14:solidFill>
          </w14:textFill>
        </w:rPr>
        <w:t>.</w:t>
      </w:r>
      <w:r>
        <w:rPr>
          <w:rFonts w:hint="eastAsia" w:ascii="宋体" w:hAnsi="宋体" w:cs="宋体"/>
          <w:b w:val="0"/>
          <w:bCs w:val="0"/>
          <w:color w:val="000000" w:themeColor="text1"/>
          <w:sz w:val="24"/>
          <w:szCs w:val="24"/>
          <w:lang w:val="en-US" w:eastAsia="zh-CN"/>
          <w14:textFill>
            <w14:solidFill>
              <w14:schemeClr w14:val="tx1"/>
            </w14:solidFill>
          </w14:textFill>
        </w:rPr>
        <w:t>3</w:t>
      </w:r>
      <w:r>
        <w:rPr>
          <w:rFonts w:hint="eastAsia" w:ascii="宋体" w:hAnsi="宋体" w:eastAsia="宋体" w:cs="宋体"/>
          <w:b w:val="0"/>
          <w:bCs w:val="0"/>
          <w:color w:val="000000" w:themeColor="text1"/>
          <w:sz w:val="24"/>
          <w:szCs w:val="24"/>
          <w14:textFill>
            <w14:solidFill>
              <w14:schemeClr w14:val="tx1"/>
            </w14:solidFill>
          </w14:textFill>
        </w:rPr>
        <w:t>.</w:t>
      </w:r>
      <w:r>
        <w:rPr>
          <w:rFonts w:hint="eastAsia" w:ascii="宋体" w:hAnsi="宋体" w:cs="宋体"/>
          <w:b w:val="0"/>
          <w:bCs w:val="0"/>
          <w:color w:val="000000" w:themeColor="text1"/>
          <w:sz w:val="24"/>
          <w:szCs w:val="24"/>
          <w:lang w:val="en-US" w:eastAsia="zh-CN"/>
          <w14:textFill>
            <w14:solidFill>
              <w14:schemeClr w14:val="tx1"/>
            </w14:solidFill>
          </w14:textFill>
        </w:rPr>
        <w:t>4</w:t>
      </w:r>
      <w:r>
        <w:rPr>
          <w:rFonts w:hint="eastAsia" w:ascii="宋体" w:hAnsi="宋体" w:eastAsia="宋体" w:cs="宋体"/>
          <w:b w:val="0"/>
          <w:bCs w:val="0"/>
          <w:color w:val="000000" w:themeColor="text1"/>
          <w:sz w:val="24"/>
          <w:szCs w:val="24"/>
          <w14:textFill>
            <w14:solidFill>
              <w14:schemeClr w14:val="tx1"/>
            </w14:solidFill>
          </w14:textFill>
        </w:rPr>
        <w:t>.</w:t>
      </w:r>
      <w:r>
        <w:rPr>
          <w:rFonts w:hint="eastAsia" w:ascii="宋体" w:hAnsi="宋体" w:cs="宋体"/>
          <w:b w:val="0"/>
          <w:bCs w:val="0"/>
          <w:color w:val="000000" w:themeColor="text1"/>
          <w:sz w:val="24"/>
          <w:szCs w:val="24"/>
          <w:lang w:val="en-US" w:eastAsia="zh-CN"/>
          <w14:textFill>
            <w14:solidFill>
              <w14:schemeClr w14:val="tx1"/>
            </w14:solidFill>
          </w14:textFill>
        </w:rPr>
        <w:t>5.</w:t>
      </w:r>
      <w:r>
        <w:rPr>
          <w:rFonts w:hint="eastAsia" w:ascii="宋体" w:hAnsi="宋体" w:cs="宋体"/>
          <w:b w:val="0"/>
          <w:bCs w:val="0"/>
          <w:color w:val="000000" w:themeColor="text1"/>
          <w:sz w:val="24"/>
          <w:szCs w:val="24"/>
          <w:highlight w:val="none"/>
          <w:lang w:val="en-US" w:eastAsia="zh-CN"/>
          <w14:textFill>
            <w14:solidFill>
              <w14:schemeClr w14:val="tx1"/>
            </w14:solidFill>
          </w14:textFill>
        </w:rPr>
        <w:t>8</w:t>
      </w:r>
      <w:r>
        <w:rPr>
          <w:rFonts w:hint="eastAsia" w:ascii="宋体" w:hAnsi="宋体" w:eastAsia="宋体" w:cs="宋体"/>
          <w:b/>
          <w:bCs/>
          <w:color w:val="000000" w:themeColor="text1"/>
          <w:kern w:val="0"/>
          <w:sz w:val="24"/>
          <w:szCs w:val="24"/>
          <w:lang w:val="en-US" w:eastAsia="zh-CN" w:bidi="ar"/>
          <w14:textFill>
            <w14:solidFill>
              <w14:schemeClr w14:val="tx1"/>
            </w14:solidFill>
          </w14:textFill>
        </w:rPr>
        <w:t>投标报价：</w:t>
      </w:r>
      <w:r>
        <w:rPr>
          <w:rFonts w:hint="eastAsia" w:ascii="宋体" w:hAnsi="宋体" w:eastAsia="宋体" w:cs="宋体"/>
          <w:b w:val="0"/>
          <w:bCs w:val="0"/>
          <w:color w:val="000000" w:themeColor="text1"/>
          <w:kern w:val="0"/>
          <w:sz w:val="24"/>
          <w:szCs w:val="24"/>
          <w:lang w:val="en-US" w:eastAsia="zh-CN" w:bidi="ar"/>
          <w14:textFill>
            <w14:solidFill>
              <w14:schemeClr w14:val="tx1"/>
            </w14:solidFill>
          </w14:textFill>
        </w:rPr>
        <w:t>投标报价符合唯一性要求；开标一览表填写符合要求；报价货币符合</w:t>
      </w:r>
      <w:r>
        <w:rPr>
          <w:rFonts w:hint="eastAsia" w:ascii="宋体" w:hAnsi="宋体" w:cs="宋体"/>
          <w:b w:val="0"/>
          <w:bCs w:val="0"/>
          <w:color w:val="000000" w:themeColor="text1"/>
          <w:kern w:val="0"/>
          <w:sz w:val="24"/>
          <w:szCs w:val="24"/>
          <w:lang w:val="en-US" w:eastAsia="zh-CN" w:bidi="ar"/>
          <w14:textFill>
            <w14:solidFill>
              <w14:schemeClr w14:val="tx1"/>
            </w14:solidFill>
          </w14:textFill>
        </w:rPr>
        <w:t>磋商文件</w:t>
      </w:r>
      <w:r>
        <w:rPr>
          <w:rFonts w:hint="eastAsia" w:ascii="宋体" w:hAnsi="宋体" w:eastAsia="宋体" w:cs="宋体"/>
          <w:b w:val="0"/>
          <w:bCs w:val="0"/>
          <w:color w:val="000000" w:themeColor="text1"/>
          <w:kern w:val="0"/>
          <w:sz w:val="24"/>
          <w:szCs w:val="24"/>
          <w:lang w:val="en-US" w:eastAsia="zh-CN" w:bidi="ar"/>
          <w14:textFill>
            <w14:solidFill>
              <w14:schemeClr w14:val="tx1"/>
            </w14:solidFill>
          </w14:textFill>
        </w:rPr>
        <w:t>要求；未超出</w:t>
      </w:r>
      <w:r>
        <w:rPr>
          <w:rFonts w:hint="eastAsia" w:ascii="宋体" w:hAnsi="宋体" w:eastAsia="宋体" w:cs="宋体"/>
          <w:color w:val="000000" w:themeColor="text1"/>
          <w:kern w:val="0"/>
          <w:sz w:val="24"/>
          <w:szCs w:val="24"/>
          <w:lang w:val="en-US" w:eastAsia="zh-CN" w:bidi="ar"/>
          <w14:textFill>
            <w14:solidFill>
              <w14:schemeClr w14:val="tx1"/>
            </w14:solidFill>
          </w14:textFill>
        </w:rPr>
        <w:t>采购预算或</w:t>
      </w:r>
      <w:r>
        <w:rPr>
          <w:rFonts w:hint="eastAsia" w:ascii="宋体" w:hAnsi="宋体" w:cs="宋体"/>
          <w:color w:val="000000" w:themeColor="text1"/>
          <w:kern w:val="0"/>
          <w:sz w:val="24"/>
          <w:szCs w:val="24"/>
          <w:lang w:val="en-US" w:eastAsia="zh-CN" w:bidi="ar"/>
          <w14:textFill>
            <w14:solidFill>
              <w14:schemeClr w14:val="tx1"/>
            </w14:solidFill>
          </w14:textFill>
        </w:rPr>
        <w:t>磋商文件</w:t>
      </w:r>
      <w:r>
        <w:rPr>
          <w:rFonts w:hint="eastAsia" w:ascii="宋体" w:hAnsi="宋体" w:eastAsia="宋体" w:cs="宋体"/>
          <w:color w:val="000000" w:themeColor="text1"/>
          <w:kern w:val="0"/>
          <w:sz w:val="24"/>
          <w:szCs w:val="24"/>
          <w:lang w:val="en-US" w:eastAsia="zh-CN" w:bidi="ar"/>
          <w14:textFill>
            <w14:solidFill>
              <w14:schemeClr w14:val="tx1"/>
            </w14:solidFill>
          </w14:textFill>
        </w:rPr>
        <w:t>规定的最高限价，未</w:t>
      </w:r>
      <w:r>
        <w:rPr>
          <w:rFonts w:hint="eastAsia" w:ascii="宋体" w:hAnsi="宋体" w:eastAsia="宋体" w:cs="宋体"/>
          <w:color w:val="000000" w:themeColor="text1"/>
          <w:sz w:val="24"/>
          <w:highlight w:val="none"/>
          <w14:textFill>
            <w14:solidFill>
              <w14:schemeClr w14:val="tx1"/>
            </w14:solidFill>
          </w14:textFill>
        </w:rPr>
        <w:t>低于成本，</w:t>
      </w:r>
      <w:r>
        <w:rPr>
          <w:rFonts w:hint="eastAsia" w:ascii="宋体" w:hAnsi="宋体" w:eastAsia="宋体" w:cs="宋体"/>
          <w:color w:val="000000" w:themeColor="text1"/>
          <w:sz w:val="24"/>
          <w:highlight w:val="none"/>
          <w:lang w:eastAsia="zh-CN"/>
          <w14:textFill>
            <w14:solidFill>
              <w14:schemeClr w14:val="tx1"/>
            </w14:solidFill>
          </w14:textFill>
        </w:rPr>
        <w:t>未</w:t>
      </w:r>
      <w:r>
        <w:rPr>
          <w:rFonts w:hint="eastAsia" w:ascii="宋体" w:hAnsi="宋体" w:eastAsia="宋体" w:cs="宋体"/>
          <w:color w:val="000000" w:themeColor="text1"/>
          <w:sz w:val="24"/>
          <w:highlight w:val="none"/>
          <w14:textFill>
            <w14:solidFill>
              <w14:schemeClr w14:val="tx1"/>
            </w14:solidFill>
          </w14:textFill>
        </w:rPr>
        <w:t>形成不正当竞争</w:t>
      </w:r>
      <w:r>
        <w:rPr>
          <w:rFonts w:hint="eastAsia" w:ascii="宋体" w:hAnsi="宋体" w:eastAsia="宋体" w:cs="宋体"/>
          <w:color w:val="000000" w:themeColor="text1"/>
          <w:kern w:val="0"/>
          <w:sz w:val="24"/>
          <w:szCs w:val="24"/>
          <w:lang w:val="en-US" w:eastAsia="zh-CN" w:bidi="ar"/>
          <w14:textFill>
            <w14:solidFill>
              <w14:schemeClr w14:val="tx1"/>
            </w14:solidFill>
          </w14:textFill>
        </w:rPr>
        <w:t xml:space="preserve">； </w:t>
      </w:r>
    </w:p>
    <w:p>
      <w:pPr>
        <w:pStyle w:val="24"/>
        <w:spacing w:line="360" w:lineRule="auto"/>
        <w:ind w:left="0" w:leftChars="0" w:firstLine="480" w:firstLineChars="200"/>
        <w:rPr>
          <w:rFonts w:hint="eastAsia" w:ascii="宋体" w:hAnsi="宋体" w:eastAsia="宋体" w:cs="宋体"/>
          <w:color w:val="000000" w:themeColor="text1"/>
          <w:kern w:val="0"/>
          <w:sz w:val="24"/>
          <w:szCs w:val="24"/>
          <w:lang w:val="en-US" w:eastAsia="zh-CN" w:bidi="ar"/>
          <w14:textFill>
            <w14:solidFill>
              <w14:schemeClr w14:val="tx1"/>
            </w14:solidFill>
          </w14:textFill>
        </w:rPr>
      </w:pPr>
      <w:r>
        <w:rPr>
          <w:rFonts w:hint="eastAsia" w:ascii="宋体" w:hAnsi="宋体" w:eastAsia="宋体" w:cs="宋体"/>
          <w:b w:val="0"/>
          <w:bCs w:val="0"/>
          <w:color w:val="000000" w:themeColor="text1"/>
          <w:sz w:val="24"/>
          <w:szCs w:val="24"/>
          <w14:textFill>
            <w14:solidFill>
              <w14:schemeClr w14:val="tx1"/>
            </w14:solidFill>
          </w14:textFill>
        </w:rPr>
        <w:t>2</w:t>
      </w:r>
      <w:r>
        <w:rPr>
          <w:rFonts w:hint="eastAsia" w:cs="宋体"/>
          <w:b w:val="0"/>
          <w:bCs w:val="0"/>
          <w:color w:val="000000" w:themeColor="text1"/>
          <w:sz w:val="24"/>
          <w:szCs w:val="24"/>
          <w:lang w:val="en-US" w:eastAsia="zh-CN"/>
          <w14:textFill>
            <w14:solidFill>
              <w14:schemeClr w14:val="tx1"/>
            </w14:solidFill>
          </w14:textFill>
        </w:rPr>
        <w:t>2</w:t>
      </w:r>
      <w:r>
        <w:rPr>
          <w:rFonts w:hint="eastAsia" w:ascii="宋体" w:hAnsi="宋体" w:eastAsia="宋体" w:cs="宋体"/>
          <w:b w:val="0"/>
          <w:bCs w:val="0"/>
          <w:color w:val="000000" w:themeColor="text1"/>
          <w:sz w:val="24"/>
          <w:szCs w:val="24"/>
          <w14:textFill>
            <w14:solidFill>
              <w14:schemeClr w14:val="tx1"/>
            </w14:solidFill>
          </w14:textFill>
        </w:rPr>
        <w:t>.</w:t>
      </w:r>
      <w:r>
        <w:rPr>
          <w:rFonts w:hint="eastAsia" w:ascii="宋体" w:hAnsi="宋体" w:cs="宋体"/>
          <w:b w:val="0"/>
          <w:bCs w:val="0"/>
          <w:color w:val="000000" w:themeColor="text1"/>
          <w:sz w:val="24"/>
          <w:szCs w:val="24"/>
          <w:lang w:val="en-US" w:eastAsia="zh-CN"/>
          <w14:textFill>
            <w14:solidFill>
              <w14:schemeClr w14:val="tx1"/>
            </w14:solidFill>
          </w14:textFill>
        </w:rPr>
        <w:t>3</w:t>
      </w:r>
      <w:r>
        <w:rPr>
          <w:rFonts w:hint="eastAsia" w:ascii="宋体" w:hAnsi="宋体" w:eastAsia="宋体" w:cs="宋体"/>
          <w:b w:val="0"/>
          <w:bCs w:val="0"/>
          <w:color w:val="000000" w:themeColor="text1"/>
          <w:sz w:val="24"/>
          <w:szCs w:val="24"/>
          <w14:textFill>
            <w14:solidFill>
              <w14:schemeClr w14:val="tx1"/>
            </w14:solidFill>
          </w14:textFill>
        </w:rPr>
        <w:t>.</w:t>
      </w:r>
      <w:r>
        <w:rPr>
          <w:rFonts w:hint="eastAsia" w:ascii="宋体" w:hAnsi="宋体" w:cs="宋体"/>
          <w:b w:val="0"/>
          <w:bCs w:val="0"/>
          <w:color w:val="000000" w:themeColor="text1"/>
          <w:sz w:val="24"/>
          <w:szCs w:val="24"/>
          <w:lang w:val="en-US" w:eastAsia="zh-CN"/>
          <w14:textFill>
            <w14:solidFill>
              <w14:schemeClr w14:val="tx1"/>
            </w14:solidFill>
          </w14:textFill>
        </w:rPr>
        <w:t>4</w:t>
      </w:r>
      <w:r>
        <w:rPr>
          <w:rFonts w:hint="eastAsia" w:ascii="宋体" w:hAnsi="宋体" w:eastAsia="宋体" w:cs="宋体"/>
          <w:b w:val="0"/>
          <w:bCs w:val="0"/>
          <w:color w:val="000000" w:themeColor="text1"/>
          <w:sz w:val="24"/>
          <w:szCs w:val="24"/>
          <w14:textFill>
            <w14:solidFill>
              <w14:schemeClr w14:val="tx1"/>
            </w14:solidFill>
          </w14:textFill>
        </w:rPr>
        <w:t>.</w:t>
      </w:r>
      <w:r>
        <w:rPr>
          <w:rFonts w:hint="eastAsia" w:ascii="宋体" w:hAnsi="宋体" w:cs="宋体"/>
          <w:b w:val="0"/>
          <w:bCs w:val="0"/>
          <w:color w:val="000000" w:themeColor="text1"/>
          <w:sz w:val="24"/>
          <w:szCs w:val="24"/>
          <w:lang w:val="en-US" w:eastAsia="zh-CN"/>
          <w14:textFill>
            <w14:solidFill>
              <w14:schemeClr w14:val="tx1"/>
            </w14:solidFill>
          </w14:textFill>
        </w:rPr>
        <w:t>5.</w:t>
      </w:r>
      <w:r>
        <w:rPr>
          <w:rFonts w:hint="eastAsia" w:cs="宋体"/>
          <w:color w:val="000000" w:themeColor="text1"/>
          <w:kern w:val="0"/>
          <w:sz w:val="24"/>
          <w:szCs w:val="24"/>
          <w:lang w:val="en-US" w:eastAsia="zh-CN" w:bidi="ar"/>
          <w14:textFill>
            <w14:solidFill>
              <w14:schemeClr w14:val="tx1"/>
            </w14:solidFill>
          </w14:textFill>
        </w:rPr>
        <w:t>9</w:t>
      </w:r>
      <w:r>
        <w:rPr>
          <w:rFonts w:hint="eastAsia" w:ascii="宋体" w:hAnsi="宋体" w:eastAsia="宋体" w:cs="宋体"/>
          <w:b/>
          <w:bCs/>
          <w:color w:val="000000" w:themeColor="text1"/>
          <w:kern w:val="0"/>
          <w:sz w:val="24"/>
          <w:szCs w:val="24"/>
          <w:lang w:val="en-US" w:eastAsia="zh-CN" w:bidi="ar"/>
          <w14:textFill>
            <w14:solidFill>
              <w14:schemeClr w14:val="tx1"/>
            </w14:solidFill>
          </w14:textFill>
        </w:rPr>
        <w:t>商务响应：</w:t>
      </w:r>
      <w:r>
        <w:rPr>
          <w:rFonts w:hint="eastAsia" w:ascii="宋体" w:hAnsi="宋体" w:eastAsia="宋体" w:cs="宋体"/>
          <w:color w:val="000000" w:themeColor="text1"/>
          <w:kern w:val="0"/>
          <w:sz w:val="24"/>
          <w:szCs w:val="24"/>
          <w:lang w:val="en-US" w:eastAsia="zh-CN" w:bidi="ar"/>
          <w14:textFill>
            <w14:solidFill>
              <w14:schemeClr w14:val="tx1"/>
            </w14:solidFill>
          </w14:textFill>
        </w:rPr>
        <w:t>投标文件在商务响应方面未附加采购单位难以接受的条件；</w:t>
      </w:r>
    </w:p>
    <w:p>
      <w:pPr>
        <w:keepNext w:val="0"/>
        <w:keepLines w:val="0"/>
        <w:widowControl/>
        <w:suppressLineNumbers w:val="0"/>
        <w:spacing w:line="360" w:lineRule="auto"/>
        <w:ind w:firstLine="480" w:firstLineChars="200"/>
        <w:jc w:val="left"/>
        <w:rPr>
          <w:rFonts w:hint="eastAsia" w:ascii="宋体" w:hAnsi="宋体" w:eastAsia="宋体" w:cs="宋体"/>
          <w:color w:val="000000" w:themeColor="text1"/>
          <w:kern w:val="0"/>
          <w:sz w:val="24"/>
          <w:szCs w:val="24"/>
          <w:lang w:val="en-US" w:eastAsia="zh-CN" w:bidi="ar"/>
          <w14:textFill>
            <w14:solidFill>
              <w14:schemeClr w14:val="tx1"/>
            </w14:solidFill>
          </w14:textFill>
        </w:rPr>
      </w:pPr>
      <w:r>
        <w:rPr>
          <w:rFonts w:hint="eastAsia" w:ascii="宋体" w:hAnsi="宋体" w:eastAsia="宋体" w:cs="宋体"/>
          <w:b w:val="0"/>
          <w:bCs w:val="0"/>
          <w:color w:val="000000" w:themeColor="text1"/>
          <w:sz w:val="24"/>
          <w:szCs w:val="24"/>
          <w14:textFill>
            <w14:solidFill>
              <w14:schemeClr w14:val="tx1"/>
            </w14:solidFill>
          </w14:textFill>
        </w:rPr>
        <w:t>2</w:t>
      </w:r>
      <w:r>
        <w:rPr>
          <w:rFonts w:hint="eastAsia" w:ascii="宋体" w:hAnsi="宋体" w:cs="宋体"/>
          <w:b w:val="0"/>
          <w:bCs w:val="0"/>
          <w:color w:val="000000" w:themeColor="text1"/>
          <w:sz w:val="24"/>
          <w:szCs w:val="24"/>
          <w:lang w:val="en-US" w:eastAsia="zh-CN"/>
          <w14:textFill>
            <w14:solidFill>
              <w14:schemeClr w14:val="tx1"/>
            </w14:solidFill>
          </w14:textFill>
        </w:rPr>
        <w:t>2</w:t>
      </w:r>
      <w:r>
        <w:rPr>
          <w:rFonts w:hint="eastAsia" w:ascii="宋体" w:hAnsi="宋体" w:eastAsia="宋体" w:cs="宋体"/>
          <w:b w:val="0"/>
          <w:bCs w:val="0"/>
          <w:color w:val="000000" w:themeColor="text1"/>
          <w:sz w:val="24"/>
          <w:szCs w:val="24"/>
          <w14:textFill>
            <w14:solidFill>
              <w14:schemeClr w14:val="tx1"/>
            </w14:solidFill>
          </w14:textFill>
        </w:rPr>
        <w:t>.</w:t>
      </w:r>
      <w:r>
        <w:rPr>
          <w:rFonts w:hint="eastAsia" w:ascii="宋体" w:hAnsi="宋体" w:cs="宋体"/>
          <w:b w:val="0"/>
          <w:bCs w:val="0"/>
          <w:color w:val="000000" w:themeColor="text1"/>
          <w:sz w:val="24"/>
          <w:szCs w:val="24"/>
          <w:lang w:val="en-US" w:eastAsia="zh-CN"/>
          <w14:textFill>
            <w14:solidFill>
              <w14:schemeClr w14:val="tx1"/>
            </w14:solidFill>
          </w14:textFill>
        </w:rPr>
        <w:t>3</w:t>
      </w:r>
      <w:r>
        <w:rPr>
          <w:rFonts w:hint="eastAsia" w:ascii="宋体" w:hAnsi="宋体" w:eastAsia="宋体" w:cs="宋体"/>
          <w:b w:val="0"/>
          <w:bCs w:val="0"/>
          <w:color w:val="000000" w:themeColor="text1"/>
          <w:sz w:val="24"/>
          <w:szCs w:val="24"/>
          <w14:textFill>
            <w14:solidFill>
              <w14:schemeClr w14:val="tx1"/>
            </w14:solidFill>
          </w14:textFill>
        </w:rPr>
        <w:t>.</w:t>
      </w:r>
      <w:r>
        <w:rPr>
          <w:rFonts w:hint="eastAsia" w:ascii="宋体" w:hAnsi="宋体" w:cs="宋体"/>
          <w:b w:val="0"/>
          <w:bCs w:val="0"/>
          <w:color w:val="000000" w:themeColor="text1"/>
          <w:sz w:val="24"/>
          <w:szCs w:val="24"/>
          <w:lang w:val="en-US" w:eastAsia="zh-CN"/>
          <w14:textFill>
            <w14:solidFill>
              <w14:schemeClr w14:val="tx1"/>
            </w14:solidFill>
          </w14:textFill>
        </w:rPr>
        <w:t>4</w:t>
      </w:r>
      <w:r>
        <w:rPr>
          <w:rFonts w:hint="eastAsia" w:ascii="宋体" w:hAnsi="宋体" w:eastAsia="宋体" w:cs="宋体"/>
          <w:b w:val="0"/>
          <w:bCs w:val="0"/>
          <w:color w:val="000000" w:themeColor="text1"/>
          <w:sz w:val="24"/>
          <w:szCs w:val="24"/>
          <w14:textFill>
            <w14:solidFill>
              <w14:schemeClr w14:val="tx1"/>
            </w14:solidFill>
          </w14:textFill>
        </w:rPr>
        <w:t>.</w:t>
      </w:r>
      <w:r>
        <w:rPr>
          <w:rFonts w:hint="eastAsia" w:ascii="宋体" w:hAnsi="宋体" w:cs="宋体"/>
          <w:b w:val="0"/>
          <w:bCs w:val="0"/>
          <w:color w:val="000000" w:themeColor="text1"/>
          <w:sz w:val="24"/>
          <w:szCs w:val="24"/>
          <w:lang w:val="en-US" w:eastAsia="zh-CN"/>
          <w14:textFill>
            <w14:solidFill>
              <w14:schemeClr w14:val="tx1"/>
            </w14:solidFill>
          </w14:textFill>
        </w:rPr>
        <w:t>5.</w:t>
      </w:r>
      <w:r>
        <w:rPr>
          <w:rFonts w:hint="eastAsia" w:ascii="宋体" w:hAnsi="宋体" w:cs="宋体"/>
          <w:color w:val="000000" w:themeColor="text1"/>
          <w:kern w:val="0"/>
          <w:sz w:val="24"/>
          <w:szCs w:val="24"/>
          <w:lang w:val="en-US" w:eastAsia="zh-CN" w:bidi="ar"/>
          <w14:textFill>
            <w14:solidFill>
              <w14:schemeClr w14:val="tx1"/>
            </w14:solidFill>
          </w14:textFill>
        </w:rPr>
        <w:t>10</w:t>
      </w:r>
      <w:r>
        <w:rPr>
          <w:rFonts w:hint="eastAsia" w:ascii="宋体" w:hAnsi="宋体" w:eastAsia="宋体" w:cs="宋体"/>
          <w:b/>
          <w:bCs/>
          <w:color w:val="000000" w:themeColor="text1"/>
          <w:kern w:val="0"/>
          <w:sz w:val="24"/>
          <w:szCs w:val="24"/>
          <w:lang w:val="en-US" w:eastAsia="zh-CN" w:bidi="ar"/>
          <w14:textFill>
            <w14:solidFill>
              <w14:schemeClr w14:val="tx1"/>
            </w14:solidFill>
          </w14:textFill>
        </w:rPr>
        <w:t>其他：</w:t>
      </w:r>
      <w:r>
        <w:rPr>
          <w:rFonts w:hint="eastAsia" w:ascii="宋体" w:hAnsi="宋体" w:eastAsia="宋体" w:cs="宋体"/>
          <w:color w:val="000000" w:themeColor="text1"/>
          <w:kern w:val="0"/>
          <w:sz w:val="24"/>
          <w:szCs w:val="24"/>
          <w:lang w:val="en-US" w:eastAsia="zh-CN" w:bidi="ar"/>
          <w14:textFill>
            <w14:solidFill>
              <w14:schemeClr w14:val="tx1"/>
            </w14:solidFill>
          </w14:textFill>
        </w:rPr>
        <w:t>完全理解并接受法律法规和</w:t>
      </w:r>
      <w:r>
        <w:rPr>
          <w:rFonts w:hint="eastAsia" w:ascii="宋体" w:hAnsi="宋体" w:cs="宋体"/>
          <w:color w:val="000000" w:themeColor="text1"/>
          <w:kern w:val="0"/>
          <w:sz w:val="24"/>
          <w:szCs w:val="24"/>
          <w:lang w:val="en-US" w:eastAsia="zh-CN" w:bidi="ar"/>
          <w14:textFill>
            <w14:solidFill>
              <w14:schemeClr w14:val="tx1"/>
            </w14:solidFill>
          </w14:textFill>
        </w:rPr>
        <w:t>磋商文件</w:t>
      </w:r>
      <w:r>
        <w:rPr>
          <w:rFonts w:hint="eastAsia" w:ascii="宋体" w:hAnsi="宋体" w:eastAsia="宋体" w:cs="宋体"/>
          <w:color w:val="000000" w:themeColor="text1"/>
          <w:kern w:val="0"/>
          <w:sz w:val="24"/>
          <w:szCs w:val="24"/>
          <w:lang w:val="en-US" w:eastAsia="zh-CN" w:bidi="ar"/>
          <w14:textFill>
            <w14:solidFill>
              <w14:schemeClr w14:val="tx1"/>
            </w14:solidFill>
          </w14:textFill>
        </w:rPr>
        <w:t>对供应商的各项须知、规约要求和责任义务，没有出现法律法规或</w:t>
      </w:r>
      <w:r>
        <w:rPr>
          <w:rFonts w:hint="eastAsia" w:ascii="宋体" w:hAnsi="宋体" w:cs="宋体"/>
          <w:color w:val="000000" w:themeColor="text1"/>
          <w:kern w:val="0"/>
          <w:sz w:val="24"/>
          <w:szCs w:val="24"/>
          <w:lang w:val="en-US" w:eastAsia="zh-CN" w:bidi="ar"/>
          <w14:textFill>
            <w14:solidFill>
              <w14:schemeClr w14:val="tx1"/>
            </w14:solidFill>
          </w14:textFill>
        </w:rPr>
        <w:t>磋商文件</w:t>
      </w:r>
      <w:r>
        <w:rPr>
          <w:rFonts w:hint="eastAsia" w:ascii="宋体" w:hAnsi="宋体" w:eastAsia="宋体" w:cs="宋体"/>
          <w:color w:val="000000" w:themeColor="text1"/>
          <w:kern w:val="0"/>
          <w:sz w:val="24"/>
          <w:szCs w:val="24"/>
          <w:lang w:val="en-US" w:eastAsia="zh-CN" w:bidi="ar"/>
          <w14:textFill>
            <w14:solidFill>
              <w14:schemeClr w14:val="tx1"/>
            </w14:solidFill>
          </w14:textFill>
        </w:rPr>
        <w:t>明确规定的其他被视为“无效投标”的情形。</w:t>
      </w:r>
    </w:p>
    <w:p>
      <w:pPr>
        <w:spacing w:line="360" w:lineRule="auto"/>
        <w:ind w:firstLine="480" w:firstLineChars="200"/>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2</w:t>
      </w:r>
      <w:r>
        <w:rPr>
          <w:rFonts w:hint="eastAsia" w:ascii="宋体" w:hAnsi="宋体" w:cs="宋体"/>
          <w:color w:val="000000" w:themeColor="text1"/>
          <w:sz w:val="24"/>
          <w:szCs w:val="24"/>
          <w:lang w:val="en-US" w:eastAsia="zh-CN"/>
          <w14:textFill>
            <w14:solidFill>
              <w14:schemeClr w14:val="tx1"/>
            </w14:solidFill>
          </w14:textFill>
        </w:rPr>
        <w:t>2</w:t>
      </w:r>
      <w:r>
        <w:rPr>
          <w:rFonts w:hint="eastAsia" w:ascii="宋体" w:hAnsi="宋体" w:cs="宋体"/>
          <w:color w:val="000000" w:themeColor="text1"/>
          <w:sz w:val="24"/>
          <w:szCs w:val="24"/>
          <w14:textFill>
            <w14:solidFill>
              <w14:schemeClr w14:val="tx1"/>
            </w14:solidFill>
          </w14:textFill>
        </w:rPr>
        <w:t>.3.</w:t>
      </w:r>
      <w:r>
        <w:rPr>
          <w:rFonts w:hint="eastAsia" w:ascii="宋体" w:hAnsi="宋体" w:cs="宋体"/>
          <w:color w:val="000000" w:themeColor="text1"/>
          <w:sz w:val="24"/>
          <w:szCs w:val="24"/>
          <w:lang w:val="en-US" w:eastAsia="zh-CN"/>
          <w14:textFill>
            <w14:solidFill>
              <w14:schemeClr w14:val="tx1"/>
            </w14:solidFill>
          </w14:textFill>
        </w:rPr>
        <w:t>5</w:t>
      </w:r>
      <w:r>
        <w:rPr>
          <w:rFonts w:hint="eastAsia" w:ascii="宋体" w:hAnsi="宋体" w:cs="宋体"/>
          <w:color w:val="000000" w:themeColor="text1"/>
          <w:sz w:val="24"/>
          <w:szCs w:val="24"/>
          <w14:textFill>
            <w14:solidFill>
              <w14:schemeClr w14:val="tx1"/>
            </w14:solidFill>
          </w14:textFill>
        </w:rPr>
        <w:t>竞争性磋商响应文件的详细评审</w:t>
      </w:r>
    </w:p>
    <w:p>
      <w:pPr>
        <w:spacing w:line="360" w:lineRule="auto"/>
        <w:ind w:firstLine="720" w:firstLineChars="300"/>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2</w:t>
      </w:r>
      <w:r>
        <w:rPr>
          <w:rFonts w:hint="eastAsia" w:ascii="宋体" w:hAnsi="宋体" w:cs="宋体"/>
          <w:color w:val="000000" w:themeColor="text1"/>
          <w:sz w:val="24"/>
          <w:szCs w:val="24"/>
          <w:lang w:val="en-US" w:eastAsia="zh-CN"/>
          <w14:textFill>
            <w14:solidFill>
              <w14:schemeClr w14:val="tx1"/>
            </w14:solidFill>
          </w14:textFill>
        </w:rPr>
        <w:t>2</w:t>
      </w:r>
      <w:r>
        <w:rPr>
          <w:rFonts w:hint="eastAsia" w:ascii="宋体" w:hAnsi="宋体" w:cs="宋体"/>
          <w:color w:val="000000" w:themeColor="text1"/>
          <w:sz w:val="24"/>
          <w:szCs w:val="24"/>
          <w14:textFill>
            <w14:solidFill>
              <w14:schemeClr w14:val="tx1"/>
            </w14:solidFill>
          </w14:textFill>
        </w:rPr>
        <w:t>.3.</w:t>
      </w:r>
      <w:r>
        <w:rPr>
          <w:rFonts w:hint="eastAsia" w:ascii="宋体" w:hAnsi="宋体" w:cs="宋体"/>
          <w:color w:val="000000" w:themeColor="text1"/>
          <w:sz w:val="24"/>
          <w:szCs w:val="24"/>
          <w:lang w:val="en-US" w:eastAsia="zh-CN"/>
          <w14:textFill>
            <w14:solidFill>
              <w14:schemeClr w14:val="tx1"/>
            </w14:solidFill>
          </w14:textFill>
        </w:rPr>
        <w:t>5</w:t>
      </w:r>
      <w:r>
        <w:rPr>
          <w:rFonts w:hint="eastAsia" w:ascii="宋体" w:hAnsi="宋体" w:cs="宋体"/>
          <w:color w:val="000000" w:themeColor="text1"/>
          <w:sz w:val="24"/>
          <w:szCs w:val="24"/>
          <w14:textFill>
            <w14:solidFill>
              <w14:schemeClr w14:val="tx1"/>
            </w14:solidFill>
          </w14:textFill>
        </w:rPr>
        <w:t>.1</w:t>
      </w:r>
      <w:r>
        <w:rPr>
          <w:rFonts w:hint="eastAsia" w:ascii="宋体" w:hAnsi="宋体" w:cs="宋体"/>
          <w:color w:val="000000" w:themeColor="text1"/>
          <w:sz w:val="24"/>
          <w:szCs w:val="24"/>
          <w:lang w:val="en-US" w:eastAsia="zh-CN"/>
          <w14:textFill>
            <w14:solidFill>
              <w14:schemeClr w14:val="tx1"/>
            </w14:solidFill>
          </w14:textFill>
        </w:rPr>
        <w:t xml:space="preserve"> </w:t>
      </w:r>
      <w:r>
        <w:rPr>
          <w:rFonts w:hint="eastAsia" w:ascii="宋体" w:hAnsi="宋体" w:cs="宋体"/>
          <w:color w:val="000000" w:themeColor="text1"/>
          <w:sz w:val="24"/>
          <w:szCs w:val="24"/>
          <w14:textFill>
            <w14:solidFill>
              <w14:schemeClr w14:val="tx1"/>
            </w14:solidFill>
          </w14:textFill>
        </w:rPr>
        <w:t>磋商小组只对确定为实质性响应竞争性磋商文件要求的磋商响应文件进行详细评审。</w:t>
      </w:r>
    </w:p>
    <w:p>
      <w:pPr>
        <w:spacing w:line="360" w:lineRule="auto"/>
        <w:ind w:firstLine="480" w:firstLineChars="200"/>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lang w:val="en-US" w:eastAsia="zh-CN"/>
          <w14:textFill>
            <w14:solidFill>
              <w14:schemeClr w14:val="tx1"/>
            </w14:solidFill>
          </w14:textFill>
        </w:rPr>
        <w:t>22</w:t>
      </w:r>
      <w:r>
        <w:rPr>
          <w:rFonts w:hint="eastAsia" w:ascii="宋体" w:hAnsi="宋体" w:cs="宋体"/>
          <w:color w:val="000000" w:themeColor="text1"/>
          <w:sz w:val="24"/>
          <w:szCs w:val="24"/>
          <w14:textFill>
            <w14:solidFill>
              <w14:schemeClr w14:val="tx1"/>
            </w14:solidFill>
          </w14:textFill>
        </w:rPr>
        <w:t>.3.</w:t>
      </w:r>
      <w:r>
        <w:rPr>
          <w:rFonts w:hint="eastAsia" w:ascii="宋体" w:hAnsi="宋体" w:cs="宋体"/>
          <w:color w:val="000000" w:themeColor="text1"/>
          <w:sz w:val="24"/>
          <w:szCs w:val="24"/>
          <w:lang w:val="en-US" w:eastAsia="zh-CN"/>
          <w14:textFill>
            <w14:solidFill>
              <w14:schemeClr w14:val="tx1"/>
            </w14:solidFill>
          </w14:textFill>
        </w:rPr>
        <w:t>6</w:t>
      </w:r>
      <w:r>
        <w:rPr>
          <w:rFonts w:hint="eastAsia" w:ascii="宋体" w:hAnsi="宋体" w:cs="宋体"/>
          <w:color w:val="000000" w:themeColor="text1"/>
          <w:sz w:val="24"/>
          <w:szCs w:val="24"/>
          <w14:textFill>
            <w14:solidFill>
              <w14:schemeClr w14:val="tx1"/>
            </w14:solidFill>
          </w14:textFill>
        </w:rPr>
        <w:t>成交候选人的确定</w:t>
      </w:r>
    </w:p>
    <w:p>
      <w:pPr>
        <w:spacing w:line="360" w:lineRule="auto"/>
        <w:ind w:firstLine="720" w:firstLineChars="300"/>
        <w:rPr>
          <w:color w:val="000000" w:themeColor="text1"/>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2</w:t>
      </w:r>
      <w:r>
        <w:rPr>
          <w:rFonts w:hint="eastAsia" w:ascii="宋体" w:hAnsi="宋体" w:cs="宋体"/>
          <w:color w:val="000000" w:themeColor="text1"/>
          <w:sz w:val="24"/>
          <w:szCs w:val="24"/>
          <w:lang w:val="en-US" w:eastAsia="zh-CN"/>
          <w14:textFill>
            <w14:solidFill>
              <w14:schemeClr w14:val="tx1"/>
            </w14:solidFill>
          </w14:textFill>
        </w:rPr>
        <w:t>2</w:t>
      </w:r>
      <w:r>
        <w:rPr>
          <w:rFonts w:hint="eastAsia" w:ascii="宋体" w:hAnsi="宋体" w:cs="宋体"/>
          <w:color w:val="000000" w:themeColor="text1"/>
          <w:sz w:val="24"/>
          <w:szCs w:val="24"/>
          <w14:textFill>
            <w14:solidFill>
              <w14:schemeClr w14:val="tx1"/>
            </w14:solidFill>
          </w14:textFill>
        </w:rPr>
        <w:t>.3.</w:t>
      </w:r>
      <w:r>
        <w:rPr>
          <w:rFonts w:hint="eastAsia" w:ascii="宋体" w:hAnsi="宋体" w:cs="宋体"/>
          <w:color w:val="000000" w:themeColor="text1"/>
          <w:sz w:val="24"/>
          <w:szCs w:val="24"/>
          <w:lang w:val="en-US" w:eastAsia="zh-CN"/>
          <w14:textFill>
            <w14:solidFill>
              <w14:schemeClr w14:val="tx1"/>
            </w14:solidFill>
          </w14:textFill>
        </w:rPr>
        <w:t>6</w:t>
      </w:r>
      <w:r>
        <w:rPr>
          <w:rFonts w:hint="eastAsia" w:ascii="宋体" w:hAnsi="宋体" w:cs="宋体"/>
          <w:color w:val="000000" w:themeColor="text1"/>
          <w:sz w:val="24"/>
          <w:szCs w:val="24"/>
          <w14:textFill>
            <w14:solidFill>
              <w14:schemeClr w14:val="tx1"/>
            </w14:solidFill>
          </w14:textFill>
        </w:rPr>
        <w:t>.1磋商小组依据本磋商文件“评标方法”，对竞争性磋商响应文件进行评审和比较，向</w:t>
      </w:r>
      <w:r>
        <w:rPr>
          <w:rFonts w:hint="eastAsia" w:ascii="宋体" w:hAnsi="宋体" w:cs="宋体"/>
          <w:color w:val="000000" w:themeColor="text1"/>
          <w:sz w:val="24"/>
          <w:szCs w:val="24"/>
          <w:lang w:eastAsia="zh-CN"/>
          <w14:textFill>
            <w14:solidFill>
              <w14:schemeClr w14:val="tx1"/>
            </w14:solidFill>
          </w14:textFill>
        </w:rPr>
        <w:t>采购人</w:t>
      </w:r>
      <w:r>
        <w:rPr>
          <w:rFonts w:hint="eastAsia" w:ascii="宋体" w:hAnsi="宋体" w:cs="宋体"/>
          <w:color w:val="000000" w:themeColor="text1"/>
          <w:sz w:val="24"/>
          <w:szCs w:val="24"/>
          <w14:textFill>
            <w14:solidFill>
              <w14:schemeClr w14:val="tx1"/>
            </w14:solidFill>
          </w14:textFill>
        </w:rPr>
        <w:t>提交书面评标报告，并推荐</w:t>
      </w:r>
      <w:r>
        <w:rPr>
          <w:rFonts w:hint="eastAsia" w:ascii="宋体" w:hAnsi="宋体" w:cs="宋体"/>
          <w:color w:val="000000" w:themeColor="text1"/>
          <w:sz w:val="24"/>
          <w:szCs w:val="24"/>
          <w:lang w:val="en-US" w:eastAsia="zh-CN"/>
          <w14:textFill>
            <w14:solidFill>
              <w14:schemeClr w14:val="tx1"/>
            </w14:solidFill>
          </w14:textFill>
        </w:rPr>
        <w:t>1-3名</w:t>
      </w:r>
      <w:r>
        <w:rPr>
          <w:rFonts w:hint="eastAsia" w:ascii="宋体" w:hAnsi="宋体" w:cs="宋体"/>
          <w:color w:val="000000" w:themeColor="text1"/>
          <w:sz w:val="24"/>
          <w:szCs w:val="24"/>
          <w14:textFill>
            <w14:solidFill>
              <w14:schemeClr w14:val="tx1"/>
            </w14:solidFill>
          </w14:textFill>
        </w:rPr>
        <w:t>供应商为成交候选人。</w:t>
      </w:r>
    </w:p>
    <w:p>
      <w:pPr>
        <w:spacing w:line="360" w:lineRule="auto"/>
        <w:ind w:firstLine="720" w:firstLineChars="300"/>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2</w:t>
      </w:r>
      <w:r>
        <w:rPr>
          <w:rFonts w:hint="eastAsia" w:ascii="宋体" w:hAnsi="宋体" w:cs="宋体"/>
          <w:color w:val="000000" w:themeColor="text1"/>
          <w:sz w:val="24"/>
          <w:szCs w:val="24"/>
          <w:lang w:val="en-US" w:eastAsia="zh-CN"/>
          <w14:textFill>
            <w14:solidFill>
              <w14:schemeClr w14:val="tx1"/>
            </w14:solidFill>
          </w14:textFill>
        </w:rPr>
        <w:t>2</w:t>
      </w:r>
      <w:r>
        <w:rPr>
          <w:rFonts w:hint="eastAsia" w:ascii="宋体" w:hAnsi="宋体" w:cs="宋体"/>
          <w:color w:val="000000" w:themeColor="text1"/>
          <w:sz w:val="24"/>
          <w:szCs w:val="24"/>
          <w14:textFill>
            <w14:solidFill>
              <w14:schemeClr w14:val="tx1"/>
            </w14:solidFill>
          </w14:textFill>
        </w:rPr>
        <w:t>.3.</w:t>
      </w:r>
      <w:r>
        <w:rPr>
          <w:rFonts w:hint="eastAsia" w:ascii="宋体" w:hAnsi="宋体" w:cs="宋体"/>
          <w:color w:val="000000" w:themeColor="text1"/>
          <w:sz w:val="24"/>
          <w:szCs w:val="24"/>
          <w:lang w:val="en-US" w:eastAsia="zh-CN"/>
          <w14:textFill>
            <w14:solidFill>
              <w14:schemeClr w14:val="tx1"/>
            </w14:solidFill>
          </w14:textFill>
        </w:rPr>
        <w:t>6</w:t>
      </w:r>
      <w:r>
        <w:rPr>
          <w:rFonts w:hint="eastAsia" w:ascii="宋体" w:hAnsi="宋体" w:cs="宋体"/>
          <w:color w:val="000000" w:themeColor="text1"/>
          <w:sz w:val="24"/>
          <w:szCs w:val="24"/>
          <w14:textFill>
            <w14:solidFill>
              <w14:schemeClr w14:val="tx1"/>
            </w14:solidFill>
          </w14:textFill>
        </w:rPr>
        <w:t xml:space="preserve">.2 </w:t>
      </w:r>
      <w:r>
        <w:rPr>
          <w:rFonts w:hint="eastAsia" w:ascii="宋体" w:hAnsi="宋体" w:cs="宋体"/>
          <w:color w:val="000000" w:themeColor="text1"/>
          <w:sz w:val="24"/>
          <w:szCs w:val="24"/>
          <w:lang w:eastAsia="zh-CN"/>
          <w14:textFill>
            <w14:solidFill>
              <w14:schemeClr w14:val="tx1"/>
            </w14:solidFill>
          </w14:textFill>
        </w:rPr>
        <w:t>采购人</w:t>
      </w:r>
      <w:r>
        <w:rPr>
          <w:rFonts w:hint="eastAsia" w:ascii="宋体" w:hAnsi="宋体" w:cs="宋体"/>
          <w:color w:val="000000" w:themeColor="text1"/>
          <w:sz w:val="24"/>
          <w:szCs w:val="24"/>
          <w14:textFill>
            <w14:solidFill>
              <w14:schemeClr w14:val="tx1"/>
            </w14:solidFill>
          </w14:textFill>
        </w:rPr>
        <w:t>根据磋商小组提交的评标报告和推荐的成交候选人确定成交供应商。</w:t>
      </w:r>
    </w:p>
    <w:p>
      <w:pPr>
        <w:pageBreakBefore w:val="0"/>
        <w:widowControl w:val="0"/>
        <w:kinsoku/>
        <w:wordWrap/>
        <w:overflowPunct/>
        <w:topLinePunct w:val="0"/>
        <w:autoSpaceDE/>
        <w:autoSpaceDN/>
        <w:bidi w:val="0"/>
        <w:adjustRightInd w:val="0"/>
        <w:snapToGrid/>
        <w:spacing w:line="360" w:lineRule="auto"/>
        <w:ind w:firstLine="720" w:firstLineChars="300"/>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2</w:t>
      </w:r>
      <w:r>
        <w:rPr>
          <w:rFonts w:hint="eastAsia" w:ascii="宋体" w:hAnsi="宋体" w:cs="宋体"/>
          <w:color w:val="000000" w:themeColor="text1"/>
          <w:sz w:val="24"/>
          <w:szCs w:val="24"/>
          <w:lang w:val="en-US" w:eastAsia="zh-CN"/>
          <w14:textFill>
            <w14:solidFill>
              <w14:schemeClr w14:val="tx1"/>
            </w14:solidFill>
          </w14:textFill>
        </w:rPr>
        <w:t>2</w:t>
      </w:r>
      <w:r>
        <w:rPr>
          <w:rFonts w:hint="eastAsia" w:ascii="宋体" w:hAnsi="宋体" w:eastAsia="宋体" w:cs="宋体"/>
          <w:color w:val="000000" w:themeColor="text1"/>
          <w:sz w:val="24"/>
          <w:szCs w:val="24"/>
          <w:lang w:val="en-US" w:eastAsia="zh-CN"/>
          <w14:textFill>
            <w14:solidFill>
              <w14:schemeClr w14:val="tx1"/>
            </w14:solidFill>
          </w14:textFill>
        </w:rPr>
        <w:t>.3.</w:t>
      </w:r>
      <w:r>
        <w:rPr>
          <w:rFonts w:hint="eastAsia" w:ascii="宋体" w:hAnsi="宋体" w:cs="宋体"/>
          <w:color w:val="000000" w:themeColor="text1"/>
          <w:sz w:val="24"/>
          <w:szCs w:val="24"/>
          <w:lang w:val="en-US" w:eastAsia="zh-CN"/>
          <w14:textFill>
            <w14:solidFill>
              <w14:schemeClr w14:val="tx1"/>
            </w14:solidFill>
          </w14:textFill>
        </w:rPr>
        <w:t>6</w:t>
      </w:r>
      <w:r>
        <w:rPr>
          <w:rFonts w:hint="eastAsia" w:ascii="宋体" w:hAnsi="宋体" w:eastAsia="宋体" w:cs="宋体"/>
          <w:color w:val="000000" w:themeColor="text1"/>
          <w:sz w:val="24"/>
          <w:szCs w:val="24"/>
          <w:lang w:val="en-US" w:eastAsia="zh-CN"/>
          <w14:textFill>
            <w14:solidFill>
              <w14:schemeClr w14:val="tx1"/>
            </w14:solidFill>
          </w14:textFill>
        </w:rPr>
        <w:t>.</w:t>
      </w:r>
      <w:r>
        <w:rPr>
          <w:rFonts w:hint="eastAsia" w:ascii="宋体" w:hAnsi="宋体" w:cs="宋体"/>
          <w:color w:val="000000" w:themeColor="text1"/>
          <w:sz w:val="24"/>
          <w:szCs w:val="24"/>
          <w:lang w:val="en-US" w:eastAsia="zh-CN"/>
          <w14:textFill>
            <w14:solidFill>
              <w14:schemeClr w14:val="tx1"/>
            </w14:solidFill>
          </w14:textFill>
        </w:rPr>
        <w:t>3</w:t>
      </w:r>
      <w:r>
        <w:rPr>
          <w:rFonts w:hint="eastAsia" w:ascii="宋体" w:hAnsi="宋体" w:eastAsia="宋体" w:cs="宋体"/>
          <w:color w:val="000000" w:themeColor="text1"/>
          <w:sz w:val="24"/>
          <w:szCs w:val="24"/>
          <w14:textFill>
            <w14:solidFill>
              <w14:schemeClr w14:val="tx1"/>
            </w14:solidFill>
          </w14:textFill>
        </w:rPr>
        <w:t xml:space="preserve"> </w:t>
      </w:r>
      <w:r>
        <w:rPr>
          <w:rFonts w:hint="eastAsia" w:ascii="宋体" w:hAnsi="宋体" w:eastAsia="宋体" w:cs="宋体"/>
          <w:color w:val="000000" w:themeColor="text1"/>
          <w:sz w:val="24"/>
          <w:szCs w:val="24"/>
          <w:lang w:eastAsia="zh-CN"/>
          <w14:textFill>
            <w14:solidFill>
              <w14:schemeClr w14:val="tx1"/>
            </w14:solidFill>
          </w14:textFill>
        </w:rPr>
        <w:t>磋商小组</w:t>
      </w:r>
      <w:r>
        <w:rPr>
          <w:rFonts w:hint="eastAsia" w:ascii="宋体" w:hAnsi="宋体" w:eastAsia="宋体" w:cs="宋体"/>
          <w:color w:val="000000" w:themeColor="text1"/>
          <w:sz w:val="24"/>
          <w:szCs w:val="24"/>
          <w14:textFill>
            <w14:solidFill>
              <w14:schemeClr w14:val="tx1"/>
            </w14:solidFill>
          </w14:textFill>
        </w:rPr>
        <w:t>经评审，认为有效</w:t>
      </w:r>
      <w:r>
        <w:rPr>
          <w:rFonts w:hint="eastAsia" w:ascii="宋体" w:hAnsi="宋体" w:eastAsia="宋体" w:cs="宋体"/>
          <w:color w:val="000000" w:themeColor="text1"/>
          <w:sz w:val="24"/>
          <w:szCs w:val="24"/>
          <w:lang w:eastAsia="zh-CN"/>
          <w14:textFill>
            <w14:solidFill>
              <w14:schemeClr w14:val="tx1"/>
            </w14:solidFill>
          </w14:textFill>
        </w:rPr>
        <w:t>供应商</w:t>
      </w:r>
      <w:r>
        <w:rPr>
          <w:rFonts w:hint="eastAsia" w:ascii="宋体" w:hAnsi="宋体" w:cs="宋体"/>
          <w:color w:val="000000" w:themeColor="text1"/>
          <w:sz w:val="24"/>
          <w:szCs w:val="24"/>
          <w:lang w:val="en-US" w:eastAsia="zh-CN"/>
          <w14:textFill>
            <w14:solidFill>
              <w14:schemeClr w14:val="tx1"/>
            </w14:solidFill>
          </w14:textFill>
        </w:rPr>
        <w:t>不足3</w:t>
      </w:r>
      <w:r>
        <w:rPr>
          <w:rFonts w:hint="eastAsia" w:ascii="宋体" w:hAnsi="宋体" w:eastAsia="宋体" w:cs="宋体"/>
          <w:color w:val="000000" w:themeColor="text1"/>
          <w:sz w:val="24"/>
          <w:szCs w:val="24"/>
          <w14:textFill>
            <w14:solidFill>
              <w14:schemeClr w14:val="tx1"/>
            </w14:solidFill>
          </w14:textFill>
        </w:rPr>
        <w:t>家的，可以否决本次</w:t>
      </w:r>
      <w:r>
        <w:rPr>
          <w:rFonts w:hint="eastAsia" w:ascii="宋体" w:hAnsi="宋体" w:eastAsia="宋体" w:cs="宋体"/>
          <w:color w:val="000000" w:themeColor="text1"/>
          <w:sz w:val="24"/>
          <w:szCs w:val="24"/>
          <w:lang w:eastAsia="zh-CN"/>
          <w14:textFill>
            <w14:solidFill>
              <w14:schemeClr w14:val="tx1"/>
            </w14:solidFill>
          </w14:textFill>
        </w:rPr>
        <w:t>磋商</w:t>
      </w:r>
      <w:r>
        <w:rPr>
          <w:rFonts w:hint="eastAsia" w:ascii="宋体" w:hAnsi="宋体" w:eastAsia="宋体" w:cs="宋体"/>
          <w:color w:val="000000" w:themeColor="text1"/>
          <w:sz w:val="24"/>
          <w:szCs w:val="24"/>
          <w14:textFill>
            <w14:solidFill>
              <w14:schemeClr w14:val="tx1"/>
            </w14:solidFill>
          </w14:textFill>
        </w:rPr>
        <w:t>、投标。所有</w:t>
      </w:r>
      <w:r>
        <w:rPr>
          <w:rFonts w:hint="eastAsia" w:ascii="宋体" w:hAnsi="宋体" w:eastAsia="宋体" w:cs="宋体"/>
          <w:color w:val="000000" w:themeColor="text1"/>
          <w:sz w:val="24"/>
          <w:szCs w:val="24"/>
          <w:lang w:eastAsia="zh-CN"/>
          <w14:textFill>
            <w14:solidFill>
              <w14:schemeClr w14:val="tx1"/>
            </w14:solidFill>
          </w14:textFill>
        </w:rPr>
        <w:t>磋商</w:t>
      </w:r>
      <w:r>
        <w:rPr>
          <w:rFonts w:hint="eastAsia" w:ascii="宋体" w:hAnsi="宋体" w:eastAsia="宋体" w:cs="宋体"/>
          <w:color w:val="000000" w:themeColor="text1"/>
          <w:sz w:val="24"/>
          <w:szCs w:val="24"/>
          <w14:textFill>
            <w14:solidFill>
              <w14:schemeClr w14:val="tx1"/>
            </w14:solidFill>
          </w14:textFill>
        </w:rPr>
        <w:t>被否决后，招标人应当依法重新招标。</w:t>
      </w:r>
    </w:p>
    <w:p>
      <w:pPr>
        <w:keepNext w:val="0"/>
        <w:keepLines w:val="0"/>
        <w:pageBreakBefore w:val="0"/>
        <w:widowControl w:val="0"/>
        <w:kinsoku/>
        <w:wordWrap/>
        <w:overflowPunct/>
        <w:topLinePunct w:val="0"/>
        <w:autoSpaceDE/>
        <w:autoSpaceDN/>
        <w:bidi w:val="0"/>
        <w:adjustRightInd/>
        <w:snapToGrid/>
        <w:spacing w:line="360" w:lineRule="auto"/>
        <w:ind w:left="0" w:leftChars="0" w:firstLine="600" w:firstLineChars="250"/>
        <w:jc w:val="left"/>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2</w:t>
      </w:r>
      <w:r>
        <w:rPr>
          <w:rFonts w:hint="eastAsia" w:ascii="宋体" w:hAnsi="宋体" w:cs="宋体"/>
          <w:color w:val="000000" w:themeColor="text1"/>
          <w:sz w:val="24"/>
          <w:szCs w:val="24"/>
          <w:lang w:val="en-US" w:eastAsia="zh-CN"/>
          <w14:textFill>
            <w14:solidFill>
              <w14:schemeClr w14:val="tx1"/>
            </w14:solidFill>
          </w14:textFill>
        </w:rPr>
        <w:t>2</w:t>
      </w:r>
      <w:r>
        <w:rPr>
          <w:rFonts w:hint="eastAsia" w:ascii="宋体" w:hAnsi="宋体" w:eastAsia="宋体" w:cs="宋体"/>
          <w:color w:val="000000" w:themeColor="text1"/>
          <w:sz w:val="24"/>
          <w:szCs w:val="24"/>
          <w:lang w:val="en-US" w:eastAsia="zh-CN"/>
          <w14:textFill>
            <w14:solidFill>
              <w14:schemeClr w14:val="tx1"/>
            </w14:solidFill>
          </w14:textFill>
        </w:rPr>
        <w:t>.3.</w:t>
      </w:r>
      <w:r>
        <w:rPr>
          <w:rFonts w:hint="eastAsia" w:ascii="宋体" w:hAnsi="宋体" w:cs="宋体"/>
          <w:color w:val="000000" w:themeColor="text1"/>
          <w:sz w:val="24"/>
          <w:szCs w:val="24"/>
          <w:lang w:val="en-US" w:eastAsia="zh-CN"/>
          <w14:textFill>
            <w14:solidFill>
              <w14:schemeClr w14:val="tx1"/>
            </w14:solidFill>
          </w14:textFill>
        </w:rPr>
        <w:t>6</w:t>
      </w:r>
      <w:r>
        <w:rPr>
          <w:rFonts w:hint="eastAsia" w:ascii="宋体" w:hAnsi="宋体" w:eastAsia="宋体" w:cs="宋体"/>
          <w:color w:val="000000" w:themeColor="text1"/>
          <w:sz w:val="24"/>
          <w:szCs w:val="24"/>
          <w:lang w:val="en-US" w:eastAsia="zh-CN"/>
          <w14:textFill>
            <w14:solidFill>
              <w14:schemeClr w14:val="tx1"/>
            </w14:solidFill>
          </w14:textFill>
        </w:rPr>
        <w:t>.4</w:t>
      </w:r>
      <w:r>
        <w:rPr>
          <w:rFonts w:hint="eastAsia" w:ascii="宋体" w:hAnsi="宋体" w:eastAsia="宋体" w:cs="宋体"/>
          <w:color w:val="000000" w:themeColor="text1"/>
          <w:sz w:val="24"/>
          <w:szCs w:val="24"/>
          <w14:textFill>
            <w14:solidFill>
              <w14:schemeClr w14:val="tx1"/>
            </w14:solidFill>
          </w14:textFill>
        </w:rPr>
        <w:t>提交最后报价的供应商为2家时，可以继续进行磋商的情形：</w:t>
      </w:r>
    </w:p>
    <w:p>
      <w:pPr>
        <w:keepNext w:val="0"/>
        <w:keepLines w:val="0"/>
        <w:pageBreakBefore w:val="0"/>
        <w:widowControl w:val="0"/>
        <w:kinsoku/>
        <w:wordWrap/>
        <w:overflowPunct/>
        <w:topLinePunct w:val="0"/>
        <w:autoSpaceDE/>
        <w:autoSpaceDN/>
        <w:bidi w:val="0"/>
        <w:adjustRightInd/>
        <w:snapToGrid/>
        <w:spacing w:line="360" w:lineRule="auto"/>
        <w:ind w:left="0" w:leftChars="0" w:firstLine="360" w:firstLineChars="150"/>
        <w:jc w:val="left"/>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（一）市场竞争不充分的科研项目，以及需要扶持的科技成果转化项目；</w:t>
      </w:r>
    </w:p>
    <w:p>
      <w:pPr>
        <w:keepNext w:val="0"/>
        <w:keepLines w:val="0"/>
        <w:pageBreakBefore w:val="0"/>
        <w:widowControl w:val="0"/>
        <w:kinsoku/>
        <w:wordWrap/>
        <w:overflowPunct/>
        <w:topLinePunct w:val="0"/>
        <w:autoSpaceDE/>
        <w:autoSpaceDN/>
        <w:bidi w:val="0"/>
        <w:adjustRightInd/>
        <w:snapToGrid/>
        <w:spacing w:line="360" w:lineRule="auto"/>
        <w:ind w:left="0" w:leftChars="0" w:firstLine="360" w:firstLineChars="150"/>
        <w:jc w:val="left"/>
        <w:textAlignment w:val="auto"/>
        <w:outlineLvl w:val="1"/>
        <w:rPr>
          <w:rFonts w:hint="eastAsia"/>
          <w:color w:val="000000" w:themeColor="text1"/>
          <w14:textFill>
            <w14:solidFill>
              <w14:schemeClr w14:val="tx1"/>
            </w14:solidFill>
          </w14:textFill>
        </w:rPr>
      </w:pPr>
      <w:bookmarkStart w:id="145" w:name="_Toc20079"/>
      <w:r>
        <w:rPr>
          <w:rFonts w:hint="eastAsia" w:ascii="宋体" w:hAnsi="宋体" w:eastAsia="宋体" w:cs="宋体"/>
          <w:color w:val="000000" w:themeColor="text1"/>
          <w:sz w:val="24"/>
          <w:szCs w:val="24"/>
          <w14:textFill>
            <w14:solidFill>
              <w14:schemeClr w14:val="tx1"/>
            </w14:solidFill>
          </w14:textFill>
        </w:rPr>
        <w:t>（二）政府购买服务项目（含政府和社会资本项目）。</w:t>
      </w:r>
      <w:bookmarkEnd w:id="145"/>
    </w:p>
    <w:p>
      <w:pPr>
        <w:pStyle w:val="43"/>
        <w:adjustRightInd w:val="0"/>
        <w:spacing w:line="360" w:lineRule="auto"/>
        <w:rPr>
          <w:rFonts w:ascii="宋体" w:hAnsi="宋体" w:eastAsia="宋体"/>
          <w:color w:val="000000" w:themeColor="text1"/>
          <w:szCs w:val="24"/>
          <w14:textFill>
            <w14:solidFill>
              <w14:schemeClr w14:val="tx1"/>
            </w14:solidFill>
          </w14:textFill>
        </w:rPr>
      </w:pPr>
      <w:r>
        <w:rPr>
          <w:rFonts w:hint="eastAsia" w:ascii="宋体" w:hAnsi="宋体" w:eastAsia="宋体"/>
          <w:b/>
          <w:color w:val="000000" w:themeColor="text1"/>
          <w:sz w:val="28"/>
          <w:szCs w:val="28"/>
          <w14:textFill>
            <w14:solidFill>
              <w14:schemeClr w14:val="tx1"/>
            </w14:solidFill>
          </w14:textFill>
        </w:rPr>
        <w:t>2</w:t>
      </w:r>
      <w:r>
        <w:rPr>
          <w:rFonts w:hint="eastAsia" w:ascii="宋体" w:hAnsi="宋体" w:eastAsia="宋体"/>
          <w:b/>
          <w:color w:val="000000" w:themeColor="text1"/>
          <w:sz w:val="28"/>
          <w:szCs w:val="28"/>
          <w:lang w:val="en-US" w:eastAsia="zh-CN"/>
          <w14:textFill>
            <w14:solidFill>
              <w14:schemeClr w14:val="tx1"/>
            </w14:solidFill>
          </w14:textFill>
        </w:rPr>
        <w:t>3</w:t>
      </w:r>
      <w:r>
        <w:rPr>
          <w:rFonts w:hint="eastAsia" w:ascii="宋体" w:hAnsi="宋体" w:eastAsia="宋体"/>
          <w:b/>
          <w:color w:val="000000" w:themeColor="text1"/>
          <w:sz w:val="28"/>
          <w:szCs w:val="28"/>
          <w14:textFill>
            <w14:solidFill>
              <w14:schemeClr w14:val="tx1"/>
            </w14:solidFill>
          </w14:textFill>
        </w:rPr>
        <w:t>、评审过程的保密</w:t>
      </w:r>
    </w:p>
    <w:p>
      <w:pPr>
        <w:adjustRightInd w:val="0"/>
        <w:snapToGrid w:val="0"/>
        <w:spacing w:line="360" w:lineRule="auto"/>
        <w:ind w:firstLine="480" w:firstLineChars="200"/>
        <w:outlineLvl w:val="2"/>
        <w:rPr>
          <w:rFonts w:asciiTheme="minorEastAsia" w:hAnsiTheme="minorEastAsia" w:eastAsiaTheme="minorEastAsia" w:cstheme="minorEastAsia"/>
          <w:color w:val="000000" w:themeColor="text1"/>
          <w:kern w:val="0"/>
          <w:sz w:val="24"/>
          <w:szCs w:val="24"/>
          <w14:textFill>
            <w14:solidFill>
              <w14:schemeClr w14:val="tx1"/>
            </w14:solidFill>
          </w14:textFill>
        </w:rPr>
      </w:pPr>
      <w:r>
        <w:rPr>
          <w:rFonts w:hint="eastAsia" w:asciiTheme="minorEastAsia" w:hAnsiTheme="minorEastAsia" w:eastAsiaTheme="minorEastAsia" w:cstheme="minorEastAsia"/>
          <w:color w:val="000000" w:themeColor="text1"/>
          <w:kern w:val="0"/>
          <w:sz w:val="24"/>
          <w:szCs w:val="24"/>
          <w14:textFill>
            <w14:solidFill>
              <w14:schemeClr w14:val="tx1"/>
            </w14:solidFill>
          </w14:textFill>
        </w:rPr>
        <w:t>（1）磋商后，直至授予成交人合同为止，凡属于对竞争性磋商响应文件的审查、补遗、评价和比较的有关资料以及成交人候选人的推荐情况等均严格保密。</w:t>
      </w:r>
    </w:p>
    <w:p>
      <w:pPr>
        <w:adjustRightInd w:val="0"/>
        <w:snapToGrid w:val="0"/>
        <w:spacing w:line="360" w:lineRule="auto"/>
        <w:ind w:firstLine="480" w:firstLineChars="200"/>
        <w:outlineLvl w:val="2"/>
        <w:rPr>
          <w:rFonts w:asciiTheme="minorEastAsia" w:hAnsiTheme="minorEastAsia" w:eastAsiaTheme="minorEastAsia" w:cstheme="minorEastAsia"/>
          <w:color w:val="000000" w:themeColor="text1"/>
          <w:kern w:val="0"/>
          <w:sz w:val="24"/>
          <w:szCs w:val="24"/>
          <w14:textFill>
            <w14:solidFill>
              <w14:schemeClr w14:val="tx1"/>
            </w14:solidFill>
          </w14:textFill>
        </w:rPr>
      </w:pPr>
      <w:r>
        <w:rPr>
          <w:rFonts w:hint="eastAsia" w:asciiTheme="minorEastAsia" w:hAnsiTheme="minorEastAsia" w:eastAsiaTheme="minorEastAsia" w:cstheme="minorEastAsia"/>
          <w:color w:val="000000" w:themeColor="text1"/>
          <w:kern w:val="0"/>
          <w:sz w:val="24"/>
          <w:szCs w:val="24"/>
          <w14:textFill>
            <w14:solidFill>
              <w14:schemeClr w14:val="tx1"/>
            </w14:solidFill>
          </w14:textFill>
        </w:rPr>
        <w:t>（2）在竞争性磋商响应文件的评审、成交人候选人推荐以及授予合同的过程中，供应商向</w:t>
      </w:r>
      <w:r>
        <w:rPr>
          <w:rFonts w:hint="eastAsia" w:asciiTheme="minorEastAsia" w:hAnsiTheme="minorEastAsia" w:eastAsiaTheme="minorEastAsia" w:cstheme="minorEastAsia"/>
          <w:color w:val="000000" w:themeColor="text1"/>
          <w:kern w:val="0"/>
          <w:sz w:val="24"/>
          <w:szCs w:val="24"/>
          <w:lang w:eastAsia="zh-CN"/>
          <w14:textFill>
            <w14:solidFill>
              <w14:schemeClr w14:val="tx1"/>
            </w14:solidFill>
          </w14:textFill>
        </w:rPr>
        <w:t>采购人</w:t>
      </w:r>
      <w:r>
        <w:rPr>
          <w:rFonts w:hint="eastAsia" w:asciiTheme="minorEastAsia" w:hAnsiTheme="minorEastAsia" w:eastAsiaTheme="minorEastAsia" w:cstheme="minorEastAsia"/>
          <w:color w:val="000000" w:themeColor="text1"/>
          <w:kern w:val="0"/>
          <w:sz w:val="24"/>
          <w:szCs w:val="24"/>
          <w14:textFill>
            <w14:solidFill>
              <w14:schemeClr w14:val="tx1"/>
            </w14:solidFill>
          </w14:textFill>
        </w:rPr>
        <w:t>和磋商小组施加影响的任何行为，都将会导致其磋商被拒绝直至取消其成交资格。</w:t>
      </w:r>
    </w:p>
    <w:p>
      <w:pPr>
        <w:adjustRightInd w:val="0"/>
        <w:snapToGrid w:val="0"/>
        <w:spacing w:line="360" w:lineRule="auto"/>
        <w:ind w:firstLine="480" w:firstLineChars="200"/>
        <w:outlineLvl w:val="2"/>
        <w:rPr>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kern w:val="0"/>
          <w:sz w:val="24"/>
          <w:szCs w:val="24"/>
          <w14:textFill>
            <w14:solidFill>
              <w14:schemeClr w14:val="tx1"/>
            </w14:solidFill>
          </w14:textFill>
        </w:rPr>
        <w:t>（3）成交人确定后，</w:t>
      </w:r>
      <w:r>
        <w:rPr>
          <w:rFonts w:hint="eastAsia" w:asciiTheme="minorEastAsia" w:hAnsiTheme="minorEastAsia" w:eastAsiaTheme="minorEastAsia" w:cstheme="minorEastAsia"/>
          <w:color w:val="000000" w:themeColor="text1"/>
          <w:kern w:val="0"/>
          <w:sz w:val="24"/>
          <w:szCs w:val="24"/>
          <w:lang w:eastAsia="zh-CN"/>
          <w14:textFill>
            <w14:solidFill>
              <w14:schemeClr w14:val="tx1"/>
            </w14:solidFill>
          </w14:textFill>
        </w:rPr>
        <w:t>采购人</w:t>
      </w:r>
      <w:r>
        <w:rPr>
          <w:rFonts w:hint="eastAsia" w:asciiTheme="minorEastAsia" w:hAnsiTheme="minorEastAsia" w:eastAsiaTheme="minorEastAsia" w:cstheme="minorEastAsia"/>
          <w:color w:val="000000" w:themeColor="text1"/>
          <w:kern w:val="0"/>
          <w:sz w:val="24"/>
          <w:szCs w:val="24"/>
          <w14:textFill>
            <w14:solidFill>
              <w14:schemeClr w14:val="tx1"/>
            </w14:solidFill>
          </w14:textFill>
        </w:rPr>
        <w:t>不对未成</w:t>
      </w:r>
      <w:r>
        <w:rPr>
          <w:rFonts w:hint="eastAsia" w:asciiTheme="minorEastAsia" w:hAnsiTheme="minorEastAsia" w:eastAsiaTheme="minorEastAsia" w:cstheme="minorEastAsia"/>
          <w:b/>
          <w:bCs/>
          <w:color w:val="000000" w:themeColor="text1"/>
          <w:kern w:val="0"/>
          <w:sz w:val="24"/>
          <w:szCs w:val="24"/>
          <w14:textFill>
            <w14:solidFill>
              <w14:schemeClr w14:val="tx1"/>
            </w14:solidFill>
          </w14:textFill>
        </w:rPr>
        <w:t>交</w:t>
      </w:r>
      <w:r>
        <w:rPr>
          <w:rFonts w:hint="eastAsia" w:asciiTheme="minorEastAsia" w:hAnsiTheme="minorEastAsia" w:eastAsiaTheme="minorEastAsia" w:cstheme="minorEastAsia"/>
          <w:color w:val="000000" w:themeColor="text1"/>
          <w:kern w:val="0"/>
          <w:sz w:val="24"/>
          <w:szCs w:val="24"/>
          <w14:textFill>
            <w14:solidFill>
              <w14:schemeClr w14:val="tx1"/>
            </w14:solidFill>
          </w14:textFill>
        </w:rPr>
        <w:t>人就评审过程以及未能成交原因作出任何解释。未成交人不得向磋商小组组成人员或其他有关人员索问评审过程的情况和材料。</w:t>
      </w:r>
    </w:p>
    <w:p>
      <w:pPr>
        <w:pStyle w:val="43"/>
        <w:adjustRightInd w:val="0"/>
        <w:snapToGrid w:val="0"/>
        <w:spacing w:line="360" w:lineRule="auto"/>
        <w:rPr>
          <w:rFonts w:ascii="宋体" w:hAnsi="宋体" w:eastAsia="宋体"/>
          <w:b/>
          <w:color w:val="000000" w:themeColor="text1"/>
          <w:sz w:val="28"/>
          <w:szCs w:val="28"/>
          <w14:textFill>
            <w14:solidFill>
              <w14:schemeClr w14:val="tx1"/>
            </w14:solidFill>
          </w14:textFill>
        </w:rPr>
      </w:pPr>
      <w:r>
        <w:rPr>
          <w:rFonts w:hint="eastAsia" w:ascii="宋体" w:hAnsi="宋体" w:eastAsia="宋体"/>
          <w:b/>
          <w:color w:val="000000" w:themeColor="text1"/>
          <w:sz w:val="28"/>
          <w:szCs w:val="28"/>
          <w14:textFill>
            <w14:solidFill>
              <w14:schemeClr w14:val="tx1"/>
            </w14:solidFill>
          </w14:textFill>
        </w:rPr>
        <w:t>2</w:t>
      </w:r>
      <w:r>
        <w:rPr>
          <w:rFonts w:hint="eastAsia" w:ascii="宋体" w:hAnsi="宋体" w:eastAsia="宋体"/>
          <w:b/>
          <w:color w:val="000000" w:themeColor="text1"/>
          <w:sz w:val="28"/>
          <w:szCs w:val="28"/>
          <w:lang w:val="en-US" w:eastAsia="zh-CN"/>
          <w14:textFill>
            <w14:solidFill>
              <w14:schemeClr w14:val="tx1"/>
            </w14:solidFill>
          </w14:textFill>
        </w:rPr>
        <w:t>4</w:t>
      </w:r>
      <w:r>
        <w:rPr>
          <w:rFonts w:hint="eastAsia" w:ascii="宋体" w:hAnsi="宋体" w:eastAsia="宋体"/>
          <w:b/>
          <w:color w:val="000000" w:themeColor="text1"/>
          <w:sz w:val="28"/>
          <w:szCs w:val="28"/>
          <w14:textFill>
            <w14:solidFill>
              <w14:schemeClr w14:val="tx1"/>
            </w14:solidFill>
          </w14:textFill>
        </w:rPr>
        <w:t>、评审方法</w:t>
      </w:r>
    </w:p>
    <w:p>
      <w:pPr>
        <w:spacing w:line="360" w:lineRule="auto"/>
        <w:ind w:firstLine="480" w:firstLineChars="200"/>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2</w:t>
      </w:r>
      <w:r>
        <w:rPr>
          <w:rFonts w:hint="eastAsia" w:ascii="宋体" w:hAnsi="宋体" w:cs="宋体"/>
          <w:color w:val="000000" w:themeColor="text1"/>
          <w:sz w:val="24"/>
          <w:szCs w:val="24"/>
          <w:lang w:val="en-US" w:eastAsia="zh-CN"/>
          <w14:textFill>
            <w14:solidFill>
              <w14:schemeClr w14:val="tx1"/>
            </w14:solidFill>
          </w14:textFill>
        </w:rPr>
        <w:t>6</w:t>
      </w:r>
      <w:r>
        <w:rPr>
          <w:rFonts w:hint="eastAsia" w:ascii="宋体" w:hAnsi="宋体" w:cs="宋体"/>
          <w:color w:val="000000" w:themeColor="text1"/>
          <w:sz w:val="24"/>
          <w:szCs w:val="24"/>
          <w14:textFill>
            <w14:solidFill>
              <w14:schemeClr w14:val="tx1"/>
            </w14:solidFill>
          </w14:textFill>
        </w:rPr>
        <w:t>.1</w:t>
      </w:r>
      <w:r>
        <w:rPr>
          <w:rFonts w:hint="eastAsia" w:hAnsi="宋体"/>
          <w:color w:val="000000" w:themeColor="text1"/>
          <w:sz w:val="24"/>
          <w:szCs w:val="24"/>
          <w14:textFill>
            <w14:solidFill>
              <w14:schemeClr w14:val="tx1"/>
            </w14:solidFill>
          </w14:textFill>
        </w:rPr>
        <w:t>按照中华人民共和国财政部第</w:t>
      </w:r>
      <w:r>
        <w:rPr>
          <w:rFonts w:hint="eastAsia" w:hAnsi="宋体"/>
          <w:color w:val="000000" w:themeColor="text1"/>
          <w:sz w:val="24"/>
          <w:szCs w:val="24"/>
          <w:lang w:val="en-US" w:eastAsia="zh-CN"/>
          <w14:textFill>
            <w14:solidFill>
              <w14:schemeClr w14:val="tx1"/>
            </w14:solidFill>
          </w14:textFill>
        </w:rPr>
        <w:t>87</w:t>
      </w:r>
      <w:r>
        <w:rPr>
          <w:rFonts w:hint="eastAsia" w:hAnsi="宋体"/>
          <w:color w:val="000000" w:themeColor="text1"/>
          <w:sz w:val="24"/>
          <w:szCs w:val="24"/>
          <w14:textFill>
            <w14:solidFill>
              <w14:schemeClr w14:val="tx1"/>
            </w14:solidFill>
          </w14:textFill>
        </w:rPr>
        <w:t>号部长令--《政府采购货物和服务招标投标管理办法》、关于印发《政府采购竞争性磋商采购方式管理暂行办法》的通知财库【2014】214号，本次评审采用综合评分法，即在全部满足竞争性磋商文件实质性要求前提下，磋商小组应当根据综合评分情况，按照评审得分高低顺序推存一至三名成交候选供应商。</w:t>
      </w:r>
    </w:p>
    <w:p>
      <w:pPr>
        <w:pStyle w:val="43"/>
        <w:adjustRightInd w:val="0"/>
        <w:snapToGrid w:val="0"/>
        <w:spacing w:line="360" w:lineRule="auto"/>
        <w:rPr>
          <w:rFonts w:ascii="宋体" w:hAnsi="宋体" w:eastAsia="宋体"/>
          <w:b/>
          <w:color w:val="000000" w:themeColor="text1"/>
          <w:sz w:val="28"/>
          <w:szCs w:val="28"/>
          <w14:textFill>
            <w14:solidFill>
              <w14:schemeClr w14:val="tx1"/>
            </w14:solidFill>
          </w14:textFill>
        </w:rPr>
      </w:pPr>
      <w:r>
        <w:rPr>
          <w:rFonts w:hint="eastAsia" w:ascii="宋体" w:hAnsi="宋体" w:eastAsia="宋体"/>
          <w:b/>
          <w:color w:val="000000" w:themeColor="text1"/>
          <w:sz w:val="28"/>
          <w:szCs w:val="28"/>
          <w14:textFill>
            <w14:solidFill>
              <w14:schemeClr w14:val="tx1"/>
            </w14:solidFill>
          </w14:textFill>
        </w:rPr>
        <w:t>2</w:t>
      </w:r>
      <w:r>
        <w:rPr>
          <w:rFonts w:hint="eastAsia" w:ascii="宋体" w:hAnsi="宋体" w:eastAsia="宋体"/>
          <w:b/>
          <w:color w:val="000000" w:themeColor="text1"/>
          <w:sz w:val="28"/>
          <w:szCs w:val="28"/>
          <w:lang w:val="en-US" w:eastAsia="zh-CN"/>
          <w14:textFill>
            <w14:solidFill>
              <w14:schemeClr w14:val="tx1"/>
            </w14:solidFill>
          </w14:textFill>
        </w:rPr>
        <w:t>5</w:t>
      </w:r>
      <w:r>
        <w:rPr>
          <w:rFonts w:hint="eastAsia" w:ascii="宋体" w:hAnsi="宋体" w:eastAsia="宋体"/>
          <w:b/>
          <w:color w:val="000000" w:themeColor="text1"/>
          <w:sz w:val="28"/>
          <w:szCs w:val="28"/>
          <w14:textFill>
            <w14:solidFill>
              <w14:schemeClr w14:val="tx1"/>
            </w14:solidFill>
          </w14:textFill>
        </w:rPr>
        <w:t>、评审程序</w:t>
      </w:r>
    </w:p>
    <w:p>
      <w:pPr>
        <w:pStyle w:val="22"/>
        <w:widowControl w:val="0"/>
        <w:adjustRightInd w:val="0"/>
        <w:snapToGrid w:val="0"/>
        <w:spacing w:before="0" w:beforeAutospacing="0" w:after="0" w:afterAutospacing="0" w:line="360" w:lineRule="auto"/>
        <w:ind w:firstLine="480" w:firstLineChars="200"/>
        <w:jc w:val="both"/>
        <w:rPr>
          <w:rFonts w:ascii="Times New Roman" w:hAnsi="Times New Roman"/>
          <w:color w:val="000000" w:themeColor="text1"/>
          <w:kern w:val="2"/>
          <w:lang w:bidi="ar"/>
          <w14:textFill>
            <w14:solidFill>
              <w14:schemeClr w14:val="tx1"/>
            </w14:solidFill>
          </w14:textFill>
        </w:rPr>
      </w:pPr>
      <w:r>
        <w:rPr>
          <w:rFonts w:hint="eastAsia"/>
          <w:color w:val="000000" w:themeColor="text1"/>
          <w14:textFill>
            <w14:solidFill>
              <w14:schemeClr w14:val="tx1"/>
            </w14:solidFill>
          </w14:textFill>
        </w:rPr>
        <w:t>2</w:t>
      </w:r>
      <w:r>
        <w:rPr>
          <w:rFonts w:hint="eastAsia"/>
          <w:color w:val="000000" w:themeColor="text1"/>
          <w:lang w:val="en-US" w:eastAsia="zh-CN"/>
          <w14:textFill>
            <w14:solidFill>
              <w14:schemeClr w14:val="tx1"/>
            </w14:solidFill>
          </w14:textFill>
        </w:rPr>
        <w:t>7</w:t>
      </w:r>
      <w:r>
        <w:rPr>
          <w:rFonts w:hint="eastAsia"/>
          <w:color w:val="000000" w:themeColor="text1"/>
          <w14:textFill>
            <w14:solidFill>
              <w14:schemeClr w14:val="tx1"/>
            </w14:solidFill>
          </w14:textFill>
        </w:rPr>
        <w:t>.1按照竞争性磋商响应文件初审、澄清有关问题、分别磋商、符合二次报价条件的供应商进行二次报价（所有报价在公示前均不公开宣布）、比较与评</w:t>
      </w:r>
      <w:r>
        <w:rPr>
          <w:rFonts w:hint="eastAsia" w:ascii="Times New Roman" w:hAnsi="Times New Roman"/>
          <w:color w:val="000000" w:themeColor="text1"/>
          <w:kern w:val="2"/>
          <w:lang w:bidi="ar"/>
          <w14:textFill>
            <w14:solidFill>
              <w14:schemeClr w14:val="tx1"/>
            </w14:solidFill>
          </w14:textFill>
        </w:rPr>
        <w:t>审、推荐成交候选供应商名单的工作程序进行评审。在上一步评审中被认定为无效磋商者，不进入下一步的评审。</w:t>
      </w:r>
    </w:p>
    <w:p>
      <w:pPr>
        <w:pStyle w:val="43"/>
        <w:adjustRightInd w:val="0"/>
        <w:snapToGrid w:val="0"/>
        <w:spacing w:line="360" w:lineRule="auto"/>
        <w:rPr>
          <w:rFonts w:ascii="宋体" w:hAnsi="宋体" w:eastAsia="宋体"/>
          <w:b/>
          <w:color w:val="000000" w:themeColor="text1"/>
          <w:sz w:val="28"/>
          <w:szCs w:val="28"/>
          <w14:textFill>
            <w14:solidFill>
              <w14:schemeClr w14:val="tx1"/>
            </w14:solidFill>
          </w14:textFill>
        </w:rPr>
      </w:pPr>
      <w:r>
        <w:rPr>
          <w:rFonts w:hint="eastAsia" w:ascii="宋体" w:hAnsi="宋体" w:eastAsia="宋体"/>
          <w:b/>
          <w:color w:val="000000" w:themeColor="text1"/>
          <w:sz w:val="28"/>
          <w:szCs w:val="28"/>
          <w:lang w:val="en-US" w:eastAsia="zh-CN"/>
          <w14:textFill>
            <w14:solidFill>
              <w14:schemeClr w14:val="tx1"/>
            </w14:solidFill>
          </w14:textFill>
        </w:rPr>
        <w:t>26</w:t>
      </w:r>
      <w:r>
        <w:rPr>
          <w:rFonts w:hint="eastAsia" w:ascii="宋体" w:hAnsi="宋体" w:eastAsia="宋体"/>
          <w:b/>
          <w:color w:val="000000" w:themeColor="text1"/>
          <w:sz w:val="28"/>
          <w:szCs w:val="28"/>
          <w14:textFill>
            <w14:solidFill>
              <w14:schemeClr w14:val="tx1"/>
            </w14:solidFill>
          </w14:textFill>
        </w:rPr>
        <w:t>、质疑提出与答复</w:t>
      </w:r>
    </w:p>
    <w:p>
      <w:pPr>
        <w:pStyle w:val="22"/>
        <w:adjustRightInd w:val="0"/>
        <w:snapToGrid w:val="0"/>
        <w:spacing w:before="0" w:beforeAutospacing="0" w:after="0" w:afterAutospacing="0" w:line="500" w:lineRule="exact"/>
        <w:ind w:firstLine="360" w:firstLineChars="15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供应商如果认为采购程序、采购过程或中标结果使自身的合法权益受到损害，可以在知道或者应知其权益受到损害之日起7个工作日内，以书面形式向采购代理机构提出。</w:t>
      </w:r>
    </w:p>
    <w:p>
      <w:pPr>
        <w:pStyle w:val="22"/>
        <w:adjustRightInd w:val="0"/>
        <w:snapToGrid w:val="0"/>
        <w:spacing w:before="0" w:beforeAutospacing="0" w:after="0" w:afterAutospacing="0" w:line="500" w:lineRule="exact"/>
        <w:ind w:firstLine="360" w:firstLineChars="15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1、供应商提出质疑应当提交质疑函和必要的证明材料，并按财政部《质疑函范本》给定的格式进行填写，范本下载详见【财政部国库司（gks.mof.gov.cn）】网站〖首页•〉政府采购管理〗栏目中的《政府采购供应商质疑函范本》。</w:t>
      </w:r>
    </w:p>
    <w:p>
      <w:pPr>
        <w:pStyle w:val="22"/>
        <w:adjustRightInd w:val="0"/>
        <w:snapToGrid w:val="0"/>
        <w:spacing w:before="0" w:beforeAutospacing="0" w:after="0" w:afterAutospacing="0" w:line="500" w:lineRule="exact"/>
        <w:ind w:firstLine="360" w:firstLineChars="15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《政府采购供应商质疑函范本》链接地址：</w:t>
      </w:r>
    </w:p>
    <w:p>
      <w:pPr>
        <w:pStyle w:val="22"/>
        <w:adjustRightInd w:val="0"/>
        <w:snapToGrid w:val="0"/>
        <w:spacing w:before="0" w:beforeAutospacing="0" w:after="0" w:afterAutospacing="0" w:line="500" w:lineRule="exact"/>
        <w:ind w:firstLine="360" w:firstLineChars="15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http://www.mof.gov.cn/gp/xxgkml/gks/201802/t20180201_2804587.htm</w:t>
      </w:r>
    </w:p>
    <w:p>
      <w:pPr>
        <w:pStyle w:val="22"/>
        <w:adjustRightInd w:val="0"/>
        <w:snapToGrid w:val="0"/>
        <w:spacing w:before="0" w:beforeAutospacing="0" w:after="0" w:afterAutospacing="0" w:line="500" w:lineRule="exact"/>
        <w:ind w:firstLine="360" w:firstLineChars="15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2、质疑人为自然人的，应当由本人签字；质疑人为法人或者其他组织的，应当由法定代表人、主要负责人，或者其授权代表签字或者盖章，并加盖公章。授权代表办理质疑事项时，除提交质疑函外，还应当提交授权委托书及授权代表的有效身份证明，授权委托书应当载明委托代理的具体权限和事项。</w:t>
      </w:r>
    </w:p>
    <w:p>
      <w:pPr>
        <w:pStyle w:val="22"/>
        <w:adjustRightInd w:val="0"/>
        <w:snapToGrid w:val="0"/>
        <w:spacing w:before="0" w:beforeAutospacing="0" w:after="0" w:afterAutospacing="0" w:line="500" w:lineRule="exact"/>
        <w:ind w:firstLine="360" w:firstLineChars="15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2.1质疑函应当包括下列内容：</w:t>
      </w:r>
    </w:p>
    <w:p>
      <w:pPr>
        <w:pStyle w:val="22"/>
        <w:adjustRightInd w:val="0"/>
        <w:snapToGrid w:val="0"/>
        <w:spacing w:before="0" w:beforeAutospacing="0" w:after="0" w:afterAutospacing="0" w:line="500" w:lineRule="exact"/>
        <w:ind w:firstLine="360" w:firstLineChars="15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rFonts w:hint="eastAsia"/>
          <w:color w:val="000000" w:themeColor="text1"/>
          <w:lang w:val="zh-CN"/>
          <w14:textFill>
            <w14:solidFill>
              <w14:schemeClr w14:val="tx1"/>
            </w14:solidFill>
          </w14:textFill>
        </w:rPr>
        <w:t>投标人</w:t>
      </w:r>
      <w:r>
        <w:rPr>
          <w:rFonts w:hint="eastAsia"/>
          <w:color w:val="000000" w:themeColor="text1"/>
          <w14:textFill>
            <w14:solidFill>
              <w14:schemeClr w14:val="tx1"/>
            </w14:solidFill>
          </w14:textFill>
        </w:rPr>
        <w:t>的姓名或者名称、地址、邮编、联系人及联系电话；</w:t>
      </w:r>
    </w:p>
    <w:p>
      <w:pPr>
        <w:pStyle w:val="22"/>
        <w:adjustRightInd w:val="0"/>
        <w:snapToGrid w:val="0"/>
        <w:spacing w:before="0" w:beforeAutospacing="0" w:after="0" w:afterAutospacing="0" w:line="500" w:lineRule="exact"/>
        <w:ind w:firstLine="360" w:firstLineChars="15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（2）质疑项目的名称、编号；</w:t>
      </w:r>
    </w:p>
    <w:p>
      <w:pPr>
        <w:pStyle w:val="22"/>
        <w:adjustRightInd w:val="0"/>
        <w:snapToGrid w:val="0"/>
        <w:spacing w:before="0" w:beforeAutospacing="0" w:after="0" w:afterAutospacing="0" w:line="500" w:lineRule="exact"/>
        <w:ind w:firstLine="360" w:firstLineChars="15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（3）具体、明确的质疑事项和与质疑事项相关的请求；</w:t>
      </w:r>
    </w:p>
    <w:p>
      <w:pPr>
        <w:pStyle w:val="22"/>
        <w:adjustRightInd w:val="0"/>
        <w:snapToGrid w:val="0"/>
        <w:spacing w:before="0" w:beforeAutospacing="0" w:after="0" w:afterAutospacing="0" w:line="500" w:lineRule="exact"/>
        <w:ind w:firstLine="360" w:firstLineChars="15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（4）事实依据；</w:t>
      </w:r>
    </w:p>
    <w:p>
      <w:pPr>
        <w:pStyle w:val="22"/>
        <w:adjustRightInd w:val="0"/>
        <w:snapToGrid w:val="0"/>
        <w:spacing w:before="0" w:beforeAutospacing="0" w:after="0" w:afterAutospacing="0" w:line="500" w:lineRule="exact"/>
        <w:ind w:firstLine="360" w:firstLineChars="15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（5）必要的法律依据；</w:t>
      </w:r>
    </w:p>
    <w:p>
      <w:pPr>
        <w:pStyle w:val="22"/>
        <w:adjustRightInd w:val="0"/>
        <w:snapToGrid w:val="0"/>
        <w:spacing w:before="0" w:beforeAutospacing="0" w:after="0" w:afterAutospacing="0" w:line="500" w:lineRule="exact"/>
        <w:ind w:firstLine="360" w:firstLineChars="15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（6）提出质疑的日期。 </w:t>
      </w:r>
    </w:p>
    <w:p>
      <w:pPr>
        <w:pStyle w:val="22"/>
        <w:adjustRightInd w:val="0"/>
        <w:snapToGrid w:val="0"/>
        <w:spacing w:before="0" w:beforeAutospacing="0" w:after="0" w:afterAutospacing="0" w:line="500" w:lineRule="exact"/>
        <w:ind w:firstLine="360" w:firstLineChars="15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3、在法定质疑期内，针对同一采购程序环节的质疑应当一次性提出。采购代理机构或采购人将在收到书面质疑后7个工作日内做出答复，并以书面形式通知质疑人和其他有关供应商。</w:t>
      </w:r>
    </w:p>
    <w:p>
      <w:pPr>
        <w:pStyle w:val="22"/>
        <w:adjustRightInd w:val="0"/>
        <w:snapToGrid w:val="0"/>
        <w:spacing w:before="0" w:beforeAutospacing="0" w:after="0" w:afterAutospacing="0" w:line="500" w:lineRule="exact"/>
        <w:ind w:firstLine="360" w:firstLineChars="15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4、有下列情形之一的，属于无效质疑，采购代理机构和采购人不予受理：</w:t>
      </w:r>
    </w:p>
    <w:p>
      <w:pPr>
        <w:pStyle w:val="22"/>
        <w:adjustRightInd w:val="0"/>
        <w:snapToGrid w:val="0"/>
        <w:spacing w:before="0" w:beforeAutospacing="0" w:after="0" w:afterAutospacing="0" w:line="500" w:lineRule="exact"/>
        <w:ind w:firstLine="360" w:firstLineChars="15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（1）质疑人不是参与本次政府采购项目的供应商或潜在供应商；</w:t>
      </w:r>
    </w:p>
    <w:p>
      <w:pPr>
        <w:pStyle w:val="22"/>
        <w:adjustRightInd w:val="0"/>
        <w:snapToGrid w:val="0"/>
        <w:spacing w:before="0" w:beforeAutospacing="0" w:after="0" w:afterAutospacing="0" w:line="500" w:lineRule="exact"/>
        <w:ind w:firstLine="360" w:firstLineChars="15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（2）质疑人与质疑事项不存在利害关系的；</w:t>
      </w:r>
    </w:p>
    <w:p>
      <w:pPr>
        <w:pStyle w:val="22"/>
        <w:adjustRightInd w:val="0"/>
        <w:snapToGrid w:val="0"/>
        <w:spacing w:before="0" w:beforeAutospacing="0" w:after="0" w:afterAutospacing="0" w:line="500" w:lineRule="exact"/>
        <w:ind w:firstLine="360" w:firstLineChars="15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（3）未在法定期限内提出质疑的；</w:t>
      </w:r>
    </w:p>
    <w:p>
      <w:pPr>
        <w:pStyle w:val="22"/>
        <w:adjustRightInd w:val="0"/>
        <w:snapToGrid w:val="0"/>
        <w:spacing w:before="0" w:beforeAutospacing="0" w:after="0" w:afterAutospacing="0" w:line="500" w:lineRule="exact"/>
        <w:ind w:firstLine="360" w:firstLineChars="15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（4）质疑未以书面形式提出，或质疑函主要内容构成不完整的，或缺乏必要的证明材料及证明材料不完整的；</w:t>
      </w:r>
    </w:p>
    <w:p>
      <w:pPr>
        <w:pStyle w:val="22"/>
        <w:adjustRightInd w:val="0"/>
        <w:snapToGrid w:val="0"/>
        <w:spacing w:before="0" w:beforeAutospacing="0" w:after="0" w:afterAutospacing="0" w:line="500" w:lineRule="exact"/>
        <w:ind w:firstLine="360" w:firstLineChars="15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（5）质疑函没有合法有效的签字、盖章或授权的；</w:t>
      </w:r>
    </w:p>
    <w:p>
      <w:pPr>
        <w:pStyle w:val="22"/>
        <w:adjustRightInd w:val="0"/>
        <w:snapToGrid w:val="0"/>
        <w:spacing w:before="0" w:beforeAutospacing="0" w:after="0" w:afterAutospacing="0" w:line="500" w:lineRule="exact"/>
        <w:ind w:firstLine="360" w:firstLineChars="15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（6）以非法手段取得证据、材料的；</w:t>
      </w:r>
    </w:p>
    <w:p>
      <w:pPr>
        <w:pStyle w:val="22"/>
        <w:adjustRightInd w:val="0"/>
        <w:snapToGrid w:val="0"/>
        <w:spacing w:before="0" w:beforeAutospacing="0" w:after="0" w:afterAutospacing="0" w:line="500" w:lineRule="exact"/>
        <w:ind w:firstLine="360" w:firstLineChars="15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（7）质疑答复后，同一质疑人就同一事项再次提出质疑的；</w:t>
      </w:r>
    </w:p>
    <w:p>
      <w:pPr>
        <w:pStyle w:val="22"/>
        <w:adjustRightInd w:val="0"/>
        <w:snapToGrid w:val="0"/>
        <w:spacing w:before="0" w:beforeAutospacing="0" w:after="0" w:afterAutospacing="0" w:line="500" w:lineRule="exact"/>
        <w:ind w:firstLine="360" w:firstLineChars="15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（8）不符合法律、法规、规章和政府采购监管机构规定的其他条件的。</w:t>
      </w:r>
    </w:p>
    <w:p>
      <w:pPr>
        <w:pStyle w:val="22"/>
        <w:adjustRightInd w:val="0"/>
        <w:snapToGrid w:val="0"/>
        <w:spacing w:before="0" w:beforeAutospacing="0" w:after="0" w:afterAutospacing="0" w:line="500" w:lineRule="exact"/>
        <w:ind w:firstLine="360" w:firstLineChars="15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5、质疑人对采购代理机构或采购人的答复不满意，以及采购代理机构或采购人未在规定时间内做出答复的，可以在答复期满后15个工作日内向政府采购监管机构提出投诉。</w:t>
      </w:r>
    </w:p>
    <w:p>
      <w:pPr>
        <w:pStyle w:val="22"/>
        <w:adjustRightInd w:val="0"/>
        <w:snapToGrid w:val="0"/>
        <w:spacing w:before="0" w:beforeAutospacing="0" w:after="0" w:afterAutospacing="0" w:line="500" w:lineRule="exact"/>
        <w:ind w:firstLine="360" w:firstLineChars="15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6、供应商投诉的事项不得超出已质疑事项的范围。</w:t>
      </w:r>
    </w:p>
    <w:p>
      <w:pPr>
        <w:pStyle w:val="22"/>
        <w:adjustRightInd w:val="0"/>
        <w:snapToGrid w:val="0"/>
        <w:spacing w:before="0" w:beforeAutospacing="0" w:after="0" w:afterAutospacing="0" w:line="500" w:lineRule="exact"/>
        <w:ind w:firstLine="360" w:firstLineChars="15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7、对捏造事实、提供虚假材料进行质疑、投诉的行为予以严肃处理：</w:t>
      </w:r>
    </w:p>
    <w:p>
      <w:pPr>
        <w:pStyle w:val="22"/>
        <w:adjustRightInd w:val="0"/>
        <w:snapToGrid w:val="0"/>
        <w:spacing w:before="0" w:beforeAutospacing="0" w:after="0" w:afterAutospacing="0" w:line="500" w:lineRule="exact"/>
        <w:ind w:firstLine="360" w:firstLineChars="15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依据《中华人民共和国政府采购法》及其实施条例、《政府采购质疑和投诉办法》等法律法规文件的规定，供应商质疑、投诉应当有明确的请求和必要的证明材料。投诉人在全国范围内十二个月内三次以上投诉查无实据的，由财政部门列入不良行为记录名单。对于捏造事实、提供虚假材料或者以非法手段取得证明材料进行投诉的，财政部门应当予以驳回，并将其列入不良行为记录名单，禁止其一至三年内参加政府采购活动。</w:t>
      </w:r>
    </w:p>
    <w:p>
      <w:pPr>
        <w:pStyle w:val="22"/>
        <w:adjustRightInd w:val="0"/>
        <w:snapToGrid w:val="0"/>
        <w:spacing w:before="0" w:beforeAutospacing="0" w:after="0" w:afterAutospacing="0" w:line="500" w:lineRule="exact"/>
        <w:ind w:firstLine="360" w:firstLineChars="15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8、对捏造事实诬告陷害他人、诽谤他人的法律适用：</w:t>
      </w:r>
    </w:p>
    <w:p>
      <w:pPr>
        <w:pStyle w:val="22"/>
        <w:adjustRightInd w:val="0"/>
        <w:snapToGrid w:val="0"/>
        <w:spacing w:before="0" w:beforeAutospacing="0" w:after="0" w:afterAutospacing="0" w:line="500" w:lineRule="exact"/>
        <w:ind w:firstLine="360" w:firstLineChars="15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《中华人民共和国刑法》第243条【诬告陷害罪】捏造事实诬告陷害他人，意图使他人受刑事追究，情节严重的，处三年以下有期徒刑、拘役或者管制；造成严重后果的，处三年以上十年以下有期徒刑。</w:t>
      </w:r>
    </w:p>
    <w:p>
      <w:pPr>
        <w:pStyle w:val="22"/>
        <w:adjustRightInd w:val="0"/>
        <w:snapToGrid w:val="0"/>
        <w:spacing w:before="0" w:beforeAutospacing="0" w:after="0" w:afterAutospacing="0" w:line="500" w:lineRule="exact"/>
        <w:ind w:firstLine="360" w:firstLineChars="15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《中华人民共和国刑法》第246条【侮辱罪、诽谤罪】以暴力或者其他方法公然侮辱他人或者捏造事实诽谤他人，情节严重的，处三年以下有期徒刑、拘役、管制或者剥夺政治权利。</w:t>
      </w:r>
    </w:p>
    <w:p>
      <w:pPr>
        <w:pStyle w:val="22"/>
        <w:numPr>
          <w:ilvl w:val="0"/>
          <w:numId w:val="5"/>
        </w:numPr>
        <w:adjustRightInd w:val="0"/>
        <w:snapToGrid w:val="0"/>
        <w:spacing w:before="0" w:beforeAutospacing="0" w:after="0" w:afterAutospacing="0" w:line="500" w:lineRule="exact"/>
        <w:ind w:firstLine="360" w:firstLineChars="150"/>
        <w:rPr>
          <w:rFonts w:hint="eastAsia" w:ascii="宋体" w:hAnsi="宋体" w:eastAsia="宋体" w:cs="宋体"/>
          <w:color w:val="000000" w:themeColor="text1"/>
          <w:kern w:val="0"/>
          <w:sz w:val="24"/>
          <w:lang w:val="en-US" w:eastAsia="zh-CN" w:bidi="ar-SA"/>
          <w14:textFill>
            <w14:solidFill>
              <w14:schemeClr w14:val="tx1"/>
            </w14:solidFill>
          </w14:textFill>
        </w:rPr>
      </w:pPr>
      <w:r>
        <w:rPr>
          <w:rFonts w:hint="eastAsia"/>
          <w:color w:val="000000" w:themeColor="text1"/>
          <w14:textFill>
            <w14:solidFill>
              <w14:schemeClr w14:val="tx1"/>
            </w14:solidFill>
          </w14:textFill>
        </w:rPr>
        <w:t>质疑函递交地址：</w:t>
      </w:r>
      <w:r>
        <w:rPr>
          <w:rFonts w:hint="eastAsia" w:ascii="宋体" w:hAnsi="宋体" w:eastAsia="宋体" w:cs="宋体"/>
          <w:color w:val="000000" w:themeColor="text1"/>
          <w:kern w:val="0"/>
          <w:sz w:val="24"/>
          <w:lang w:val="en-US" w:eastAsia="zh-CN" w:bidi="ar-SA"/>
          <w14:textFill>
            <w14:solidFill>
              <w14:schemeClr w14:val="tx1"/>
            </w14:solidFill>
          </w14:textFill>
        </w:rPr>
        <w:t>陕西省榆林市</w:t>
      </w:r>
      <w:r>
        <w:rPr>
          <w:rFonts w:hint="eastAsia" w:cs="宋体"/>
          <w:color w:val="000000" w:themeColor="text1"/>
          <w:kern w:val="0"/>
          <w:sz w:val="24"/>
          <w:lang w:val="en-US" w:eastAsia="zh-CN" w:bidi="ar-SA"/>
          <w14:textFill>
            <w14:solidFill>
              <w14:schemeClr w14:val="tx1"/>
            </w14:solidFill>
          </w14:textFill>
        </w:rPr>
        <w:t>规划建筑设计院4楼（肤施路10号）</w:t>
      </w:r>
    </w:p>
    <w:p>
      <w:pPr>
        <w:pStyle w:val="22"/>
        <w:numPr>
          <w:ilvl w:val="0"/>
          <w:numId w:val="5"/>
        </w:numPr>
        <w:adjustRightInd w:val="0"/>
        <w:snapToGrid w:val="0"/>
        <w:spacing w:before="0" w:beforeAutospacing="0" w:after="0" w:afterAutospacing="0" w:line="500" w:lineRule="exact"/>
        <w:ind w:firstLine="360" w:firstLineChars="15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联系人：</w:t>
      </w:r>
      <w:r>
        <w:rPr>
          <w:rFonts w:hint="eastAsia" w:ascii="宋体" w:hAnsi="宋体" w:eastAsia="宋体" w:cs="宋体"/>
          <w:color w:val="000000" w:themeColor="text1"/>
          <w:lang w:val="en-US" w:eastAsia="zh-CN"/>
          <w14:textFill>
            <w14:solidFill>
              <w14:schemeClr w14:val="tx1"/>
            </w14:solidFill>
          </w14:textFill>
        </w:rPr>
        <w:t>陕西和谐招标造价咨询有限公司</w:t>
      </w:r>
      <w:r>
        <w:rPr>
          <w:rFonts w:hint="eastAsia" w:ascii="宋体" w:hAnsi="宋体" w:eastAsia="宋体" w:cs="宋体"/>
          <w:color w:val="000000" w:themeColor="text1"/>
          <w14:textFill>
            <w14:solidFill>
              <w14:schemeClr w14:val="tx1"/>
            </w14:solidFill>
          </w14:textFill>
        </w:rPr>
        <w:t>（业务部）</w:t>
      </w:r>
    </w:p>
    <w:p>
      <w:pPr>
        <w:pStyle w:val="22"/>
        <w:numPr>
          <w:ilvl w:val="0"/>
          <w:numId w:val="0"/>
        </w:numPr>
        <w:adjustRightInd w:val="0"/>
        <w:snapToGrid w:val="0"/>
        <w:spacing w:before="0" w:beforeAutospacing="0" w:after="0" w:afterAutospacing="0" w:line="500" w:lineRule="exact"/>
        <w:ind w:firstLine="720" w:firstLineChars="300"/>
        <w:rPr>
          <w:rFonts w:hint="default" w:ascii="宋体" w:hAnsi="宋体" w:eastAsia="宋体" w:cs="宋体"/>
          <w:color w:val="000000" w:themeColor="text1"/>
          <w:lang w:val="en-US" w:eastAsia="zh-CN"/>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联系方式：</w:t>
      </w:r>
      <w:r>
        <w:rPr>
          <w:rFonts w:hint="eastAsia" w:ascii="宋体" w:hAnsi="宋体" w:eastAsia="宋体" w:cs="宋体"/>
          <w:color w:val="000000" w:themeColor="text1"/>
          <w:lang w:val="en-US" w:eastAsia="zh-CN"/>
          <w14:textFill>
            <w14:solidFill>
              <w14:schemeClr w14:val="tx1"/>
            </w14:solidFill>
          </w14:textFill>
        </w:rPr>
        <w:t>0912-3423003</w:t>
      </w:r>
    </w:p>
    <w:p>
      <w:pPr>
        <w:pStyle w:val="22"/>
        <w:adjustRightInd w:val="0"/>
        <w:snapToGrid w:val="0"/>
        <w:spacing w:before="0" w:beforeAutospacing="0" w:after="0" w:afterAutospacing="0" w:line="360" w:lineRule="auto"/>
        <w:ind w:firstLine="360" w:firstLineChars="150"/>
        <w:rPr>
          <w:rFonts w:ascii="Times New Roman" w:hAnsi="Times New Roman"/>
          <w:color w:val="000000" w:themeColor="text1"/>
          <w:kern w:val="2"/>
          <w:lang w:bidi="ar"/>
          <w14:textFill>
            <w14:solidFill>
              <w14:schemeClr w14:val="tx1"/>
            </w14:solidFill>
          </w14:textFill>
        </w:rPr>
      </w:pPr>
    </w:p>
    <w:bookmarkEnd w:id="141"/>
    <w:bookmarkEnd w:id="142"/>
    <w:bookmarkEnd w:id="143"/>
    <w:bookmarkEnd w:id="144"/>
    <w:p>
      <w:pPr>
        <w:pStyle w:val="42"/>
        <w:spacing w:line="360" w:lineRule="auto"/>
        <w:ind w:firstLine="562" w:firstLineChars="200"/>
        <w:outlineLvl w:val="2"/>
        <w:rPr>
          <w:rFonts w:asciiTheme="minorEastAsia" w:hAnsiTheme="minorEastAsia" w:eastAsiaTheme="minorEastAsia" w:cstheme="minorEastAsia"/>
          <w:b/>
          <w:color w:val="000000" w:themeColor="text1"/>
          <w:szCs w:val="28"/>
          <w14:textFill>
            <w14:solidFill>
              <w14:schemeClr w14:val="tx1"/>
            </w14:solidFill>
          </w14:textFill>
        </w:rPr>
      </w:pPr>
      <w:bookmarkStart w:id="146" w:name="_Toc513557033"/>
      <w:bookmarkStart w:id="147" w:name="_Toc152045566"/>
      <w:bookmarkStart w:id="148" w:name="_Toc32214"/>
      <w:bookmarkStart w:id="149" w:name="_Toc31470"/>
      <w:bookmarkStart w:id="150" w:name="_Toc13342"/>
      <w:bookmarkStart w:id="151" w:name="_Toc5656"/>
      <w:bookmarkStart w:id="152" w:name="_Toc16908"/>
      <w:bookmarkStart w:id="153" w:name="_Toc152042342"/>
      <w:bookmarkStart w:id="154" w:name="_Toc510859692"/>
      <w:bookmarkStart w:id="155" w:name="_Toc144974534"/>
      <w:bookmarkStart w:id="156" w:name="_Toc22430"/>
      <w:bookmarkStart w:id="157" w:name="_Toc18105"/>
      <w:bookmarkStart w:id="158" w:name="_Toc510859898"/>
      <w:bookmarkStart w:id="159" w:name="_Toc363119284"/>
      <w:bookmarkStart w:id="160" w:name="_Toc23734"/>
      <w:bookmarkStart w:id="161" w:name="_Toc179632584"/>
      <w:r>
        <w:rPr>
          <w:rFonts w:hint="eastAsia" w:asciiTheme="minorEastAsia" w:hAnsiTheme="minorEastAsia" w:eastAsiaTheme="minorEastAsia" w:cstheme="minorEastAsia"/>
          <w:b/>
          <w:color w:val="000000" w:themeColor="text1"/>
          <w:szCs w:val="28"/>
          <w14:textFill>
            <w14:solidFill>
              <w14:schemeClr w14:val="tx1"/>
            </w14:solidFill>
          </w14:textFill>
        </w:rPr>
        <w:t>6.合同授予</w:t>
      </w:r>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p>
    <w:p>
      <w:pPr>
        <w:pStyle w:val="43"/>
        <w:adjustRightInd w:val="0"/>
        <w:snapToGrid w:val="0"/>
        <w:spacing w:line="360" w:lineRule="auto"/>
        <w:ind w:firstLine="480" w:firstLineChars="200"/>
        <w:rPr>
          <w:rFonts w:asciiTheme="minorEastAsia" w:hAnsiTheme="minorEastAsia" w:eastAsiaTheme="minorEastAsia" w:cstheme="minorEastAsia"/>
          <w:color w:val="000000" w:themeColor="text1"/>
          <w:szCs w:val="24"/>
          <w14:textFill>
            <w14:solidFill>
              <w14:schemeClr w14:val="tx1"/>
            </w14:solidFill>
          </w14:textFill>
        </w:rPr>
      </w:pPr>
      <w:bookmarkStart w:id="162" w:name="_Toc152042343"/>
      <w:bookmarkStart w:id="163" w:name="_Toc179632585"/>
      <w:bookmarkStart w:id="164" w:name="_Toc152045567"/>
      <w:bookmarkStart w:id="165" w:name="_Toc144974535"/>
    </w:p>
    <w:bookmarkEnd w:id="162"/>
    <w:bookmarkEnd w:id="163"/>
    <w:bookmarkEnd w:id="164"/>
    <w:bookmarkEnd w:id="165"/>
    <w:p>
      <w:pPr>
        <w:pStyle w:val="43"/>
        <w:adjustRightInd w:val="0"/>
        <w:snapToGrid w:val="0"/>
        <w:spacing w:line="360" w:lineRule="auto"/>
        <w:rPr>
          <w:rFonts w:ascii="宋体" w:hAnsi="宋体" w:eastAsia="宋体"/>
          <w:b/>
          <w:color w:val="000000" w:themeColor="text1"/>
          <w:sz w:val="28"/>
          <w:szCs w:val="28"/>
          <w14:textFill>
            <w14:solidFill>
              <w14:schemeClr w14:val="tx1"/>
            </w14:solidFill>
          </w14:textFill>
        </w:rPr>
      </w:pPr>
      <w:bookmarkStart w:id="166" w:name="_Toc152042344"/>
      <w:bookmarkStart w:id="167" w:name="_Toc179632586"/>
      <w:bookmarkStart w:id="168" w:name="_Toc152045568"/>
      <w:bookmarkStart w:id="169" w:name="_Toc144974536"/>
      <w:r>
        <w:rPr>
          <w:rFonts w:hint="eastAsia" w:ascii="宋体" w:hAnsi="宋体" w:eastAsia="宋体"/>
          <w:b/>
          <w:color w:val="000000" w:themeColor="text1"/>
          <w:sz w:val="28"/>
          <w:szCs w:val="28"/>
          <w:lang w:val="en-US" w:eastAsia="zh-CN"/>
          <w14:textFill>
            <w14:solidFill>
              <w14:schemeClr w14:val="tx1"/>
            </w14:solidFill>
          </w14:textFill>
        </w:rPr>
        <w:t>27</w:t>
      </w:r>
      <w:r>
        <w:rPr>
          <w:rFonts w:hint="eastAsia" w:ascii="宋体" w:hAnsi="宋体" w:eastAsia="宋体"/>
          <w:b/>
          <w:color w:val="000000" w:themeColor="text1"/>
          <w:sz w:val="28"/>
          <w:szCs w:val="28"/>
          <w14:textFill>
            <w14:solidFill>
              <w14:schemeClr w14:val="tx1"/>
            </w14:solidFill>
          </w14:textFill>
        </w:rPr>
        <w:t>、</w:t>
      </w:r>
      <w:r>
        <w:rPr>
          <w:rFonts w:hint="eastAsia" w:ascii="宋体" w:hAnsi="宋体" w:eastAsia="宋体"/>
          <w:b/>
          <w:color w:val="000000" w:themeColor="text1"/>
          <w:sz w:val="28"/>
          <w:szCs w:val="28"/>
          <w:lang w:eastAsia="zh-CN"/>
          <w14:textFill>
            <w14:solidFill>
              <w14:schemeClr w14:val="tx1"/>
            </w14:solidFill>
          </w14:textFill>
        </w:rPr>
        <w:t>成交</w:t>
      </w:r>
      <w:r>
        <w:rPr>
          <w:rFonts w:hint="eastAsia" w:ascii="宋体" w:hAnsi="宋体" w:eastAsia="宋体"/>
          <w:b/>
          <w:color w:val="000000" w:themeColor="text1"/>
          <w:sz w:val="28"/>
          <w:szCs w:val="28"/>
          <w14:textFill>
            <w14:solidFill>
              <w14:schemeClr w14:val="tx1"/>
            </w14:solidFill>
          </w14:textFill>
        </w:rPr>
        <w:t>通知</w:t>
      </w:r>
      <w:bookmarkEnd w:id="166"/>
      <w:bookmarkEnd w:id="167"/>
      <w:bookmarkEnd w:id="168"/>
      <w:bookmarkEnd w:id="169"/>
      <w:r>
        <w:rPr>
          <w:rFonts w:hint="eastAsia" w:ascii="宋体" w:hAnsi="宋体" w:eastAsia="宋体"/>
          <w:b/>
          <w:color w:val="000000" w:themeColor="text1"/>
          <w:sz w:val="28"/>
          <w:szCs w:val="28"/>
          <w14:textFill>
            <w14:solidFill>
              <w14:schemeClr w14:val="tx1"/>
            </w14:solidFill>
          </w14:textFill>
        </w:rPr>
        <w:t>书</w:t>
      </w:r>
    </w:p>
    <w:p>
      <w:pPr>
        <w:adjustRightInd w:val="0"/>
        <w:snapToGrid w:val="0"/>
        <w:spacing w:line="360" w:lineRule="auto"/>
        <w:ind w:firstLine="480" w:firstLineChars="200"/>
        <w:outlineLvl w:val="2"/>
        <w:rPr>
          <w:rFonts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lang w:val="en-US" w:eastAsia="zh-CN"/>
          <w14:textFill>
            <w14:solidFill>
              <w14:schemeClr w14:val="tx1"/>
            </w14:solidFill>
          </w14:textFill>
        </w:rPr>
        <w:t>27</w:t>
      </w:r>
      <w:r>
        <w:rPr>
          <w:rFonts w:hint="eastAsia" w:asciiTheme="minorEastAsia" w:hAnsiTheme="minorEastAsia" w:eastAsiaTheme="minorEastAsia" w:cstheme="minorEastAsia"/>
          <w:color w:val="000000" w:themeColor="text1"/>
          <w:sz w:val="24"/>
          <w:szCs w:val="24"/>
          <w14:textFill>
            <w14:solidFill>
              <w14:schemeClr w14:val="tx1"/>
            </w14:solidFill>
          </w14:textFill>
        </w:rPr>
        <w:t>.1在本章规定的磋商有效期内，</w:t>
      </w:r>
      <w:r>
        <w:rPr>
          <w:rFonts w:hint="eastAsia" w:asciiTheme="minorEastAsia" w:hAnsiTheme="minorEastAsia" w:eastAsiaTheme="minorEastAsia" w:cstheme="minorEastAsia"/>
          <w:color w:val="000000" w:themeColor="text1"/>
          <w:sz w:val="24"/>
          <w:szCs w:val="24"/>
          <w:lang w:eastAsia="zh-CN"/>
          <w14:textFill>
            <w14:solidFill>
              <w14:schemeClr w14:val="tx1"/>
            </w14:solidFill>
          </w14:textFill>
        </w:rPr>
        <w:t>采购代理机构</w:t>
      </w:r>
      <w:r>
        <w:rPr>
          <w:rFonts w:hint="eastAsia" w:asciiTheme="minorEastAsia" w:hAnsiTheme="minorEastAsia" w:eastAsiaTheme="minorEastAsia" w:cstheme="minorEastAsia"/>
          <w:color w:val="000000" w:themeColor="text1"/>
          <w:sz w:val="24"/>
          <w:szCs w:val="24"/>
          <w14:textFill>
            <w14:solidFill>
              <w14:schemeClr w14:val="tx1"/>
            </w14:solidFill>
          </w14:textFill>
        </w:rPr>
        <w:t>将对成交供应商公示，公示期为1日。</w:t>
      </w:r>
    </w:p>
    <w:p>
      <w:pPr>
        <w:adjustRightInd w:val="0"/>
        <w:snapToGrid w:val="0"/>
        <w:spacing w:line="360" w:lineRule="auto"/>
        <w:ind w:firstLine="480" w:firstLineChars="200"/>
        <w:outlineLvl w:val="2"/>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lang w:val="en-US" w:eastAsia="zh-CN"/>
          <w14:textFill>
            <w14:solidFill>
              <w14:schemeClr w14:val="tx1"/>
            </w14:solidFill>
          </w14:textFill>
        </w:rPr>
        <w:t>27</w:t>
      </w:r>
      <w:r>
        <w:rPr>
          <w:rFonts w:hint="eastAsia" w:asciiTheme="minorEastAsia" w:hAnsiTheme="minorEastAsia" w:eastAsiaTheme="minorEastAsia" w:cstheme="minorEastAsia"/>
          <w:color w:val="000000" w:themeColor="text1"/>
          <w:sz w:val="24"/>
          <w:szCs w:val="24"/>
          <w14:textFill>
            <w14:solidFill>
              <w14:schemeClr w14:val="tx1"/>
            </w14:solidFill>
          </w14:textFill>
        </w:rPr>
        <w:t>.2在公示期内，未接到供应商对评审结果提出异议或未接到行政监督部门通知</w:t>
      </w:r>
      <w:r>
        <w:rPr>
          <w:rFonts w:hint="eastAsia" w:asciiTheme="minorEastAsia" w:hAnsiTheme="minorEastAsia" w:eastAsiaTheme="minorEastAsia" w:cstheme="minorEastAsia"/>
          <w:color w:val="000000" w:themeColor="text1"/>
          <w:sz w:val="24"/>
          <w:szCs w:val="24"/>
          <w:lang w:eastAsia="zh-CN"/>
          <w14:textFill>
            <w14:solidFill>
              <w14:schemeClr w14:val="tx1"/>
            </w14:solidFill>
          </w14:textFill>
        </w:rPr>
        <w:t>采购人</w:t>
      </w:r>
      <w:r>
        <w:rPr>
          <w:rFonts w:hint="eastAsia" w:asciiTheme="minorEastAsia" w:hAnsiTheme="minorEastAsia" w:eastAsiaTheme="minorEastAsia" w:cstheme="minorEastAsia"/>
          <w:color w:val="000000" w:themeColor="text1"/>
          <w:sz w:val="24"/>
          <w:szCs w:val="24"/>
          <w14:textFill>
            <w14:solidFill>
              <w14:schemeClr w14:val="tx1"/>
            </w14:solidFill>
          </w14:textFill>
        </w:rPr>
        <w:t>在招磋商活动中有违法行为时，公示期满后，</w:t>
      </w:r>
      <w:r>
        <w:rPr>
          <w:rFonts w:hint="eastAsia" w:asciiTheme="minorEastAsia" w:hAnsiTheme="minorEastAsia" w:eastAsiaTheme="minorEastAsia" w:cstheme="minorEastAsia"/>
          <w:color w:val="000000" w:themeColor="text1"/>
          <w:sz w:val="24"/>
          <w:szCs w:val="24"/>
          <w:lang w:eastAsia="zh-CN"/>
          <w14:textFill>
            <w14:solidFill>
              <w14:schemeClr w14:val="tx1"/>
            </w14:solidFill>
          </w14:textFill>
        </w:rPr>
        <w:t>采购代理机构</w:t>
      </w:r>
      <w:r>
        <w:rPr>
          <w:rFonts w:hint="eastAsia" w:asciiTheme="minorEastAsia" w:hAnsiTheme="minorEastAsia" w:eastAsiaTheme="minorEastAsia" w:cstheme="minorEastAsia"/>
          <w:color w:val="000000" w:themeColor="text1"/>
          <w:sz w:val="24"/>
          <w:szCs w:val="24"/>
          <w14:textFill>
            <w14:solidFill>
              <w14:schemeClr w14:val="tx1"/>
            </w14:solidFill>
          </w14:textFill>
        </w:rPr>
        <w:t>将向成交供应商发出</w:t>
      </w:r>
      <w:r>
        <w:rPr>
          <w:rFonts w:hint="eastAsia" w:asciiTheme="minorEastAsia" w:hAnsiTheme="minorEastAsia" w:eastAsiaTheme="minorEastAsia" w:cstheme="minorEastAsia"/>
          <w:color w:val="000000" w:themeColor="text1"/>
          <w:sz w:val="24"/>
          <w:szCs w:val="24"/>
          <w:lang w:eastAsia="zh-CN"/>
          <w14:textFill>
            <w14:solidFill>
              <w14:schemeClr w14:val="tx1"/>
            </w14:solidFill>
          </w14:textFill>
        </w:rPr>
        <w:t>成交</w:t>
      </w:r>
      <w:r>
        <w:rPr>
          <w:rFonts w:hint="eastAsia" w:asciiTheme="minorEastAsia" w:hAnsiTheme="minorEastAsia" w:eastAsiaTheme="minorEastAsia" w:cstheme="minorEastAsia"/>
          <w:color w:val="000000" w:themeColor="text1"/>
          <w:sz w:val="24"/>
          <w:szCs w:val="24"/>
          <w14:textFill>
            <w14:solidFill>
              <w14:schemeClr w14:val="tx1"/>
            </w14:solidFill>
          </w14:textFill>
        </w:rPr>
        <w:t>通知书。</w:t>
      </w:r>
    </w:p>
    <w:p>
      <w:pPr>
        <w:pStyle w:val="43"/>
        <w:adjustRightInd w:val="0"/>
        <w:snapToGrid w:val="0"/>
        <w:spacing w:line="360" w:lineRule="auto"/>
        <w:rPr>
          <w:rFonts w:ascii="宋体" w:hAnsi="宋体" w:eastAsia="宋体"/>
          <w:b/>
          <w:color w:val="000000" w:themeColor="text1"/>
          <w:sz w:val="28"/>
          <w:szCs w:val="28"/>
          <w14:textFill>
            <w14:solidFill>
              <w14:schemeClr w14:val="tx1"/>
            </w14:solidFill>
          </w14:textFill>
        </w:rPr>
      </w:pPr>
      <w:bookmarkStart w:id="170" w:name="_Toc152042346"/>
      <w:bookmarkStart w:id="171" w:name="_Toc144974538"/>
      <w:bookmarkStart w:id="172" w:name="_Toc152045570"/>
      <w:bookmarkStart w:id="173" w:name="_Toc179632588"/>
      <w:r>
        <w:rPr>
          <w:rFonts w:hint="eastAsia" w:ascii="宋体" w:hAnsi="宋体" w:eastAsia="宋体"/>
          <w:b/>
          <w:color w:val="000000" w:themeColor="text1"/>
          <w:sz w:val="28"/>
          <w:szCs w:val="28"/>
          <w:lang w:val="en-US" w:eastAsia="zh-CN"/>
          <w14:textFill>
            <w14:solidFill>
              <w14:schemeClr w14:val="tx1"/>
            </w14:solidFill>
          </w14:textFill>
        </w:rPr>
        <w:t>28</w:t>
      </w:r>
      <w:r>
        <w:rPr>
          <w:rFonts w:hint="eastAsia" w:ascii="宋体" w:hAnsi="宋体" w:eastAsia="宋体"/>
          <w:b/>
          <w:color w:val="000000" w:themeColor="text1"/>
          <w:sz w:val="28"/>
          <w:szCs w:val="28"/>
          <w14:textFill>
            <w14:solidFill>
              <w14:schemeClr w14:val="tx1"/>
            </w14:solidFill>
          </w14:textFill>
        </w:rPr>
        <w:t>、签订合同</w:t>
      </w:r>
      <w:bookmarkEnd w:id="170"/>
      <w:bookmarkEnd w:id="171"/>
      <w:bookmarkEnd w:id="172"/>
      <w:bookmarkEnd w:id="173"/>
    </w:p>
    <w:p>
      <w:pPr>
        <w:adjustRightInd w:val="0"/>
        <w:snapToGrid w:val="0"/>
        <w:spacing w:line="360" w:lineRule="auto"/>
        <w:ind w:firstLine="480" w:firstLineChars="200"/>
        <w:rPr>
          <w:rFonts w:ascii="宋体" w:hAnsi="宋体" w:cs="宋体"/>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lang w:val="en-US" w:eastAsia="zh-CN"/>
          <w14:textFill>
            <w14:solidFill>
              <w14:schemeClr w14:val="tx1"/>
            </w14:solidFill>
          </w14:textFill>
        </w:rPr>
        <w:t>28</w:t>
      </w:r>
      <w:r>
        <w:rPr>
          <w:rFonts w:hint="eastAsia" w:asciiTheme="minorEastAsia" w:hAnsiTheme="minorEastAsia" w:eastAsiaTheme="minorEastAsia" w:cstheme="minorEastAsia"/>
          <w:color w:val="000000" w:themeColor="text1"/>
          <w:sz w:val="24"/>
          <w:szCs w:val="24"/>
          <w14:textFill>
            <w14:solidFill>
              <w14:schemeClr w14:val="tx1"/>
            </w14:solidFill>
          </w14:textFill>
        </w:rPr>
        <w:t>.1</w:t>
      </w:r>
      <w:r>
        <w:rPr>
          <w:rFonts w:hint="eastAsia" w:asciiTheme="minorEastAsia" w:hAnsiTheme="minorEastAsia" w:eastAsiaTheme="minorEastAsia" w:cstheme="minorEastAsia"/>
          <w:color w:val="000000" w:themeColor="text1"/>
          <w:sz w:val="24"/>
          <w:szCs w:val="24"/>
          <w:lang w:eastAsia="zh-CN"/>
          <w14:textFill>
            <w14:solidFill>
              <w14:schemeClr w14:val="tx1"/>
            </w14:solidFill>
          </w14:textFill>
        </w:rPr>
        <w:t>采购人</w:t>
      </w:r>
      <w:r>
        <w:rPr>
          <w:rFonts w:hint="eastAsia" w:asciiTheme="minorEastAsia" w:hAnsiTheme="minorEastAsia" w:eastAsiaTheme="minorEastAsia" w:cstheme="minorEastAsia"/>
          <w:color w:val="000000" w:themeColor="text1"/>
          <w:sz w:val="24"/>
          <w:szCs w:val="24"/>
          <w14:textFill>
            <w14:solidFill>
              <w14:schemeClr w14:val="tx1"/>
            </w14:solidFill>
          </w14:textFill>
        </w:rPr>
        <w:t>和成交供应商应当自成交通知书发出之日起</w:t>
      </w:r>
      <w:r>
        <w:rPr>
          <w:rFonts w:hint="eastAsia" w:asciiTheme="minorEastAsia" w:hAnsiTheme="minorEastAsia" w:eastAsiaTheme="minorEastAsia" w:cstheme="minorEastAsia"/>
          <w:color w:val="000000" w:themeColor="text1"/>
          <w:sz w:val="24"/>
          <w:szCs w:val="24"/>
          <w:lang w:val="en-US" w:eastAsia="zh-CN"/>
          <w14:textFill>
            <w14:solidFill>
              <w14:schemeClr w14:val="tx1"/>
            </w14:solidFill>
          </w14:textFill>
        </w:rPr>
        <w:t>10</w:t>
      </w:r>
      <w:r>
        <w:rPr>
          <w:rFonts w:hint="eastAsia" w:asciiTheme="minorEastAsia" w:hAnsiTheme="minorEastAsia" w:eastAsiaTheme="minorEastAsia" w:cstheme="minorEastAsia"/>
          <w:color w:val="000000" w:themeColor="text1"/>
          <w:sz w:val="24"/>
          <w:szCs w:val="24"/>
          <w14:textFill>
            <w14:solidFill>
              <w14:schemeClr w14:val="tx1"/>
            </w14:solidFill>
          </w14:textFill>
        </w:rPr>
        <w:t>日内，根据竞争性磋商文件和成交供应商的竞争性磋商响应文件订立书面合同，</w:t>
      </w:r>
      <w:r>
        <w:rPr>
          <w:rFonts w:hint="eastAsia" w:ascii="宋体" w:hAnsi="宋体" w:cs="宋体" w:eastAsiaTheme="minorEastAsia"/>
          <w:color w:val="000000" w:themeColor="text1"/>
          <w:sz w:val="24"/>
          <w:szCs w:val="24"/>
          <w:lang w:eastAsia="zh-CN"/>
          <w14:textFill>
            <w14:solidFill>
              <w14:schemeClr w14:val="tx1"/>
            </w14:solidFill>
          </w14:textFill>
        </w:rPr>
        <w:t>采购人</w:t>
      </w:r>
      <w:r>
        <w:rPr>
          <w:rFonts w:hint="eastAsia" w:ascii="宋体" w:hAnsi="宋体" w:cs="宋体"/>
          <w:color w:val="000000" w:themeColor="text1"/>
          <w:sz w:val="24"/>
          <w:szCs w:val="24"/>
          <w14:textFill>
            <w14:solidFill>
              <w14:schemeClr w14:val="tx1"/>
            </w14:solidFill>
          </w14:textFill>
        </w:rPr>
        <w:t>和成交供应商不得再行订立背离合同实质性内容的其他协议。</w:t>
      </w:r>
    </w:p>
    <w:p>
      <w:pPr>
        <w:adjustRightInd w:val="0"/>
        <w:snapToGrid w:val="0"/>
        <w:spacing w:line="360" w:lineRule="auto"/>
        <w:ind w:firstLine="480" w:firstLineChars="200"/>
        <w:outlineLvl w:val="2"/>
        <w:rPr>
          <w:rFonts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lang w:val="en-US" w:eastAsia="zh-CN"/>
          <w14:textFill>
            <w14:solidFill>
              <w14:schemeClr w14:val="tx1"/>
            </w14:solidFill>
          </w14:textFill>
        </w:rPr>
        <w:t>28</w:t>
      </w:r>
      <w:r>
        <w:rPr>
          <w:rFonts w:hint="eastAsia" w:asciiTheme="minorEastAsia" w:hAnsiTheme="minorEastAsia" w:eastAsiaTheme="minorEastAsia" w:cstheme="minorEastAsia"/>
          <w:color w:val="000000" w:themeColor="text1"/>
          <w:sz w:val="24"/>
          <w:szCs w:val="24"/>
          <w14:textFill>
            <w14:solidFill>
              <w14:schemeClr w14:val="tx1"/>
            </w14:solidFill>
          </w14:textFill>
        </w:rPr>
        <w:t>.2成交供应商无正当理由拒签合同的，</w:t>
      </w:r>
      <w:r>
        <w:rPr>
          <w:rFonts w:hint="eastAsia" w:asciiTheme="minorEastAsia" w:hAnsiTheme="minorEastAsia" w:eastAsiaTheme="minorEastAsia" w:cstheme="minorEastAsia"/>
          <w:color w:val="000000" w:themeColor="text1"/>
          <w:sz w:val="24"/>
          <w:szCs w:val="24"/>
          <w:lang w:eastAsia="zh-CN"/>
          <w14:textFill>
            <w14:solidFill>
              <w14:schemeClr w14:val="tx1"/>
            </w14:solidFill>
          </w14:textFill>
        </w:rPr>
        <w:t>采购人</w:t>
      </w:r>
      <w:r>
        <w:rPr>
          <w:rFonts w:hint="eastAsia" w:asciiTheme="minorEastAsia" w:hAnsiTheme="minorEastAsia" w:eastAsiaTheme="minorEastAsia" w:cstheme="minorEastAsia"/>
          <w:color w:val="000000" w:themeColor="text1"/>
          <w:sz w:val="24"/>
          <w:szCs w:val="24"/>
          <w14:textFill>
            <w14:solidFill>
              <w14:schemeClr w14:val="tx1"/>
            </w14:solidFill>
          </w14:textFill>
        </w:rPr>
        <w:t>取消其成交资格，</w:t>
      </w:r>
      <w:r>
        <w:rPr>
          <w:rFonts w:hint="eastAsia" w:asciiTheme="minorEastAsia" w:hAnsiTheme="minorEastAsia" w:eastAsiaTheme="minorEastAsia" w:cstheme="minorEastAsia"/>
          <w:color w:val="000000" w:themeColor="text1"/>
          <w:sz w:val="24"/>
          <w:szCs w:val="24"/>
          <w:lang w:val="en-US" w:eastAsia="zh-CN"/>
          <w14:textFill>
            <w14:solidFill>
              <w14:schemeClr w14:val="tx1"/>
            </w14:solidFill>
          </w14:textFill>
        </w:rPr>
        <w:t>并根据投标信用承诺书有关规定执行</w:t>
      </w:r>
      <w:r>
        <w:rPr>
          <w:rFonts w:hint="eastAsia" w:asciiTheme="minorEastAsia" w:hAnsiTheme="minorEastAsia" w:eastAsiaTheme="minorEastAsia" w:cstheme="minorEastAsia"/>
          <w:color w:val="000000" w:themeColor="text1"/>
          <w:sz w:val="24"/>
          <w:szCs w:val="24"/>
          <w14:textFill>
            <w14:solidFill>
              <w14:schemeClr w14:val="tx1"/>
            </w14:solidFill>
          </w14:textFill>
        </w:rPr>
        <w:t>；给</w:t>
      </w:r>
      <w:r>
        <w:rPr>
          <w:rFonts w:hint="eastAsia" w:asciiTheme="minorEastAsia" w:hAnsiTheme="minorEastAsia" w:eastAsiaTheme="minorEastAsia" w:cstheme="minorEastAsia"/>
          <w:color w:val="000000" w:themeColor="text1"/>
          <w:sz w:val="24"/>
          <w:szCs w:val="24"/>
          <w:lang w:eastAsia="zh-CN"/>
          <w14:textFill>
            <w14:solidFill>
              <w14:schemeClr w14:val="tx1"/>
            </w14:solidFill>
          </w14:textFill>
        </w:rPr>
        <w:t>采购人</w:t>
      </w:r>
      <w:r>
        <w:rPr>
          <w:rFonts w:hint="eastAsia" w:asciiTheme="minorEastAsia" w:hAnsiTheme="minorEastAsia" w:eastAsiaTheme="minorEastAsia" w:cstheme="minorEastAsia"/>
          <w:color w:val="000000" w:themeColor="text1"/>
          <w:sz w:val="24"/>
          <w:szCs w:val="24"/>
          <w14:textFill>
            <w14:solidFill>
              <w14:schemeClr w14:val="tx1"/>
            </w14:solidFill>
          </w14:textFill>
        </w:rPr>
        <w:t xml:space="preserve">造成的损失的，成交供应商还应当对予以赔偿。 </w:t>
      </w:r>
    </w:p>
    <w:p>
      <w:pPr>
        <w:spacing w:line="360" w:lineRule="auto"/>
        <w:ind w:left="599" w:leftChars="228" w:hanging="120" w:hangingChars="50"/>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lang w:val="en-US" w:eastAsia="zh-CN"/>
          <w14:textFill>
            <w14:solidFill>
              <w14:schemeClr w14:val="tx1"/>
            </w14:solidFill>
          </w14:textFill>
        </w:rPr>
        <w:t>28</w:t>
      </w:r>
      <w:r>
        <w:rPr>
          <w:rFonts w:hint="eastAsia" w:ascii="宋体" w:hAnsi="宋体" w:cs="宋体"/>
          <w:color w:val="000000" w:themeColor="text1"/>
          <w:sz w:val="24"/>
          <w:szCs w:val="24"/>
          <w14:textFill>
            <w14:solidFill>
              <w14:schemeClr w14:val="tx1"/>
            </w14:solidFill>
          </w14:textFill>
        </w:rPr>
        <w:t>.</w:t>
      </w:r>
      <w:r>
        <w:rPr>
          <w:rFonts w:hint="eastAsia" w:ascii="宋体" w:hAnsi="宋体" w:cs="宋体"/>
          <w:color w:val="000000" w:themeColor="text1"/>
          <w:sz w:val="24"/>
          <w:szCs w:val="24"/>
          <w:lang w:val="en-US" w:eastAsia="zh-CN"/>
          <w14:textFill>
            <w14:solidFill>
              <w14:schemeClr w14:val="tx1"/>
            </w14:solidFill>
          </w14:textFill>
        </w:rPr>
        <w:t>3</w:t>
      </w:r>
      <w:r>
        <w:rPr>
          <w:rFonts w:hint="eastAsia" w:ascii="宋体" w:hAnsi="宋体" w:cs="宋体"/>
          <w:color w:val="000000" w:themeColor="text1"/>
          <w:sz w:val="24"/>
          <w:szCs w:val="24"/>
          <w14:textFill>
            <w14:solidFill>
              <w14:schemeClr w14:val="tx1"/>
            </w14:solidFill>
          </w14:textFill>
        </w:rPr>
        <w:t>成交供应商应当按照合同约定履行义务，完成成交项目，不得将成交项目</w:t>
      </w:r>
    </w:p>
    <w:p>
      <w:pPr>
        <w:spacing w:line="360" w:lineRule="auto"/>
        <w:rPr>
          <w:color w:val="000000" w:themeColor="text1"/>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转让（转包）给他人。</w:t>
      </w:r>
    </w:p>
    <w:p>
      <w:pPr>
        <w:pStyle w:val="42"/>
        <w:spacing w:line="360" w:lineRule="auto"/>
        <w:ind w:firstLine="562" w:firstLineChars="200"/>
        <w:outlineLvl w:val="2"/>
        <w:rPr>
          <w:rFonts w:asciiTheme="minorEastAsia" w:hAnsiTheme="minorEastAsia" w:eastAsiaTheme="minorEastAsia" w:cstheme="minorEastAsia"/>
          <w:b/>
          <w:color w:val="000000" w:themeColor="text1"/>
          <w:szCs w:val="28"/>
          <w14:textFill>
            <w14:solidFill>
              <w14:schemeClr w14:val="tx1"/>
            </w14:solidFill>
          </w14:textFill>
        </w:rPr>
      </w:pPr>
      <w:bookmarkStart w:id="174" w:name="_Toc152045571"/>
      <w:bookmarkStart w:id="175" w:name="_Toc363119285"/>
      <w:bookmarkStart w:id="176" w:name="_Toc8386"/>
      <w:bookmarkStart w:id="177" w:name="_Toc179632589"/>
      <w:bookmarkStart w:id="178" w:name="_Toc144974539"/>
      <w:bookmarkStart w:id="179" w:name="_Toc510859693"/>
      <w:bookmarkStart w:id="180" w:name="_Toc28337"/>
      <w:bookmarkStart w:id="181" w:name="_Toc510859899"/>
      <w:bookmarkStart w:id="182" w:name="_Toc152042347"/>
      <w:bookmarkStart w:id="183" w:name="_Toc23799"/>
      <w:bookmarkStart w:id="184" w:name="_Toc27160"/>
      <w:bookmarkStart w:id="185" w:name="_Toc27207"/>
      <w:bookmarkStart w:id="186" w:name="_Toc513557034"/>
      <w:bookmarkStart w:id="187" w:name="_Toc16241"/>
      <w:bookmarkStart w:id="188" w:name="_Toc30718"/>
      <w:bookmarkStart w:id="189" w:name="_Toc17135"/>
      <w:r>
        <w:rPr>
          <w:rFonts w:hint="eastAsia" w:asciiTheme="minorEastAsia" w:hAnsiTheme="minorEastAsia" w:eastAsiaTheme="minorEastAsia" w:cstheme="minorEastAsia"/>
          <w:b/>
          <w:color w:val="000000" w:themeColor="text1"/>
          <w:szCs w:val="28"/>
          <w14:textFill>
            <w14:solidFill>
              <w14:schemeClr w14:val="tx1"/>
            </w14:solidFill>
          </w14:textFill>
        </w:rPr>
        <w:t>7. 重新采购</w:t>
      </w:r>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p>
    <w:p>
      <w:pPr>
        <w:pStyle w:val="43"/>
        <w:adjustRightInd w:val="0"/>
        <w:snapToGrid w:val="0"/>
        <w:spacing w:line="360" w:lineRule="auto"/>
        <w:rPr>
          <w:rFonts w:ascii="宋体" w:hAnsi="宋体" w:eastAsia="宋体"/>
          <w:b/>
          <w:color w:val="000000" w:themeColor="text1"/>
          <w:sz w:val="28"/>
          <w:szCs w:val="28"/>
          <w14:textFill>
            <w14:solidFill>
              <w14:schemeClr w14:val="tx1"/>
            </w14:solidFill>
          </w14:textFill>
        </w:rPr>
      </w:pPr>
      <w:bookmarkStart w:id="190" w:name="_Toc152042348"/>
      <w:bookmarkStart w:id="191" w:name="_Toc152045572"/>
      <w:bookmarkStart w:id="192" w:name="_Toc144974540"/>
      <w:bookmarkStart w:id="193" w:name="_Toc179632590"/>
      <w:r>
        <w:rPr>
          <w:rFonts w:hint="eastAsia" w:ascii="宋体" w:hAnsi="宋体" w:eastAsia="宋体"/>
          <w:b/>
          <w:color w:val="000000" w:themeColor="text1"/>
          <w:sz w:val="28"/>
          <w:szCs w:val="28"/>
          <w:lang w:val="en-US" w:eastAsia="zh-CN"/>
          <w14:textFill>
            <w14:solidFill>
              <w14:schemeClr w14:val="tx1"/>
            </w14:solidFill>
          </w14:textFill>
        </w:rPr>
        <w:t>29</w:t>
      </w:r>
      <w:r>
        <w:rPr>
          <w:rFonts w:hint="eastAsia" w:ascii="宋体" w:hAnsi="宋体" w:eastAsia="宋体"/>
          <w:b/>
          <w:color w:val="000000" w:themeColor="text1"/>
          <w:sz w:val="28"/>
          <w:szCs w:val="28"/>
          <w14:textFill>
            <w14:solidFill>
              <w14:schemeClr w14:val="tx1"/>
            </w14:solidFill>
          </w14:textFill>
        </w:rPr>
        <w:t>、重新采购</w:t>
      </w:r>
      <w:bookmarkEnd w:id="190"/>
      <w:bookmarkEnd w:id="191"/>
      <w:bookmarkEnd w:id="192"/>
      <w:bookmarkEnd w:id="193"/>
    </w:p>
    <w:p>
      <w:pPr>
        <w:keepNext w:val="0"/>
        <w:keepLines w:val="0"/>
        <w:pageBreakBefore w:val="0"/>
        <w:widowControl w:val="0"/>
        <w:kinsoku/>
        <w:wordWrap/>
        <w:overflowPunct/>
        <w:topLinePunct w:val="0"/>
        <w:autoSpaceDE/>
        <w:autoSpaceDN/>
        <w:bidi w:val="0"/>
        <w:adjustRightInd/>
        <w:snapToGrid/>
        <w:spacing w:line="360" w:lineRule="auto"/>
        <w:ind w:left="0" w:leftChars="0" w:firstLine="360" w:firstLineChars="150"/>
        <w:jc w:val="left"/>
        <w:textAlignment w:val="auto"/>
        <w:rPr>
          <w:rFonts w:hint="eastAsia" w:ascii="宋体" w:hAnsi="宋体" w:eastAsia="宋体" w:cs="宋体"/>
          <w:color w:val="000000" w:themeColor="text1"/>
          <w:sz w:val="24"/>
          <w:szCs w:val="24"/>
          <w14:textFill>
            <w14:solidFill>
              <w14:schemeClr w14:val="tx1"/>
            </w14:solidFill>
          </w14:textFill>
        </w:rPr>
      </w:pPr>
      <w:bookmarkStart w:id="194" w:name="_Toc152045574"/>
      <w:bookmarkStart w:id="195" w:name="_Toc29516"/>
      <w:bookmarkStart w:id="196" w:name="_Toc144974542"/>
      <w:bookmarkStart w:id="197" w:name="_Toc9642"/>
      <w:bookmarkStart w:id="198" w:name="_Toc152042350"/>
      <w:bookmarkStart w:id="199" w:name="_Toc363119286"/>
      <w:bookmarkStart w:id="200" w:name="_Toc6327"/>
      <w:bookmarkStart w:id="201" w:name="_Toc513557035"/>
      <w:bookmarkStart w:id="202" w:name="_Toc510859694"/>
      <w:bookmarkStart w:id="203" w:name="_Toc179632592"/>
      <w:bookmarkStart w:id="204" w:name="_Toc510859900"/>
      <w:bookmarkStart w:id="205" w:name="_Toc16351"/>
      <w:r>
        <w:rPr>
          <w:rFonts w:hint="eastAsia" w:ascii="宋体" w:hAnsi="宋体" w:cs="宋体"/>
          <w:color w:val="000000" w:themeColor="text1"/>
          <w:sz w:val="24"/>
          <w:szCs w:val="24"/>
          <w:lang w:val="en-US" w:eastAsia="zh-CN"/>
          <w14:textFill>
            <w14:solidFill>
              <w14:schemeClr w14:val="tx1"/>
            </w14:solidFill>
          </w14:textFill>
        </w:rPr>
        <w:t>29.1</w:t>
      </w:r>
      <w:r>
        <w:rPr>
          <w:rFonts w:hint="eastAsia" w:ascii="宋体" w:hAnsi="宋体" w:eastAsia="宋体" w:cs="宋体"/>
          <w:color w:val="000000" w:themeColor="text1"/>
          <w:sz w:val="24"/>
          <w:szCs w:val="24"/>
          <w14:textFill>
            <w14:solidFill>
              <w14:schemeClr w14:val="tx1"/>
            </w14:solidFill>
          </w14:textFill>
        </w:rPr>
        <w:t>磋商开始后，出现下列情形之一的，采购代理机构将终止竞争性磋商采购活动，发布项目终止公告并说明原因，重新开展采购活动：</w:t>
      </w:r>
    </w:p>
    <w:p>
      <w:pPr>
        <w:keepNext w:val="0"/>
        <w:keepLines w:val="0"/>
        <w:pageBreakBefore w:val="0"/>
        <w:widowControl w:val="0"/>
        <w:kinsoku/>
        <w:wordWrap/>
        <w:overflowPunct/>
        <w:topLinePunct w:val="0"/>
        <w:autoSpaceDE/>
        <w:autoSpaceDN/>
        <w:bidi w:val="0"/>
        <w:adjustRightInd/>
        <w:snapToGrid/>
        <w:spacing w:line="360" w:lineRule="auto"/>
        <w:ind w:left="0" w:leftChars="0" w:firstLine="120" w:firstLineChars="50"/>
        <w:jc w:val="left"/>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（一）因情况变化，不再符合规定的竞争性磋商采购方式适用情形的；</w:t>
      </w:r>
    </w:p>
    <w:p>
      <w:pPr>
        <w:keepNext w:val="0"/>
        <w:keepLines w:val="0"/>
        <w:pageBreakBefore w:val="0"/>
        <w:widowControl w:val="0"/>
        <w:kinsoku/>
        <w:wordWrap/>
        <w:overflowPunct/>
        <w:topLinePunct w:val="0"/>
        <w:autoSpaceDE/>
        <w:autoSpaceDN/>
        <w:bidi w:val="0"/>
        <w:adjustRightInd/>
        <w:snapToGrid/>
        <w:spacing w:line="360" w:lineRule="auto"/>
        <w:ind w:left="0" w:leftChars="0" w:firstLine="120" w:firstLineChars="50"/>
        <w:jc w:val="left"/>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（二）出现影响采购公正的违法、违规行为的；</w:t>
      </w:r>
    </w:p>
    <w:p>
      <w:pPr>
        <w:keepNext w:val="0"/>
        <w:keepLines w:val="0"/>
        <w:pageBreakBefore w:val="0"/>
        <w:widowControl w:val="0"/>
        <w:kinsoku/>
        <w:wordWrap/>
        <w:overflowPunct/>
        <w:topLinePunct w:val="0"/>
        <w:autoSpaceDE/>
        <w:autoSpaceDN/>
        <w:bidi w:val="0"/>
        <w:adjustRightInd/>
        <w:snapToGrid/>
        <w:spacing w:line="360" w:lineRule="auto"/>
        <w:ind w:left="0" w:leftChars="0" w:firstLine="120" w:firstLineChars="50"/>
        <w:jc w:val="left"/>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（三）在采购过程中符合要求的供应商不足3家的 ；</w:t>
      </w:r>
    </w:p>
    <w:p>
      <w:pPr>
        <w:keepNext w:val="0"/>
        <w:keepLines w:val="0"/>
        <w:pageBreakBefore w:val="0"/>
        <w:widowControl w:val="0"/>
        <w:kinsoku/>
        <w:wordWrap/>
        <w:overflowPunct/>
        <w:topLinePunct w:val="0"/>
        <w:autoSpaceDE/>
        <w:autoSpaceDN/>
        <w:bidi w:val="0"/>
        <w:adjustRightInd/>
        <w:snapToGrid/>
        <w:spacing w:line="360" w:lineRule="auto"/>
        <w:ind w:left="0" w:leftChars="0" w:firstLine="120" w:firstLineChars="50"/>
        <w:jc w:val="left"/>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（四）报价未超过采购预算的供应商不足3家的。</w:t>
      </w:r>
    </w:p>
    <w:p>
      <w:pPr>
        <w:keepNext w:val="0"/>
        <w:keepLines w:val="0"/>
        <w:pageBreakBefore w:val="0"/>
        <w:widowControl w:val="0"/>
        <w:kinsoku/>
        <w:wordWrap/>
        <w:overflowPunct/>
        <w:topLinePunct w:val="0"/>
        <w:autoSpaceDE/>
        <w:autoSpaceDN/>
        <w:bidi w:val="0"/>
        <w:adjustRightInd/>
        <w:snapToGrid/>
        <w:spacing w:line="360" w:lineRule="auto"/>
        <w:ind w:left="0" w:leftChars="0" w:firstLine="120" w:firstLineChars="50"/>
        <w:jc w:val="left"/>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lang w:val="en-US" w:eastAsia="zh-CN"/>
          <w14:textFill>
            <w14:solidFill>
              <w14:schemeClr w14:val="tx1"/>
            </w14:solidFill>
          </w14:textFill>
        </w:rPr>
        <w:t>29</w:t>
      </w:r>
      <w:r>
        <w:rPr>
          <w:rFonts w:hint="eastAsia" w:ascii="宋体" w:hAnsi="宋体" w:eastAsia="宋体" w:cs="宋体"/>
          <w:color w:val="000000" w:themeColor="text1"/>
          <w:sz w:val="24"/>
          <w:szCs w:val="24"/>
          <w:lang w:val="en-US" w:eastAsia="zh-CN"/>
          <w14:textFill>
            <w14:solidFill>
              <w14:schemeClr w14:val="tx1"/>
            </w14:solidFill>
          </w14:textFill>
        </w:rPr>
        <w:t>.2</w:t>
      </w:r>
      <w:r>
        <w:rPr>
          <w:rFonts w:hint="eastAsia" w:ascii="宋体" w:hAnsi="宋体" w:eastAsia="宋体" w:cs="宋体"/>
          <w:color w:val="000000" w:themeColor="text1"/>
          <w:sz w:val="24"/>
          <w:szCs w:val="24"/>
          <w14:textFill>
            <w14:solidFill>
              <w14:schemeClr w14:val="tx1"/>
            </w14:solidFill>
          </w14:textFill>
        </w:rPr>
        <w:t>提交最后报价的供应商为2家时，可以继续进行磋商的情形：</w:t>
      </w:r>
    </w:p>
    <w:p>
      <w:pPr>
        <w:keepNext w:val="0"/>
        <w:keepLines w:val="0"/>
        <w:pageBreakBefore w:val="0"/>
        <w:widowControl w:val="0"/>
        <w:kinsoku/>
        <w:wordWrap/>
        <w:overflowPunct/>
        <w:topLinePunct w:val="0"/>
        <w:autoSpaceDE/>
        <w:autoSpaceDN/>
        <w:bidi w:val="0"/>
        <w:adjustRightInd/>
        <w:snapToGrid/>
        <w:spacing w:line="360" w:lineRule="auto"/>
        <w:ind w:left="0" w:leftChars="0" w:firstLine="120" w:firstLineChars="50"/>
        <w:jc w:val="left"/>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（一）市场竞争不充分的科研项目，以及需要扶持的科技成果转化项目；</w:t>
      </w:r>
    </w:p>
    <w:p>
      <w:pPr>
        <w:keepNext w:val="0"/>
        <w:keepLines w:val="0"/>
        <w:pageBreakBefore w:val="0"/>
        <w:widowControl w:val="0"/>
        <w:kinsoku/>
        <w:wordWrap/>
        <w:overflowPunct/>
        <w:topLinePunct w:val="0"/>
        <w:autoSpaceDE/>
        <w:autoSpaceDN/>
        <w:bidi w:val="0"/>
        <w:adjustRightInd/>
        <w:snapToGrid/>
        <w:spacing w:line="360" w:lineRule="auto"/>
        <w:ind w:left="0" w:leftChars="0" w:firstLine="120" w:firstLineChars="50"/>
        <w:jc w:val="left"/>
        <w:textAlignment w:val="auto"/>
        <w:outlineLvl w:val="1"/>
        <w:rPr>
          <w:rFonts w:hint="eastAsia" w:ascii="宋体" w:hAnsi="宋体" w:eastAsia="宋体" w:cs="宋体"/>
          <w:color w:val="000000" w:themeColor="text1"/>
          <w:sz w:val="24"/>
          <w:szCs w:val="24"/>
          <w14:textFill>
            <w14:solidFill>
              <w14:schemeClr w14:val="tx1"/>
            </w14:solidFill>
          </w14:textFill>
        </w:rPr>
      </w:pPr>
      <w:bookmarkStart w:id="206" w:name="_Toc21530"/>
      <w:r>
        <w:rPr>
          <w:rFonts w:hint="eastAsia" w:ascii="宋体" w:hAnsi="宋体" w:eastAsia="宋体" w:cs="宋体"/>
          <w:color w:val="000000" w:themeColor="text1"/>
          <w:sz w:val="24"/>
          <w:szCs w:val="24"/>
          <w14:textFill>
            <w14:solidFill>
              <w14:schemeClr w14:val="tx1"/>
            </w14:solidFill>
          </w14:textFill>
        </w:rPr>
        <w:t>（二）政府购买服务项目（含政府和社会资本项目）。</w:t>
      </w:r>
      <w:bookmarkEnd w:id="206"/>
    </w:p>
    <w:p>
      <w:pPr>
        <w:pStyle w:val="42"/>
        <w:spacing w:line="360" w:lineRule="auto"/>
        <w:ind w:firstLine="562" w:firstLineChars="200"/>
        <w:outlineLvl w:val="2"/>
        <w:rPr>
          <w:rFonts w:asciiTheme="minorEastAsia" w:hAnsiTheme="minorEastAsia" w:eastAsiaTheme="minorEastAsia" w:cstheme="minorEastAsia"/>
          <w:b/>
          <w:color w:val="000000" w:themeColor="text1"/>
          <w:szCs w:val="28"/>
          <w14:textFill>
            <w14:solidFill>
              <w14:schemeClr w14:val="tx1"/>
            </w14:solidFill>
          </w14:textFill>
        </w:rPr>
      </w:pPr>
      <w:bookmarkStart w:id="207" w:name="_Toc31841"/>
      <w:bookmarkStart w:id="208" w:name="_Toc15443"/>
      <w:bookmarkStart w:id="209" w:name="_Toc179"/>
      <w:bookmarkStart w:id="210" w:name="_Toc29962"/>
      <w:r>
        <w:rPr>
          <w:rFonts w:hint="eastAsia" w:asciiTheme="minorEastAsia" w:hAnsiTheme="minorEastAsia" w:eastAsiaTheme="minorEastAsia" w:cstheme="minorEastAsia"/>
          <w:b/>
          <w:color w:val="000000" w:themeColor="text1"/>
          <w:szCs w:val="28"/>
          <w14:textFill>
            <w14:solidFill>
              <w14:schemeClr w14:val="tx1"/>
            </w14:solidFill>
          </w14:textFill>
        </w:rPr>
        <w:t>8. 纪律和监督</w:t>
      </w:r>
      <w:bookmarkEnd w:id="194"/>
      <w:bookmarkEnd w:id="195"/>
      <w:bookmarkEnd w:id="196"/>
      <w:bookmarkEnd w:id="197"/>
      <w:bookmarkEnd w:id="198"/>
      <w:bookmarkEnd w:id="199"/>
      <w:bookmarkEnd w:id="200"/>
      <w:bookmarkEnd w:id="201"/>
      <w:bookmarkEnd w:id="202"/>
      <w:bookmarkEnd w:id="203"/>
      <w:bookmarkEnd w:id="204"/>
      <w:bookmarkEnd w:id="205"/>
      <w:bookmarkEnd w:id="207"/>
      <w:bookmarkEnd w:id="208"/>
      <w:bookmarkEnd w:id="209"/>
      <w:bookmarkEnd w:id="210"/>
    </w:p>
    <w:p>
      <w:pPr>
        <w:pStyle w:val="43"/>
        <w:adjustRightInd w:val="0"/>
        <w:snapToGrid w:val="0"/>
        <w:spacing w:line="360" w:lineRule="auto"/>
        <w:rPr>
          <w:rFonts w:ascii="宋体" w:hAnsi="宋体" w:eastAsia="宋体"/>
          <w:b/>
          <w:color w:val="000000" w:themeColor="text1"/>
          <w:sz w:val="28"/>
          <w:szCs w:val="28"/>
          <w14:textFill>
            <w14:solidFill>
              <w14:schemeClr w14:val="tx1"/>
            </w14:solidFill>
          </w14:textFill>
        </w:rPr>
      </w:pPr>
      <w:bookmarkStart w:id="211" w:name="_Toc144974543"/>
      <w:bookmarkStart w:id="212" w:name="_Toc152045575"/>
      <w:bookmarkStart w:id="213" w:name="_Toc152042351"/>
      <w:bookmarkStart w:id="214" w:name="_Toc179632593"/>
      <w:r>
        <w:rPr>
          <w:rFonts w:hint="eastAsia" w:ascii="宋体" w:hAnsi="宋体" w:eastAsia="宋体"/>
          <w:b/>
          <w:color w:val="000000" w:themeColor="text1"/>
          <w:sz w:val="28"/>
          <w:szCs w:val="28"/>
          <w:lang w:val="en-US" w:eastAsia="zh-CN"/>
          <w14:textFill>
            <w14:solidFill>
              <w14:schemeClr w14:val="tx1"/>
            </w14:solidFill>
          </w14:textFill>
        </w:rPr>
        <w:t>30</w:t>
      </w:r>
      <w:r>
        <w:rPr>
          <w:rFonts w:hint="eastAsia" w:ascii="宋体" w:hAnsi="宋体" w:eastAsia="宋体"/>
          <w:b/>
          <w:color w:val="000000" w:themeColor="text1"/>
          <w:sz w:val="28"/>
          <w:szCs w:val="28"/>
          <w14:textFill>
            <w14:solidFill>
              <w14:schemeClr w14:val="tx1"/>
            </w14:solidFill>
          </w14:textFill>
        </w:rPr>
        <w:t>、对</w:t>
      </w:r>
      <w:r>
        <w:rPr>
          <w:rFonts w:hint="eastAsia" w:ascii="宋体" w:hAnsi="宋体" w:eastAsia="宋体"/>
          <w:b/>
          <w:color w:val="000000" w:themeColor="text1"/>
          <w:sz w:val="28"/>
          <w:szCs w:val="28"/>
          <w:lang w:eastAsia="zh-CN"/>
          <w14:textFill>
            <w14:solidFill>
              <w14:schemeClr w14:val="tx1"/>
            </w14:solidFill>
          </w14:textFill>
        </w:rPr>
        <w:t>采购人</w:t>
      </w:r>
      <w:r>
        <w:rPr>
          <w:rFonts w:hint="eastAsia" w:ascii="宋体" w:hAnsi="宋体" w:eastAsia="宋体"/>
          <w:b/>
          <w:color w:val="000000" w:themeColor="text1"/>
          <w:sz w:val="28"/>
          <w:szCs w:val="28"/>
          <w14:textFill>
            <w14:solidFill>
              <w14:schemeClr w14:val="tx1"/>
            </w14:solidFill>
          </w14:textFill>
        </w:rPr>
        <w:t>的纪律要求</w:t>
      </w:r>
      <w:bookmarkEnd w:id="211"/>
      <w:bookmarkEnd w:id="212"/>
      <w:bookmarkEnd w:id="213"/>
      <w:bookmarkEnd w:id="214"/>
    </w:p>
    <w:p>
      <w:pPr>
        <w:adjustRightInd w:val="0"/>
        <w:snapToGrid w:val="0"/>
        <w:spacing w:line="360" w:lineRule="auto"/>
        <w:ind w:firstLine="480" w:firstLineChars="200"/>
        <w:outlineLvl w:val="2"/>
        <w:rPr>
          <w:rFonts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lang w:eastAsia="zh-CN"/>
          <w14:textFill>
            <w14:solidFill>
              <w14:schemeClr w14:val="tx1"/>
            </w14:solidFill>
          </w14:textFill>
        </w:rPr>
        <w:t>采购人</w:t>
      </w:r>
      <w:r>
        <w:rPr>
          <w:rFonts w:hint="eastAsia" w:asciiTheme="minorEastAsia" w:hAnsiTheme="minorEastAsia" w:eastAsiaTheme="minorEastAsia" w:cstheme="minorEastAsia"/>
          <w:color w:val="000000" w:themeColor="text1"/>
          <w:sz w:val="24"/>
          <w:szCs w:val="24"/>
          <w14:textFill>
            <w14:solidFill>
              <w14:schemeClr w14:val="tx1"/>
            </w14:solidFill>
          </w14:textFill>
        </w:rPr>
        <w:t>不得泄漏招标投标活动中应当保密的情况和资料，不得与供应商串通损害国家利益、社会公共利益或者他人合法权益。</w:t>
      </w:r>
    </w:p>
    <w:p>
      <w:pPr>
        <w:pStyle w:val="43"/>
        <w:adjustRightInd w:val="0"/>
        <w:snapToGrid w:val="0"/>
        <w:spacing w:line="360" w:lineRule="auto"/>
        <w:rPr>
          <w:rFonts w:ascii="宋体" w:hAnsi="宋体" w:eastAsia="宋体"/>
          <w:b/>
          <w:color w:val="000000" w:themeColor="text1"/>
          <w:sz w:val="28"/>
          <w:szCs w:val="28"/>
          <w14:textFill>
            <w14:solidFill>
              <w14:schemeClr w14:val="tx1"/>
            </w14:solidFill>
          </w14:textFill>
        </w:rPr>
      </w:pPr>
      <w:bookmarkStart w:id="215" w:name="_Toc152042352"/>
      <w:bookmarkStart w:id="216" w:name="_Toc144974544"/>
      <w:bookmarkStart w:id="217" w:name="_Toc152045576"/>
      <w:bookmarkStart w:id="218" w:name="_Toc179632594"/>
      <w:r>
        <w:rPr>
          <w:rFonts w:hint="eastAsia" w:ascii="宋体" w:hAnsi="宋体" w:eastAsia="宋体"/>
          <w:b/>
          <w:color w:val="000000" w:themeColor="text1"/>
          <w:sz w:val="28"/>
          <w:szCs w:val="28"/>
          <w:lang w:val="en-US" w:eastAsia="zh-CN"/>
          <w14:textFill>
            <w14:solidFill>
              <w14:schemeClr w14:val="tx1"/>
            </w14:solidFill>
          </w14:textFill>
        </w:rPr>
        <w:t>31</w:t>
      </w:r>
      <w:r>
        <w:rPr>
          <w:rFonts w:hint="eastAsia" w:ascii="宋体" w:hAnsi="宋体" w:eastAsia="宋体"/>
          <w:b/>
          <w:color w:val="000000" w:themeColor="text1"/>
          <w:sz w:val="28"/>
          <w:szCs w:val="28"/>
          <w14:textFill>
            <w14:solidFill>
              <w14:schemeClr w14:val="tx1"/>
            </w14:solidFill>
          </w14:textFill>
        </w:rPr>
        <w:t>、对供应商的纪律要求</w:t>
      </w:r>
      <w:bookmarkEnd w:id="215"/>
      <w:bookmarkEnd w:id="216"/>
      <w:bookmarkEnd w:id="217"/>
      <w:bookmarkEnd w:id="218"/>
    </w:p>
    <w:p>
      <w:pPr>
        <w:adjustRightInd w:val="0"/>
        <w:snapToGrid w:val="0"/>
        <w:spacing w:line="360" w:lineRule="auto"/>
        <w:ind w:firstLine="480" w:firstLineChars="200"/>
        <w:outlineLvl w:val="2"/>
        <w:rPr>
          <w:rFonts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供应商不得相互串通磋商或者与</w:t>
      </w:r>
      <w:r>
        <w:rPr>
          <w:rFonts w:hint="eastAsia" w:asciiTheme="minorEastAsia" w:hAnsiTheme="minorEastAsia" w:eastAsiaTheme="minorEastAsia" w:cstheme="minorEastAsia"/>
          <w:color w:val="000000" w:themeColor="text1"/>
          <w:sz w:val="24"/>
          <w:szCs w:val="24"/>
          <w:lang w:eastAsia="zh-CN"/>
          <w14:textFill>
            <w14:solidFill>
              <w14:schemeClr w14:val="tx1"/>
            </w14:solidFill>
          </w14:textFill>
        </w:rPr>
        <w:t>采购人</w:t>
      </w:r>
      <w:r>
        <w:rPr>
          <w:rFonts w:hint="eastAsia" w:asciiTheme="minorEastAsia" w:hAnsiTheme="minorEastAsia" w:eastAsiaTheme="minorEastAsia" w:cstheme="minorEastAsia"/>
          <w:color w:val="000000" w:themeColor="text1"/>
          <w:sz w:val="24"/>
          <w:szCs w:val="24"/>
          <w14:textFill>
            <w14:solidFill>
              <w14:schemeClr w14:val="tx1"/>
            </w14:solidFill>
          </w14:textFill>
        </w:rPr>
        <w:t>串通磋商，不得向</w:t>
      </w:r>
      <w:r>
        <w:rPr>
          <w:rFonts w:hint="eastAsia" w:asciiTheme="minorEastAsia" w:hAnsiTheme="minorEastAsia" w:eastAsiaTheme="minorEastAsia" w:cstheme="minorEastAsia"/>
          <w:color w:val="000000" w:themeColor="text1"/>
          <w:sz w:val="24"/>
          <w:szCs w:val="24"/>
          <w:lang w:eastAsia="zh-CN"/>
          <w14:textFill>
            <w14:solidFill>
              <w14:schemeClr w14:val="tx1"/>
            </w14:solidFill>
          </w14:textFill>
        </w:rPr>
        <w:t>采购人</w:t>
      </w:r>
      <w:r>
        <w:rPr>
          <w:rFonts w:hint="eastAsia" w:asciiTheme="minorEastAsia" w:hAnsiTheme="minorEastAsia" w:eastAsiaTheme="minorEastAsia" w:cstheme="minorEastAsia"/>
          <w:color w:val="000000" w:themeColor="text1"/>
          <w:sz w:val="24"/>
          <w:szCs w:val="24"/>
          <w14:textFill>
            <w14:solidFill>
              <w14:schemeClr w14:val="tx1"/>
            </w14:solidFill>
          </w14:textFill>
        </w:rPr>
        <w:t>或者磋商小组成员行贿谋取成交，不得以他人名义磋商或者以其他方式弄虚作假骗取成交；供应商不得以任何方式干扰、影响评审工作。</w:t>
      </w:r>
    </w:p>
    <w:p>
      <w:pPr>
        <w:pStyle w:val="43"/>
        <w:adjustRightInd w:val="0"/>
        <w:snapToGrid w:val="0"/>
        <w:spacing w:line="360" w:lineRule="auto"/>
        <w:rPr>
          <w:rFonts w:ascii="宋体" w:hAnsi="宋体" w:eastAsia="宋体"/>
          <w:b/>
          <w:color w:val="000000" w:themeColor="text1"/>
          <w:sz w:val="28"/>
          <w:szCs w:val="28"/>
          <w14:textFill>
            <w14:solidFill>
              <w14:schemeClr w14:val="tx1"/>
            </w14:solidFill>
          </w14:textFill>
        </w:rPr>
      </w:pPr>
      <w:bookmarkStart w:id="219" w:name="_Toc179632595"/>
      <w:bookmarkStart w:id="220" w:name="_Toc152042353"/>
      <w:bookmarkStart w:id="221" w:name="_Toc144974545"/>
      <w:bookmarkStart w:id="222" w:name="_Toc152045577"/>
      <w:r>
        <w:rPr>
          <w:rFonts w:hint="eastAsia" w:ascii="宋体" w:hAnsi="宋体" w:eastAsia="宋体"/>
          <w:b/>
          <w:color w:val="000000" w:themeColor="text1"/>
          <w:sz w:val="28"/>
          <w:szCs w:val="28"/>
          <w:lang w:val="en-US" w:eastAsia="zh-CN"/>
          <w14:textFill>
            <w14:solidFill>
              <w14:schemeClr w14:val="tx1"/>
            </w14:solidFill>
          </w14:textFill>
        </w:rPr>
        <w:t>32</w:t>
      </w:r>
      <w:r>
        <w:rPr>
          <w:rFonts w:hint="eastAsia" w:ascii="宋体" w:hAnsi="宋体" w:eastAsia="宋体"/>
          <w:b/>
          <w:color w:val="000000" w:themeColor="text1"/>
          <w:sz w:val="28"/>
          <w:szCs w:val="28"/>
          <w14:textFill>
            <w14:solidFill>
              <w14:schemeClr w14:val="tx1"/>
            </w14:solidFill>
          </w14:textFill>
        </w:rPr>
        <w:t>、对磋商小组成员的纪律要求</w:t>
      </w:r>
      <w:bookmarkEnd w:id="219"/>
      <w:bookmarkEnd w:id="220"/>
      <w:bookmarkEnd w:id="221"/>
      <w:bookmarkEnd w:id="222"/>
    </w:p>
    <w:p>
      <w:pPr>
        <w:adjustRightInd w:val="0"/>
        <w:snapToGrid w:val="0"/>
        <w:spacing w:line="360" w:lineRule="auto"/>
        <w:ind w:firstLine="480" w:firstLineChars="200"/>
        <w:outlineLvl w:val="2"/>
        <w:rPr>
          <w:rFonts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磋商小组成员不得收受他人的财物或者其他好处，不得向他人透漏对竞争性磋商响应文件的评审和比较、成交人候选人的推荐情况以及评审有关的其他情况。在评审活动中，磋商小组成员不得擅离职守，影响评审程序正常进行，不得使用“评审办法”没有规定的评审因素和标准进行评审。</w:t>
      </w:r>
    </w:p>
    <w:p>
      <w:pPr>
        <w:pStyle w:val="43"/>
        <w:adjustRightInd w:val="0"/>
        <w:snapToGrid w:val="0"/>
        <w:spacing w:line="360" w:lineRule="auto"/>
        <w:rPr>
          <w:rFonts w:ascii="宋体" w:hAnsi="宋体" w:eastAsia="宋体"/>
          <w:b/>
          <w:color w:val="000000" w:themeColor="text1"/>
          <w:sz w:val="28"/>
          <w:szCs w:val="28"/>
          <w14:textFill>
            <w14:solidFill>
              <w14:schemeClr w14:val="tx1"/>
            </w14:solidFill>
          </w14:textFill>
        </w:rPr>
      </w:pPr>
      <w:bookmarkStart w:id="223" w:name="_Toc152045578"/>
      <w:bookmarkStart w:id="224" w:name="_Toc179632596"/>
      <w:bookmarkStart w:id="225" w:name="_Toc152042354"/>
      <w:bookmarkStart w:id="226" w:name="_Toc144974546"/>
      <w:r>
        <w:rPr>
          <w:rFonts w:hint="eastAsia" w:ascii="宋体" w:hAnsi="宋体" w:eastAsia="宋体"/>
          <w:b/>
          <w:color w:val="000000" w:themeColor="text1"/>
          <w:sz w:val="28"/>
          <w:szCs w:val="28"/>
          <w:lang w:val="en-US" w:eastAsia="zh-CN"/>
          <w14:textFill>
            <w14:solidFill>
              <w14:schemeClr w14:val="tx1"/>
            </w14:solidFill>
          </w14:textFill>
        </w:rPr>
        <w:t>33</w:t>
      </w:r>
      <w:r>
        <w:rPr>
          <w:rFonts w:hint="eastAsia" w:ascii="宋体" w:hAnsi="宋体" w:eastAsia="宋体"/>
          <w:b/>
          <w:color w:val="000000" w:themeColor="text1"/>
          <w:sz w:val="28"/>
          <w:szCs w:val="28"/>
          <w14:textFill>
            <w14:solidFill>
              <w14:schemeClr w14:val="tx1"/>
            </w14:solidFill>
          </w14:textFill>
        </w:rPr>
        <w:t>、 对与评审活动有关的工作人员的纪律要求</w:t>
      </w:r>
      <w:bookmarkEnd w:id="223"/>
      <w:bookmarkEnd w:id="224"/>
      <w:bookmarkEnd w:id="225"/>
    </w:p>
    <w:p>
      <w:pPr>
        <w:adjustRightInd w:val="0"/>
        <w:snapToGrid w:val="0"/>
        <w:spacing w:line="360" w:lineRule="auto"/>
        <w:ind w:firstLine="480" w:firstLineChars="200"/>
        <w:outlineLvl w:val="2"/>
        <w:rPr>
          <w:rFonts w:asciiTheme="minorEastAsia" w:hAnsiTheme="minorEastAsia" w:eastAsiaTheme="minorEastAsia" w:cstheme="minorEastAsia"/>
          <w:color w:val="000000" w:themeColor="text1"/>
          <w:sz w:val="24"/>
          <w:szCs w:val="24"/>
          <w14:textFill>
            <w14:solidFill>
              <w14:schemeClr w14:val="tx1"/>
            </w14:solidFill>
          </w14:textFill>
        </w:rPr>
      </w:pPr>
      <w:bookmarkStart w:id="227" w:name="_Toc152042355"/>
      <w:r>
        <w:rPr>
          <w:rFonts w:hint="eastAsia" w:asciiTheme="minorEastAsia" w:hAnsiTheme="minorEastAsia" w:eastAsiaTheme="minorEastAsia" w:cstheme="minorEastAsia"/>
          <w:color w:val="000000" w:themeColor="text1"/>
          <w:sz w:val="24"/>
          <w:szCs w:val="24"/>
          <w14:textFill>
            <w14:solidFill>
              <w14:schemeClr w14:val="tx1"/>
            </w14:solidFill>
          </w14:textFill>
        </w:rPr>
        <w:t>与评审活动有关的工作人员不得收受他人的财物或者其他好处，不得向他人透漏对竞争性磋商响应文件的评审和比较、成交人候选人的推荐情况以及评审有关的其他情况。在评审活动中，与评审活动有关的工作人员不得擅离职守，影响评审程序正常进行。</w:t>
      </w:r>
      <w:bookmarkEnd w:id="227"/>
    </w:p>
    <w:p>
      <w:pPr>
        <w:pStyle w:val="43"/>
        <w:adjustRightInd w:val="0"/>
        <w:snapToGrid w:val="0"/>
        <w:spacing w:line="360" w:lineRule="auto"/>
        <w:rPr>
          <w:rFonts w:ascii="宋体" w:hAnsi="宋体" w:eastAsia="宋体"/>
          <w:b/>
          <w:color w:val="000000" w:themeColor="text1"/>
          <w:sz w:val="28"/>
          <w:szCs w:val="28"/>
          <w14:textFill>
            <w14:solidFill>
              <w14:schemeClr w14:val="tx1"/>
            </w14:solidFill>
          </w14:textFill>
        </w:rPr>
      </w:pPr>
      <w:bookmarkStart w:id="228" w:name="_Toc179632597"/>
      <w:bookmarkStart w:id="229" w:name="_Toc152045579"/>
      <w:bookmarkStart w:id="230" w:name="_Toc152042356"/>
      <w:r>
        <w:rPr>
          <w:rFonts w:hint="eastAsia" w:ascii="宋体" w:hAnsi="宋体" w:eastAsia="宋体"/>
          <w:b/>
          <w:color w:val="000000" w:themeColor="text1"/>
          <w:sz w:val="28"/>
          <w:szCs w:val="28"/>
          <w14:textFill>
            <w14:solidFill>
              <w14:schemeClr w14:val="tx1"/>
            </w14:solidFill>
          </w14:textFill>
        </w:rPr>
        <w:t>3</w:t>
      </w:r>
      <w:r>
        <w:rPr>
          <w:rFonts w:hint="eastAsia" w:ascii="宋体" w:hAnsi="宋体" w:eastAsia="宋体"/>
          <w:b/>
          <w:color w:val="000000" w:themeColor="text1"/>
          <w:sz w:val="28"/>
          <w:szCs w:val="28"/>
          <w:lang w:val="en-US" w:eastAsia="zh-CN"/>
          <w14:textFill>
            <w14:solidFill>
              <w14:schemeClr w14:val="tx1"/>
            </w14:solidFill>
          </w14:textFill>
        </w:rPr>
        <w:t>4</w:t>
      </w:r>
      <w:r>
        <w:rPr>
          <w:rFonts w:hint="eastAsia" w:ascii="宋体" w:hAnsi="宋体" w:eastAsia="宋体"/>
          <w:b/>
          <w:color w:val="000000" w:themeColor="text1"/>
          <w:sz w:val="28"/>
          <w:szCs w:val="28"/>
          <w14:textFill>
            <w14:solidFill>
              <w14:schemeClr w14:val="tx1"/>
            </w14:solidFill>
          </w14:textFill>
        </w:rPr>
        <w:t>、 投诉</w:t>
      </w:r>
      <w:bookmarkEnd w:id="226"/>
      <w:bookmarkEnd w:id="228"/>
      <w:bookmarkEnd w:id="229"/>
      <w:bookmarkEnd w:id="230"/>
    </w:p>
    <w:p>
      <w:pPr>
        <w:adjustRightInd w:val="0"/>
        <w:snapToGrid w:val="0"/>
        <w:spacing w:line="360" w:lineRule="auto"/>
        <w:ind w:firstLine="480" w:firstLineChars="200"/>
        <w:outlineLvl w:val="2"/>
        <w:rPr>
          <w:rFonts w:ascii="宋体" w:hAnsi="宋体"/>
          <w:bCs/>
          <w:color w:val="000000" w:themeColor="text1"/>
          <w:kern w:val="44"/>
          <w:szCs w:val="4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供应商和其他利害关系人认为本次招标活动违反法律、法规和规章规定的，有权向有关行政监督部门投诉。</w:t>
      </w:r>
      <w:bookmarkEnd w:id="21"/>
      <w:bookmarkEnd w:id="22"/>
      <w:bookmarkStart w:id="231" w:name="_Toc511146529"/>
      <w:bookmarkStart w:id="232" w:name="_Toc504605093"/>
    </w:p>
    <w:p>
      <w:pPr>
        <w:jc w:val="center"/>
        <w:rPr>
          <w:rFonts w:hint="eastAsia" w:ascii="宋体" w:hAnsi="宋体"/>
          <w:b/>
          <w:color w:val="000000" w:themeColor="text1"/>
          <w:sz w:val="30"/>
          <w:szCs w:val="30"/>
          <w14:textFill>
            <w14:solidFill>
              <w14:schemeClr w14:val="tx1"/>
            </w14:solidFill>
          </w14:textFill>
        </w:rPr>
      </w:pPr>
      <w:bookmarkStart w:id="233" w:name="_Toc31487"/>
      <w:r>
        <w:rPr>
          <w:rFonts w:hint="eastAsia" w:ascii="宋体" w:hAnsi="宋体"/>
          <w:b/>
          <w:color w:val="000000" w:themeColor="text1"/>
          <w:sz w:val="30"/>
          <w:szCs w:val="30"/>
          <w:lang w:val="en-US" w:eastAsia="zh-CN"/>
          <w14:textFill>
            <w14:solidFill>
              <w14:schemeClr w14:val="tx1"/>
            </w14:solidFill>
          </w14:textFill>
        </w:rPr>
        <w:t>9</w:t>
      </w:r>
      <w:r>
        <w:rPr>
          <w:rFonts w:hint="eastAsia" w:ascii="宋体" w:hAnsi="宋体"/>
          <w:b/>
          <w:color w:val="000000" w:themeColor="text1"/>
          <w:sz w:val="30"/>
          <w:szCs w:val="30"/>
          <w14:textFill>
            <w14:solidFill>
              <w14:schemeClr w14:val="tx1"/>
            </w14:solidFill>
          </w14:textFill>
        </w:rPr>
        <w:t>．其它事项</w:t>
      </w:r>
    </w:p>
    <w:p>
      <w:pPr>
        <w:pStyle w:val="10"/>
        <w:rPr>
          <w:rFonts w:hint="eastAsia"/>
          <w:color w:val="000000" w:themeColor="text1"/>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lang w:val="en-US" w:eastAsia="zh-CN"/>
          <w14:textFill>
            <w14:solidFill>
              <w14:schemeClr w14:val="tx1"/>
            </w14:solidFill>
          </w14:textFill>
        </w:rPr>
        <w:t>35、</w:t>
      </w:r>
      <w:r>
        <w:rPr>
          <w:rFonts w:hint="eastAsia" w:ascii="宋体" w:hAnsi="宋体" w:eastAsia="宋体" w:cs="宋体"/>
          <w:color w:val="000000" w:themeColor="text1"/>
          <w:sz w:val="24"/>
          <w:szCs w:val="24"/>
          <w14:textFill>
            <w14:solidFill>
              <w14:schemeClr w14:val="tx1"/>
            </w14:solidFill>
          </w14:textFill>
        </w:rPr>
        <w:t>成交供应商确定后，成交供应商无正当理由拖延或拒签合同的，或未能按照规定的时间提供履约担保，采购人有权取消其成交资格，并按评审顺序重新确定成交供应商。同时报请监督机构予以通报，禁止其进入政府采购市场，并</w:t>
      </w:r>
      <w:r>
        <w:rPr>
          <w:rFonts w:hint="eastAsia" w:ascii="宋体" w:hAnsi="宋体" w:cs="宋体"/>
          <w:color w:val="000000" w:themeColor="text1"/>
          <w:sz w:val="24"/>
          <w:szCs w:val="24"/>
          <w:lang w:val="en-US" w:eastAsia="zh-CN"/>
          <w14:textFill>
            <w14:solidFill>
              <w14:schemeClr w14:val="tx1"/>
            </w14:solidFill>
          </w14:textFill>
        </w:rPr>
        <w:t>根据投标信用承诺书有关规定执行</w:t>
      </w:r>
      <w:r>
        <w:rPr>
          <w:rFonts w:hint="eastAsia" w:ascii="宋体" w:hAnsi="宋体" w:eastAsia="宋体" w:cs="宋体"/>
          <w:color w:val="000000" w:themeColor="text1"/>
          <w:sz w:val="24"/>
          <w:szCs w:val="24"/>
          <w14:textFill>
            <w14:solidFill>
              <w14:schemeClr w14:val="tx1"/>
            </w14:solidFill>
          </w14:textFill>
        </w:rPr>
        <w:t>。给采购人造成损失，还应当对予以赔偿，并依法承担相应法律责任。</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lang w:val="en-US" w:eastAsia="zh-CN"/>
          <w14:textFill>
            <w14:solidFill>
              <w14:schemeClr w14:val="tx1"/>
            </w14:solidFill>
          </w14:textFill>
        </w:rPr>
        <w:t>36</w:t>
      </w:r>
      <w:r>
        <w:rPr>
          <w:rFonts w:hint="eastAsia" w:ascii="宋体" w:hAnsi="宋体" w:eastAsia="宋体" w:cs="宋体"/>
          <w:color w:val="000000" w:themeColor="text1"/>
          <w:sz w:val="24"/>
          <w:szCs w:val="24"/>
          <w14:textFill>
            <w14:solidFill>
              <w14:schemeClr w14:val="tx1"/>
            </w14:solidFill>
          </w14:textFill>
        </w:rPr>
        <w:t>、其他未尽事宜，按照《中华人民共和国政府采购法》、《中华人民共和国政府采购法实施条例》等法律法规的有关条款执行。</w:t>
      </w:r>
    </w:p>
    <w:p>
      <w:pPr>
        <w:pStyle w:val="2"/>
        <w:jc w:val="both"/>
        <w:outlineLvl w:val="9"/>
        <w:rPr>
          <w:rFonts w:ascii="宋体" w:hAnsi="宋体" w:cs="宋体"/>
          <w:color w:val="000000" w:themeColor="text1"/>
          <w14:textFill>
            <w14:solidFill>
              <w14:schemeClr w14:val="tx1"/>
            </w14:solidFill>
          </w14:textFill>
        </w:rPr>
      </w:pPr>
    </w:p>
    <w:p>
      <w:pPr>
        <w:rPr>
          <w:rFonts w:ascii="宋体" w:hAnsi="宋体" w:cs="宋体"/>
          <w:color w:val="000000" w:themeColor="text1"/>
          <w14:textFill>
            <w14:solidFill>
              <w14:schemeClr w14:val="tx1"/>
            </w14:solidFill>
          </w14:textFill>
        </w:rPr>
      </w:pPr>
    </w:p>
    <w:p>
      <w:pPr>
        <w:pStyle w:val="10"/>
        <w:rPr>
          <w:rFonts w:ascii="宋体" w:hAnsi="宋体" w:cs="宋体"/>
          <w:color w:val="000000" w:themeColor="text1"/>
          <w14:textFill>
            <w14:solidFill>
              <w14:schemeClr w14:val="tx1"/>
            </w14:solidFill>
          </w14:textFill>
        </w:rPr>
      </w:pPr>
    </w:p>
    <w:p>
      <w:pPr>
        <w:rPr>
          <w:rFonts w:ascii="宋体" w:hAnsi="宋体" w:cs="宋体"/>
          <w:color w:val="000000" w:themeColor="text1"/>
          <w14:textFill>
            <w14:solidFill>
              <w14:schemeClr w14:val="tx1"/>
            </w14:solidFill>
          </w14:textFill>
        </w:rPr>
      </w:pPr>
    </w:p>
    <w:p>
      <w:pPr>
        <w:pStyle w:val="2"/>
        <w:jc w:val="both"/>
        <w:outlineLvl w:val="9"/>
        <w:rPr>
          <w:rFonts w:ascii="宋体" w:hAnsi="宋体" w:cs="宋体"/>
          <w:color w:val="000000" w:themeColor="text1"/>
          <w14:textFill>
            <w14:solidFill>
              <w14:schemeClr w14:val="tx1"/>
            </w14:solidFill>
          </w14:textFill>
        </w:rPr>
        <w:sectPr>
          <w:footerReference r:id="rId7" w:type="default"/>
          <w:pgSz w:w="11906" w:h="16838"/>
          <w:pgMar w:top="1383" w:right="1383" w:bottom="1383" w:left="1383" w:header="851" w:footer="992" w:gutter="0"/>
          <w:pgNumType w:fmt="decimal"/>
          <w:cols w:space="720" w:num="1"/>
          <w:docGrid w:linePitch="312" w:charSpace="0"/>
        </w:sectPr>
      </w:pPr>
    </w:p>
    <w:p>
      <w:pPr>
        <w:pStyle w:val="2"/>
        <w:bidi w:val="0"/>
        <w:rPr>
          <w:color w:val="000000" w:themeColor="text1"/>
          <w14:textFill>
            <w14:solidFill>
              <w14:schemeClr w14:val="tx1"/>
            </w14:solidFill>
          </w14:textFill>
        </w:rPr>
      </w:pPr>
      <w:bookmarkStart w:id="234" w:name="_Toc24439"/>
      <w:bookmarkStart w:id="235" w:name="_Toc608"/>
      <w:r>
        <w:rPr>
          <w:rFonts w:hint="eastAsia"/>
          <w:color w:val="000000" w:themeColor="text1"/>
          <w:sz w:val="36"/>
          <w:szCs w:val="36"/>
          <w14:textFill>
            <w14:solidFill>
              <w14:schemeClr w14:val="tx1"/>
            </w14:solidFill>
          </w14:textFill>
        </w:rPr>
        <w:t>第三章  评标方法</w:t>
      </w:r>
      <w:bookmarkEnd w:id="234"/>
      <w:bookmarkEnd w:id="235"/>
    </w:p>
    <w:bookmarkEnd w:id="231"/>
    <w:bookmarkEnd w:id="233"/>
    <w:p>
      <w:pPr>
        <w:widowControl/>
        <w:jc w:val="left"/>
        <w:outlineLvl w:val="1"/>
        <w:rPr>
          <w:rFonts w:hint="eastAsia"/>
          <w:color w:val="000000" w:themeColor="text1"/>
          <w14:textFill>
            <w14:solidFill>
              <w14:schemeClr w14:val="tx1"/>
            </w14:solidFill>
          </w14:textFill>
        </w:rPr>
      </w:pPr>
      <w:bookmarkStart w:id="236" w:name="_Toc6685"/>
      <w:r>
        <w:rPr>
          <w:rFonts w:hint="eastAsia" w:ascii="宋体" w:hAnsi="宋体" w:cs="宋体"/>
          <w:b/>
          <w:bCs/>
          <w:color w:val="000000" w:themeColor="text1"/>
          <w:kern w:val="0"/>
          <w:sz w:val="28"/>
          <w:szCs w:val="28"/>
          <w:lang w:bidi="ar"/>
          <w14:textFill>
            <w14:solidFill>
              <w14:schemeClr w14:val="tx1"/>
            </w14:solidFill>
          </w14:textFill>
        </w:rPr>
        <w:t>一、评审方法</w:t>
      </w:r>
      <w:bookmarkEnd w:id="236"/>
      <w:r>
        <w:rPr>
          <w:rFonts w:hint="eastAsia" w:ascii="宋体" w:hAnsi="宋体" w:cs="宋体"/>
          <w:b/>
          <w:bCs/>
          <w:color w:val="000000" w:themeColor="text1"/>
          <w:kern w:val="0"/>
          <w:sz w:val="28"/>
          <w:szCs w:val="28"/>
          <w:lang w:bidi="ar"/>
          <w14:textFill>
            <w14:solidFill>
              <w14:schemeClr w14:val="tx1"/>
            </w14:solidFill>
          </w14:textFill>
        </w:rPr>
        <w:t xml:space="preserve"> </w:t>
      </w:r>
    </w:p>
    <w:p>
      <w:pPr>
        <w:numPr>
          <w:ilvl w:val="0"/>
          <w:numId w:val="6"/>
        </w:numPr>
        <w:adjustRightInd w:val="0"/>
        <w:snapToGrid w:val="0"/>
        <w:spacing w:line="360" w:lineRule="auto"/>
        <w:ind w:firstLine="480" w:firstLineChars="200"/>
        <w:jc w:val="left"/>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本项目采用</w:t>
      </w:r>
      <w:r>
        <w:rPr>
          <w:rFonts w:hint="eastAsia" w:ascii="宋体" w:hAnsi="宋体" w:cs="宋体"/>
          <w:b/>
          <w:color w:val="000000" w:themeColor="text1"/>
          <w:sz w:val="24"/>
          <w14:textFill>
            <w14:solidFill>
              <w14:schemeClr w14:val="tx1"/>
            </w14:solidFill>
          </w14:textFill>
        </w:rPr>
        <w:t>综合评分</w:t>
      </w:r>
      <w:r>
        <w:rPr>
          <w:rFonts w:hint="eastAsia" w:ascii="宋体" w:hAnsi="宋体" w:cs="宋体"/>
          <w:color w:val="000000" w:themeColor="text1"/>
          <w:sz w:val="24"/>
          <w14:textFill>
            <w14:solidFill>
              <w14:schemeClr w14:val="tx1"/>
            </w14:solidFill>
          </w14:textFill>
        </w:rPr>
        <w:t>法进行评审，总分为</w:t>
      </w:r>
      <w:r>
        <w:rPr>
          <w:rFonts w:hint="eastAsia" w:ascii="宋体" w:hAnsi="宋体" w:cs="宋体"/>
          <w:color w:val="000000" w:themeColor="text1"/>
          <w:sz w:val="24"/>
          <w:u w:val="single"/>
          <w14:textFill>
            <w14:solidFill>
              <w14:schemeClr w14:val="tx1"/>
            </w14:solidFill>
          </w14:textFill>
        </w:rPr>
        <w:t>100</w:t>
      </w:r>
      <w:r>
        <w:rPr>
          <w:rFonts w:hint="eastAsia" w:ascii="宋体" w:hAnsi="宋体" w:cs="宋体"/>
          <w:color w:val="000000" w:themeColor="text1"/>
          <w:sz w:val="24"/>
          <w14:textFill>
            <w14:solidFill>
              <w14:schemeClr w14:val="tx1"/>
            </w14:solidFill>
          </w14:textFill>
        </w:rPr>
        <w:t>分。</w:t>
      </w:r>
    </w:p>
    <w:p>
      <w:pPr>
        <w:adjustRightInd w:val="0"/>
        <w:snapToGrid w:val="0"/>
        <w:spacing w:line="360" w:lineRule="auto"/>
        <w:ind w:firstLine="480" w:firstLineChars="200"/>
        <w:jc w:val="left"/>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2、</w:t>
      </w:r>
      <w:r>
        <w:rPr>
          <w:rFonts w:hint="eastAsia" w:ascii="宋体" w:hAnsi="宋体" w:cs="宋体"/>
          <w:color w:val="000000" w:themeColor="text1"/>
          <w:sz w:val="24"/>
          <w:szCs w:val="24"/>
          <w:lang w:val="en-US" w:eastAsia="zh-CN"/>
          <w14:textFill>
            <w14:solidFill>
              <w14:schemeClr w14:val="tx1"/>
            </w14:solidFill>
          </w14:textFill>
        </w:rPr>
        <w:t>磋商小组</w:t>
      </w:r>
      <w:r>
        <w:rPr>
          <w:rFonts w:hint="eastAsia" w:ascii="宋体" w:hAnsi="宋体" w:cs="宋体"/>
          <w:color w:val="000000" w:themeColor="text1"/>
          <w:sz w:val="24"/>
          <w14:textFill>
            <w14:solidFill>
              <w14:schemeClr w14:val="tx1"/>
            </w14:solidFill>
          </w14:textFill>
        </w:rPr>
        <w:t>应当按照</w:t>
      </w:r>
      <w:r>
        <w:rPr>
          <w:rFonts w:hint="eastAsia" w:ascii="宋体" w:hAnsi="宋体" w:cs="宋体"/>
          <w:bCs/>
          <w:color w:val="000000" w:themeColor="text1"/>
          <w:sz w:val="24"/>
          <w:szCs w:val="24"/>
          <w:lang w:val="en-US" w:eastAsia="zh-CN"/>
          <w14:textFill>
            <w14:solidFill>
              <w14:schemeClr w14:val="tx1"/>
            </w14:solidFill>
          </w14:textFill>
        </w:rPr>
        <w:t>竞争性磋商</w:t>
      </w:r>
      <w:r>
        <w:rPr>
          <w:rFonts w:hint="eastAsia" w:ascii="宋体" w:hAnsi="宋体" w:cs="宋体"/>
          <w:bCs/>
          <w:color w:val="000000" w:themeColor="text1"/>
          <w:sz w:val="24"/>
          <w:szCs w:val="24"/>
          <w14:textFill>
            <w14:solidFill>
              <w14:schemeClr w14:val="tx1"/>
            </w14:solidFill>
          </w14:textFill>
        </w:rPr>
        <w:t>文件</w:t>
      </w:r>
      <w:r>
        <w:rPr>
          <w:rFonts w:hint="eastAsia" w:ascii="宋体" w:hAnsi="宋体" w:cs="宋体"/>
          <w:color w:val="000000" w:themeColor="text1"/>
          <w:sz w:val="24"/>
          <w14:textFill>
            <w14:solidFill>
              <w14:schemeClr w14:val="tx1"/>
            </w14:solidFill>
          </w14:textFill>
        </w:rPr>
        <w:t>中规定的要求，对</w:t>
      </w:r>
      <w:r>
        <w:rPr>
          <w:rFonts w:hint="eastAsia" w:ascii="宋体" w:hAnsi="宋体" w:cs="宋体"/>
          <w:bCs/>
          <w:color w:val="000000" w:themeColor="text1"/>
          <w:sz w:val="24"/>
          <w:szCs w:val="24"/>
          <w:lang w:val="en-US" w:eastAsia="zh-CN"/>
          <w14:textFill>
            <w14:solidFill>
              <w14:schemeClr w14:val="tx1"/>
            </w14:solidFill>
          </w14:textFill>
        </w:rPr>
        <w:t>竞争性磋商</w:t>
      </w:r>
      <w:r>
        <w:rPr>
          <w:rFonts w:hint="eastAsia" w:ascii="宋体" w:hAnsi="宋体" w:cs="宋体"/>
          <w:bCs/>
          <w:color w:val="000000" w:themeColor="text1"/>
          <w:sz w:val="24"/>
          <w:szCs w:val="24"/>
          <w14:textFill>
            <w14:solidFill>
              <w14:schemeClr w14:val="tx1"/>
            </w14:solidFill>
          </w14:textFill>
        </w:rPr>
        <w:t>文件</w:t>
      </w:r>
      <w:r>
        <w:rPr>
          <w:rFonts w:hint="eastAsia" w:ascii="宋体" w:hAnsi="宋体" w:cs="宋体"/>
          <w:color w:val="000000" w:themeColor="text1"/>
          <w:sz w:val="24"/>
          <w14:textFill>
            <w14:solidFill>
              <w14:schemeClr w14:val="tx1"/>
            </w14:solidFill>
          </w14:textFill>
        </w:rPr>
        <w:t>进行资格性和符合性审查，</w:t>
      </w:r>
      <w:r>
        <w:rPr>
          <w:rFonts w:hint="eastAsia" w:ascii="宋体" w:hAnsi="宋体" w:cs="宋体"/>
          <w:color w:val="000000" w:themeColor="text1"/>
          <w:sz w:val="24"/>
          <w:lang w:val="en-US" w:eastAsia="zh-CN"/>
          <w14:textFill>
            <w14:solidFill>
              <w14:schemeClr w14:val="tx1"/>
            </w14:solidFill>
          </w14:textFill>
        </w:rPr>
        <w:t>通过审查的供应商</w:t>
      </w:r>
      <w:r>
        <w:rPr>
          <w:rFonts w:hint="eastAsia" w:ascii="宋体" w:hAnsi="宋体" w:cs="宋体"/>
          <w:color w:val="000000" w:themeColor="text1"/>
          <w:sz w:val="24"/>
          <w14:textFill>
            <w14:solidFill>
              <w14:schemeClr w14:val="tx1"/>
            </w14:solidFill>
          </w14:textFill>
        </w:rPr>
        <w:t>进行二次报价（所有报价在公示前均不公开宣布）、综合比较与评价、推荐成交候选供应商名单的工作程序进行评审。在上一步评审中被认定为无效磋商者，不进入下一步的评审。</w:t>
      </w:r>
    </w:p>
    <w:p>
      <w:pPr>
        <w:adjustRightInd w:val="0"/>
        <w:snapToGrid w:val="0"/>
        <w:spacing w:line="360" w:lineRule="auto"/>
        <w:ind w:firstLine="480" w:firstLineChars="200"/>
        <w:jc w:val="left"/>
        <w:rPr>
          <w:rFonts w:hint="eastAsia" w:ascii="宋体" w:hAnsi="宋体" w:cs="宋体"/>
          <w:b/>
          <w:bCs/>
          <w:color w:val="000000" w:themeColor="text1"/>
          <w:sz w:val="24"/>
          <w:szCs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3、评审分值：</w:t>
      </w:r>
      <w:r>
        <w:rPr>
          <w:rFonts w:hint="eastAsia" w:ascii="宋体" w:hAnsi="宋体" w:cs="宋体"/>
          <w:b/>
          <w:bCs/>
          <w:color w:val="000000" w:themeColor="text1"/>
          <w:sz w:val="24"/>
          <w:szCs w:val="24"/>
          <w14:textFill>
            <w14:solidFill>
              <w14:schemeClr w14:val="tx1"/>
            </w14:solidFill>
          </w14:textFill>
        </w:rPr>
        <w:t>评审分值结构表如下</w:t>
      </w:r>
    </w:p>
    <w:p>
      <w:pPr>
        <w:adjustRightInd w:val="0"/>
        <w:snapToGrid w:val="0"/>
        <w:spacing w:line="360" w:lineRule="auto"/>
        <w:ind w:firstLine="424" w:firstLineChars="177"/>
        <w:rPr>
          <w:rFonts w:hint="eastAsia" w:ascii="宋体" w:hAnsi="宋体" w:cs="宋体"/>
          <w:bCs/>
          <w:color w:val="000000" w:themeColor="text1"/>
          <w:sz w:val="24"/>
          <w:szCs w:val="24"/>
          <w14:textFill>
            <w14:solidFill>
              <w14:schemeClr w14:val="tx1"/>
            </w14:solidFill>
          </w14:textFill>
        </w:rPr>
      </w:pPr>
      <w:r>
        <w:rPr>
          <w:rFonts w:hint="eastAsia" w:ascii="宋体" w:hAnsi="宋体" w:cs="宋体"/>
          <w:bCs/>
          <w:color w:val="000000" w:themeColor="text1"/>
          <w:sz w:val="24"/>
          <w:szCs w:val="24"/>
          <w14:textFill>
            <w14:solidFill>
              <w14:schemeClr w14:val="tx1"/>
            </w14:solidFill>
          </w14:textFill>
        </w:rPr>
        <w:t>4、</w:t>
      </w:r>
      <w:r>
        <w:rPr>
          <w:rFonts w:hint="eastAsia" w:ascii="宋体" w:hAnsi="宋体" w:cs="宋体"/>
          <w:bCs/>
          <w:color w:val="000000" w:themeColor="text1"/>
          <w:sz w:val="24"/>
          <w:szCs w:val="24"/>
          <w:lang w:val="en-US" w:eastAsia="zh-CN"/>
          <w14:textFill>
            <w14:solidFill>
              <w14:schemeClr w14:val="tx1"/>
            </w14:solidFill>
          </w14:textFill>
        </w:rPr>
        <w:t>竞争性磋商</w:t>
      </w:r>
      <w:r>
        <w:rPr>
          <w:rFonts w:hint="eastAsia" w:ascii="宋体" w:hAnsi="宋体" w:cs="宋体"/>
          <w:bCs/>
          <w:color w:val="000000" w:themeColor="text1"/>
          <w:sz w:val="24"/>
          <w:szCs w:val="24"/>
          <w14:textFill>
            <w14:solidFill>
              <w14:schemeClr w14:val="tx1"/>
            </w14:solidFill>
          </w14:textFill>
        </w:rPr>
        <w:t>文件打分表要求提供的证明资料需在投标文件中附响应的复印件或扫描件，以备</w:t>
      </w:r>
      <w:r>
        <w:rPr>
          <w:rFonts w:hint="eastAsia" w:ascii="宋体" w:hAnsi="宋体" w:cs="宋体"/>
          <w:color w:val="000000" w:themeColor="text1"/>
          <w:sz w:val="24"/>
          <w:szCs w:val="24"/>
          <w:lang w:val="en-US" w:eastAsia="zh-CN"/>
          <w14:textFill>
            <w14:solidFill>
              <w14:schemeClr w14:val="tx1"/>
            </w14:solidFill>
          </w14:textFill>
        </w:rPr>
        <w:t>磋商小组成员</w:t>
      </w:r>
      <w:r>
        <w:rPr>
          <w:rFonts w:hint="eastAsia" w:ascii="宋体" w:hAnsi="宋体" w:cs="宋体"/>
          <w:bCs/>
          <w:color w:val="000000" w:themeColor="text1"/>
          <w:sz w:val="24"/>
          <w:szCs w:val="24"/>
          <w14:textFill>
            <w14:solidFill>
              <w14:schemeClr w14:val="tx1"/>
            </w14:solidFill>
          </w14:textFill>
        </w:rPr>
        <w:t>审查。</w:t>
      </w:r>
    </w:p>
    <w:p>
      <w:pPr>
        <w:adjustRightInd w:val="0"/>
        <w:snapToGrid w:val="0"/>
        <w:spacing w:line="360" w:lineRule="auto"/>
        <w:ind w:left="289"/>
        <w:jc w:val="left"/>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 xml:space="preserve">  5、特殊情况：</w:t>
      </w:r>
    </w:p>
    <w:p>
      <w:pPr>
        <w:adjustRightInd w:val="0"/>
        <w:snapToGrid w:val="0"/>
        <w:spacing w:line="360" w:lineRule="auto"/>
        <w:ind w:firstLine="480" w:firstLineChars="200"/>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w:t>
      </w:r>
      <w:r>
        <w:rPr>
          <w:rFonts w:hint="eastAsia" w:ascii="宋体" w:hAnsi="宋体" w:cs="宋体"/>
          <w:color w:val="000000" w:themeColor="text1"/>
          <w:sz w:val="24"/>
          <w:szCs w:val="24"/>
          <w:lang w:val="en-US" w:eastAsia="zh-CN"/>
          <w14:textFill>
            <w14:solidFill>
              <w14:schemeClr w14:val="tx1"/>
            </w14:solidFill>
          </w14:textFill>
        </w:rPr>
        <w:t>磋商小组</w:t>
      </w:r>
      <w:r>
        <w:rPr>
          <w:rFonts w:hint="eastAsia" w:ascii="宋体" w:hAnsi="宋体" w:cs="宋体"/>
          <w:color w:val="000000" w:themeColor="text1"/>
          <w:sz w:val="24"/>
          <w14:textFill>
            <w14:solidFill>
              <w14:schemeClr w14:val="tx1"/>
            </w14:solidFill>
          </w14:textFill>
        </w:rPr>
        <w:t>认为投标人的报价明显低于其他通过符合性审查投标人的报价，有可能影响服务质量或者不能诚信履约的，应当要求其在评标现场合理的时间内提供书面说明，必要时提交相关证明材料；投标人不能证明其报价合理性的，</w:t>
      </w:r>
      <w:r>
        <w:rPr>
          <w:rFonts w:hint="eastAsia" w:ascii="宋体" w:hAnsi="宋体" w:cs="宋体"/>
          <w:color w:val="000000" w:themeColor="text1"/>
          <w:sz w:val="24"/>
          <w:szCs w:val="24"/>
          <w:lang w:val="en-US" w:eastAsia="zh-CN"/>
          <w14:textFill>
            <w14:solidFill>
              <w14:schemeClr w14:val="tx1"/>
            </w14:solidFill>
          </w14:textFill>
        </w:rPr>
        <w:t>磋商小组成员</w:t>
      </w:r>
      <w:r>
        <w:rPr>
          <w:rFonts w:hint="eastAsia" w:ascii="宋体" w:hAnsi="宋体" w:cs="宋体"/>
          <w:color w:val="000000" w:themeColor="text1"/>
          <w:sz w:val="24"/>
          <w14:textFill>
            <w14:solidFill>
              <w14:schemeClr w14:val="tx1"/>
            </w14:solidFill>
          </w14:textFill>
        </w:rPr>
        <w:t>应当将其作为无效投标处理。</w:t>
      </w:r>
    </w:p>
    <w:p>
      <w:pPr>
        <w:adjustRightInd w:val="0"/>
        <w:snapToGrid w:val="0"/>
        <w:spacing w:line="360" w:lineRule="auto"/>
        <w:ind w:firstLine="480" w:firstLineChars="200"/>
        <w:rPr>
          <w:rFonts w:hint="eastAsia" w:ascii="宋体" w:hAnsi="宋体" w:cs="宋体"/>
          <w:color w:val="000000" w:themeColor="text1"/>
          <w:sz w:val="24"/>
          <w:szCs w:val="22"/>
          <w14:textFill>
            <w14:solidFill>
              <w14:schemeClr w14:val="tx1"/>
            </w14:solidFill>
          </w14:textFill>
        </w:rPr>
      </w:pPr>
      <w:r>
        <w:rPr>
          <w:rFonts w:hint="eastAsia" w:ascii="宋体" w:hAnsi="宋体" w:cs="宋体"/>
          <w:color w:val="000000" w:themeColor="text1"/>
          <w:sz w:val="24"/>
          <w14:textFill>
            <w14:solidFill>
              <w14:schemeClr w14:val="tx1"/>
            </w14:solidFill>
          </w14:textFill>
        </w:rPr>
        <w:t>2）得分相同的，按投标报价由低到高顺序排</w:t>
      </w:r>
      <w:r>
        <w:rPr>
          <w:rFonts w:hint="eastAsia" w:ascii="宋体" w:hAnsi="宋体" w:cs="宋体"/>
          <w:color w:val="000000" w:themeColor="text1"/>
          <w:sz w:val="24"/>
          <w:szCs w:val="22"/>
          <w14:textFill>
            <w14:solidFill>
              <w14:schemeClr w14:val="tx1"/>
            </w14:solidFill>
          </w14:textFill>
        </w:rPr>
        <w:t>列。</w:t>
      </w:r>
    </w:p>
    <w:p>
      <w:pPr>
        <w:adjustRightInd w:val="0"/>
        <w:snapToGrid w:val="0"/>
        <w:spacing w:line="360" w:lineRule="auto"/>
        <w:ind w:firstLine="480" w:firstLineChars="200"/>
        <w:rPr>
          <w:rFonts w:hint="eastAsia" w:ascii="宋体" w:hAnsi="宋体" w:cs="宋体"/>
          <w:color w:val="000000" w:themeColor="text1"/>
          <w:sz w:val="24"/>
          <w:szCs w:val="22"/>
          <w14:textFill>
            <w14:solidFill>
              <w14:schemeClr w14:val="tx1"/>
            </w14:solidFill>
          </w14:textFill>
        </w:rPr>
      </w:pPr>
      <w:r>
        <w:rPr>
          <w:rFonts w:hint="eastAsia" w:ascii="宋体" w:hAnsi="宋体" w:cs="宋体"/>
          <w:color w:val="000000" w:themeColor="text1"/>
          <w:sz w:val="24"/>
          <w:szCs w:val="22"/>
          <w14:textFill>
            <w14:solidFill>
              <w14:schemeClr w14:val="tx1"/>
            </w14:solidFill>
          </w14:textFill>
        </w:rPr>
        <w:t>3）得分且投标报价相同的，比较技术得分，此技术得分高者排在前。</w:t>
      </w:r>
    </w:p>
    <w:p>
      <w:pPr>
        <w:adjustRightInd w:val="0"/>
        <w:snapToGrid w:val="0"/>
        <w:spacing w:line="360" w:lineRule="auto"/>
        <w:ind w:firstLine="480" w:firstLineChars="200"/>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szCs w:val="22"/>
          <w14:textFill>
            <w14:solidFill>
              <w14:schemeClr w14:val="tx1"/>
            </w14:solidFill>
          </w14:textFill>
        </w:rPr>
        <w:t>4）</w:t>
      </w:r>
      <w:r>
        <w:rPr>
          <w:rFonts w:hint="eastAsia" w:ascii="宋体" w:hAnsi="宋体" w:cs="宋体"/>
          <w:color w:val="000000" w:themeColor="text1"/>
          <w:sz w:val="24"/>
          <w:szCs w:val="24"/>
          <w:lang w:val="en-US" w:eastAsia="zh-CN"/>
          <w14:textFill>
            <w14:solidFill>
              <w14:schemeClr w14:val="tx1"/>
            </w14:solidFill>
          </w14:textFill>
        </w:rPr>
        <w:t>磋商小组</w:t>
      </w:r>
      <w:r>
        <w:rPr>
          <w:rFonts w:hint="eastAsia" w:ascii="宋体" w:hAnsi="宋体" w:cs="宋体"/>
          <w:color w:val="000000" w:themeColor="text1"/>
          <w:sz w:val="24"/>
          <w:szCs w:val="22"/>
          <w14:textFill>
            <w14:solidFill>
              <w14:schemeClr w14:val="tx1"/>
            </w14:solidFill>
          </w14:textFill>
        </w:rPr>
        <w:t>评分超出评分标准范围的、各</w:t>
      </w:r>
      <w:r>
        <w:rPr>
          <w:rFonts w:hint="eastAsia" w:ascii="宋体" w:hAnsi="宋体" w:cs="宋体"/>
          <w:color w:val="000000" w:themeColor="text1"/>
          <w:sz w:val="24"/>
          <w:szCs w:val="24"/>
          <w:lang w:val="en-US" w:eastAsia="zh-CN"/>
          <w14:textFill>
            <w14:solidFill>
              <w14:schemeClr w14:val="tx1"/>
            </w14:solidFill>
          </w14:textFill>
        </w:rPr>
        <w:t>磋商小组</w:t>
      </w:r>
      <w:r>
        <w:rPr>
          <w:rFonts w:hint="eastAsia" w:ascii="宋体" w:hAnsi="宋体" w:cs="宋体"/>
          <w:color w:val="000000" w:themeColor="text1"/>
          <w:sz w:val="24"/>
          <w:szCs w:val="22"/>
          <w14:textFill>
            <w14:solidFill>
              <w14:schemeClr w14:val="tx1"/>
            </w14:solidFill>
          </w14:textFill>
        </w:rPr>
        <w:t>对客观评审得分不一致的和</w:t>
      </w:r>
      <w:r>
        <w:rPr>
          <w:rFonts w:hint="eastAsia" w:ascii="宋体" w:hAnsi="宋体" w:cs="宋体"/>
          <w:color w:val="000000" w:themeColor="text1"/>
          <w:sz w:val="24"/>
          <w:szCs w:val="24"/>
          <w:lang w:val="en-US" w:eastAsia="zh-CN"/>
          <w14:textFill>
            <w14:solidFill>
              <w14:schemeClr w14:val="tx1"/>
            </w14:solidFill>
          </w14:textFill>
        </w:rPr>
        <w:t>磋商小组</w:t>
      </w:r>
      <w:r>
        <w:rPr>
          <w:rFonts w:hint="eastAsia" w:ascii="宋体" w:hAnsi="宋体" w:cs="宋体"/>
          <w:color w:val="000000" w:themeColor="text1"/>
          <w:sz w:val="24"/>
          <w:szCs w:val="22"/>
          <w14:textFill>
            <w14:solidFill>
              <w14:schemeClr w14:val="tx1"/>
            </w14:solidFill>
          </w14:textFill>
        </w:rPr>
        <w:t>认定评分畸高畸低的，</w:t>
      </w:r>
      <w:r>
        <w:rPr>
          <w:rFonts w:hint="eastAsia" w:ascii="宋体" w:hAnsi="宋体" w:cs="宋体"/>
          <w:color w:val="000000" w:themeColor="text1"/>
          <w:sz w:val="24"/>
          <w:szCs w:val="24"/>
          <w:lang w:val="en-US" w:eastAsia="zh-CN"/>
          <w14:textFill>
            <w14:solidFill>
              <w14:schemeClr w14:val="tx1"/>
            </w14:solidFill>
          </w14:textFill>
        </w:rPr>
        <w:t>磋商小组</w:t>
      </w:r>
      <w:r>
        <w:rPr>
          <w:rFonts w:hint="eastAsia" w:ascii="宋体" w:hAnsi="宋体" w:cs="宋体"/>
          <w:color w:val="000000" w:themeColor="text1"/>
          <w:sz w:val="24"/>
          <w:szCs w:val="22"/>
          <w14:textFill>
            <w14:solidFill>
              <w14:schemeClr w14:val="tx1"/>
            </w14:solidFill>
          </w14:textFill>
        </w:rPr>
        <w:t>应当当场修改</w:t>
      </w:r>
      <w:r>
        <w:rPr>
          <w:rFonts w:hint="eastAsia" w:ascii="宋体" w:hAnsi="宋体" w:cs="宋体"/>
          <w:color w:val="000000" w:themeColor="text1"/>
          <w:sz w:val="24"/>
          <w14:textFill>
            <w14:solidFill>
              <w14:schemeClr w14:val="tx1"/>
            </w14:solidFill>
          </w14:textFill>
        </w:rPr>
        <w:t>。</w:t>
      </w:r>
    </w:p>
    <w:p>
      <w:pPr>
        <w:tabs>
          <w:tab w:val="left" w:pos="1080"/>
        </w:tabs>
        <w:adjustRightInd w:val="0"/>
        <w:snapToGrid w:val="0"/>
        <w:spacing w:line="360" w:lineRule="auto"/>
        <w:ind w:left="465"/>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6、定标</w:t>
      </w:r>
    </w:p>
    <w:p>
      <w:pPr>
        <w:adjustRightInd w:val="0"/>
        <w:snapToGrid w:val="0"/>
        <w:spacing w:line="360" w:lineRule="auto"/>
        <w:ind w:left="288" w:leftChars="137" w:firstLine="240" w:firstLineChars="100"/>
        <w:jc w:val="left"/>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1）最终得分=取其</w:t>
      </w:r>
      <w:r>
        <w:rPr>
          <w:rFonts w:hint="eastAsia" w:ascii="宋体" w:hAnsi="宋体" w:cs="宋体"/>
          <w:color w:val="000000" w:themeColor="text1"/>
          <w:sz w:val="24"/>
          <w:szCs w:val="24"/>
          <w:lang w:val="en-US" w:eastAsia="zh-CN"/>
          <w14:textFill>
            <w14:solidFill>
              <w14:schemeClr w14:val="tx1"/>
            </w14:solidFill>
          </w14:textFill>
        </w:rPr>
        <w:t>磋商小组成员</w:t>
      </w:r>
      <w:r>
        <w:rPr>
          <w:rFonts w:hint="eastAsia" w:ascii="宋体" w:hAnsi="宋体" w:cs="宋体"/>
          <w:color w:val="000000" w:themeColor="text1"/>
          <w:sz w:val="24"/>
          <w14:textFill>
            <w14:solidFill>
              <w14:schemeClr w14:val="tx1"/>
            </w14:solidFill>
          </w14:textFill>
        </w:rPr>
        <w:t>的平均分；按得分由高到低顺序排列，推荐</w:t>
      </w:r>
      <w:r>
        <w:rPr>
          <w:rFonts w:hint="eastAsia" w:ascii="宋体" w:hAnsi="宋体" w:cs="宋体"/>
          <w:color w:val="000000" w:themeColor="text1"/>
          <w:sz w:val="24"/>
          <w:lang w:val="en-US" w:eastAsia="zh-CN"/>
          <w14:textFill>
            <w14:solidFill>
              <w14:schemeClr w14:val="tx1"/>
            </w14:solidFill>
          </w14:textFill>
        </w:rPr>
        <w:t>不少于3名成交候选供应商，并编制评审报告，</w:t>
      </w:r>
      <w:r>
        <w:rPr>
          <w:rFonts w:hint="eastAsia" w:ascii="宋体" w:hAnsi="宋体" w:cs="宋体"/>
          <w:color w:val="000000" w:themeColor="text1"/>
          <w:spacing w:val="4"/>
          <w:sz w:val="24"/>
          <w:szCs w:val="24"/>
          <w14:textFill>
            <w14:solidFill>
              <w14:schemeClr w14:val="tx1"/>
            </w14:solidFill>
          </w14:textFill>
        </w:rPr>
        <w:t>评标结果由全体</w:t>
      </w:r>
      <w:r>
        <w:rPr>
          <w:rFonts w:hint="eastAsia" w:ascii="宋体" w:hAnsi="宋体" w:cs="宋体"/>
          <w:color w:val="000000" w:themeColor="text1"/>
          <w:sz w:val="24"/>
          <w:szCs w:val="24"/>
          <w:lang w:val="en-US" w:eastAsia="zh-CN"/>
          <w14:textFill>
            <w14:solidFill>
              <w14:schemeClr w14:val="tx1"/>
            </w14:solidFill>
          </w14:textFill>
        </w:rPr>
        <w:t>磋商小组成员</w:t>
      </w:r>
      <w:r>
        <w:rPr>
          <w:rFonts w:hint="eastAsia" w:ascii="宋体" w:hAnsi="宋体" w:cs="宋体"/>
          <w:color w:val="000000" w:themeColor="text1"/>
          <w:sz w:val="24"/>
          <w14:textFill>
            <w14:solidFill>
              <w14:schemeClr w14:val="tx1"/>
            </w14:solidFill>
          </w14:textFill>
        </w:rPr>
        <w:t>签字确认。</w:t>
      </w:r>
    </w:p>
    <w:p>
      <w:pPr>
        <w:keepNext w:val="0"/>
        <w:keepLines w:val="0"/>
        <w:pageBreakBefore w:val="0"/>
        <w:widowControl w:val="0"/>
        <w:kinsoku/>
        <w:wordWrap/>
        <w:overflowPunct/>
        <w:topLinePunct w:val="0"/>
        <w:autoSpaceDE/>
        <w:autoSpaceDN/>
        <w:bidi w:val="0"/>
        <w:adjustRightInd/>
        <w:snapToGrid/>
        <w:spacing w:line="360" w:lineRule="auto"/>
        <w:ind w:left="0" w:leftChars="0" w:firstLine="360" w:firstLineChars="150"/>
        <w:jc w:val="left"/>
        <w:textAlignment w:val="auto"/>
        <w:rPr>
          <w:rFonts w:hint="default" w:ascii="宋体" w:hAnsi="宋体" w:eastAsia="宋体" w:cs="宋体"/>
          <w:color w:val="000000" w:themeColor="text1"/>
          <w:sz w:val="24"/>
          <w:lang w:val="en-US" w:eastAsia="zh-CN"/>
          <w14:textFill>
            <w14:solidFill>
              <w14:schemeClr w14:val="tx1"/>
            </w14:solidFill>
          </w14:textFill>
        </w:rPr>
      </w:pPr>
      <w:r>
        <w:rPr>
          <w:rFonts w:hint="eastAsia" w:ascii="宋体" w:hAnsi="宋体" w:cs="宋体"/>
          <w:color w:val="000000" w:themeColor="text1"/>
          <w:sz w:val="24"/>
          <w:lang w:val="en-US" w:eastAsia="zh-CN"/>
          <w14:textFill>
            <w14:solidFill>
              <w14:schemeClr w14:val="tx1"/>
            </w14:solidFill>
          </w14:textFill>
        </w:rPr>
        <w:t>2）符合</w:t>
      </w:r>
      <w:r>
        <w:rPr>
          <w:rFonts w:hint="default" w:ascii="宋体" w:hAnsi="宋体" w:cs="宋体"/>
          <w:color w:val="000000" w:themeColor="text1"/>
          <w:sz w:val="24"/>
          <w:lang w:val="en-US" w:eastAsia="zh-CN"/>
          <w14:textFill>
            <w14:solidFill>
              <w14:schemeClr w14:val="tx1"/>
            </w14:solidFill>
          </w14:textFill>
        </w:rPr>
        <w:t>①</w:t>
      </w:r>
      <w:r>
        <w:rPr>
          <w:rFonts w:hint="eastAsia" w:ascii="宋体" w:hAnsi="宋体" w:cs="宋体"/>
          <w:color w:val="000000" w:themeColor="text1"/>
          <w:sz w:val="24"/>
          <w:lang w:val="en-US" w:eastAsia="zh-CN"/>
          <w14:textFill>
            <w14:solidFill>
              <w14:schemeClr w14:val="tx1"/>
            </w14:solidFill>
          </w14:textFill>
        </w:rPr>
        <w:t>市场竞争不</w:t>
      </w:r>
      <w:r>
        <w:rPr>
          <w:rFonts w:hint="eastAsia" w:ascii="宋体" w:hAnsi="宋体" w:eastAsia="宋体" w:cs="宋体"/>
          <w:color w:val="000000" w:themeColor="text1"/>
          <w:sz w:val="24"/>
          <w:szCs w:val="24"/>
          <w14:textFill>
            <w14:solidFill>
              <w14:schemeClr w14:val="tx1"/>
            </w14:solidFill>
          </w14:textFill>
        </w:rPr>
        <w:t>充分的科研项目，以及需要扶持的科技成果转化项目；</w:t>
      </w:r>
      <w:r>
        <w:rPr>
          <w:rFonts w:hint="default" w:ascii="宋体" w:hAnsi="宋体" w:cs="宋体"/>
          <w:color w:val="000000" w:themeColor="text1"/>
          <w:sz w:val="24"/>
          <w:lang w:val="en-US" w:eastAsia="zh-CN"/>
          <w14:textFill>
            <w14:solidFill>
              <w14:schemeClr w14:val="tx1"/>
            </w14:solidFill>
          </w14:textFill>
        </w:rPr>
        <w:t>②</w:t>
      </w:r>
      <w:r>
        <w:rPr>
          <w:rFonts w:hint="eastAsia" w:ascii="宋体" w:hAnsi="宋体" w:cs="宋体"/>
          <w:color w:val="000000" w:themeColor="text1"/>
          <w:sz w:val="24"/>
          <w:lang w:val="en-US" w:eastAsia="zh-CN"/>
          <w14:textFill>
            <w14:solidFill>
              <w14:schemeClr w14:val="tx1"/>
            </w14:solidFill>
          </w14:textFill>
        </w:rPr>
        <w:t>政府购</w:t>
      </w:r>
      <w:r>
        <w:rPr>
          <w:rFonts w:hint="eastAsia" w:ascii="宋体" w:hAnsi="宋体" w:eastAsia="宋体" w:cs="宋体"/>
          <w:color w:val="000000" w:themeColor="text1"/>
          <w:sz w:val="24"/>
          <w:szCs w:val="24"/>
          <w14:textFill>
            <w14:solidFill>
              <w14:schemeClr w14:val="tx1"/>
            </w14:solidFill>
          </w14:textFill>
        </w:rPr>
        <w:t>买服务项目（含政府和社会资本项目）</w:t>
      </w:r>
      <w:r>
        <w:rPr>
          <w:rFonts w:hint="eastAsia" w:ascii="宋体" w:hAnsi="宋体" w:cs="宋体"/>
          <w:color w:val="000000" w:themeColor="text1"/>
          <w:sz w:val="24"/>
          <w:szCs w:val="24"/>
          <w:lang w:eastAsia="zh-CN"/>
          <w14:textFill>
            <w14:solidFill>
              <w14:schemeClr w14:val="tx1"/>
            </w14:solidFill>
          </w14:textFill>
        </w:rPr>
        <w:t>的</w:t>
      </w:r>
      <w:r>
        <w:rPr>
          <w:rFonts w:hint="eastAsia" w:ascii="宋体" w:hAnsi="宋体" w:cs="宋体"/>
          <w:color w:val="000000" w:themeColor="text1"/>
          <w:sz w:val="24"/>
          <w:szCs w:val="24"/>
          <w:lang w:val="en-US" w:eastAsia="zh-CN"/>
          <w14:textFill>
            <w14:solidFill>
              <w14:schemeClr w14:val="tx1"/>
            </w14:solidFill>
          </w14:textFill>
        </w:rPr>
        <w:t>情形，可以推荐2家成交候选供应商</w:t>
      </w:r>
      <w:r>
        <w:rPr>
          <w:rFonts w:hint="eastAsia" w:ascii="宋体" w:hAnsi="宋体" w:eastAsia="宋体" w:cs="宋体"/>
          <w:color w:val="000000" w:themeColor="text1"/>
          <w:sz w:val="24"/>
          <w:szCs w:val="24"/>
          <w14:textFill>
            <w14:solidFill>
              <w14:schemeClr w14:val="tx1"/>
            </w14:solidFill>
          </w14:textFill>
        </w:rPr>
        <w:t>。</w:t>
      </w:r>
    </w:p>
    <w:p>
      <w:pPr>
        <w:pStyle w:val="13"/>
        <w:ind w:left="0" w:leftChars="0" w:firstLine="480" w:firstLineChars="200"/>
        <w:rPr>
          <w:rFonts w:hint="eastAsia" w:cs="宋体"/>
          <w:color w:val="000000" w:themeColor="text1"/>
          <w14:textFill>
            <w14:solidFill>
              <w14:schemeClr w14:val="tx1"/>
            </w14:solidFill>
          </w14:textFill>
        </w:rPr>
        <w:sectPr>
          <w:pgSz w:w="11906" w:h="16838"/>
          <w:pgMar w:top="1219" w:right="1800" w:bottom="1219" w:left="1800" w:header="851" w:footer="992" w:gutter="0"/>
          <w:pgNumType w:fmt="decimal"/>
          <w:cols w:space="720" w:num="1"/>
          <w:docGrid w:type="lines" w:linePitch="312" w:charSpace="0"/>
        </w:sectPr>
      </w:pPr>
      <w:r>
        <w:rPr>
          <w:rFonts w:hint="eastAsia" w:cs="宋体"/>
          <w:color w:val="000000" w:themeColor="text1"/>
          <w:lang w:val="en-US" w:eastAsia="zh-CN"/>
          <w14:textFill>
            <w14:solidFill>
              <w14:schemeClr w14:val="tx1"/>
            </w14:solidFill>
          </w14:textFill>
        </w:rPr>
        <w:t>3</w:t>
      </w:r>
      <w:r>
        <w:rPr>
          <w:rFonts w:hint="eastAsia" w:cs="宋体"/>
          <w:color w:val="000000" w:themeColor="text1"/>
          <w14:textFill>
            <w14:solidFill>
              <w14:schemeClr w14:val="tx1"/>
            </w14:solidFill>
          </w14:textFill>
        </w:rPr>
        <w:t>）采购人根据评标报告中推荐的</w:t>
      </w:r>
      <w:r>
        <w:rPr>
          <w:rFonts w:hint="eastAsia" w:cs="宋体"/>
          <w:color w:val="000000" w:themeColor="text1"/>
          <w:lang w:val="en-US" w:eastAsia="zh-CN"/>
          <w14:textFill>
            <w14:solidFill>
              <w14:schemeClr w14:val="tx1"/>
            </w14:solidFill>
          </w14:textFill>
        </w:rPr>
        <w:t>成交</w:t>
      </w:r>
      <w:r>
        <w:rPr>
          <w:rFonts w:hint="eastAsia" w:cs="宋体"/>
          <w:color w:val="000000" w:themeColor="text1"/>
          <w14:textFill>
            <w14:solidFill>
              <w14:schemeClr w14:val="tx1"/>
            </w14:solidFill>
          </w14:textFill>
        </w:rPr>
        <w:t>候选人排列顺序确定</w:t>
      </w:r>
      <w:r>
        <w:rPr>
          <w:rFonts w:hint="eastAsia" w:cs="宋体"/>
          <w:color w:val="000000" w:themeColor="text1"/>
          <w:lang w:val="en-US" w:eastAsia="zh-CN"/>
          <w14:textFill>
            <w14:solidFill>
              <w14:schemeClr w14:val="tx1"/>
            </w14:solidFill>
          </w14:textFill>
        </w:rPr>
        <w:t>成交供应商</w:t>
      </w:r>
      <w:r>
        <w:rPr>
          <w:rFonts w:hint="eastAsia" w:cs="宋体"/>
          <w:color w:val="000000" w:themeColor="text1"/>
          <w14:textFill>
            <w14:solidFill>
              <w14:schemeClr w14:val="tx1"/>
            </w14:solidFill>
          </w14:textFill>
        </w:rPr>
        <w:t>，以</w:t>
      </w:r>
      <w:r>
        <w:rPr>
          <w:rFonts w:hint="eastAsia" w:cs="宋体"/>
          <w:color w:val="000000" w:themeColor="text1"/>
          <w:lang w:val="en-US" w:eastAsia="zh-CN"/>
          <w14:textFill>
            <w14:solidFill>
              <w14:schemeClr w14:val="tx1"/>
            </w14:solidFill>
          </w14:textFill>
        </w:rPr>
        <w:t>成交</w:t>
      </w:r>
      <w:r>
        <w:rPr>
          <w:rFonts w:hint="eastAsia" w:cs="宋体"/>
          <w:color w:val="000000" w:themeColor="text1"/>
          <w14:textFill>
            <w14:solidFill>
              <w14:schemeClr w14:val="tx1"/>
            </w14:solidFill>
          </w14:textFill>
        </w:rPr>
        <w:t>复函通知采购代理机构。</w:t>
      </w:r>
    </w:p>
    <w:p>
      <w:pPr>
        <w:widowControl/>
        <w:spacing w:line="360" w:lineRule="auto"/>
        <w:jc w:val="left"/>
        <w:outlineLvl w:val="1"/>
        <w:rPr>
          <w:rFonts w:hint="eastAsia" w:ascii="宋体" w:hAnsi="宋体" w:cs="宋体"/>
          <w:b/>
          <w:bCs/>
          <w:color w:val="000000" w:themeColor="text1"/>
          <w:kern w:val="0"/>
          <w:sz w:val="28"/>
          <w:szCs w:val="28"/>
          <w:lang w:bidi="ar"/>
          <w14:textFill>
            <w14:solidFill>
              <w14:schemeClr w14:val="tx1"/>
            </w14:solidFill>
          </w14:textFill>
        </w:rPr>
      </w:pPr>
      <w:bookmarkStart w:id="237" w:name="_Toc8989"/>
      <w:r>
        <w:rPr>
          <w:rFonts w:hint="eastAsia" w:ascii="宋体" w:hAnsi="宋体" w:cs="宋体"/>
          <w:b/>
          <w:bCs/>
          <w:color w:val="000000" w:themeColor="text1"/>
          <w:kern w:val="0"/>
          <w:sz w:val="28"/>
          <w:szCs w:val="28"/>
          <w:lang w:bidi="ar"/>
          <w14:textFill>
            <w14:solidFill>
              <w14:schemeClr w14:val="tx1"/>
            </w14:solidFill>
          </w14:textFill>
        </w:rPr>
        <w:t>二、评审程序</w:t>
      </w:r>
      <w:bookmarkEnd w:id="237"/>
      <w:r>
        <w:rPr>
          <w:rFonts w:hint="eastAsia" w:ascii="宋体" w:hAnsi="宋体" w:cs="宋体"/>
          <w:b/>
          <w:bCs/>
          <w:color w:val="000000" w:themeColor="text1"/>
          <w:kern w:val="0"/>
          <w:sz w:val="28"/>
          <w:szCs w:val="28"/>
          <w:lang w:bidi="ar"/>
          <w14:textFill>
            <w14:solidFill>
              <w14:schemeClr w14:val="tx1"/>
            </w14:solidFill>
          </w14:textFill>
        </w:rPr>
        <w:t xml:space="preserve"> </w:t>
      </w:r>
    </w:p>
    <w:p>
      <w:pPr>
        <w:widowControl/>
        <w:spacing w:line="480" w:lineRule="auto"/>
        <w:jc w:val="left"/>
        <w:rPr>
          <w:rFonts w:hint="eastAsia" w:ascii="宋体" w:hAnsi="宋体" w:cs="宋体"/>
          <w:b/>
          <w:bCs/>
          <w:color w:val="000000" w:themeColor="text1"/>
          <w:kern w:val="0"/>
          <w:sz w:val="28"/>
          <w:szCs w:val="28"/>
          <w:lang w:bidi="ar"/>
          <w14:textFill>
            <w14:solidFill>
              <w14:schemeClr w14:val="tx1"/>
            </w14:solidFill>
          </w14:textFill>
        </w:rPr>
      </w:pPr>
      <w:r>
        <w:rPr>
          <w:rFonts w:hint="eastAsia" w:ascii="宋体" w:hAnsi="宋体" w:cs="宋体"/>
          <w:b/>
          <w:bCs/>
          <w:color w:val="000000" w:themeColor="text1"/>
          <w:kern w:val="0"/>
          <w:sz w:val="28"/>
          <w:szCs w:val="28"/>
          <w:lang w:bidi="ar"/>
          <w14:textFill>
            <w14:solidFill>
              <w14:schemeClr w14:val="tx1"/>
            </w14:solidFill>
          </w14:textFill>
        </w:rPr>
        <w:t>1、初步评审</w:t>
      </w:r>
    </w:p>
    <w:p>
      <w:pPr>
        <w:widowControl/>
        <w:spacing w:line="480" w:lineRule="auto"/>
        <w:jc w:val="left"/>
        <w:rPr>
          <w:rFonts w:hint="eastAsia" w:ascii="????" w:hAnsi="????" w:eastAsia="????" w:cs="????"/>
          <w:b/>
          <w:bCs/>
          <w:color w:val="000000" w:themeColor="text1"/>
          <w:kern w:val="0"/>
          <w:sz w:val="28"/>
          <w:szCs w:val="28"/>
          <w:lang w:bidi="ar"/>
          <w14:textFill>
            <w14:solidFill>
              <w14:schemeClr w14:val="tx1"/>
            </w14:solidFill>
          </w14:textFill>
        </w:rPr>
      </w:pPr>
      <w:r>
        <w:rPr>
          <w:rFonts w:hint="eastAsia" w:ascii="宋体" w:hAnsi="宋体" w:cs="宋体"/>
          <w:b/>
          <w:bCs/>
          <w:color w:val="000000" w:themeColor="text1"/>
          <w:kern w:val="0"/>
          <w:sz w:val="28"/>
          <w:szCs w:val="28"/>
          <w:lang w:bidi="ar"/>
          <w14:textFill>
            <w14:solidFill>
              <w14:schemeClr w14:val="tx1"/>
            </w14:solidFill>
          </w14:textFill>
        </w:rPr>
        <w:t>1）</w:t>
      </w:r>
      <w:r>
        <w:rPr>
          <w:rFonts w:hint="eastAsia" w:ascii="????" w:hAnsi="????" w:eastAsia="????" w:cs="????"/>
          <w:b/>
          <w:bCs/>
          <w:color w:val="000000" w:themeColor="text1"/>
          <w:kern w:val="0"/>
          <w:sz w:val="28"/>
          <w:szCs w:val="28"/>
          <w:lang w:bidi="ar"/>
          <w14:textFill>
            <w14:solidFill>
              <w14:schemeClr w14:val="tx1"/>
            </w14:solidFill>
          </w14:textFill>
        </w:rPr>
        <w:t>资格性审查</w:t>
      </w:r>
    </w:p>
    <w:tbl>
      <w:tblPr>
        <w:tblStyle w:val="25"/>
        <w:tblW w:w="9797" w:type="dxa"/>
        <w:jc w:val="center"/>
        <w:tblLayout w:type="fixed"/>
        <w:tblCellMar>
          <w:top w:w="0" w:type="dxa"/>
          <w:left w:w="108" w:type="dxa"/>
          <w:bottom w:w="0" w:type="dxa"/>
          <w:right w:w="108" w:type="dxa"/>
        </w:tblCellMar>
      </w:tblPr>
      <w:tblGrid>
        <w:gridCol w:w="705"/>
        <w:gridCol w:w="2619"/>
        <w:gridCol w:w="6473"/>
      </w:tblGrid>
      <w:tr>
        <w:tblPrEx>
          <w:tblCellMar>
            <w:top w:w="0" w:type="dxa"/>
            <w:left w:w="108" w:type="dxa"/>
            <w:bottom w:w="0" w:type="dxa"/>
            <w:right w:w="108" w:type="dxa"/>
          </w:tblCellMar>
        </w:tblPrEx>
        <w:trPr>
          <w:trHeight w:val="707" w:hRule="atLeast"/>
          <w:jc w:val="center"/>
        </w:trPr>
        <w:tc>
          <w:tcPr>
            <w:tcW w:w="705" w:type="dxa"/>
            <w:tcBorders>
              <w:top w:val="single" w:color="auto" w:sz="4" w:space="0"/>
              <w:left w:val="single" w:color="auto" w:sz="4" w:space="0"/>
              <w:bottom w:val="single" w:color="auto" w:sz="4" w:space="0"/>
              <w:right w:val="single" w:color="auto" w:sz="4" w:space="0"/>
            </w:tcBorders>
            <w:noWrap w:val="0"/>
            <w:vAlign w:val="center"/>
          </w:tcPr>
          <w:p>
            <w:pPr>
              <w:spacing w:line="420" w:lineRule="exact"/>
              <w:jc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序号</w:t>
            </w:r>
          </w:p>
        </w:tc>
        <w:tc>
          <w:tcPr>
            <w:tcW w:w="2619" w:type="dxa"/>
            <w:tcBorders>
              <w:top w:val="single" w:color="auto" w:sz="4" w:space="0"/>
              <w:left w:val="single" w:color="auto" w:sz="4" w:space="0"/>
              <w:bottom w:val="single" w:color="auto" w:sz="4" w:space="0"/>
              <w:right w:val="single" w:color="auto" w:sz="4" w:space="0"/>
            </w:tcBorders>
            <w:noWrap w:val="0"/>
            <w:vAlign w:val="center"/>
          </w:tcPr>
          <w:p>
            <w:pPr>
              <w:spacing w:line="420" w:lineRule="exact"/>
              <w:jc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评审因素</w:t>
            </w:r>
          </w:p>
        </w:tc>
        <w:tc>
          <w:tcPr>
            <w:tcW w:w="6473"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s="宋体"/>
                <w:color w:val="000000" w:themeColor="text1"/>
                <w:kern w:val="0"/>
                <w:sz w:val="24"/>
                <w:szCs w:val="24"/>
                <w:highlight w:val="none"/>
                <w14:textFill>
                  <w14:solidFill>
                    <w14:schemeClr w14:val="tx1"/>
                  </w14:solidFill>
                </w14:textFill>
              </w:rPr>
            </w:pPr>
            <w:r>
              <w:rPr>
                <w:rFonts w:hint="eastAsia" w:ascii="宋体" w:hAnsi="宋体" w:eastAsia="宋体" w:cs="宋体"/>
                <w:color w:val="000000" w:themeColor="text1"/>
                <w:kern w:val="0"/>
                <w:sz w:val="24"/>
                <w:szCs w:val="24"/>
                <w:highlight w:val="none"/>
                <w:lang w:bidi="ar"/>
                <w14:textFill>
                  <w14:solidFill>
                    <w14:schemeClr w14:val="tx1"/>
                  </w14:solidFill>
                </w14:textFill>
              </w:rPr>
              <w:t>评审标准</w:t>
            </w:r>
          </w:p>
        </w:tc>
      </w:tr>
      <w:tr>
        <w:tblPrEx>
          <w:tblCellMar>
            <w:top w:w="0" w:type="dxa"/>
            <w:left w:w="108" w:type="dxa"/>
            <w:bottom w:w="0" w:type="dxa"/>
            <w:right w:w="108" w:type="dxa"/>
          </w:tblCellMar>
        </w:tblPrEx>
        <w:trPr>
          <w:trHeight w:val="707" w:hRule="atLeast"/>
          <w:jc w:val="center"/>
        </w:trPr>
        <w:tc>
          <w:tcPr>
            <w:tcW w:w="705" w:type="dxa"/>
            <w:tcBorders>
              <w:top w:val="single" w:color="auto" w:sz="4" w:space="0"/>
              <w:left w:val="single" w:color="auto" w:sz="4" w:space="0"/>
              <w:bottom w:val="single" w:color="auto" w:sz="4" w:space="0"/>
              <w:right w:val="single" w:color="auto" w:sz="4" w:space="0"/>
            </w:tcBorders>
            <w:noWrap w:val="0"/>
            <w:vAlign w:val="center"/>
          </w:tcPr>
          <w:p>
            <w:pPr>
              <w:spacing w:line="420" w:lineRule="exact"/>
              <w:jc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w:t>
            </w:r>
          </w:p>
        </w:tc>
        <w:tc>
          <w:tcPr>
            <w:tcW w:w="2619" w:type="dxa"/>
            <w:tcBorders>
              <w:top w:val="single" w:color="auto" w:sz="4" w:space="0"/>
              <w:left w:val="single" w:color="auto" w:sz="4" w:space="0"/>
              <w:bottom w:val="single" w:color="auto" w:sz="4" w:space="0"/>
              <w:right w:val="single" w:color="auto" w:sz="4" w:space="0"/>
            </w:tcBorders>
            <w:noWrap w:val="0"/>
            <w:vAlign w:val="center"/>
          </w:tcPr>
          <w:p>
            <w:pPr>
              <w:spacing w:line="420" w:lineRule="exact"/>
              <w:jc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kern w:val="0"/>
                <w:sz w:val="24"/>
                <w:szCs w:val="24"/>
                <w:lang w:val="en-US" w:eastAsia="zh-CN" w:bidi="ar-SA"/>
                <w14:textFill>
                  <w14:solidFill>
                    <w14:schemeClr w14:val="tx1"/>
                  </w14:solidFill>
                </w14:textFill>
              </w:rPr>
              <w:t>营业执照等主体资格证明文件 </w:t>
            </w:r>
          </w:p>
        </w:tc>
        <w:tc>
          <w:tcPr>
            <w:tcW w:w="6473" w:type="dxa"/>
            <w:tcBorders>
              <w:top w:val="single" w:color="auto" w:sz="4" w:space="0"/>
              <w:left w:val="single" w:color="auto" w:sz="4" w:space="0"/>
              <w:bottom w:val="single" w:color="auto" w:sz="4" w:space="0"/>
              <w:right w:val="single" w:color="auto" w:sz="4" w:space="0"/>
            </w:tcBorders>
            <w:noWrap w:val="0"/>
            <w:vAlign w:val="center"/>
          </w:tcPr>
          <w:p>
            <w:pPr>
              <w:pStyle w:val="10"/>
              <w:spacing w:line="360" w:lineRule="auto"/>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投标人为具有独立承担民事责任能力的法人、事业法人、其他组织或自然人。企业法人应提供合法有效的标识有统一社会信用代码的营业执照；事业法人应提供事业单位法人证书；其他组织应提供合法登记证明文件；</w:t>
            </w:r>
          </w:p>
        </w:tc>
      </w:tr>
      <w:tr>
        <w:tblPrEx>
          <w:tblCellMar>
            <w:top w:w="0" w:type="dxa"/>
            <w:left w:w="108" w:type="dxa"/>
            <w:bottom w:w="0" w:type="dxa"/>
            <w:right w:w="108" w:type="dxa"/>
          </w:tblCellMar>
        </w:tblPrEx>
        <w:trPr>
          <w:trHeight w:val="2978" w:hRule="atLeast"/>
          <w:jc w:val="center"/>
        </w:trPr>
        <w:tc>
          <w:tcPr>
            <w:tcW w:w="705"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420" w:lineRule="exact"/>
              <w:jc w:val="center"/>
              <w:rPr>
                <w:rFonts w:hint="default" w:ascii="宋体" w:hAnsi="宋体" w:cs="宋体"/>
                <w:color w:val="000000" w:themeColor="text1"/>
                <w:sz w:val="24"/>
                <w:szCs w:val="24"/>
                <w:highlight w:val="none"/>
                <w:lang w:val="en-US" w:eastAsia="zh-CN"/>
                <w14:textFill>
                  <w14:solidFill>
                    <w14:schemeClr w14:val="tx1"/>
                  </w14:solidFill>
                </w14:textFill>
              </w:rPr>
            </w:pPr>
            <w:r>
              <w:rPr>
                <w:rFonts w:hint="eastAsia" w:ascii="宋体" w:hAnsi="宋体" w:cs="宋体"/>
                <w:color w:val="000000" w:themeColor="text1"/>
                <w:sz w:val="24"/>
                <w:szCs w:val="24"/>
                <w:highlight w:val="none"/>
                <w:lang w:val="en-US" w:eastAsia="zh-CN"/>
                <w14:textFill>
                  <w14:solidFill>
                    <w14:schemeClr w14:val="tx1"/>
                  </w14:solidFill>
                </w14:textFill>
              </w:rPr>
              <w:t>2</w:t>
            </w:r>
          </w:p>
        </w:tc>
        <w:tc>
          <w:tcPr>
            <w:tcW w:w="261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420" w:lineRule="exact"/>
              <w:jc w:val="center"/>
              <w:rPr>
                <w:rFonts w:hint="default" w:ascii="宋体" w:hAnsi="宋体" w:eastAsia="宋体" w:cs="宋体"/>
                <w:color w:val="000000" w:themeColor="text1"/>
                <w:kern w:val="2"/>
                <w:sz w:val="24"/>
                <w:szCs w:val="24"/>
                <w:highlight w:val="none"/>
                <w:shd w:val="clear" w:color="auto" w:fill="auto"/>
                <w:lang w:val="en-US" w:eastAsia="zh-CN" w:bidi="ar-SA"/>
                <w14:textFill>
                  <w14:solidFill>
                    <w14:schemeClr w14:val="tx1"/>
                  </w14:solidFill>
                </w14:textFill>
              </w:rPr>
            </w:pPr>
            <w:r>
              <w:rPr>
                <w:rFonts w:hint="eastAsia" w:ascii="宋体" w:hAnsi="宋体" w:cs="宋体"/>
                <w:color w:val="000000" w:themeColor="text1"/>
                <w:sz w:val="24"/>
                <w:szCs w:val="24"/>
                <w:highlight w:val="none"/>
                <w:lang w:val="en-US" w:eastAsia="zh-CN"/>
                <w14:textFill>
                  <w14:solidFill>
                    <w14:schemeClr w14:val="tx1"/>
                  </w14:solidFill>
                </w14:textFill>
              </w:rPr>
              <w:t>资质及项目经理</w:t>
            </w:r>
          </w:p>
        </w:tc>
        <w:tc>
          <w:tcPr>
            <w:tcW w:w="6473"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pStyle w:val="17"/>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textAlignment w:val="auto"/>
              <w:rPr>
                <w:rFonts w:hint="eastAsia" w:ascii="宋体" w:hAnsi="宋体" w:eastAsia="宋体" w:cs="宋体"/>
                <w:color w:val="000000" w:themeColor="text1"/>
                <w:kern w:val="2"/>
                <w:sz w:val="24"/>
                <w:szCs w:val="24"/>
                <w:highlight w:val="none"/>
                <w:shd w:val="clear" w:color="auto" w:fill="auto"/>
                <w:lang w:val="en-US" w:eastAsia="zh-CN" w:bidi="ar-SA"/>
                <w14:textFill>
                  <w14:solidFill>
                    <w14:schemeClr w14:val="tx1"/>
                  </w14:solidFill>
                </w14:textFill>
              </w:rPr>
            </w:pPr>
            <w:r>
              <w:rPr>
                <w:rFonts w:hint="eastAsia" w:ascii="宋体" w:hAnsi="宋体" w:eastAsia="宋体" w:cs="宋体"/>
                <w:color w:val="000000" w:themeColor="text1"/>
                <w:kern w:val="0"/>
                <w:sz w:val="24"/>
                <w:szCs w:val="24"/>
                <w:lang w:val="en-US" w:eastAsia="zh-CN" w:bidi="ar-SA"/>
                <w14:textFill>
                  <w14:solidFill>
                    <w14:schemeClr w14:val="tx1"/>
                  </w14:solidFill>
                </w14:textFill>
              </w:rPr>
              <w:t>水利水电工程施工总承包三级以上资质（含三级），并具备有效的安全生产许可证</w:t>
            </w:r>
            <w:r>
              <w:rPr>
                <w:rFonts w:hint="eastAsia" w:ascii="宋体" w:hAnsi="宋体" w:cs="宋体"/>
                <w:color w:val="000000" w:themeColor="text1"/>
                <w:kern w:val="0"/>
                <w:sz w:val="24"/>
                <w:szCs w:val="24"/>
                <w:lang w:val="en-US" w:eastAsia="zh-CN" w:bidi="ar-SA"/>
                <w14:textFill>
                  <w14:solidFill>
                    <w14:schemeClr w14:val="tx1"/>
                  </w14:solidFill>
                </w14:textFill>
              </w:rPr>
              <w:t>；</w:t>
            </w:r>
            <w:r>
              <w:rPr>
                <w:rFonts w:hint="eastAsia" w:ascii="宋体" w:hAnsi="宋体" w:eastAsia="宋体" w:cs="宋体"/>
                <w:color w:val="000000" w:themeColor="text1"/>
                <w:kern w:val="0"/>
                <w:sz w:val="24"/>
                <w:szCs w:val="24"/>
                <w:lang w:val="en-US" w:eastAsia="zh-CN" w:bidi="ar-SA"/>
                <w14:textFill>
                  <w14:solidFill>
                    <w14:schemeClr w14:val="tx1"/>
                  </w14:solidFill>
                </w14:textFill>
              </w:rPr>
              <w:t>拟委派的项目经理须具备水利水电专业注册建造师二级（含二级）以上执业资格，并具备有效的安全生产考核证书</w:t>
            </w:r>
            <w:r>
              <w:rPr>
                <w:rFonts w:hint="eastAsia" w:ascii="宋体" w:hAnsi="宋体" w:eastAsia="宋体" w:cs="宋体"/>
                <w:color w:val="000000" w:themeColor="text1"/>
                <w:kern w:val="0"/>
                <w:sz w:val="24"/>
                <w:highlight w:val="none"/>
                <w:lang w:val="en-US" w:eastAsia="zh-CN" w:bidi="ar-SA"/>
                <w14:textFill>
                  <w14:solidFill>
                    <w14:schemeClr w14:val="tx1"/>
                  </w14:solidFill>
                </w14:textFill>
              </w:rPr>
              <w:t xml:space="preserve">及2022年6月份至今连续3个月本企业为其缴纳的社会保险缴纳证明（依法不需要缴纳社会保障资金的应提供相关文件证明），未担任其它在建工程的建造师； </w:t>
            </w:r>
          </w:p>
        </w:tc>
      </w:tr>
      <w:tr>
        <w:tblPrEx>
          <w:tblCellMar>
            <w:top w:w="0" w:type="dxa"/>
            <w:left w:w="108" w:type="dxa"/>
            <w:bottom w:w="0" w:type="dxa"/>
            <w:right w:w="108" w:type="dxa"/>
          </w:tblCellMar>
        </w:tblPrEx>
        <w:trPr>
          <w:trHeight w:val="2027" w:hRule="atLeast"/>
          <w:jc w:val="center"/>
        </w:trPr>
        <w:tc>
          <w:tcPr>
            <w:tcW w:w="705" w:type="dxa"/>
            <w:tcBorders>
              <w:top w:val="single" w:color="auto" w:sz="4" w:space="0"/>
              <w:left w:val="single" w:color="auto" w:sz="4" w:space="0"/>
              <w:bottom w:val="single" w:color="auto" w:sz="4" w:space="0"/>
              <w:right w:val="single" w:color="auto" w:sz="4" w:space="0"/>
            </w:tcBorders>
            <w:noWrap w:val="0"/>
            <w:vAlign w:val="center"/>
          </w:tcPr>
          <w:p>
            <w:pPr>
              <w:spacing w:line="420" w:lineRule="exact"/>
              <w:jc w:val="center"/>
              <w:rPr>
                <w:rFonts w:hint="default" w:ascii="宋体" w:hAnsi="宋体" w:cs="宋体"/>
                <w:color w:val="000000" w:themeColor="text1"/>
                <w:sz w:val="24"/>
                <w:szCs w:val="24"/>
                <w:highlight w:val="none"/>
                <w:lang w:val="en-US" w:eastAsia="zh-CN"/>
                <w14:textFill>
                  <w14:solidFill>
                    <w14:schemeClr w14:val="tx1"/>
                  </w14:solidFill>
                </w14:textFill>
              </w:rPr>
            </w:pPr>
            <w:r>
              <w:rPr>
                <w:rFonts w:hint="eastAsia" w:ascii="宋体" w:hAnsi="宋体" w:cs="宋体"/>
                <w:color w:val="000000" w:themeColor="text1"/>
                <w:sz w:val="24"/>
                <w:szCs w:val="24"/>
                <w:highlight w:val="none"/>
                <w:lang w:val="en-US" w:eastAsia="zh-CN"/>
                <w14:textFill>
                  <w14:solidFill>
                    <w14:schemeClr w14:val="tx1"/>
                  </w14:solidFill>
                </w14:textFill>
              </w:rPr>
              <w:t>3</w:t>
            </w:r>
          </w:p>
        </w:tc>
        <w:tc>
          <w:tcPr>
            <w:tcW w:w="2619" w:type="dxa"/>
            <w:tcBorders>
              <w:top w:val="single" w:color="auto" w:sz="4" w:space="0"/>
              <w:left w:val="single" w:color="auto" w:sz="4" w:space="0"/>
              <w:bottom w:val="single" w:color="auto" w:sz="4" w:space="0"/>
              <w:right w:val="single" w:color="auto" w:sz="4" w:space="0"/>
            </w:tcBorders>
            <w:noWrap w:val="0"/>
            <w:vAlign w:val="center"/>
          </w:tcPr>
          <w:p>
            <w:pPr>
              <w:spacing w:line="420" w:lineRule="exact"/>
              <w:jc w:val="center"/>
              <w:rPr>
                <w:rFonts w:hint="eastAsia" w:ascii="宋体" w:hAnsi="宋体" w:eastAsia="宋体" w:cs="宋体"/>
                <w:color w:val="000000" w:themeColor="text1"/>
                <w:kern w:val="0"/>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社会保障资金缴纳证明</w:t>
            </w:r>
          </w:p>
        </w:tc>
        <w:tc>
          <w:tcPr>
            <w:tcW w:w="6473" w:type="dxa"/>
            <w:tcBorders>
              <w:top w:val="single" w:color="auto" w:sz="4" w:space="0"/>
              <w:left w:val="single" w:color="auto" w:sz="4" w:space="0"/>
              <w:bottom w:val="single" w:color="auto" w:sz="4" w:space="0"/>
              <w:right w:val="single" w:color="auto" w:sz="4" w:space="0"/>
            </w:tcBorders>
            <w:noWrap w:val="0"/>
            <w:vAlign w:val="center"/>
          </w:tcPr>
          <w:p>
            <w:pPr>
              <w:pStyle w:val="17"/>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textAlignment w:val="auto"/>
              <w:rPr>
                <w:rFonts w:hint="eastAsia" w:ascii="宋体" w:hAnsi="宋体" w:cs="宋体"/>
                <w:color w:val="000000" w:themeColor="text1"/>
                <w:kern w:val="0"/>
                <w:sz w:val="24"/>
                <w:szCs w:val="24"/>
                <w:highlight w:val="none"/>
                <w14:textFill>
                  <w14:solidFill>
                    <w14:schemeClr w14:val="tx1"/>
                  </w14:solidFill>
                </w14:textFill>
              </w:rPr>
            </w:pPr>
            <w:r>
              <w:rPr>
                <w:rFonts w:hint="eastAsia" w:ascii="宋体" w:hAnsi="宋体" w:eastAsia="宋体" w:cs="宋体"/>
                <w:snapToGrid w:val="0"/>
                <w:color w:val="000000" w:themeColor="text1"/>
                <w:kern w:val="0"/>
                <w:sz w:val="24"/>
                <w:szCs w:val="24"/>
                <w:highlight w:val="none"/>
                <w:lang w:val="en-US" w:eastAsia="zh-CN"/>
                <w14:textFill>
                  <w14:solidFill>
                    <w14:schemeClr w14:val="tx1"/>
                  </w14:solidFill>
                </w14:textFill>
              </w:rPr>
              <w:t>提供供应商已缴存的2022年1月1日以来任意月份的社会保障资金缴存单据或社保机构开具的社会保险参保缴费情况证明。依法不需要缴纳社会保障资金的供应商应提供相关文件证明。</w:t>
            </w:r>
          </w:p>
        </w:tc>
      </w:tr>
      <w:tr>
        <w:tblPrEx>
          <w:tblCellMar>
            <w:top w:w="0" w:type="dxa"/>
            <w:left w:w="108" w:type="dxa"/>
            <w:bottom w:w="0" w:type="dxa"/>
            <w:right w:w="108" w:type="dxa"/>
          </w:tblCellMar>
        </w:tblPrEx>
        <w:trPr>
          <w:trHeight w:val="1997" w:hRule="atLeast"/>
          <w:jc w:val="center"/>
        </w:trPr>
        <w:tc>
          <w:tcPr>
            <w:tcW w:w="705" w:type="dxa"/>
            <w:tcBorders>
              <w:top w:val="single" w:color="auto" w:sz="4" w:space="0"/>
              <w:left w:val="single" w:color="auto" w:sz="4" w:space="0"/>
              <w:bottom w:val="single" w:color="auto" w:sz="4" w:space="0"/>
              <w:right w:val="single" w:color="auto" w:sz="4" w:space="0"/>
            </w:tcBorders>
            <w:noWrap w:val="0"/>
            <w:vAlign w:val="center"/>
          </w:tcPr>
          <w:p>
            <w:pPr>
              <w:spacing w:line="420" w:lineRule="exact"/>
              <w:jc w:val="center"/>
              <w:rPr>
                <w:rFonts w:hint="default" w:ascii="宋体" w:hAnsi="宋体" w:cs="宋体"/>
                <w:color w:val="000000" w:themeColor="text1"/>
                <w:sz w:val="24"/>
                <w:szCs w:val="24"/>
                <w:highlight w:val="none"/>
                <w:lang w:val="en-US" w:eastAsia="zh-CN"/>
                <w14:textFill>
                  <w14:solidFill>
                    <w14:schemeClr w14:val="tx1"/>
                  </w14:solidFill>
                </w14:textFill>
              </w:rPr>
            </w:pPr>
            <w:r>
              <w:rPr>
                <w:rFonts w:hint="eastAsia" w:ascii="宋体" w:hAnsi="宋体" w:cs="宋体"/>
                <w:color w:val="000000" w:themeColor="text1"/>
                <w:sz w:val="24"/>
                <w:szCs w:val="24"/>
                <w:highlight w:val="none"/>
                <w:lang w:val="en-US" w:eastAsia="zh-CN"/>
                <w14:textFill>
                  <w14:solidFill>
                    <w14:schemeClr w14:val="tx1"/>
                  </w14:solidFill>
                </w14:textFill>
              </w:rPr>
              <w:t>4</w:t>
            </w:r>
          </w:p>
        </w:tc>
        <w:tc>
          <w:tcPr>
            <w:tcW w:w="2619" w:type="dxa"/>
            <w:tcBorders>
              <w:top w:val="single" w:color="auto" w:sz="4" w:space="0"/>
              <w:left w:val="single" w:color="auto" w:sz="4" w:space="0"/>
              <w:bottom w:val="single" w:color="auto" w:sz="4" w:space="0"/>
              <w:right w:val="single" w:color="auto" w:sz="4" w:space="0"/>
            </w:tcBorders>
            <w:noWrap w:val="0"/>
            <w:vAlign w:val="center"/>
          </w:tcPr>
          <w:p>
            <w:pPr>
              <w:spacing w:line="420" w:lineRule="exact"/>
              <w:jc w:val="center"/>
              <w:rPr>
                <w:rFonts w:hint="eastAsia" w:ascii="宋体" w:hAnsi="宋体" w:eastAsia="宋体" w:cs="宋体"/>
                <w:color w:val="000000" w:themeColor="text1"/>
                <w:kern w:val="2"/>
                <w:sz w:val="24"/>
                <w:szCs w:val="24"/>
                <w:highlight w:val="none"/>
                <w:shd w:val="clear" w:color="auto" w:fill="auto"/>
                <w:lang w:val="en-US" w:eastAsia="zh-CN" w:bidi="ar-SA"/>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税收缴纳证明</w:t>
            </w:r>
          </w:p>
        </w:tc>
        <w:tc>
          <w:tcPr>
            <w:tcW w:w="6473" w:type="dxa"/>
            <w:tcBorders>
              <w:top w:val="single" w:color="auto" w:sz="4" w:space="0"/>
              <w:left w:val="single" w:color="auto" w:sz="4" w:space="0"/>
              <w:bottom w:val="single" w:color="auto" w:sz="4" w:space="0"/>
              <w:right w:val="single" w:color="auto" w:sz="4" w:space="0"/>
            </w:tcBorders>
            <w:noWrap w:val="0"/>
            <w:vAlign w:val="center"/>
          </w:tcPr>
          <w:p>
            <w:pPr>
              <w:pStyle w:val="17"/>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textAlignment w:val="auto"/>
              <w:rPr>
                <w:rFonts w:hint="eastAsia" w:ascii="宋体" w:hAnsi="宋体" w:eastAsia="宋体" w:cs="宋体"/>
                <w:color w:val="000000" w:themeColor="text1"/>
                <w:kern w:val="2"/>
                <w:sz w:val="24"/>
                <w:szCs w:val="24"/>
                <w:highlight w:val="none"/>
                <w:shd w:val="clear" w:color="auto" w:fill="auto"/>
                <w:lang w:val="en-US" w:eastAsia="zh-CN" w:bidi="ar-SA"/>
                <w14:textFill>
                  <w14:solidFill>
                    <w14:schemeClr w14:val="tx1"/>
                  </w14:solidFill>
                </w14:textFill>
              </w:rPr>
            </w:pPr>
            <w:r>
              <w:rPr>
                <w:rFonts w:hint="eastAsia" w:ascii="宋体" w:hAnsi="宋体" w:eastAsia="宋体" w:cs="宋体"/>
                <w:color w:val="000000" w:themeColor="text1"/>
                <w:kern w:val="0"/>
                <w:sz w:val="24"/>
                <w:szCs w:val="24"/>
                <w:lang w:val="en-US" w:eastAsia="zh-CN" w:bidi="ar-SA"/>
                <w14:textFill>
                  <w14:solidFill>
                    <w14:schemeClr w14:val="tx1"/>
                  </w14:solidFill>
                </w14:textFill>
              </w:rPr>
              <w:t>提供供应商已缴纳的2022年1月1日以来任意月份的纳税证明或完税证明，纳税证明或完税证明上应有代收机构或税务机关的公章或业务专用章。依法免税的供应商应提供相关文件证明。</w:t>
            </w:r>
          </w:p>
        </w:tc>
      </w:tr>
      <w:tr>
        <w:tblPrEx>
          <w:tblCellMar>
            <w:top w:w="0" w:type="dxa"/>
            <w:left w:w="108" w:type="dxa"/>
            <w:bottom w:w="0" w:type="dxa"/>
            <w:right w:w="108" w:type="dxa"/>
          </w:tblCellMar>
        </w:tblPrEx>
        <w:trPr>
          <w:trHeight w:val="510" w:hRule="atLeast"/>
          <w:jc w:val="center"/>
        </w:trPr>
        <w:tc>
          <w:tcPr>
            <w:tcW w:w="705"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default"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cs="宋体"/>
                <w:color w:val="000000" w:themeColor="text1"/>
                <w:sz w:val="24"/>
                <w:szCs w:val="24"/>
                <w:highlight w:val="none"/>
                <w:lang w:val="en-US" w:eastAsia="zh-CN"/>
                <w14:textFill>
                  <w14:solidFill>
                    <w14:schemeClr w14:val="tx1"/>
                  </w14:solidFill>
                </w14:textFill>
              </w:rPr>
              <w:t>5</w:t>
            </w:r>
          </w:p>
        </w:tc>
        <w:tc>
          <w:tcPr>
            <w:tcW w:w="2619"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财务要求</w:t>
            </w:r>
          </w:p>
        </w:tc>
        <w:tc>
          <w:tcPr>
            <w:tcW w:w="6473" w:type="dxa"/>
            <w:tcBorders>
              <w:top w:val="single" w:color="auto" w:sz="4" w:space="0"/>
              <w:left w:val="single" w:color="auto" w:sz="4" w:space="0"/>
              <w:bottom w:val="single" w:color="auto" w:sz="4" w:space="0"/>
              <w:right w:val="single" w:color="auto" w:sz="4" w:space="0"/>
            </w:tcBorders>
            <w:noWrap w:val="0"/>
            <w:vAlign w:val="top"/>
          </w:tcPr>
          <w:p>
            <w:pPr>
              <w:pStyle w:val="22"/>
              <w:numPr>
                <w:ilvl w:val="0"/>
                <w:numId w:val="0"/>
              </w:numPr>
              <w:spacing w:before="0" w:beforeAutospacing="0" w:after="0" w:afterAutospacing="0" w:line="360" w:lineRule="auto"/>
              <w:rPr>
                <w:rFonts w:hint="eastAsia" w:ascii="宋体" w:hAnsi="宋体" w:eastAsia="宋体" w:cs="宋体"/>
                <w:snapToGrid w:val="0"/>
                <w:color w:val="000000" w:themeColor="text1"/>
                <w:kern w:val="0"/>
                <w:sz w:val="24"/>
                <w:szCs w:val="24"/>
                <w:highlight w:val="none"/>
                <w:lang w:eastAsia="zh-CN"/>
                <w14:textFill>
                  <w14:solidFill>
                    <w14:schemeClr w14:val="tx1"/>
                  </w14:solidFill>
                </w14:textFill>
              </w:rPr>
            </w:pPr>
            <w:r>
              <w:rPr>
                <w:rFonts w:hint="eastAsia" w:ascii="宋体" w:hAnsi="宋体" w:eastAsia="宋体" w:cs="宋体"/>
                <w:color w:val="000000" w:themeColor="text1"/>
                <w:kern w:val="0"/>
                <w:sz w:val="24"/>
                <w:szCs w:val="24"/>
                <w:lang w:val="en-US" w:eastAsia="zh-CN" w:bidi="ar-SA"/>
                <w14:textFill>
                  <w14:solidFill>
                    <w14:schemeClr w14:val="tx1"/>
                  </w14:solidFill>
                </w14:textFill>
              </w:rPr>
              <w:t>提供2022年度经审计的财务会计报告（包括审计报告、资产负债表、利润表、现金流量表、所有者权益变动表及其附注，成立时间至提交投标文件截止时间不足一年的可提供成立后任意时段的资产负债表），或其开标前三个月内基本开户银行出具的资信证明，或信用担保机构出具的投标担保函（以上三种形式的资料提供任何一种即可）。</w:t>
            </w:r>
          </w:p>
        </w:tc>
      </w:tr>
      <w:tr>
        <w:tblPrEx>
          <w:tblCellMar>
            <w:top w:w="0" w:type="dxa"/>
            <w:left w:w="108" w:type="dxa"/>
            <w:bottom w:w="0" w:type="dxa"/>
            <w:right w:w="108" w:type="dxa"/>
          </w:tblCellMar>
        </w:tblPrEx>
        <w:trPr>
          <w:trHeight w:val="1997" w:hRule="atLeast"/>
          <w:jc w:val="center"/>
        </w:trPr>
        <w:tc>
          <w:tcPr>
            <w:tcW w:w="705"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default" w:ascii="宋体" w:hAnsi="宋体" w:cs="宋体"/>
                <w:color w:val="000000" w:themeColor="text1"/>
                <w:sz w:val="24"/>
                <w:szCs w:val="24"/>
                <w:highlight w:val="none"/>
                <w:lang w:val="en-US" w:eastAsia="zh-CN"/>
                <w14:textFill>
                  <w14:solidFill>
                    <w14:schemeClr w14:val="tx1"/>
                  </w14:solidFill>
                </w14:textFill>
              </w:rPr>
            </w:pPr>
            <w:r>
              <w:rPr>
                <w:rFonts w:hint="eastAsia" w:ascii="宋体" w:hAnsi="宋体" w:cs="宋体"/>
                <w:color w:val="000000" w:themeColor="text1"/>
                <w:sz w:val="24"/>
                <w:szCs w:val="24"/>
                <w:highlight w:val="none"/>
                <w:lang w:val="en-US" w:eastAsia="zh-CN"/>
                <w14:textFill>
                  <w14:solidFill>
                    <w14:schemeClr w14:val="tx1"/>
                  </w14:solidFill>
                </w14:textFill>
              </w:rPr>
              <w:t>6</w:t>
            </w:r>
          </w:p>
        </w:tc>
        <w:tc>
          <w:tcPr>
            <w:tcW w:w="2619"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lang w:val="en-US" w:eastAsia="zh-CN"/>
                <w14:textFill>
                  <w14:solidFill>
                    <w14:schemeClr w14:val="tx1"/>
                  </w14:solidFill>
                </w14:textFill>
              </w:rPr>
              <w:t>信用记录</w:t>
            </w:r>
          </w:p>
        </w:tc>
        <w:tc>
          <w:tcPr>
            <w:tcW w:w="6473" w:type="dxa"/>
            <w:tcBorders>
              <w:top w:val="single" w:color="auto" w:sz="4" w:space="0"/>
              <w:left w:val="single" w:color="auto" w:sz="4" w:space="0"/>
              <w:bottom w:val="single" w:color="auto" w:sz="4" w:space="0"/>
              <w:right w:val="single" w:color="auto" w:sz="4" w:space="0"/>
            </w:tcBorders>
            <w:noWrap w:val="0"/>
            <w:vAlign w:val="top"/>
          </w:tcPr>
          <w:p>
            <w:pPr>
              <w:pStyle w:val="17"/>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textAlignment w:val="auto"/>
              <w:rPr>
                <w:rFonts w:hint="eastAsia" w:ascii="宋体" w:hAnsi="宋体" w:cs="宋体"/>
                <w:color w:val="000000" w:themeColor="text1"/>
                <w:sz w:val="24"/>
                <w:szCs w:val="24"/>
                <w:highlight w:val="none"/>
                <w:shd w:val="clear" w:color="auto" w:fill="auto"/>
                <w:lang w:eastAsia="zh-CN"/>
                <w14:textFill>
                  <w14:solidFill>
                    <w14:schemeClr w14:val="tx1"/>
                  </w14:solidFill>
                </w14:textFill>
              </w:rPr>
            </w:pPr>
            <w:r>
              <w:rPr>
                <w:rFonts w:hint="eastAsia" w:ascii="宋体" w:hAnsi="宋体" w:eastAsia="宋体" w:cs="宋体"/>
                <w:color w:val="000000" w:themeColor="text1"/>
                <w:kern w:val="0"/>
                <w:sz w:val="24"/>
                <w:szCs w:val="24"/>
                <w:lang w:val="en-US" w:eastAsia="zh-CN" w:bidi="ar-SA"/>
                <w14:textFill>
                  <w14:solidFill>
                    <w14:schemeClr w14:val="tx1"/>
                  </w14:solidFill>
                </w14:textFill>
              </w:rPr>
              <w:t>供应商是否被列入“信用中国”网站记录的“失信被执行人”或“税收违法黑名单”名单；是否处于“中国政府采购网”记录的“政府采购严重违法失信行为记录名单”中的禁止参加政府采购活动期间。</w:t>
            </w:r>
          </w:p>
        </w:tc>
      </w:tr>
      <w:tr>
        <w:tblPrEx>
          <w:tblCellMar>
            <w:top w:w="0" w:type="dxa"/>
            <w:left w:w="108" w:type="dxa"/>
            <w:bottom w:w="0" w:type="dxa"/>
            <w:right w:w="108" w:type="dxa"/>
          </w:tblCellMar>
        </w:tblPrEx>
        <w:trPr>
          <w:trHeight w:val="557" w:hRule="atLeast"/>
          <w:jc w:val="center"/>
        </w:trPr>
        <w:tc>
          <w:tcPr>
            <w:tcW w:w="705"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default" w:ascii="宋体" w:hAnsi="宋体" w:cs="宋体"/>
                <w:color w:val="000000" w:themeColor="text1"/>
                <w:sz w:val="24"/>
                <w:szCs w:val="24"/>
                <w:highlight w:val="none"/>
                <w:lang w:val="en-US" w:eastAsia="zh-CN"/>
                <w14:textFill>
                  <w14:solidFill>
                    <w14:schemeClr w14:val="tx1"/>
                  </w14:solidFill>
                </w14:textFill>
              </w:rPr>
            </w:pPr>
            <w:r>
              <w:rPr>
                <w:rFonts w:hint="eastAsia" w:ascii="宋体" w:hAnsi="宋体" w:cs="宋体"/>
                <w:color w:val="000000" w:themeColor="text1"/>
                <w:sz w:val="24"/>
                <w:szCs w:val="24"/>
                <w:highlight w:val="none"/>
                <w:lang w:val="en-US" w:eastAsia="zh-CN"/>
                <w14:textFill>
                  <w14:solidFill>
                    <w14:schemeClr w14:val="tx1"/>
                  </w14:solidFill>
                </w14:textFill>
              </w:rPr>
              <w:t>7</w:t>
            </w:r>
          </w:p>
        </w:tc>
        <w:tc>
          <w:tcPr>
            <w:tcW w:w="2619"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cs="宋体"/>
                <w:color w:val="000000" w:themeColor="text1"/>
                <w:sz w:val="24"/>
                <w:szCs w:val="24"/>
                <w:highlight w:val="none"/>
                <w:lang w:val="en-US" w:eastAsia="zh-CN"/>
                <w14:textFill>
                  <w14:solidFill>
                    <w14:schemeClr w14:val="tx1"/>
                  </w14:solidFill>
                </w14:textFill>
              </w:rPr>
              <w:t>投标保证金</w:t>
            </w:r>
          </w:p>
        </w:tc>
        <w:tc>
          <w:tcPr>
            <w:tcW w:w="6473" w:type="dxa"/>
            <w:tcBorders>
              <w:top w:val="single" w:color="auto" w:sz="4" w:space="0"/>
              <w:left w:val="single" w:color="auto" w:sz="4" w:space="0"/>
              <w:bottom w:val="single" w:color="auto" w:sz="4" w:space="0"/>
              <w:right w:val="single" w:color="auto" w:sz="4" w:space="0"/>
            </w:tcBorders>
            <w:noWrap w:val="0"/>
            <w:vAlign w:val="top"/>
          </w:tcPr>
          <w:p>
            <w:pPr>
              <w:pStyle w:val="22"/>
              <w:numPr>
                <w:ilvl w:val="0"/>
                <w:numId w:val="0"/>
              </w:numPr>
              <w:spacing w:before="0" w:beforeAutospacing="0" w:after="0" w:afterAutospacing="0" w:line="360" w:lineRule="auto"/>
              <w:rPr>
                <w:rFonts w:hint="eastAsia"/>
                <w:color w:val="000000" w:themeColor="text1"/>
                <w:highlight w:val="none"/>
                <w14:textFill>
                  <w14:solidFill>
                    <w14:schemeClr w14:val="tx1"/>
                  </w14:solidFill>
                </w14:textFill>
              </w:rPr>
            </w:pPr>
            <w:r>
              <w:rPr>
                <w:rFonts w:hint="eastAsia" w:ascii="宋体" w:hAnsi="宋体" w:cs="宋体"/>
                <w:b w:val="0"/>
                <w:bCs w:val="0"/>
                <w:color w:val="000000" w:themeColor="text1"/>
                <w:kern w:val="0"/>
                <w:sz w:val="24"/>
                <w:szCs w:val="24"/>
                <w:highlight w:val="none"/>
                <w:lang w:val="en-US" w:eastAsia="zh-CN" w:bidi="ar-SA"/>
                <w14:textFill>
                  <w14:solidFill>
                    <w14:schemeClr w14:val="tx1"/>
                  </w14:solidFill>
                </w14:textFill>
              </w:rPr>
              <w:t>投标信用承诺书</w:t>
            </w:r>
            <w:r>
              <w:rPr>
                <w:rFonts w:hint="eastAsia" w:cs="宋体"/>
                <w:b w:val="0"/>
                <w:bCs w:val="0"/>
                <w:color w:val="000000" w:themeColor="text1"/>
                <w:kern w:val="0"/>
                <w:sz w:val="24"/>
                <w:szCs w:val="24"/>
                <w:highlight w:val="none"/>
                <w:lang w:val="en-US" w:eastAsia="zh-CN" w:bidi="ar-SA"/>
                <w14:textFill>
                  <w14:solidFill>
                    <w14:schemeClr w14:val="tx1"/>
                  </w14:solidFill>
                </w14:textFill>
              </w:rPr>
              <w:t>。</w:t>
            </w:r>
            <w:r>
              <w:rPr>
                <w:rFonts w:hint="eastAsia" w:ascii="宋体" w:hAnsi="宋体" w:cs="宋体"/>
                <w:b w:val="0"/>
                <w:bCs w:val="0"/>
                <w:color w:val="000000" w:themeColor="text1"/>
                <w:kern w:val="0"/>
                <w:sz w:val="24"/>
                <w:szCs w:val="24"/>
                <w:highlight w:val="none"/>
                <w:lang w:val="en-US" w:eastAsia="zh-CN" w:bidi="ar-SA"/>
                <w14:textFill>
                  <w14:solidFill>
                    <w14:schemeClr w14:val="tx1"/>
                  </w14:solidFill>
                </w14:textFill>
              </w:rPr>
              <w:t>（保证金）</w:t>
            </w:r>
          </w:p>
        </w:tc>
      </w:tr>
      <w:tr>
        <w:tblPrEx>
          <w:tblCellMar>
            <w:top w:w="0" w:type="dxa"/>
            <w:left w:w="108" w:type="dxa"/>
            <w:bottom w:w="0" w:type="dxa"/>
            <w:right w:w="108" w:type="dxa"/>
          </w:tblCellMar>
        </w:tblPrEx>
        <w:trPr>
          <w:trHeight w:val="564" w:hRule="atLeast"/>
          <w:jc w:val="center"/>
        </w:trPr>
        <w:tc>
          <w:tcPr>
            <w:tcW w:w="705" w:type="dxa"/>
            <w:tcBorders>
              <w:top w:val="single" w:color="auto" w:sz="4" w:space="0"/>
              <w:left w:val="single" w:color="auto" w:sz="4" w:space="0"/>
              <w:bottom w:val="single" w:color="auto" w:sz="4" w:space="0"/>
              <w:right w:val="single" w:color="auto" w:sz="4" w:space="0"/>
            </w:tcBorders>
            <w:noWrap w:val="0"/>
            <w:vAlign w:val="center"/>
          </w:tcPr>
          <w:p>
            <w:pPr>
              <w:spacing w:line="420" w:lineRule="exact"/>
              <w:jc w:val="center"/>
              <w:rPr>
                <w:rFonts w:hint="default" w:ascii="宋体" w:hAnsi="宋体" w:eastAsia="宋体" w:cs="宋体"/>
                <w:color w:val="000000" w:themeColor="text1"/>
                <w:kern w:val="0"/>
                <w:sz w:val="24"/>
                <w:szCs w:val="24"/>
                <w:highlight w:val="none"/>
                <w:lang w:val="en-US" w:eastAsia="zh-CN"/>
                <w14:textFill>
                  <w14:solidFill>
                    <w14:schemeClr w14:val="tx1"/>
                  </w14:solidFill>
                </w14:textFill>
              </w:rPr>
            </w:pPr>
            <w:r>
              <w:rPr>
                <w:rFonts w:hint="eastAsia" w:ascii="宋体" w:hAnsi="宋体" w:cs="宋体"/>
                <w:color w:val="000000" w:themeColor="text1"/>
                <w:kern w:val="0"/>
                <w:sz w:val="24"/>
                <w:szCs w:val="24"/>
                <w:highlight w:val="none"/>
                <w:lang w:val="en-US" w:eastAsia="zh-CN"/>
                <w14:textFill>
                  <w14:solidFill>
                    <w14:schemeClr w14:val="tx1"/>
                  </w14:solidFill>
                </w14:textFill>
              </w:rPr>
              <w:t>8</w:t>
            </w:r>
          </w:p>
        </w:tc>
        <w:tc>
          <w:tcPr>
            <w:tcW w:w="2619" w:type="dxa"/>
            <w:tcBorders>
              <w:top w:val="single" w:color="auto" w:sz="4" w:space="0"/>
              <w:left w:val="single" w:color="auto" w:sz="4" w:space="0"/>
              <w:bottom w:val="single" w:color="auto" w:sz="4" w:space="0"/>
              <w:right w:val="single" w:color="auto" w:sz="4" w:space="0"/>
            </w:tcBorders>
            <w:noWrap w:val="0"/>
            <w:vAlign w:val="center"/>
          </w:tcPr>
          <w:p>
            <w:pPr>
              <w:spacing w:line="420" w:lineRule="exact"/>
              <w:jc w:val="center"/>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信用承诺书</w:t>
            </w:r>
          </w:p>
        </w:tc>
        <w:tc>
          <w:tcPr>
            <w:tcW w:w="6473" w:type="dxa"/>
            <w:tcBorders>
              <w:top w:val="single" w:color="auto" w:sz="4" w:space="0"/>
              <w:left w:val="single" w:color="auto" w:sz="4" w:space="0"/>
              <w:bottom w:val="single" w:color="auto" w:sz="4" w:space="0"/>
              <w:right w:val="single" w:color="auto" w:sz="4" w:space="0"/>
            </w:tcBorders>
            <w:noWrap w:val="0"/>
            <w:vAlign w:val="center"/>
          </w:tcPr>
          <w:p>
            <w:pPr>
              <w:pStyle w:val="17"/>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textAlignment w:val="auto"/>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eastAsia="宋体" w:cs="宋体"/>
                <w:color w:val="000000" w:themeColor="text1"/>
                <w:kern w:val="0"/>
                <w:sz w:val="24"/>
                <w:szCs w:val="24"/>
                <w:lang w:val="en-US" w:eastAsia="zh-CN" w:bidi="ar-SA"/>
                <w14:textFill>
                  <w14:solidFill>
                    <w14:schemeClr w14:val="tx1"/>
                  </w14:solidFill>
                </w14:textFill>
              </w:rPr>
              <w:t>榆林市政府采购工程类项目供应商信用承诺书。</w:t>
            </w:r>
          </w:p>
        </w:tc>
      </w:tr>
      <w:tr>
        <w:tblPrEx>
          <w:tblCellMar>
            <w:top w:w="0" w:type="dxa"/>
            <w:left w:w="108" w:type="dxa"/>
            <w:bottom w:w="0" w:type="dxa"/>
            <w:right w:w="108" w:type="dxa"/>
          </w:tblCellMar>
        </w:tblPrEx>
        <w:trPr>
          <w:trHeight w:val="1574" w:hRule="atLeast"/>
          <w:jc w:val="center"/>
        </w:trPr>
        <w:tc>
          <w:tcPr>
            <w:tcW w:w="705" w:type="dxa"/>
            <w:tcBorders>
              <w:top w:val="single" w:color="auto" w:sz="4" w:space="0"/>
              <w:left w:val="single" w:color="auto" w:sz="4" w:space="0"/>
              <w:bottom w:val="single" w:color="auto" w:sz="4" w:space="0"/>
              <w:right w:val="single" w:color="auto" w:sz="4" w:space="0"/>
            </w:tcBorders>
            <w:noWrap w:val="0"/>
            <w:vAlign w:val="center"/>
          </w:tcPr>
          <w:p>
            <w:pPr>
              <w:spacing w:line="420" w:lineRule="exact"/>
              <w:jc w:val="center"/>
              <w:rPr>
                <w:rFonts w:hint="default" w:ascii="宋体" w:hAnsi="宋体" w:cs="宋体"/>
                <w:color w:val="000000" w:themeColor="text1"/>
                <w:kern w:val="0"/>
                <w:sz w:val="24"/>
                <w:szCs w:val="24"/>
                <w:highlight w:val="none"/>
                <w:lang w:val="en-US" w:eastAsia="zh-CN"/>
                <w14:textFill>
                  <w14:solidFill>
                    <w14:schemeClr w14:val="tx1"/>
                  </w14:solidFill>
                </w14:textFill>
              </w:rPr>
            </w:pPr>
            <w:r>
              <w:rPr>
                <w:rFonts w:hint="eastAsia" w:ascii="宋体" w:hAnsi="宋体" w:cs="宋体"/>
                <w:color w:val="000000" w:themeColor="text1"/>
                <w:kern w:val="0"/>
                <w:sz w:val="24"/>
                <w:szCs w:val="24"/>
                <w:highlight w:val="none"/>
                <w:lang w:val="en-US" w:eastAsia="zh-CN"/>
                <w14:textFill>
                  <w14:solidFill>
                    <w14:schemeClr w14:val="tx1"/>
                  </w14:solidFill>
                </w14:textFill>
              </w:rPr>
              <w:t>9</w:t>
            </w:r>
          </w:p>
        </w:tc>
        <w:tc>
          <w:tcPr>
            <w:tcW w:w="2619" w:type="dxa"/>
            <w:tcBorders>
              <w:top w:val="single" w:color="auto" w:sz="4" w:space="0"/>
              <w:left w:val="single" w:color="auto" w:sz="4" w:space="0"/>
              <w:bottom w:val="single" w:color="auto" w:sz="4" w:space="0"/>
              <w:right w:val="single" w:color="auto" w:sz="4" w:space="0"/>
            </w:tcBorders>
            <w:noWrap w:val="0"/>
            <w:vAlign w:val="center"/>
          </w:tcPr>
          <w:p>
            <w:pPr>
              <w:spacing w:line="420" w:lineRule="exact"/>
              <w:jc w:val="center"/>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书面声明</w:t>
            </w:r>
          </w:p>
        </w:tc>
        <w:tc>
          <w:tcPr>
            <w:tcW w:w="6473"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left"/>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参加本次政府采购活动前三年内在经营活动中没有重大违纪，以及未被列入失信被执行人、</w:t>
            </w:r>
            <w:r>
              <w:rPr>
                <w:rFonts w:hint="eastAsia" w:ascii="宋体" w:hAnsi="宋体" w:eastAsia="宋体" w:cs="宋体"/>
                <w:snapToGrid w:val="0"/>
                <w:color w:val="000000" w:themeColor="text1"/>
                <w:sz w:val="24"/>
                <w:szCs w:val="24"/>
                <w14:textFill>
                  <w14:solidFill>
                    <w14:schemeClr w14:val="tx1"/>
                  </w14:solidFill>
                </w14:textFill>
              </w:rPr>
              <w:t>重大税收违法失信主体名单</w:t>
            </w:r>
            <w:r>
              <w:rPr>
                <w:rFonts w:hint="eastAsia" w:ascii="宋体" w:hAnsi="宋体" w:eastAsia="宋体" w:cs="宋体"/>
                <w:color w:val="000000" w:themeColor="text1"/>
                <w:sz w:val="24"/>
                <w:szCs w:val="24"/>
                <w14:textFill>
                  <w14:solidFill>
                    <w14:schemeClr w14:val="tx1"/>
                  </w14:solidFill>
                </w14:textFill>
              </w:rPr>
              <w:t>、政府采购严重违法失信行为记录名单的书面声明</w:t>
            </w:r>
            <w:r>
              <w:rPr>
                <w:rFonts w:hint="eastAsia" w:ascii="宋体" w:hAnsi="宋体" w:eastAsia="宋体" w:cs="宋体"/>
                <w:color w:val="000000" w:themeColor="text1"/>
                <w:sz w:val="24"/>
                <w:szCs w:val="24"/>
                <w:lang w:eastAsia="zh-CN"/>
                <w14:textFill>
                  <w14:solidFill>
                    <w14:schemeClr w14:val="tx1"/>
                  </w14:solidFill>
                </w14:textFill>
              </w:rPr>
              <w:t>。</w:t>
            </w:r>
          </w:p>
        </w:tc>
      </w:tr>
      <w:tr>
        <w:tblPrEx>
          <w:tblCellMar>
            <w:top w:w="0" w:type="dxa"/>
            <w:left w:w="108" w:type="dxa"/>
            <w:bottom w:w="0" w:type="dxa"/>
            <w:right w:w="108" w:type="dxa"/>
          </w:tblCellMar>
        </w:tblPrEx>
        <w:trPr>
          <w:trHeight w:val="499" w:hRule="atLeast"/>
          <w:jc w:val="center"/>
        </w:trPr>
        <w:tc>
          <w:tcPr>
            <w:tcW w:w="705"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default"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cs="宋体"/>
                <w:color w:val="000000" w:themeColor="text1"/>
                <w:sz w:val="24"/>
                <w:szCs w:val="24"/>
                <w:highlight w:val="none"/>
                <w:lang w:val="en-US" w:eastAsia="zh-CN"/>
                <w14:textFill>
                  <w14:solidFill>
                    <w14:schemeClr w14:val="tx1"/>
                  </w14:solidFill>
                </w14:textFill>
              </w:rPr>
              <w:t>10</w:t>
            </w:r>
          </w:p>
        </w:tc>
        <w:tc>
          <w:tcPr>
            <w:tcW w:w="2619" w:type="dxa"/>
            <w:tcBorders>
              <w:top w:val="single" w:color="auto" w:sz="4" w:space="0"/>
              <w:left w:val="single" w:color="auto" w:sz="4" w:space="0"/>
              <w:bottom w:val="single" w:color="auto" w:sz="4" w:space="0"/>
              <w:right w:val="single" w:color="auto" w:sz="4" w:space="0"/>
            </w:tcBorders>
            <w:noWrap w:val="0"/>
            <w:vAlign w:val="center"/>
          </w:tcPr>
          <w:p>
            <w:pPr>
              <w:spacing w:line="420" w:lineRule="exact"/>
              <w:jc w:val="center"/>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不接受联合体投标</w:t>
            </w:r>
          </w:p>
        </w:tc>
        <w:tc>
          <w:tcPr>
            <w:tcW w:w="6473" w:type="dxa"/>
            <w:tcBorders>
              <w:top w:val="single" w:color="auto" w:sz="4" w:space="0"/>
              <w:left w:val="single" w:color="auto" w:sz="4" w:space="0"/>
              <w:bottom w:val="single" w:color="auto" w:sz="4" w:space="0"/>
              <w:right w:val="single" w:color="auto" w:sz="4" w:space="0"/>
            </w:tcBorders>
            <w:noWrap w:val="0"/>
            <w:vAlign w:val="center"/>
          </w:tcPr>
          <w:p>
            <w:pPr>
              <w:pStyle w:val="22"/>
              <w:spacing w:before="0" w:beforeAutospacing="0" w:after="0" w:afterAutospacing="0" w:line="360" w:lineRule="auto"/>
              <w:rPr>
                <w:rFonts w:hint="eastAsia" w:ascii="宋体" w:hAnsi="宋体" w:eastAsia="宋体" w:cs="宋体"/>
                <w:color w:val="000000" w:themeColor="text1"/>
                <w:sz w:val="24"/>
                <w:szCs w:val="24"/>
                <w:highlight w:val="yellow"/>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本项目，单位负责人为同一人或者存在直接控股、管理关系的不同投标人，不得参加同一合同项下的政府采购活动。（提供书面声明材料）</w:t>
            </w:r>
          </w:p>
        </w:tc>
      </w:tr>
      <w:tr>
        <w:tblPrEx>
          <w:tblCellMar>
            <w:top w:w="0" w:type="dxa"/>
            <w:left w:w="108" w:type="dxa"/>
            <w:bottom w:w="0" w:type="dxa"/>
            <w:right w:w="108" w:type="dxa"/>
          </w:tblCellMar>
        </w:tblPrEx>
        <w:trPr>
          <w:trHeight w:val="810" w:hRule="atLeast"/>
          <w:jc w:val="center"/>
        </w:trPr>
        <w:tc>
          <w:tcPr>
            <w:tcW w:w="705" w:type="dxa"/>
            <w:tcBorders>
              <w:top w:val="single" w:color="auto" w:sz="4" w:space="0"/>
              <w:left w:val="single" w:color="auto" w:sz="4" w:space="0"/>
              <w:bottom w:val="single" w:color="auto" w:sz="4" w:space="0"/>
              <w:right w:val="single" w:color="auto" w:sz="4" w:space="0"/>
            </w:tcBorders>
            <w:noWrap w:val="0"/>
            <w:vAlign w:val="center"/>
          </w:tcPr>
          <w:p>
            <w:pPr>
              <w:snapToGrid w:val="0"/>
              <w:spacing w:line="276" w:lineRule="auto"/>
              <w:jc w:val="center"/>
              <w:rPr>
                <w:rFonts w:hint="default"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cs="宋体"/>
                <w:color w:val="000000" w:themeColor="text1"/>
                <w:sz w:val="24"/>
                <w:szCs w:val="24"/>
                <w:highlight w:val="none"/>
                <w:lang w:val="en-US" w:eastAsia="zh-CN"/>
                <w14:textFill>
                  <w14:solidFill>
                    <w14:schemeClr w14:val="tx1"/>
                  </w14:solidFill>
                </w14:textFill>
              </w:rPr>
              <w:t>11</w:t>
            </w:r>
          </w:p>
        </w:tc>
        <w:tc>
          <w:tcPr>
            <w:tcW w:w="2619" w:type="dxa"/>
            <w:tcBorders>
              <w:top w:val="single" w:color="auto" w:sz="4" w:space="0"/>
              <w:left w:val="single" w:color="auto" w:sz="4" w:space="0"/>
              <w:bottom w:val="single" w:color="auto" w:sz="4" w:space="0"/>
              <w:right w:val="single" w:color="auto" w:sz="4" w:space="0"/>
            </w:tcBorders>
            <w:noWrap w:val="0"/>
            <w:vAlign w:val="center"/>
          </w:tcPr>
          <w:p>
            <w:pPr>
              <w:snapToGrid w:val="0"/>
              <w:spacing w:line="276" w:lineRule="auto"/>
              <w:jc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中小企业声明函</w:t>
            </w:r>
          </w:p>
        </w:tc>
        <w:tc>
          <w:tcPr>
            <w:tcW w:w="6473" w:type="dxa"/>
            <w:tcBorders>
              <w:top w:val="single" w:color="auto" w:sz="4" w:space="0"/>
              <w:left w:val="single" w:color="auto" w:sz="4" w:space="0"/>
              <w:bottom w:val="single" w:color="auto" w:sz="4" w:space="0"/>
              <w:right w:val="single" w:color="auto" w:sz="4" w:space="0"/>
            </w:tcBorders>
            <w:noWrap w:val="0"/>
            <w:vAlign w:val="center"/>
          </w:tcPr>
          <w:p>
            <w:pPr>
              <w:pStyle w:val="17"/>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kern w:val="0"/>
                <w:sz w:val="24"/>
                <w:szCs w:val="24"/>
                <w:lang w:val="en-US" w:eastAsia="zh-CN" w:bidi="ar-SA"/>
                <w14:textFill>
                  <w14:solidFill>
                    <w14:schemeClr w14:val="tx1"/>
                  </w14:solidFill>
                </w14:textFill>
              </w:rPr>
              <w:t>本项目专门面向中小企业采购，预留份额为整体预留，供应商须填写《中小企业声明函》。</w:t>
            </w:r>
          </w:p>
        </w:tc>
      </w:tr>
    </w:tbl>
    <w:p>
      <w:pPr>
        <w:widowControl/>
        <w:spacing w:line="480" w:lineRule="auto"/>
        <w:jc w:val="left"/>
        <w:rPr>
          <w:color w:val="000000" w:themeColor="text1"/>
          <w:sz w:val="28"/>
          <w:szCs w:val="28"/>
          <w14:textFill>
            <w14:solidFill>
              <w14:schemeClr w14:val="tx1"/>
            </w14:solidFill>
          </w14:textFill>
        </w:rPr>
      </w:pPr>
      <w:r>
        <w:rPr>
          <w:rFonts w:hint="eastAsia" w:ascii="宋体" w:hAnsi="宋体" w:cs="宋体"/>
          <w:b/>
          <w:bCs/>
          <w:color w:val="000000" w:themeColor="text1"/>
          <w:kern w:val="0"/>
          <w:sz w:val="28"/>
          <w:szCs w:val="28"/>
          <w:lang w:bidi="ar"/>
          <w14:textFill>
            <w14:solidFill>
              <w14:schemeClr w14:val="tx1"/>
            </w14:solidFill>
          </w14:textFill>
        </w:rPr>
        <w:t>2）投标文件有效性、完整性检查（符合性审查）</w:t>
      </w:r>
    </w:p>
    <w:p>
      <w:pPr>
        <w:adjustRightInd w:val="0"/>
        <w:snapToGrid w:val="0"/>
        <w:spacing w:line="480" w:lineRule="auto"/>
        <w:jc w:val="left"/>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按照以下内容对投标文件进行符合性审查，一项不合格其投标即为无效投标。</w:t>
      </w:r>
    </w:p>
    <w:tbl>
      <w:tblPr>
        <w:tblStyle w:val="25"/>
        <w:tblpPr w:leftFromText="180" w:rightFromText="180" w:vertAnchor="text" w:horzAnchor="page" w:tblpX="1396" w:tblpY="265"/>
        <w:tblOverlap w:val="never"/>
        <w:tblW w:w="953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7"/>
        <w:gridCol w:w="2259"/>
        <w:gridCol w:w="64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8" w:hRule="atLeast"/>
        </w:trPr>
        <w:tc>
          <w:tcPr>
            <w:tcW w:w="817" w:type="dxa"/>
            <w:noWrap w:val="0"/>
            <w:vAlign w:val="center"/>
          </w:tcPr>
          <w:p>
            <w:pPr>
              <w:widowControl/>
              <w:jc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kern w:val="0"/>
                <w:sz w:val="24"/>
                <w:szCs w:val="24"/>
                <w:highlight w:val="none"/>
                <w:lang w:bidi="ar"/>
                <w14:textFill>
                  <w14:solidFill>
                    <w14:schemeClr w14:val="tx1"/>
                  </w14:solidFill>
                </w14:textFill>
              </w:rPr>
              <w:t>序号</w:t>
            </w:r>
          </w:p>
        </w:tc>
        <w:tc>
          <w:tcPr>
            <w:tcW w:w="2259" w:type="dxa"/>
            <w:noWrap w:val="0"/>
            <w:vAlign w:val="center"/>
          </w:tcPr>
          <w:p>
            <w:pPr>
              <w:widowControl/>
              <w:jc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kern w:val="0"/>
                <w:sz w:val="24"/>
                <w:szCs w:val="24"/>
                <w:highlight w:val="none"/>
                <w:lang w:bidi="ar"/>
                <w14:textFill>
                  <w14:solidFill>
                    <w14:schemeClr w14:val="tx1"/>
                  </w14:solidFill>
                </w14:textFill>
              </w:rPr>
              <w:t>评审因素</w:t>
            </w:r>
          </w:p>
        </w:tc>
        <w:tc>
          <w:tcPr>
            <w:tcW w:w="6457" w:type="dxa"/>
            <w:noWrap w:val="0"/>
            <w:vAlign w:val="center"/>
          </w:tcPr>
          <w:p>
            <w:pPr>
              <w:widowControl/>
              <w:jc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kern w:val="0"/>
                <w:sz w:val="24"/>
                <w:szCs w:val="24"/>
                <w:highlight w:val="none"/>
                <w:lang w:bidi="ar"/>
                <w14:textFill>
                  <w14:solidFill>
                    <w14:schemeClr w14:val="tx1"/>
                  </w14:solidFill>
                </w14:textFill>
              </w:rPr>
              <w:t>评审标准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trPr>
        <w:tc>
          <w:tcPr>
            <w:tcW w:w="817" w:type="dxa"/>
            <w:noWrap w:val="0"/>
            <w:vAlign w:val="center"/>
          </w:tcPr>
          <w:p>
            <w:pPr>
              <w:pStyle w:val="23"/>
              <w:ind w:firstLine="0"/>
              <w:jc w:val="center"/>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cs="宋体"/>
                <w:color w:val="000000" w:themeColor="text1"/>
                <w:sz w:val="24"/>
                <w:szCs w:val="24"/>
                <w:lang w:val="en-US" w:eastAsia="zh-CN"/>
                <w14:textFill>
                  <w14:solidFill>
                    <w14:schemeClr w14:val="tx1"/>
                  </w14:solidFill>
                </w14:textFill>
              </w:rPr>
              <w:t>1</w:t>
            </w:r>
          </w:p>
        </w:tc>
        <w:tc>
          <w:tcPr>
            <w:tcW w:w="2259" w:type="dxa"/>
            <w:noWrap w:val="0"/>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color w:val="000000" w:themeColor="text1"/>
                <w:kern w:val="2"/>
                <w:sz w:val="24"/>
                <w:szCs w:val="24"/>
                <w:lang w:val="en-US" w:eastAsia="zh-CN" w:bidi="ar-SA"/>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响应文件项目名称、项目编号、标段（未划分标段的除外）</w:t>
            </w:r>
          </w:p>
        </w:tc>
        <w:tc>
          <w:tcPr>
            <w:tcW w:w="6457" w:type="dxa"/>
            <w:noWrap w:val="0"/>
            <w:vAlign w:val="center"/>
          </w:tcPr>
          <w:p>
            <w:pPr>
              <w:spacing w:line="360" w:lineRule="auto"/>
              <w:jc w:val="left"/>
              <w:rPr>
                <w:rFonts w:hint="eastAsia" w:ascii="宋体" w:hAnsi="宋体" w:eastAsia="宋体" w:cs="宋体"/>
                <w:color w:val="000000" w:themeColor="text1"/>
                <w:kern w:val="2"/>
                <w:sz w:val="24"/>
                <w:szCs w:val="24"/>
                <w:lang w:val="en-US" w:eastAsia="zh-CN" w:bidi="ar-SA"/>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投标文件的项目名称、项目编号、标段与本项目完全一致，且无遗漏。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1" w:hRule="atLeast"/>
        </w:trPr>
        <w:tc>
          <w:tcPr>
            <w:tcW w:w="817" w:type="dxa"/>
            <w:noWrap w:val="0"/>
            <w:vAlign w:val="center"/>
          </w:tcPr>
          <w:p>
            <w:pPr>
              <w:pStyle w:val="23"/>
              <w:ind w:firstLine="0"/>
              <w:jc w:val="center"/>
              <w:rPr>
                <w:rFonts w:hint="default" w:ascii="宋体" w:hAnsi="宋体" w:cs="宋体"/>
                <w:color w:val="000000" w:themeColor="text1"/>
                <w:sz w:val="24"/>
                <w:szCs w:val="24"/>
                <w:lang w:val="en-US" w:eastAsia="zh-CN"/>
                <w14:textFill>
                  <w14:solidFill>
                    <w14:schemeClr w14:val="tx1"/>
                  </w14:solidFill>
                </w14:textFill>
              </w:rPr>
            </w:pPr>
            <w:r>
              <w:rPr>
                <w:rFonts w:hint="eastAsia" w:ascii="宋体" w:hAnsi="宋体" w:cs="宋体"/>
                <w:color w:val="000000" w:themeColor="text1"/>
                <w:sz w:val="24"/>
                <w:szCs w:val="24"/>
                <w:lang w:val="en-US" w:eastAsia="zh-CN"/>
                <w14:textFill>
                  <w14:solidFill>
                    <w14:schemeClr w14:val="tx1"/>
                  </w14:solidFill>
                </w14:textFill>
              </w:rPr>
              <w:t>2</w:t>
            </w:r>
          </w:p>
        </w:tc>
        <w:tc>
          <w:tcPr>
            <w:tcW w:w="2259" w:type="dxa"/>
            <w:noWrap w:val="0"/>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响应文件组成</w:t>
            </w:r>
          </w:p>
        </w:tc>
        <w:tc>
          <w:tcPr>
            <w:tcW w:w="6457" w:type="dxa"/>
            <w:noWrap w:val="0"/>
            <w:vAlign w:val="center"/>
          </w:tcPr>
          <w:p>
            <w:pPr>
              <w:keepNext w:val="0"/>
              <w:keepLines w:val="0"/>
              <w:suppressLineNumbers w:val="0"/>
              <w:spacing w:before="0" w:beforeAutospacing="0" w:after="0" w:afterAutospacing="0" w:line="360" w:lineRule="auto"/>
              <w:ind w:left="0" w:leftChars="0" w:right="0" w:rightChars="0"/>
              <w:jc w:val="left"/>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b w:val="0"/>
                <w:color w:val="000000" w:themeColor="text1"/>
                <w:kern w:val="2"/>
                <w:sz w:val="24"/>
                <w:szCs w:val="24"/>
                <w:lang w:val="en-US" w:eastAsia="zh-CN" w:bidi="ar-SA"/>
                <w14:textFill>
                  <w14:solidFill>
                    <w14:schemeClr w14:val="tx1"/>
                  </w14:solidFill>
                </w14:textFill>
              </w:rPr>
              <w:t>没有私自篡改磋商文件中规定的磋商响应文件格式及相关内容，按磋商文件中规定的磋商响应文件格式填写相关内容的。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9" w:hRule="atLeast"/>
        </w:trPr>
        <w:tc>
          <w:tcPr>
            <w:tcW w:w="817" w:type="dxa"/>
            <w:noWrap w:val="0"/>
            <w:vAlign w:val="center"/>
          </w:tcPr>
          <w:p>
            <w:pPr>
              <w:pStyle w:val="23"/>
              <w:ind w:firstLine="0"/>
              <w:jc w:val="center"/>
              <w:rPr>
                <w:rFonts w:hint="default" w:ascii="宋体" w:hAnsi="宋体" w:cs="宋体"/>
                <w:color w:val="000000" w:themeColor="text1"/>
                <w:sz w:val="24"/>
                <w:szCs w:val="24"/>
                <w:lang w:val="en-US" w:eastAsia="zh-CN"/>
                <w14:textFill>
                  <w14:solidFill>
                    <w14:schemeClr w14:val="tx1"/>
                  </w14:solidFill>
                </w14:textFill>
              </w:rPr>
            </w:pPr>
            <w:r>
              <w:rPr>
                <w:rFonts w:hint="eastAsia" w:ascii="宋体" w:hAnsi="宋体" w:cs="宋体"/>
                <w:color w:val="000000" w:themeColor="text1"/>
                <w:sz w:val="24"/>
                <w:szCs w:val="24"/>
                <w:lang w:val="en-US" w:eastAsia="zh-CN"/>
                <w14:textFill>
                  <w14:solidFill>
                    <w14:schemeClr w14:val="tx1"/>
                  </w14:solidFill>
                </w14:textFill>
              </w:rPr>
              <w:t>3</w:t>
            </w:r>
          </w:p>
        </w:tc>
        <w:tc>
          <w:tcPr>
            <w:tcW w:w="2259" w:type="dxa"/>
            <w:noWrap w:val="0"/>
            <w:vAlign w:val="center"/>
          </w:tcPr>
          <w:p>
            <w:pPr>
              <w:widowControl/>
              <w:jc w:val="center"/>
              <w:rPr>
                <w:rFonts w:hint="eastAsia" w:ascii="宋体" w:hAnsi="宋体" w:eastAsia="宋体" w:cs="宋体"/>
                <w:color w:val="000000" w:themeColor="text1"/>
                <w:kern w:val="2"/>
                <w:sz w:val="24"/>
                <w:szCs w:val="24"/>
                <w:lang w:val="en-US" w:eastAsia="zh-CN" w:bidi="ar-SA"/>
                <w14:textFill>
                  <w14:solidFill>
                    <w14:schemeClr w14:val="tx1"/>
                  </w14:solidFill>
                </w14:textFill>
              </w:rPr>
            </w:pPr>
            <w:r>
              <w:rPr>
                <w:rFonts w:hint="eastAsia" w:ascii="宋体" w:hAnsi="宋体" w:cs="宋体"/>
                <w:color w:val="000000" w:themeColor="text1"/>
                <w:sz w:val="24"/>
                <w:szCs w:val="24"/>
                <w:lang w:eastAsia="zh-CN"/>
                <w14:textFill>
                  <w14:solidFill>
                    <w14:schemeClr w14:val="tx1"/>
                  </w14:solidFill>
                </w14:textFill>
              </w:rPr>
              <w:t>响应函</w:t>
            </w:r>
          </w:p>
        </w:tc>
        <w:tc>
          <w:tcPr>
            <w:tcW w:w="6457" w:type="dxa"/>
            <w:noWrap w:val="0"/>
            <w:vAlign w:val="center"/>
          </w:tcPr>
          <w:p>
            <w:pPr>
              <w:adjustRightInd w:val="0"/>
              <w:snapToGrid w:val="0"/>
              <w:rPr>
                <w:rFonts w:hint="eastAsia" w:ascii="宋体" w:hAnsi="宋体" w:eastAsia="宋体" w:cs="宋体"/>
                <w:color w:val="000000" w:themeColor="text1"/>
                <w:kern w:val="2"/>
                <w:sz w:val="24"/>
                <w:szCs w:val="24"/>
                <w:lang w:val="en-US" w:eastAsia="zh-CN" w:bidi="ar-SA"/>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加盖投标人公章，且经法定代表人或其授权代表签字或盖章。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4" w:hRule="atLeast"/>
        </w:trPr>
        <w:tc>
          <w:tcPr>
            <w:tcW w:w="817" w:type="dxa"/>
            <w:noWrap w:val="0"/>
            <w:vAlign w:val="center"/>
          </w:tcPr>
          <w:p>
            <w:pPr>
              <w:pStyle w:val="23"/>
              <w:ind w:firstLine="0"/>
              <w:jc w:val="center"/>
              <w:rPr>
                <w:rFonts w:hint="default" w:ascii="宋体" w:hAnsi="宋体" w:cs="宋体"/>
                <w:color w:val="000000" w:themeColor="text1"/>
                <w:sz w:val="24"/>
                <w:szCs w:val="24"/>
                <w:lang w:val="en-US" w:eastAsia="zh-CN"/>
                <w14:textFill>
                  <w14:solidFill>
                    <w14:schemeClr w14:val="tx1"/>
                  </w14:solidFill>
                </w14:textFill>
              </w:rPr>
            </w:pPr>
            <w:r>
              <w:rPr>
                <w:rFonts w:hint="eastAsia" w:ascii="宋体" w:hAnsi="宋体" w:cs="宋体"/>
                <w:color w:val="000000" w:themeColor="text1"/>
                <w:sz w:val="24"/>
                <w:szCs w:val="24"/>
                <w:lang w:val="en-US" w:eastAsia="zh-CN"/>
                <w14:textFill>
                  <w14:solidFill>
                    <w14:schemeClr w14:val="tx1"/>
                  </w14:solidFill>
                </w14:textFill>
              </w:rPr>
              <w:t>4</w:t>
            </w:r>
          </w:p>
        </w:tc>
        <w:tc>
          <w:tcPr>
            <w:tcW w:w="2259" w:type="dxa"/>
            <w:noWrap w:val="0"/>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color w:val="000000" w:themeColor="text1"/>
                <w:kern w:val="2"/>
                <w:sz w:val="24"/>
                <w:szCs w:val="24"/>
                <w:lang w:val="en-US" w:eastAsia="zh-CN" w:bidi="ar-SA"/>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法定代表人授权书</w:t>
            </w:r>
          </w:p>
        </w:tc>
        <w:tc>
          <w:tcPr>
            <w:tcW w:w="6457" w:type="dxa"/>
            <w:noWrap w:val="0"/>
            <w:vAlign w:val="center"/>
          </w:tcPr>
          <w:p>
            <w:pPr>
              <w:keepNext w:val="0"/>
              <w:keepLines w:val="0"/>
              <w:suppressLineNumbers w:val="0"/>
              <w:spacing w:before="0" w:beforeAutospacing="0" w:after="0" w:afterAutospacing="0"/>
              <w:ind w:left="0" w:leftChars="0" w:right="0" w:rightChars="0"/>
              <w:rPr>
                <w:rFonts w:hint="eastAsia" w:ascii="宋体" w:hAnsi="宋体" w:eastAsia="宋体" w:cs="宋体"/>
                <w:color w:val="000000" w:themeColor="text1"/>
                <w:kern w:val="2"/>
                <w:sz w:val="24"/>
                <w:szCs w:val="24"/>
                <w:lang w:val="en-US" w:eastAsia="zh-CN" w:bidi="ar-SA"/>
                <w14:textFill>
                  <w14:solidFill>
                    <w14:schemeClr w14:val="tx1"/>
                  </w14:solidFill>
                </w14:textFill>
              </w:rPr>
            </w:pPr>
            <w:r>
              <w:rPr>
                <w:rFonts w:hint="eastAsia" w:ascii="宋体" w:hAnsi="宋体" w:cs="宋体"/>
                <w:color w:val="000000" w:themeColor="text1"/>
                <w:sz w:val="24"/>
                <w:szCs w:val="24"/>
                <w:lang w:val="en-US" w:eastAsia="zh-CN"/>
                <w14:textFill>
                  <w14:solidFill>
                    <w14:schemeClr w14:val="tx1"/>
                  </w14:solidFill>
                </w14:textFill>
              </w:rPr>
              <w:t>响应</w:t>
            </w:r>
            <w:r>
              <w:rPr>
                <w:rFonts w:hint="eastAsia" w:ascii="宋体" w:hAnsi="宋体" w:cs="宋体"/>
                <w:color w:val="000000" w:themeColor="text1"/>
                <w:sz w:val="24"/>
                <w:szCs w:val="24"/>
                <w14:textFill>
                  <w14:solidFill>
                    <w14:schemeClr w14:val="tx1"/>
                  </w14:solidFill>
                </w14:textFill>
              </w:rPr>
              <w:t>文件有法定代表人授权书（法人直接投标除外）且授权书的合法性和有效性符合竞争性</w:t>
            </w:r>
            <w:r>
              <w:rPr>
                <w:rFonts w:hint="eastAsia" w:ascii="宋体" w:hAnsi="宋体" w:cs="宋体"/>
                <w:color w:val="000000" w:themeColor="text1"/>
                <w:sz w:val="24"/>
                <w:szCs w:val="24"/>
                <w:lang w:val="en-US" w:eastAsia="zh-CN"/>
                <w14:textFill>
                  <w14:solidFill>
                    <w14:schemeClr w14:val="tx1"/>
                  </w14:solidFill>
                </w14:textFill>
              </w:rPr>
              <w:t>磋商</w:t>
            </w:r>
            <w:r>
              <w:rPr>
                <w:rFonts w:hint="eastAsia" w:ascii="宋体" w:hAnsi="宋体" w:cs="宋体"/>
                <w:color w:val="000000" w:themeColor="text1"/>
                <w:sz w:val="24"/>
                <w:szCs w:val="24"/>
                <w14:textFill>
                  <w14:solidFill>
                    <w14:schemeClr w14:val="tx1"/>
                  </w14:solidFill>
                </w14:textFill>
              </w:rPr>
              <w:t>文件规定的。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9" w:hRule="atLeast"/>
        </w:trPr>
        <w:tc>
          <w:tcPr>
            <w:tcW w:w="817" w:type="dxa"/>
            <w:noWrap w:val="0"/>
            <w:vAlign w:val="center"/>
          </w:tcPr>
          <w:p>
            <w:pPr>
              <w:pStyle w:val="23"/>
              <w:ind w:firstLine="0"/>
              <w:jc w:val="center"/>
              <w:rPr>
                <w:rFonts w:hint="eastAsia" w:ascii="宋体" w:hAnsi="宋体" w:eastAsia="宋体" w:cs="宋体"/>
                <w:color w:val="000000" w:themeColor="text1"/>
                <w:sz w:val="24"/>
                <w:szCs w:val="24"/>
                <w:lang w:eastAsia="zh-CN"/>
                <w14:textFill>
                  <w14:solidFill>
                    <w14:schemeClr w14:val="tx1"/>
                  </w14:solidFill>
                </w14:textFill>
              </w:rPr>
            </w:pPr>
            <w:r>
              <w:rPr>
                <w:rFonts w:hint="eastAsia" w:ascii="宋体" w:hAnsi="宋体" w:cs="宋体"/>
                <w:color w:val="000000" w:themeColor="text1"/>
                <w:sz w:val="24"/>
                <w:szCs w:val="24"/>
                <w:lang w:val="en-US" w:eastAsia="zh-CN"/>
                <w14:textFill>
                  <w14:solidFill>
                    <w14:schemeClr w14:val="tx1"/>
                  </w14:solidFill>
                </w14:textFill>
              </w:rPr>
              <w:t>5</w:t>
            </w:r>
          </w:p>
        </w:tc>
        <w:tc>
          <w:tcPr>
            <w:tcW w:w="2259" w:type="dxa"/>
            <w:noWrap w:val="0"/>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响应文件签署、盖章</w:t>
            </w:r>
          </w:p>
        </w:tc>
        <w:tc>
          <w:tcPr>
            <w:tcW w:w="6457" w:type="dxa"/>
            <w:noWrap w:val="0"/>
            <w:vAlign w:val="center"/>
          </w:tcPr>
          <w:p>
            <w:pPr>
              <w:keepNext w:val="0"/>
              <w:keepLines w:val="0"/>
              <w:suppressLineNumbers w:val="0"/>
              <w:spacing w:before="0" w:beforeAutospacing="0" w:after="0" w:afterAutospacing="0"/>
              <w:ind w:left="0" w:leftChars="0" w:right="0" w:rightChars="0"/>
              <w:jc w:val="both"/>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签署、盖章符合谈判文件要求，且无遗漏</w:t>
            </w:r>
            <w:r>
              <w:rPr>
                <w:rFonts w:hint="eastAsia" w:ascii="宋体" w:hAnsi="宋体" w:eastAsia="宋体" w:cs="宋体"/>
                <w:color w:val="000000" w:themeColor="text1"/>
                <w:sz w:val="24"/>
                <w:szCs w:val="24"/>
                <w:lang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9" w:hRule="atLeast"/>
        </w:trPr>
        <w:tc>
          <w:tcPr>
            <w:tcW w:w="817" w:type="dxa"/>
            <w:noWrap w:val="0"/>
            <w:vAlign w:val="center"/>
          </w:tcPr>
          <w:p>
            <w:pPr>
              <w:pStyle w:val="23"/>
              <w:ind w:firstLine="0"/>
              <w:jc w:val="center"/>
              <w:rPr>
                <w:rFonts w:hint="eastAsia" w:ascii="宋体" w:hAnsi="宋体" w:eastAsia="宋体" w:cs="宋体"/>
                <w:color w:val="000000" w:themeColor="text1"/>
                <w:sz w:val="24"/>
                <w:szCs w:val="24"/>
                <w:lang w:eastAsia="zh-CN"/>
                <w14:textFill>
                  <w14:solidFill>
                    <w14:schemeClr w14:val="tx1"/>
                  </w14:solidFill>
                </w14:textFill>
              </w:rPr>
            </w:pPr>
            <w:r>
              <w:rPr>
                <w:rFonts w:hint="eastAsia" w:ascii="宋体" w:hAnsi="宋体" w:cs="宋体"/>
                <w:color w:val="000000" w:themeColor="text1"/>
                <w:sz w:val="24"/>
                <w:szCs w:val="24"/>
                <w:lang w:val="en-US" w:eastAsia="zh-CN"/>
                <w14:textFill>
                  <w14:solidFill>
                    <w14:schemeClr w14:val="tx1"/>
                  </w14:solidFill>
                </w14:textFill>
              </w:rPr>
              <w:t>6</w:t>
            </w:r>
          </w:p>
        </w:tc>
        <w:tc>
          <w:tcPr>
            <w:tcW w:w="2259" w:type="dxa"/>
            <w:noWrap w:val="0"/>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响应文件有效期</w:t>
            </w:r>
          </w:p>
        </w:tc>
        <w:tc>
          <w:tcPr>
            <w:tcW w:w="6457" w:type="dxa"/>
            <w:noWrap w:val="0"/>
            <w:vAlign w:val="center"/>
          </w:tcPr>
          <w:p>
            <w:pPr>
              <w:keepNext w:val="0"/>
              <w:keepLines w:val="0"/>
              <w:suppressLineNumbers w:val="0"/>
              <w:spacing w:before="0" w:beforeAutospacing="0" w:after="0" w:afterAutospacing="0"/>
              <w:ind w:left="0" w:leftChars="0" w:right="0" w:rightChars="0"/>
              <w:jc w:val="both"/>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符合</w:t>
            </w:r>
            <w:r>
              <w:rPr>
                <w:rFonts w:hint="eastAsia" w:ascii="宋体" w:hAnsi="宋体" w:cs="宋体"/>
                <w:color w:val="000000" w:themeColor="text1"/>
                <w:sz w:val="24"/>
                <w:szCs w:val="24"/>
                <w:lang w:val="en-US" w:eastAsia="zh-CN"/>
                <w14:textFill>
                  <w14:solidFill>
                    <w14:schemeClr w14:val="tx1"/>
                  </w14:solidFill>
                </w14:textFill>
              </w:rPr>
              <w:t>磋商</w:t>
            </w:r>
            <w:r>
              <w:rPr>
                <w:rFonts w:hint="eastAsia" w:ascii="宋体" w:hAnsi="宋体" w:eastAsia="宋体" w:cs="宋体"/>
                <w:color w:val="000000" w:themeColor="text1"/>
                <w:sz w:val="24"/>
                <w:szCs w:val="24"/>
                <w14:textFill>
                  <w14:solidFill>
                    <w14:schemeClr w14:val="tx1"/>
                  </w14:solidFill>
                </w14:textFill>
              </w:rPr>
              <w:t>文件的要求。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0" w:hRule="atLeast"/>
        </w:trPr>
        <w:tc>
          <w:tcPr>
            <w:tcW w:w="817" w:type="dxa"/>
            <w:noWrap w:val="0"/>
            <w:vAlign w:val="center"/>
          </w:tcPr>
          <w:p>
            <w:pPr>
              <w:pStyle w:val="23"/>
              <w:ind w:firstLine="0"/>
              <w:jc w:val="center"/>
              <w:rPr>
                <w:rFonts w:hint="eastAsia" w:ascii="宋体" w:hAnsi="宋体" w:eastAsia="宋体" w:cs="宋体"/>
                <w:color w:val="000000" w:themeColor="text1"/>
                <w:sz w:val="24"/>
                <w:szCs w:val="24"/>
                <w:lang w:eastAsia="zh-CN"/>
                <w14:textFill>
                  <w14:solidFill>
                    <w14:schemeClr w14:val="tx1"/>
                  </w14:solidFill>
                </w14:textFill>
              </w:rPr>
            </w:pPr>
            <w:r>
              <w:rPr>
                <w:rFonts w:hint="eastAsia" w:ascii="宋体" w:hAnsi="宋体" w:cs="宋体"/>
                <w:color w:val="000000" w:themeColor="text1"/>
                <w:sz w:val="24"/>
                <w:szCs w:val="24"/>
                <w:lang w:val="en-US" w:eastAsia="zh-CN"/>
                <w14:textFill>
                  <w14:solidFill>
                    <w14:schemeClr w14:val="tx1"/>
                  </w14:solidFill>
                </w14:textFill>
              </w:rPr>
              <w:t>7</w:t>
            </w:r>
          </w:p>
        </w:tc>
        <w:tc>
          <w:tcPr>
            <w:tcW w:w="2259" w:type="dxa"/>
            <w:noWrap w:val="0"/>
            <w:vAlign w:val="center"/>
          </w:tcPr>
          <w:p>
            <w:pPr>
              <w:keepNext w:val="0"/>
              <w:keepLines w:val="0"/>
              <w:suppressLineNumbers w:val="0"/>
              <w:spacing w:before="0" w:beforeAutospacing="0" w:after="0" w:afterAutospacing="0" w:line="360" w:lineRule="auto"/>
              <w:ind w:left="0" w:leftChars="0" w:right="0" w:rightChars="0"/>
              <w:jc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磋商</w:t>
            </w:r>
            <w:r>
              <w:rPr>
                <w:rFonts w:hint="eastAsia" w:ascii="宋体" w:hAnsi="宋体" w:eastAsia="宋体" w:cs="宋体"/>
                <w:color w:val="000000" w:themeColor="text1"/>
                <w:sz w:val="24"/>
                <w:szCs w:val="24"/>
                <w14:textFill>
                  <w14:solidFill>
                    <w14:schemeClr w14:val="tx1"/>
                  </w14:solidFill>
                </w14:textFill>
              </w:rPr>
              <w:t>报价</w:t>
            </w:r>
          </w:p>
        </w:tc>
        <w:tc>
          <w:tcPr>
            <w:tcW w:w="6457" w:type="dxa"/>
            <w:noWrap w:val="0"/>
            <w:vAlign w:val="center"/>
          </w:tcPr>
          <w:p>
            <w:pPr>
              <w:keepNext w:val="0"/>
              <w:keepLines w:val="0"/>
              <w:suppressLineNumbers w:val="0"/>
              <w:spacing w:before="0" w:beforeAutospacing="0" w:after="0" w:afterAutospacing="0" w:line="360" w:lineRule="auto"/>
              <w:ind w:left="0" w:right="0"/>
              <w:jc w:val="left"/>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同时满足以下条款：</w:t>
            </w:r>
          </w:p>
          <w:p>
            <w:pPr>
              <w:keepNext w:val="0"/>
              <w:keepLines w:val="0"/>
              <w:suppressLineNumbers w:val="0"/>
              <w:spacing w:before="0" w:beforeAutospacing="0" w:after="0" w:afterAutospacing="0" w:line="360" w:lineRule="auto"/>
              <w:ind w:left="0" w:right="0"/>
              <w:jc w:val="left"/>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（1）</w:t>
            </w:r>
            <w:r>
              <w:rPr>
                <w:rFonts w:hint="eastAsia" w:ascii="宋体" w:hAnsi="宋体" w:eastAsia="宋体" w:cs="宋体"/>
                <w:color w:val="000000" w:themeColor="text1"/>
                <w:sz w:val="24"/>
                <w:szCs w:val="24"/>
                <w:lang w:val="en-US" w:eastAsia="zh-CN"/>
                <w14:textFill>
                  <w14:solidFill>
                    <w14:schemeClr w14:val="tx1"/>
                  </w14:solidFill>
                </w14:textFill>
              </w:rPr>
              <w:t>磋商</w:t>
            </w:r>
            <w:r>
              <w:rPr>
                <w:rFonts w:hint="eastAsia" w:ascii="宋体" w:hAnsi="宋体" w:eastAsia="宋体" w:cs="宋体"/>
                <w:color w:val="000000" w:themeColor="text1"/>
                <w:sz w:val="24"/>
                <w:szCs w:val="24"/>
                <w14:textFill>
                  <w14:solidFill>
                    <w14:schemeClr w14:val="tx1"/>
                  </w14:solidFill>
                </w14:textFill>
              </w:rPr>
              <w:t>报价符合唯一性要求；</w:t>
            </w:r>
          </w:p>
          <w:p>
            <w:pPr>
              <w:keepNext w:val="0"/>
              <w:keepLines w:val="0"/>
              <w:suppressLineNumbers w:val="0"/>
              <w:spacing w:before="0" w:beforeAutospacing="0" w:after="0" w:afterAutospacing="0" w:line="360" w:lineRule="auto"/>
              <w:ind w:left="0" w:right="0"/>
              <w:jc w:val="left"/>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（2）第一次</w:t>
            </w:r>
            <w:r>
              <w:rPr>
                <w:rFonts w:hint="eastAsia" w:ascii="宋体" w:hAnsi="宋体" w:eastAsia="宋体" w:cs="宋体"/>
                <w:color w:val="000000" w:themeColor="text1"/>
                <w:sz w:val="24"/>
                <w:szCs w:val="24"/>
                <w:lang w:val="en-US" w:eastAsia="zh-CN"/>
                <w14:textFill>
                  <w14:solidFill>
                    <w14:schemeClr w14:val="tx1"/>
                  </w14:solidFill>
                </w14:textFill>
              </w:rPr>
              <w:t>磋商</w:t>
            </w:r>
            <w:r>
              <w:rPr>
                <w:rFonts w:hint="eastAsia" w:ascii="宋体" w:hAnsi="宋体" w:eastAsia="宋体" w:cs="宋体"/>
                <w:color w:val="000000" w:themeColor="text1"/>
                <w:sz w:val="24"/>
                <w:szCs w:val="24"/>
                <w14:textFill>
                  <w14:solidFill>
                    <w14:schemeClr w14:val="tx1"/>
                  </w14:solidFill>
                </w14:textFill>
              </w:rPr>
              <w:t>报价表填写符合要求；</w:t>
            </w:r>
          </w:p>
          <w:p>
            <w:pPr>
              <w:keepNext w:val="0"/>
              <w:keepLines w:val="0"/>
              <w:suppressLineNumbers w:val="0"/>
              <w:spacing w:before="0" w:beforeAutospacing="0" w:after="0" w:afterAutospacing="0" w:line="360" w:lineRule="auto"/>
              <w:ind w:left="0" w:right="0"/>
              <w:jc w:val="left"/>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（3）报价货币</w:t>
            </w:r>
            <w:r>
              <w:rPr>
                <w:rFonts w:hint="eastAsia" w:ascii="宋体" w:hAnsi="宋体" w:eastAsia="宋体" w:cs="宋体"/>
                <w:color w:val="000000" w:themeColor="text1"/>
                <w:sz w:val="24"/>
                <w:szCs w:val="24"/>
                <w:lang w:eastAsia="zh-CN"/>
                <w14:textFill>
                  <w14:solidFill>
                    <w14:schemeClr w14:val="tx1"/>
                  </w14:solidFill>
                </w14:textFill>
              </w:rPr>
              <w:t>、</w:t>
            </w:r>
            <w:r>
              <w:rPr>
                <w:rFonts w:hint="eastAsia" w:ascii="宋体" w:hAnsi="宋体" w:eastAsia="宋体" w:cs="宋体"/>
                <w:color w:val="000000" w:themeColor="text1"/>
                <w:sz w:val="24"/>
                <w:szCs w:val="24"/>
                <w:lang w:val="en-US" w:eastAsia="zh-CN"/>
                <w14:textFill>
                  <w14:solidFill>
                    <w14:schemeClr w14:val="tx1"/>
                  </w14:solidFill>
                </w14:textFill>
              </w:rPr>
              <w:t>单位</w:t>
            </w:r>
            <w:r>
              <w:rPr>
                <w:rFonts w:hint="eastAsia" w:ascii="宋体" w:hAnsi="宋体" w:eastAsia="宋体" w:cs="宋体"/>
                <w:color w:val="000000" w:themeColor="text1"/>
                <w:sz w:val="24"/>
                <w:szCs w:val="24"/>
                <w14:textFill>
                  <w14:solidFill>
                    <w14:schemeClr w14:val="tx1"/>
                  </w14:solidFill>
                </w14:textFill>
              </w:rPr>
              <w:t>符合</w:t>
            </w:r>
            <w:r>
              <w:rPr>
                <w:rFonts w:hint="eastAsia" w:ascii="宋体" w:hAnsi="宋体" w:eastAsia="宋体" w:cs="宋体"/>
                <w:color w:val="000000" w:themeColor="text1"/>
                <w:sz w:val="24"/>
                <w:szCs w:val="24"/>
                <w:lang w:val="en-US" w:eastAsia="zh-CN"/>
                <w14:textFill>
                  <w14:solidFill>
                    <w14:schemeClr w14:val="tx1"/>
                  </w14:solidFill>
                </w14:textFill>
              </w:rPr>
              <w:t>磋商</w:t>
            </w:r>
            <w:r>
              <w:rPr>
                <w:rFonts w:hint="eastAsia" w:ascii="宋体" w:hAnsi="宋体" w:eastAsia="宋体" w:cs="宋体"/>
                <w:color w:val="000000" w:themeColor="text1"/>
                <w:sz w:val="24"/>
                <w:szCs w:val="24"/>
                <w14:textFill>
                  <w14:solidFill>
                    <w14:schemeClr w14:val="tx1"/>
                  </w14:solidFill>
                </w14:textFill>
              </w:rPr>
              <w:t>文件要求；</w:t>
            </w:r>
          </w:p>
          <w:p>
            <w:pPr>
              <w:keepNext w:val="0"/>
              <w:keepLines w:val="0"/>
              <w:suppressLineNumbers w:val="0"/>
              <w:spacing w:before="0" w:beforeAutospacing="0" w:after="0" w:afterAutospacing="0" w:line="360" w:lineRule="auto"/>
              <w:ind w:left="0" w:leftChars="0" w:right="0" w:rightChars="0"/>
              <w:jc w:val="left"/>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（4）未超出采购预算或</w:t>
            </w:r>
            <w:r>
              <w:rPr>
                <w:rFonts w:hint="eastAsia" w:ascii="宋体" w:hAnsi="宋体" w:eastAsia="宋体" w:cs="宋体"/>
                <w:color w:val="000000" w:themeColor="text1"/>
                <w:sz w:val="24"/>
                <w:szCs w:val="24"/>
                <w:lang w:val="en-US" w:eastAsia="zh-CN"/>
                <w14:textFill>
                  <w14:solidFill>
                    <w14:schemeClr w14:val="tx1"/>
                  </w14:solidFill>
                </w14:textFill>
              </w:rPr>
              <w:t>磋商</w:t>
            </w:r>
            <w:r>
              <w:rPr>
                <w:rFonts w:hint="eastAsia" w:ascii="宋体" w:hAnsi="宋体" w:eastAsia="宋体" w:cs="宋体"/>
                <w:color w:val="000000" w:themeColor="text1"/>
                <w:sz w:val="24"/>
                <w:szCs w:val="24"/>
                <w14:textFill>
                  <w14:solidFill>
                    <w14:schemeClr w14:val="tx1"/>
                  </w14:solidFill>
                </w14:textFill>
              </w:rPr>
              <w:t>文件规定的最高限价；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6" w:hRule="atLeast"/>
        </w:trPr>
        <w:tc>
          <w:tcPr>
            <w:tcW w:w="817" w:type="dxa"/>
            <w:noWrap w:val="0"/>
            <w:vAlign w:val="center"/>
          </w:tcPr>
          <w:p>
            <w:pPr>
              <w:pStyle w:val="23"/>
              <w:ind w:firstLine="0"/>
              <w:jc w:val="center"/>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cs="宋体"/>
                <w:color w:val="000000" w:themeColor="text1"/>
                <w:sz w:val="24"/>
                <w:szCs w:val="24"/>
                <w:lang w:val="en-US" w:eastAsia="zh-CN"/>
                <w14:textFill>
                  <w14:solidFill>
                    <w14:schemeClr w14:val="tx1"/>
                  </w14:solidFill>
                </w14:textFill>
              </w:rPr>
              <w:t>8</w:t>
            </w:r>
          </w:p>
        </w:tc>
        <w:tc>
          <w:tcPr>
            <w:tcW w:w="2259" w:type="dxa"/>
            <w:noWrap w:val="0"/>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cs="宋体"/>
                <w:color w:val="000000" w:themeColor="text1"/>
                <w:sz w:val="24"/>
                <w:szCs w:val="24"/>
                <w:highlight w:val="none"/>
                <w:lang w:val="en-US" w:eastAsia="zh-CN"/>
                <w14:textFill>
                  <w14:solidFill>
                    <w14:schemeClr w14:val="tx1"/>
                  </w14:solidFill>
                </w14:textFill>
              </w:rPr>
              <w:t>磋商</w:t>
            </w:r>
            <w:r>
              <w:rPr>
                <w:rFonts w:hint="eastAsia" w:ascii="宋体" w:hAnsi="宋体" w:cs="宋体"/>
                <w:color w:val="000000" w:themeColor="text1"/>
                <w:sz w:val="24"/>
                <w:szCs w:val="24"/>
                <w:highlight w:val="none"/>
                <w14:textFill>
                  <w14:solidFill>
                    <w14:schemeClr w14:val="tx1"/>
                  </w14:solidFill>
                </w14:textFill>
              </w:rPr>
              <w:t>响应文件编写</w:t>
            </w:r>
          </w:p>
        </w:tc>
        <w:tc>
          <w:tcPr>
            <w:tcW w:w="6457" w:type="dxa"/>
            <w:noWrap w:val="0"/>
            <w:vAlign w:val="center"/>
          </w:tcPr>
          <w:p>
            <w:pPr>
              <w:keepNext w:val="0"/>
              <w:keepLines w:val="0"/>
              <w:suppressLineNumbers w:val="0"/>
              <w:spacing w:before="0" w:beforeAutospacing="0" w:after="0" w:afterAutospacing="0"/>
              <w:ind w:left="0" w:leftChars="0" w:right="0" w:rightChars="0"/>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cs="宋体"/>
                <w:color w:val="000000" w:themeColor="text1"/>
                <w:sz w:val="24"/>
                <w:szCs w:val="24"/>
                <w:highlight w:val="none"/>
                <w:lang w:val="en-US" w:eastAsia="zh-CN"/>
                <w14:textFill>
                  <w14:solidFill>
                    <w14:schemeClr w14:val="tx1"/>
                  </w14:solidFill>
                </w14:textFill>
              </w:rPr>
              <w:t>磋商</w:t>
            </w:r>
            <w:r>
              <w:rPr>
                <w:rFonts w:hint="eastAsia" w:ascii="宋体" w:hAnsi="宋体" w:cs="宋体"/>
                <w:color w:val="000000" w:themeColor="text1"/>
                <w:sz w:val="24"/>
                <w:szCs w:val="24"/>
                <w:highlight w:val="none"/>
                <w14:textFill>
                  <w14:solidFill>
                    <w14:schemeClr w14:val="tx1"/>
                  </w14:solidFill>
                </w14:textFill>
              </w:rPr>
              <w:t>响应文件按照竞争性</w:t>
            </w:r>
            <w:r>
              <w:rPr>
                <w:rFonts w:hint="eastAsia" w:ascii="宋体" w:hAnsi="宋体" w:cs="宋体"/>
                <w:color w:val="000000" w:themeColor="text1"/>
                <w:sz w:val="24"/>
                <w:szCs w:val="24"/>
                <w:highlight w:val="none"/>
                <w:lang w:val="en-US" w:eastAsia="zh-CN"/>
                <w14:textFill>
                  <w14:solidFill>
                    <w14:schemeClr w14:val="tx1"/>
                  </w14:solidFill>
                </w14:textFill>
              </w:rPr>
              <w:t>磋商</w:t>
            </w:r>
            <w:r>
              <w:rPr>
                <w:rFonts w:hint="eastAsia" w:ascii="宋体" w:hAnsi="宋体" w:cs="宋体"/>
                <w:color w:val="000000" w:themeColor="text1"/>
                <w:sz w:val="24"/>
                <w:szCs w:val="24"/>
                <w:highlight w:val="none"/>
                <w14:textFill>
                  <w14:solidFill>
                    <w14:schemeClr w14:val="tx1"/>
                  </w14:solidFill>
                </w14:textFill>
              </w:rPr>
              <w:t>文件要求的格式编写及</w:t>
            </w:r>
            <w:r>
              <w:rPr>
                <w:rFonts w:hint="eastAsia" w:ascii="宋体" w:hAnsi="宋体" w:cs="宋体"/>
                <w:color w:val="000000" w:themeColor="text1"/>
                <w:sz w:val="24"/>
                <w:szCs w:val="24"/>
                <w:highlight w:val="none"/>
                <w:lang w:val="en-US" w:eastAsia="zh-CN"/>
                <w14:textFill>
                  <w14:solidFill>
                    <w14:schemeClr w14:val="tx1"/>
                  </w14:solidFill>
                </w14:textFill>
              </w:rPr>
              <w:t>磋商</w:t>
            </w:r>
            <w:r>
              <w:rPr>
                <w:rFonts w:hint="eastAsia" w:ascii="宋体" w:hAnsi="宋体" w:cs="宋体"/>
                <w:color w:val="000000" w:themeColor="text1"/>
                <w:sz w:val="24"/>
                <w:szCs w:val="24"/>
                <w:highlight w:val="none"/>
                <w14:textFill>
                  <w14:solidFill>
                    <w14:schemeClr w14:val="tx1"/>
                  </w14:solidFill>
                </w14:textFill>
              </w:rPr>
              <w:t>响应文件的关键内容字迹清晰、可辨认的。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9" w:hRule="atLeast"/>
        </w:trPr>
        <w:tc>
          <w:tcPr>
            <w:tcW w:w="817" w:type="dxa"/>
            <w:noWrap w:val="0"/>
            <w:vAlign w:val="center"/>
          </w:tcPr>
          <w:p>
            <w:pPr>
              <w:pStyle w:val="23"/>
              <w:ind w:firstLine="0"/>
              <w:jc w:val="center"/>
              <w:rPr>
                <w:rFonts w:hint="eastAsia" w:ascii="宋体" w:hAnsi="宋体" w:eastAsia="宋体" w:cs="宋体"/>
                <w:color w:val="000000" w:themeColor="text1"/>
                <w:sz w:val="24"/>
                <w:szCs w:val="24"/>
                <w:lang w:eastAsia="zh-CN"/>
                <w14:textFill>
                  <w14:solidFill>
                    <w14:schemeClr w14:val="tx1"/>
                  </w14:solidFill>
                </w14:textFill>
              </w:rPr>
            </w:pPr>
            <w:r>
              <w:rPr>
                <w:rFonts w:hint="eastAsia" w:ascii="宋体" w:hAnsi="宋体" w:cs="宋体"/>
                <w:color w:val="000000" w:themeColor="text1"/>
                <w:sz w:val="24"/>
                <w:szCs w:val="24"/>
                <w:lang w:val="en-US" w:eastAsia="zh-CN"/>
                <w14:textFill>
                  <w14:solidFill>
                    <w14:schemeClr w14:val="tx1"/>
                  </w14:solidFill>
                </w14:textFill>
              </w:rPr>
              <w:t>9</w:t>
            </w:r>
          </w:p>
        </w:tc>
        <w:tc>
          <w:tcPr>
            <w:tcW w:w="2259" w:type="dxa"/>
            <w:noWrap w:val="0"/>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虚假材料</w:t>
            </w:r>
          </w:p>
        </w:tc>
        <w:tc>
          <w:tcPr>
            <w:tcW w:w="6457" w:type="dxa"/>
            <w:noWrap w:val="0"/>
            <w:vAlign w:val="center"/>
          </w:tcPr>
          <w:p>
            <w:pPr>
              <w:keepNext w:val="0"/>
              <w:keepLines w:val="0"/>
              <w:suppressLineNumbers w:val="0"/>
              <w:spacing w:before="0" w:beforeAutospacing="0" w:after="0" w:afterAutospacing="0"/>
              <w:ind w:left="0" w:leftChars="0" w:right="0" w:rightChars="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未提供虚假证明（包括第三方提供的虚假证明），未开具虚假资质，未出现虚假应答。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9" w:hRule="atLeast"/>
        </w:trPr>
        <w:tc>
          <w:tcPr>
            <w:tcW w:w="817" w:type="dxa"/>
            <w:noWrap w:val="0"/>
            <w:vAlign w:val="center"/>
          </w:tcPr>
          <w:p>
            <w:pPr>
              <w:pStyle w:val="23"/>
              <w:ind w:firstLine="0"/>
              <w:jc w:val="center"/>
              <w:rPr>
                <w:rFonts w:hint="default"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cs="宋体"/>
                <w:color w:val="000000" w:themeColor="text1"/>
                <w:sz w:val="24"/>
                <w:szCs w:val="24"/>
                <w:lang w:val="en-US" w:eastAsia="zh-CN"/>
                <w14:textFill>
                  <w14:solidFill>
                    <w14:schemeClr w14:val="tx1"/>
                  </w14:solidFill>
                </w14:textFill>
              </w:rPr>
              <w:t>10</w:t>
            </w:r>
          </w:p>
        </w:tc>
        <w:tc>
          <w:tcPr>
            <w:tcW w:w="2259" w:type="dxa"/>
            <w:noWrap w:val="0"/>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实质性条款响应</w:t>
            </w:r>
          </w:p>
        </w:tc>
        <w:tc>
          <w:tcPr>
            <w:tcW w:w="6457" w:type="dxa"/>
            <w:noWrap w:val="0"/>
            <w:vAlign w:val="center"/>
          </w:tcPr>
          <w:p>
            <w:pPr>
              <w:keepNext w:val="0"/>
              <w:keepLines w:val="0"/>
              <w:suppressLineNumbers w:val="0"/>
              <w:spacing w:before="0" w:beforeAutospacing="0" w:after="0" w:afterAutospacing="0"/>
              <w:ind w:left="0" w:leftChars="0" w:right="0" w:rightChars="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对竞争性</w:t>
            </w:r>
            <w:r>
              <w:rPr>
                <w:rFonts w:hint="eastAsia" w:ascii="宋体" w:hAnsi="宋体" w:cs="宋体"/>
                <w:color w:val="000000" w:themeColor="text1"/>
                <w:sz w:val="24"/>
                <w:szCs w:val="24"/>
                <w:lang w:val="en-US" w:eastAsia="zh-CN"/>
                <w14:textFill>
                  <w14:solidFill>
                    <w14:schemeClr w14:val="tx1"/>
                  </w14:solidFill>
                </w14:textFill>
              </w:rPr>
              <w:t>磋商</w:t>
            </w:r>
            <w:r>
              <w:rPr>
                <w:rFonts w:hint="eastAsia" w:ascii="宋体" w:hAnsi="宋体" w:cs="宋体"/>
                <w:color w:val="000000" w:themeColor="text1"/>
                <w:sz w:val="24"/>
                <w:szCs w:val="24"/>
                <w14:textFill>
                  <w14:solidFill>
                    <w14:schemeClr w14:val="tx1"/>
                  </w14:solidFill>
                </w14:textFill>
              </w:rPr>
              <w:t>文件做出了实质性响应没有重大缺项漏项,无明显不符合技术规格、技术标准的要求的。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9" w:hRule="atLeast"/>
        </w:trPr>
        <w:tc>
          <w:tcPr>
            <w:tcW w:w="817" w:type="dxa"/>
            <w:noWrap w:val="0"/>
            <w:vAlign w:val="center"/>
          </w:tcPr>
          <w:p>
            <w:pPr>
              <w:pStyle w:val="23"/>
              <w:ind w:firstLine="0"/>
              <w:jc w:val="center"/>
              <w:rPr>
                <w:rFonts w:hint="default"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cs="宋体"/>
                <w:color w:val="000000" w:themeColor="text1"/>
                <w:sz w:val="24"/>
                <w:szCs w:val="24"/>
                <w:lang w:val="en-US" w:eastAsia="zh-CN"/>
                <w14:textFill>
                  <w14:solidFill>
                    <w14:schemeClr w14:val="tx1"/>
                  </w14:solidFill>
                </w14:textFill>
              </w:rPr>
              <w:t>11</w:t>
            </w:r>
          </w:p>
        </w:tc>
        <w:tc>
          <w:tcPr>
            <w:tcW w:w="2259" w:type="dxa"/>
            <w:noWrap w:val="0"/>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商务要求</w:t>
            </w:r>
          </w:p>
        </w:tc>
        <w:tc>
          <w:tcPr>
            <w:tcW w:w="6457" w:type="dxa"/>
            <w:noWrap w:val="0"/>
            <w:vAlign w:val="center"/>
          </w:tcPr>
          <w:p>
            <w:pPr>
              <w:keepNext w:val="0"/>
              <w:keepLines w:val="0"/>
              <w:suppressLineNumbers w:val="0"/>
              <w:spacing w:before="0" w:beforeAutospacing="0" w:after="0" w:afterAutospacing="0"/>
              <w:ind w:left="0" w:leftChars="0" w:right="0" w:rightChars="0"/>
              <w:rPr>
                <w:rFonts w:hint="eastAsia" w:ascii="宋体" w:hAnsi="宋体" w:eastAsia="宋体" w:cs="宋体"/>
                <w:color w:val="000000" w:themeColor="text1"/>
                <w:sz w:val="24"/>
                <w:szCs w:val="24"/>
                <w:lang w:eastAsia="zh-CN"/>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商务要求逐条响应并满足竞争性</w:t>
            </w:r>
            <w:r>
              <w:rPr>
                <w:rFonts w:hint="eastAsia" w:ascii="宋体" w:hAnsi="宋体" w:cs="宋体"/>
                <w:color w:val="000000" w:themeColor="text1"/>
                <w:sz w:val="24"/>
                <w:szCs w:val="24"/>
                <w:lang w:val="en-US" w:eastAsia="zh-CN"/>
                <w14:textFill>
                  <w14:solidFill>
                    <w14:schemeClr w14:val="tx1"/>
                  </w14:solidFill>
                </w14:textFill>
              </w:rPr>
              <w:t>磋商</w:t>
            </w:r>
            <w:r>
              <w:rPr>
                <w:rFonts w:hint="eastAsia" w:ascii="宋体" w:hAnsi="宋体" w:cs="宋体"/>
                <w:color w:val="000000" w:themeColor="text1"/>
                <w:sz w:val="24"/>
                <w:szCs w:val="24"/>
                <w14:textFill>
                  <w14:solidFill>
                    <w14:schemeClr w14:val="tx1"/>
                  </w14:solidFill>
                </w14:textFill>
              </w:rPr>
              <w:t>文件要求</w:t>
            </w:r>
            <w:r>
              <w:rPr>
                <w:rFonts w:hint="eastAsia" w:ascii="宋体" w:hAnsi="宋体" w:cs="宋体"/>
                <w:color w:val="000000" w:themeColor="text1"/>
                <w:sz w:val="24"/>
                <w:szCs w:val="24"/>
                <w:lang w:eastAsia="zh-CN"/>
                <w14:textFill>
                  <w14:solidFill>
                    <w14:schemeClr w14:val="tx1"/>
                  </w14:solidFill>
                </w14:textFill>
              </w:rPr>
              <w:t>；</w:t>
            </w:r>
            <w:r>
              <w:rPr>
                <w:rFonts w:hint="eastAsia" w:ascii="宋体" w:hAnsi="宋体" w:eastAsia="宋体" w:cs="宋体"/>
                <w:color w:val="000000" w:themeColor="text1"/>
                <w:sz w:val="24"/>
                <w:szCs w:val="24"/>
                <w14:textFill>
                  <w14:solidFill>
                    <w14:schemeClr w14:val="tx1"/>
                  </w14:solidFill>
                </w14:textFill>
              </w:rPr>
              <w:t>投标文件在商务响应方面未附加采购单位难以接受的条件</w:t>
            </w:r>
            <w:r>
              <w:rPr>
                <w:rFonts w:hint="eastAsia" w:ascii="宋体" w:hAnsi="宋体" w:eastAsia="宋体" w:cs="宋体"/>
                <w:color w:val="000000" w:themeColor="text1"/>
                <w:sz w:val="24"/>
                <w:szCs w:val="24"/>
                <w:lang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7" w:hRule="atLeast"/>
        </w:trPr>
        <w:tc>
          <w:tcPr>
            <w:tcW w:w="817" w:type="dxa"/>
            <w:noWrap w:val="0"/>
            <w:vAlign w:val="center"/>
          </w:tcPr>
          <w:p>
            <w:pPr>
              <w:pStyle w:val="23"/>
              <w:ind w:firstLine="0"/>
              <w:jc w:val="center"/>
              <w:rPr>
                <w:rFonts w:hint="default"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cs="宋体"/>
                <w:color w:val="000000" w:themeColor="text1"/>
                <w:sz w:val="24"/>
                <w:szCs w:val="24"/>
                <w:lang w:val="en-US" w:eastAsia="zh-CN"/>
                <w14:textFill>
                  <w14:solidFill>
                    <w14:schemeClr w14:val="tx1"/>
                  </w14:solidFill>
                </w14:textFill>
              </w:rPr>
              <w:t>12</w:t>
            </w:r>
          </w:p>
        </w:tc>
        <w:tc>
          <w:tcPr>
            <w:tcW w:w="2259" w:type="dxa"/>
            <w:noWrap w:val="0"/>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其他要求</w:t>
            </w:r>
          </w:p>
        </w:tc>
        <w:tc>
          <w:tcPr>
            <w:tcW w:w="6457" w:type="dxa"/>
            <w:noWrap w:val="0"/>
            <w:vAlign w:val="center"/>
          </w:tcPr>
          <w:p>
            <w:pPr>
              <w:keepNext w:val="0"/>
              <w:keepLines w:val="0"/>
              <w:suppressLineNumbers w:val="0"/>
              <w:spacing w:before="0" w:beforeAutospacing="0" w:after="0" w:afterAutospacing="0" w:line="360" w:lineRule="auto"/>
              <w:ind w:left="0" w:leftChars="0" w:right="0" w:rightChars="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完全理解并接受法律法规和</w:t>
            </w:r>
            <w:r>
              <w:rPr>
                <w:rFonts w:hint="eastAsia" w:ascii="宋体" w:hAnsi="宋体" w:cs="宋体"/>
                <w:color w:val="000000" w:themeColor="text1"/>
                <w:sz w:val="24"/>
                <w:szCs w:val="24"/>
                <w:lang w:val="en-US" w:eastAsia="zh-CN"/>
                <w14:textFill>
                  <w14:solidFill>
                    <w14:schemeClr w14:val="tx1"/>
                  </w14:solidFill>
                </w14:textFill>
              </w:rPr>
              <w:t>磋商</w:t>
            </w:r>
            <w:r>
              <w:rPr>
                <w:rFonts w:hint="eastAsia" w:ascii="宋体" w:hAnsi="宋体" w:cs="宋体"/>
                <w:color w:val="000000" w:themeColor="text1"/>
                <w:sz w:val="24"/>
                <w:szCs w:val="24"/>
                <w14:textFill>
                  <w14:solidFill>
                    <w14:schemeClr w14:val="tx1"/>
                  </w14:solidFill>
                </w14:textFill>
              </w:rPr>
              <w:t>文件对供应商的各项须知、规约要求和责任义务，没有出现法律法规或</w:t>
            </w:r>
            <w:r>
              <w:rPr>
                <w:rFonts w:hint="eastAsia" w:ascii="宋体" w:hAnsi="宋体" w:cs="宋体"/>
                <w:color w:val="000000" w:themeColor="text1"/>
                <w:sz w:val="24"/>
                <w:szCs w:val="24"/>
                <w:lang w:val="en-US" w:eastAsia="zh-CN"/>
                <w14:textFill>
                  <w14:solidFill>
                    <w14:schemeClr w14:val="tx1"/>
                  </w14:solidFill>
                </w14:textFill>
              </w:rPr>
              <w:t>磋商</w:t>
            </w:r>
            <w:r>
              <w:rPr>
                <w:rFonts w:hint="eastAsia" w:ascii="宋体" w:hAnsi="宋体" w:cs="宋体"/>
                <w:color w:val="000000" w:themeColor="text1"/>
                <w:sz w:val="24"/>
                <w:szCs w:val="24"/>
                <w14:textFill>
                  <w14:solidFill>
                    <w14:schemeClr w14:val="tx1"/>
                  </w14:solidFill>
                </w14:textFill>
              </w:rPr>
              <w:t>文件明确规定的其他被视为“无效响应”的情形。</w:t>
            </w:r>
          </w:p>
        </w:tc>
      </w:tr>
    </w:tbl>
    <w:p>
      <w:pPr>
        <w:widowControl/>
        <w:jc w:val="left"/>
        <w:rPr>
          <w:rFonts w:hint="eastAsia" w:ascii="宋体" w:hAnsi="宋体" w:cs="宋体"/>
          <w:b/>
          <w:bCs/>
          <w:color w:val="000000" w:themeColor="text1"/>
          <w:kern w:val="0"/>
          <w:sz w:val="28"/>
          <w:szCs w:val="28"/>
          <w:lang w:bidi="ar"/>
          <w14:textFill>
            <w14:solidFill>
              <w14:schemeClr w14:val="tx1"/>
            </w14:solidFill>
          </w14:textFill>
        </w:rPr>
        <w:sectPr>
          <w:pgSz w:w="11906" w:h="16838"/>
          <w:pgMar w:top="1219" w:right="1800" w:bottom="1219" w:left="1800" w:header="851" w:footer="992" w:gutter="0"/>
          <w:pgNumType w:fmt="decimal"/>
          <w:cols w:space="720" w:num="1"/>
          <w:docGrid w:type="lines" w:linePitch="312" w:charSpace="0"/>
        </w:sectPr>
      </w:pPr>
    </w:p>
    <w:p>
      <w:pPr>
        <w:widowControl/>
        <w:numPr>
          <w:ilvl w:val="0"/>
          <w:numId w:val="0"/>
        </w:numPr>
        <w:ind w:leftChars="200"/>
        <w:jc w:val="left"/>
        <w:rPr>
          <w:rFonts w:hint="eastAsia"/>
          <w:color w:val="000000" w:themeColor="text1"/>
          <w14:textFill>
            <w14:solidFill>
              <w14:schemeClr w14:val="tx1"/>
            </w14:solidFill>
          </w14:textFill>
        </w:rPr>
      </w:pPr>
      <w:r>
        <w:rPr>
          <w:rFonts w:hint="eastAsia" w:ascii="宋体" w:hAnsi="宋体" w:cs="宋体"/>
          <w:b/>
          <w:bCs/>
          <w:color w:val="000000" w:themeColor="text1"/>
          <w:kern w:val="0"/>
          <w:sz w:val="28"/>
          <w:szCs w:val="28"/>
          <w:lang w:val="en-US" w:eastAsia="zh-CN" w:bidi="ar"/>
          <w14:textFill>
            <w14:solidFill>
              <w14:schemeClr w14:val="tx1"/>
            </w14:solidFill>
          </w14:textFill>
        </w:rPr>
        <w:t>2、</w:t>
      </w:r>
      <w:r>
        <w:rPr>
          <w:rFonts w:hint="eastAsia" w:ascii="宋体" w:hAnsi="宋体" w:cs="宋体"/>
          <w:b/>
          <w:bCs/>
          <w:color w:val="000000" w:themeColor="text1"/>
          <w:kern w:val="0"/>
          <w:sz w:val="28"/>
          <w:szCs w:val="28"/>
          <w:lang w:bidi="ar"/>
          <w14:textFill>
            <w14:solidFill>
              <w14:schemeClr w14:val="tx1"/>
            </w14:solidFill>
          </w14:textFill>
        </w:rPr>
        <w:t>详细评审</w:t>
      </w:r>
    </w:p>
    <w:tbl>
      <w:tblPr>
        <w:tblStyle w:val="25"/>
        <w:tblpPr w:leftFromText="180" w:rightFromText="180" w:vertAnchor="text" w:horzAnchor="page" w:tblpX="1269" w:tblpY="292"/>
        <w:tblOverlap w:val="never"/>
        <w:tblW w:w="96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5"/>
        <w:gridCol w:w="7575"/>
        <w:gridCol w:w="8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1275" w:type="dxa"/>
            <w:noWrap w:val="0"/>
            <w:vAlign w:val="center"/>
          </w:tcPr>
          <w:p>
            <w:pPr>
              <w:keepNext w:val="0"/>
              <w:keepLines w:val="0"/>
              <w:suppressLineNumbers w:val="0"/>
              <w:spacing w:before="0" w:beforeAutospacing="0" w:after="0" w:afterAutospacing="0" w:line="240" w:lineRule="exact"/>
              <w:ind w:left="0" w:right="0"/>
              <w:jc w:val="center"/>
              <w:rPr>
                <w:rFonts w:hint="eastAsia" w:ascii="宋体" w:hAnsi="宋体" w:eastAsia="宋体" w:cs="宋体"/>
                <w:color w:val="000000" w:themeColor="text1"/>
                <w:sz w:val="24"/>
                <w:szCs w:val="24"/>
                <w:highlight w:val="none"/>
                <w14:textFill>
                  <w14:solidFill>
                    <w14:schemeClr w14:val="tx1"/>
                  </w14:solidFill>
                </w14:textFill>
              </w:rPr>
            </w:pPr>
            <w:bookmarkStart w:id="238" w:name="OLE_LINK4"/>
            <w:bookmarkStart w:id="239" w:name="OLE_LINK3"/>
            <w:r>
              <w:rPr>
                <w:rFonts w:hint="eastAsia" w:ascii="宋体" w:hAnsi="宋体" w:eastAsia="宋体" w:cs="宋体"/>
                <w:b/>
                <w:color w:val="000000" w:themeColor="text1"/>
                <w:sz w:val="24"/>
                <w:szCs w:val="24"/>
                <w:highlight w:val="none"/>
                <w14:textFill>
                  <w14:solidFill>
                    <w14:schemeClr w14:val="tx1"/>
                  </w14:solidFill>
                </w14:textFill>
              </w:rPr>
              <w:t>评分因素</w:t>
            </w:r>
          </w:p>
        </w:tc>
        <w:tc>
          <w:tcPr>
            <w:tcW w:w="7575" w:type="dxa"/>
            <w:noWrap w:val="0"/>
            <w:vAlign w:val="center"/>
          </w:tcPr>
          <w:p>
            <w:pPr>
              <w:keepNext w:val="0"/>
              <w:keepLines w:val="0"/>
              <w:suppressLineNumbers w:val="0"/>
              <w:spacing w:before="0" w:beforeAutospacing="0" w:after="0" w:afterAutospacing="0" w:line="240" w:lineRule="exact"/>
              <w:ind w:left="0" w:right="0"/>
              <w:jc w:val="center"/>
              <w:rPr>
                <w:rFonts w:hint="eastAsia" w:ascii="宋体" w:hAnsi="宋体" w:eastAsia="宋体" w:cs="宋体"/>
                <w:b/>
                <w:color w:val="000000" w:themeColor="text1"/>
                <w:sz w:val="24"/>
                <w:szCs w:val="24"/>
                <w:highlight w:val="none"/>
                <w14:textFill>
                  <w14:solidFill>
                    <w14:schemeClr w14:val="tx1"/>
                  </w14:solidFill>
                </w14:textFill>
              </w:rPr>
            </w:pPr>
            <w:r>
              <w:rPr>
                <w:rFonts w:hint="eastAsia" w:ascii="宋体" w:hAnsi="宋体" w:eastAsia="宋体" w:cs="宋体"/>
                <w:b/>
                <w:color w:val="000000" w:themeColor="text1"/>
                <w:sz w:val="24"/>
                <w:szCs w:val="24"/>
                <w:highlight w:val="none"/>
                <w14:textFill>
                  <w14:solidFill>
                    <w14:schemeClr w14:val="tx1"/>
                  </w14:solidFill>
                </w14:textFill>
              </w:rPr>
              <w:t>评审内容</w:t>
            </w:r>
          </w:p>
        </w:tc>
        <w:tc>
          <w:tcPr>
            <w:tcW w:w="825" w:type="dxa"/>
            <w:noWrap w:val="0"/>
            <w:vAlign w:val="center"/>
          </w:tcPr>
          <w:p>
            <w:pPr>
              <w:keepNext w:val="0"/>
              <w:keepLines w:val="0"/>
              <w:suppressLineNumbers w:val="0"/>
              <w:spacing w:before="0" w:beforeAutospacing="0" w:after="0" w:afterAutospacing="0" w:line="240" w:lineRule="exact"/>
              <w:ind w:left="0" w:right="0"/>
              <w:jc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b/>
                <w:color w:val="000000" w:themeColor="text1"/>
                <w:sz w:val="24"/>
                <w:szCs w:val="24"/>
                <w:highlight w:val="none"/>
                <w14:textFill>
                  <w14:solidFill>
                    <w14:schemeClr w14:val="tx1"/>
                  </w14:solidFill>
                </w14:textFill>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3" w:hRule="atLeast"/>
        </w:trPr>
        <w:tc>
          <w:tcPr>
            <w:tcW w:w="1275" w:type="dxa"/>
            <w:noWrap w:val="0"/>
            <w:vAlign w:val="center"/>
          </w:tcPr>
          <w:p>
            <w:pPr>
              <w:keepNext w:val="0"/>
              <w:keepLines w:val="0"/>
              <w:suppressLineNumbers w:val="0"/>
              <w:spacing w:before="0" w:beforeAutospacing="0" w:after="0" w:afterAutospacing="0" w:line="240" w:lineRule="exact"/>
              <w:ind w:left="0" w:right="0"/>
              <w:jc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价格部分</w:t>
            </w:r>
          </w:p>
        </w:tc>
        <w:tc>
          <w:tcPr>
            <w:tcW w:w="7575" w:type="dxa"/>
            <w:noWrap w:val="0"/>
            <w:vAlign w:val="center"/>
          </w:tcPr>
          <w:p>
            <w:pPr>
              <w:spacing w:line="360" w:lineRule="auto"/>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按照财政部《关于加强政府采购货物和服务项目价格评审管理的通知》（财库[2007]2号）的有关规定：价格分采用低价优先法计算，即满足</w:t>
            </w:r>
            <w:r>
              <w:rPr>
                <w:rFonts w:hint="eastAsia" w:ascii="宋体" w:hAnsi="宋体" w:cs="宋体"/>
                <w:color w:val="000000" w:themeColor="text1"/>
                <w:sz w:val="24"/>
                <w:szCs w:val="24"/>
                <w:lang w:eastAsia="zh-CN"/>
                <w14:textFill>
                  <w14:solidFill>
                    <w14:schemeClr w14:val="tx1"/>
                  </w14:solidFill>
                </w14:textFill>
              </w:rPr>
              <w:t>磋商文件</w:t>
            </w:r>
            <w:r>
              <w:rPr>
                <w:rFonts w:hint="eastAsia" w:ascii="宋体" w:hAnsi="宋体" w:cs="宋体"/>
                <w:color w:val="000000" w:themeColor="text1"/>
                <w:sz w:val="24"/>
                <w:szCs w:val="24"/>
                <w14:textFill>
                  <w14:solidFill>
                    <w14:schemeClr w14:val="tx1"/>
                  </w14:solidFill>
                </w14:textFill>
              </w:rPr>
              <w:t>要求且投标报价最低的投标报价为评标基准价，其价格分为满分。其他投标单位的价格分统一按照下列公式计算：投标报价=（评标基准价/投标报价）×价格权值×100</w:t>
            </w:r>
          </w:p>
          <w:p>
            <w:pPr>
              <w:keepNext w:val="0"/>
              <w:keepLines w:val="0"/>
              <w:suppressLineNumbers w:val="0"/>
              <w:spacing w:before="0" w:beforeAutospacing="0" w:after="0" w:afterAutospacing="0" w:line="320" w:lineRule="exact"/>
              <w:ind w:left="0" w:right="12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cs="宋体"/>
                <w:b/>
                <w:bCs/>
                <w:color w:val="000000" w:themeColor="text1"/>
                <w:sz w:val="24"/>
                <w:lang w:val="en-US" w:eastAsia="zh-CN"/>
                <w14:textFill>
                  <w14:solidFill>
                    <w14:schemeClr w14:val="tx1"/>
                  </w14:solidFill>
                </w14:textFill>
              </w:rPr>
              <w:t>本项目专门面向中小企业采购，故不再执行价格评审优惠；</w:t>
            </w:r>
          </w:p>
        </w:tc>
        <w:tc>
          <w:tcPr>
            <w:tcW w:w="825" w:type="dxa"/>
            <w:noWrap w:val="0"/>
            <w:vAlign w:val="center"/>
          </w:tcPr>
          <w:p>
            <w:pPr>
              <w:keepNext w:val="0"/>
              <w:keepLines w:val="0"/>
              <w:suppressLineNumbers w:val="0"/>
              <w:spacing w:before="0" w:beforeAutospacing="0" w:after="0" w:afterAutospacing="0" w:line="240" w:lineRule="exact"/>
              <w:ind w:left="0" w:right="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30</w:t>
            </w:r>
            <w:r>
              <w:rPr>
                <w:rFonts w:hint="eastAsia" w:ascii="宋体" w:hAnsi="宋体" w:eastAsia="宋体" w:cs="宋体"/>
                <w:color w:val="000000" w:themeColor="text1"/>
                <w:sz w:val="24"/>
                <w:szCs w:val="24"/>
                <w:highlight w:val="none"/>
                <w14:textFill>
                  <w14:solidFill>
                    <w14:schemeClr w14:val="tx1"/>
                  </w14:solidFill>
                </w14:textFill>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27" w:hRule="atLeast"/>
        </w:trPr>
        <w:tc>
          <w:tcPr>
            <w:tcW w:w="1275" w:type="dxa"/>
            <w:noWrap w:val="0"/>
            <w:vAlign w:val="center"/>
          </w:tcPr>
          <w:p>
            <w:pPr>
              <w:pStyle w:val="47"/>
              <w:keepNext w:val="0"/>
              <w:keepLines w:val="0"/>
              <w:suppressLineNumbers w:val="0"/>
              <w:spacing w:before="89" w:beforeAutospacing="0" w:after="0" w:afterAutospacing="0" w:line="340" w:lineRule="exact"/>
              <w:ind w:left="0" w:right="0"/>
              <w:jc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bCs/>
                <w:color w:val="000000" w:themeColor="text1"/>
                <w:sz w:val="24"/>
                <w:szCs w:val="24"/>
                <w:highlight w:val="none"/>
                <w14:textFill>
                  <w14:solidFill>
                    <w14:schemeClr w14:val="tx1"/>
                  </w14:solidFill>
                </w14:textFill>
              </w:rPr>
              <w:t>技术方案</w:t>
            </w:r>
          </w:p>
        </w:tc>
        <w:tc>
          <w:tcPr>
            <w:tcW w:w="7575" w:type="dxa"/>
            <w:noWrap w:val="0"/>
            <w:vAlign w:val="center"/>
          </w:tcPr>
          <w:p>
            <w:pPr>
              <w:pStyle w:val="47"/>
              <w:keepNext w:val="0"/>
              <w:keepLines w:val="0"/>
              <w:suppressLineNumbers w:val="0"/>
              <w:spacing w:before="0" w:beforeAutospacing="0" w:after="0" w:afterAutospacing="0" w:line="340" w:lineRule="exact"/>
              <w:ind w:left="0" w:right="0" w:firstLine="480" w:firstLineChars="2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技术方案符合</w:t>
            </w:r>
            <w:r>
              <w:rPr>
                <w:rFonts w:hint="eastAsia" w:ascii="宋体" w:hAnsi="宋体" w:eastAsia="宋体" w:cs="宋体"/>
                <w:color w:val="000000" w:themeColor="text1"/>
                <w:sz w:val="24"/>
                <w:szCs w:val="24"/>
                <w:highlight w:val="none"/>
                <w:lang w:val="en-US" w:eastAsia="zh-CN"/>
                <w14:textFill>
                  <w14:solidFill>
                    <w14:schemeClr w14:val="tx1"/>
                  </w14:solidFill>
                </w14:textFill>
              </w:rPr>
              <w:t>磋商</w:t>
            </w:r>
            <w:r>
              <w:rPr>
                <w:rFonts w:hint="eastAsia" w:ascii="宋体" w:hAnsi="宋体" w:eastAsia="宋体" w:cs="宋体"/>
                <w:color w:val="000000" w:themeColor="text1"/>
                <w:sz w:val="24"/>
                <w:szCs w:val="24"/>
                <w:highlight w:val="none"/>
                <w14:textFill>
                  <w14:solidFill>
                    <w14:schemeClr w14:val="tx1"/>
                  </w14:solidFill>
                </w14:textFill>
              </w:rPr>
              <w:t>文件要求，考虑全面，不漏项，专业性、系统性强，操作可行，有关论述条理清晰，由评委根据所提供服务方案的优劣程度赋分：</w:t>
            </w:r>
          </w:p>
          <w:p>
            <w:pPr>
              <w:pStyle w:val="47"/>
              <w:keepNext w:val="0"/>
              <w:keepLines w:val="0"/>
              <w:suppressLineNumbers w:val="0"/>
              <w:spacing w:before="0" w:beforeAutospacing="0" w:after="0" w:afterAutospacing="0" w:line="340" w:lineRule="exact"/>
              <w:ind w:left="0" w:right="0" w:firstLine="482" w:firstLineChars="200"/>
              <w:rPr>
                <w:rFonts w:hint="eastAsia"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一、总体方案</w:t>
            </w:r>
          </w:p>
          <w:p>
            <w:pPr>
              <w:pStyle w:val="47"/>
              <w:keepNext w:val="0"/>
              <w:keepLines w:val="0"/>
              <w:suppressLineNumbers w:val="0"/>
              <w:spacing w:before="0" w:beforeAutospacing="0" w:after="0" w:afterAutospacing="0" w:line="340" w:lineRule="exact"/>
              <w:ind w:left="0" w:right="0" w:firstLine="480" w:firstLineChars="2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1</w:t>
            </w:r>
            <w:r>
              <w:rPr>
                <w:rFonts w:hint="eastAsia" w:ascii="宋体" w:hAnsi="宋体" w:eastAsia="宋体" w:cs="宋体"/>
                <w:color w:val="000000" w:themeColor="text1"/>
                <w:sz w:val="24"/>
                <w:szCs w:val="24"/>
                <w:highlight w:val="none"/>
                <w:lang w:eastAsia="zh-CN"/>
                <w14:textFill>
                  <w14:solidFill>
                    <w14:schemeClr w14:val="tx1"/>
                  </w14:solidFill>
                </w14:textFill>
              </w:rPr>
              <w:t>、</w:t>
            </w:r>
            <w:r>
              <w:rPr>
                <w:rFonts w:hint="eastAsia" w:ascii="宋体" w:hAnsi="宋体" w:eastAsia="宋体" w:cs="宋体"/>
                <w:color w:val="000000" w:themeColor="text1"/>
                <w:sz w:val="24"/>
                <w:szCs w:val="24"/>
                <w:highlight w:val="none"/>
                <w:lang w:val="en-US" w:eastAsia="zh-CN"/>
                <w14:textFill>
                  <w14:solidFill>
                    <w14:schemeClr w14:val="tx1"/>
                  </w14:solidFill>
                </w14:textFill>
              </w:rPr>
              <w:t>施工及服务</w:t>
            </w:r>
            <w:r>
              <w:rPr>
                <w:rFonts w:hint="eastAsia" w:ascii="宋体" w:hAnsi="宋体" w:eastAsia="宋体" w:cs="宋体"/>
                <w:color w:val="000000" w:themeColor="text1"/>
                <w:sz w:val="24"/>
                <w:szCs w:val="24"/>
                <w:highlight w:val="none"/>
                <w14:textFill>
                  <w14:solidFill>
                    <w14:schemeClr w14:val="tx1"/>
                  </w14:solidFill>
                </w14:textFill>
              </w:rPr>
              <w:t>工作的总体方案思路清晰、结构和内容完整，方案完善，合理可行（计</w:t>
            </w:r>
            <w:r>
              <w:rPr>
                <w:rFonts w:hint="eastAsia" w:ascii="宋体" w:hAnsi="宋体" w:eastAsia="宋体" w:cs="宋体"/>
                <w:color w:val="000000" w:themeColor="text1"/>
                <w:sz w:val="24"/>
                <w:szCs w:val="24"/>
                <w:highlight w:val="none"/>
                <w:lang w:val="en-US" w:eastAsia="zh-CN"/>
                <w14:textFill>
                  <w14:solidFill>
                    <w14:schemeClr w14:val="tx1"/>
                  </w14:solidFill>
                </w14:textFill>
              </w:rPr>
              <w:t>6.1</w:t>
            </w:r>
            <w:r>
              <w:rPr>
                <w:rFonts w:hint="eastAsia" w:ascii="宋体" w:hAnsi="宋体" w:eastAsia="宋体" w:cs="宋体"/>
                <w:color w:val="000000" w:themeColor="text1"/>
                <w:sz w:val="24"/>
                <w:szCs w:val="24"/>
                <w:highlight w:val="none"/>
                <w14:textFill>
                  <w14:solidFill>
                    <w14:schemeClr w14:val="tx1"/>
                  </w14:solidFill>
                </w14:textFill>
              </w:rPr>
              <w:t>-</w:t>
            </w:r>
            <w:r>
              <w:rPr>
                <w:rFonts w:hint="eastAsia" w:ascii="宋体" w:hAnsi="宋体" w:eastAsia="宋体" w:cs="宋体"/>
                <w:color w:val="000000" w:themeColor="text1"/>
                <w:sz w:val="24"/>
                <w:szCs w:val="24"/>
                <w:highlight w:val="none"/>
                <w:lang w:val="en-US" w:eastAsia="zh-CN"/>
                <w14:textFill>
                  <w14:solidFill>
                    <w14:schemeClr w14:val="tx1"/>
                  </w14:solidFill>
                </w14:textFill>
              </w:rPr>
              <w:t>10</w:t>
            </w:r>
            <w:r>
              <w:rPr>
                <w:rFonts w:hint="eastAsia" w:ascii="宋体" w:hAnsi="宋体" w:eastAsia="宋体" w:cs="宋体"/>
                <w:color w:val="000000" w:themeColor="text1"/>
                <w:sz w:val="24"/>
                <w:szCs w:val="24"/>
                <w:highlight w:val="none"/>
                <w14:textFill>
                  <w14:solidFill>
                    <w14:schemeClr w14:val="tx1"/>
                  </w14:solidFill>
                </w14:textFill>
              </w:rPr>
              <w:t>分）；</w:t>
            </w:r>
          </w:p>
          <w:p>
            <w:pPr>
              <w:pStyle w:val="47"/>
              <w:keepNext w:val="0"/>
              <w:keepLines w:val="0"/>
              <w:suppressLineNumbers w:val="0"/>
              <w:spacing w:before="0" w:beforeAutospacing="0" w:after="0" w:afterAutospacing="0" w:line="340" w:lineRule="exact"/>
              <w:ind w:left="0" w:right="0" w:firstLine="480" w:firstLineChars="2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2、</w:t>
            </w:r>
            <w:r>
              <w:rPr>
                <w:rFonts w:hint="eastAsia" w:ascii="宋体" w:hAnsi="宋体" w:eastAsia="宋体" w:cs="宋体"/>
                <w:color w:val="000000" w:themeColor="text1"/>
                <w:sz w:val="24"/>
                <w:szCs w:val="24"/>
                <w:highlight w:val="none"/>
                <w14:textFill>
                  <w14:solidFill>
                    <w14:schemeClr w14:val="tx1"/>
                  </w14:solidFill>
                </w14:textFill>
              </w:rPr>
              <w:t>总体方案思路基本清晰，结构和内容基本完整，较为完善，有一定的合理可行性（计</w:t>
            </w:r>
            <w:r>
              <w:rPr>
                <w:rFonts w:hint="eastAsia" w:ascii="宋体" w:hAnsi="宋体" w:eastAsia="宋体" w:cs="宋体"/>
                <w:color w:val="000000" w:themeColor="text1"/>
                <w:sz w:val="24"/>
                <w:szCs w:val="24"/>
                <w:highlight w:val="none"/>
                <w:lang w:val="en-US" w:eastAsia="zh-CN"/>
                <w14:textFill>
                  <w14:solidFill>
                    <w14:schemeClr w14:val="tx1"/>
                  </w14:solidFill>
                </w14:textFill>
              </w:rPr>
              <w:t>4.1</w:t>
            </w:r>
            <w:r>
              <w:rPr>
                <w:rFonts w:hint="eastAsia" w:ascii="宋体" w:hAnsi="宋体" w:eastAsia="宋体" w:cs="宋体"/>
                <w:color w:val="000000" w:themeColor="text1"/>
                <w:sz w:val="24"/>
                <w:szCs w:val="24"/>
                <w:highlight w:val="none"/>
                <w14:textFill>
                  <w14:solidFill>
                    <w14:schemeClr w14:val="tx1"/>
                  </w14:solidFill>
                </w14:textFill>
              </w:rPr>
              <w:t>-</w:t>
            </w:r>
            <w:r>
              <w:rPr>
                <w:rFonts w:hint="eastAsia" w:ascii="宋体" w:hAnsi="宋体" w:eastAsia="宋体" w:cs="宋体"/>
                <w:color w:val="000000" w:themeColor="text1"/>
                <w:sz w:val="24"/>
                <w:szCs w:val="24"/>
                <w:highlight w:val="none"/>
                <w:lang w:val="en-US" w:eastAsia="zh-CN"/>
                <w14:textFill>
                  <w14:solidFill>
                    <w14:schemeClr w14:val="tx1"/>
                  </w14:solidFill>
                </w14:textFill>
              </w:rPr>
              <w:t>6</w:t>
            </w:r>
            <w:r>
              <w:rPr>
                <w:rFonts w:hint="eastAsia" w:ascii="宋体" w:hAnsi="宋体" w:eastAsia="宋体" w:cs="宋体"/>
                <w:color w:val="000000" w:themeColor="text1"/>
                <w:sz w:val="24"/>
                <w:szCs w:val="24"/>
                <w:highlight w:val="none"/>
                <w14:textFill>
                  <w14:solidFill>
                    <w14:schemeClr w14:val="tx1"/>
                  </w14:solidFill>
                </w14:textFill>
              </w:rPr>
              <w:t>分）；</w:t>
            </w:r>
          </w:p>
          <w:p>
            <w:pPr>
              <w:pStyle w:val="47"/>
              <w:keepNext w:val="0"/>
              <w:keepLines w:val="0"/>
              <w:suppressLineNumbers w:val="0"/>
              <w:spacing w:before="0" w:beforeAutospacing="0" w:after="0" w:afterAutospacing="0" w:line="340" w:lineRule="exact"/>
              <w:ind w:left="0" w:right="0" w:firstLine="480" w:firstLineChars="2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3、</w:t>
            </w:r>
            <w:r>
              <w:rPr>
                <w:rFonts w:hint="eastAsia" w:ascii="宋体" w:hAnsi="宋体" w:eastAsia="宋体" w:cs="宋体"/>
                <w:color w:val="000000" w:themeColor="text1"/>
                <w:sz w:val="24"/>
                <w:szCs w:val="24"/>
                <w:highlight w:val="none"/>
                <w14:textFill>
                  <w14:solidFill>
                    <w14:schemeClr w14:val="tx1"/>
                  </w14:solidFill>
                </w14:textFill>
              </w:rPr>
              <w:t>总体方案内容空泛，不利于项目实施（计0-</w:t>
            </w:r>
            <w:r>
              <w:rPr>
                <w:rFonts w:hint="eastAsia" w:ascii="宋体" w:hAnsi="宋体" w:eastAsia="宋体" w:cs="宋体"/>
                <w:color w:val="000000" w:themeColor="text1"/>
                <w:sz w:val="24"/>
                <w:szCs w:val="24"/>
                <w:highlight w:val="none"/>
                <w:lang w:val="en-US" w:eastAsia="zh-CN"/>
                <w14:textFill>
                  <w14:solidFill>
                    <w14:schemeClr w14:val="tx1"/>
                  </w14:solidFill>
                </w14:textFill>
              </w:rPr>
              <w:t>4</w:t>
            </w:r>
            <w:r>
              <w:rPr>
                <w:rFonts w:hint="eastAsia" w:ascii="宋体" w:hAnsi="宋体" w:eastAsia="宋体" w:cs="宋体"/>
                <w:color w:val="000000" w:themeColor="text1"/>
                <w:sz w:val="24"/>
                <w:szCs w:val="24"/>
                <w:highlight w:val="none"/>
                <w14:textFill>
                  <w14:solidFill>
                    <w14:schemeClr w14:val="tx1"/>
                  </w14:solidFill>
                </w14:textFill>
              </w:rPr>
              <w:t>分）。</w:t>
            </w:r>
          </w:p>
          <w:p>
            <w:pPr>
              <w:pStyle w:val="47"/>
              <w:keepNext w:val="0"/>
              <w:keepLines w:val="0"/>
              <w:suppressLineNumbers w:val="0"/>
              <w:spacing w:before="0" w:beforeAutospacing="0" w:after="0" w:afterAutospacing="0" w:line="340" w:lineRule="exact"/>
              <w:ind w:left="0" w:right="0" w:firstLine="482" w:firstLineChars="200"/>
              <w:rPr>
                <w:rFonts w:hint="eastAsia"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二、方案思路</w:t>
            </w:r>
          </w:p>
          <w:p>
            <w:pPr>
              <w:pStyle w:val="47"/>
              <w:keepNext w:val="0"/>
              <w:keepLines w:val="0"/>
              <w:suppressLineNumbers w:val="0"/>
              <w:spacing w:before="0" w:beforeAutospacing="0" w:after="0" w:afterAutospacing="0" w:line="340" w:lineRule="exact"/>
              <w:ind w:left="0" w:right="0" w:firstLine="480" w:firstLineChars="2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1、工作</w:t>
            </w:r>
            <w:r>
              <w:rPr>
                <w:rFonts w:hint="eastAsia" w:ascii="宋体" w:hAnsi="宋体" w:eastAsia="宋体" w:cs="宋体"/>
                <w:color w:val="000000" w:themeColor="text1"/>
                <w:sz w:val="24"/>
                <w:szCs w:val="24"/>
                <w:highlight w:val="none"/>
                <w14:textFill>
                  <w14:solidFill>
                    <w14:schemeClr w14:val="tx1"/>
                  </w14:solidFill>
                </w14:textFill>
              </w:rPr>
              <w:t>方法、</w:t>
            </w:r>
            <w:r>
              <w:rPr>
                <w:rFonts w:hint="eastAsia" w:ascii="宋体" w:hAnsi="宋体" w:eastAsia="宋体" w:cs="宋体"/>
                <w:color w:val="000000" w:themeColor="text1"/>
                <w:sz w:val="24"/>
                <w:szCs w:val="24"/>
                <w:highlight w:val="none"/>
                <w:lang w:val="en-US" w:eastAsia="zh-CN"/>
                <w14:textFill>
                  <w14:solidFill>
                    <w14:schemeClr w14:val="tx1"/>
                  </w14:solidFill>
                </w14:textFill>
              </w:rPr>
              <w:t>服务理念</w:t>
            </w:r>
            <w:r>
              <w:rPr>
                <w:rFonts w:hint="eastAsia" w:ascii="宋体" w:hAnsi="宋体" w:eastAsia="宋体" w:cs="宋体"/>
                <w:color w:val="000000" w:themeColor="text1"/>
                <w:sz w:val="24"/>
                <w:szCs w:val="24"/>
                <w:highlight w:val="none"/>
                <w14:textFill>
                  <w14:solidFill>
                    <w14:schemeClr w14:val="tx1"/>
                  </w14:solidFill>
                </w14:textFill>
              </w:rPr>
              <w:t>、</w:t>
            </w:r>
            <w:r>
              <w:rPr>
                <w:rFonts w:hint="eastAsia" w:ascii="宋体" w:hAnsi="宋体" w:eastAsia="宋体" w:cs="宋体"/>
                <w:color w:val="000000" w:themeColor="text1"/>
                <w:sz w:val="24"/>
                <w:szCs w:val="24"/>
                <w:highlight w:val="none"/>
                <w:lang w:val="en-US" w:eastAsia="zh-CN"/>
                <w14:textFill>
                  <w14:solidFill>
                    <w14:schemeClr w14:val="tx1"/>
                  </w14:solidFill>
                </w14:textFill>
              </w:rPr>
              <w:t>处置方式</w:t>
            </w:r>
            <w:r>
              <w:rPr>
                <w:rFonts w:hint="eastAsia" w:ascii="宋体" w:hAnsi="宋体" w:eastAsia="宋体" w:cs="宋体"/>
                <w:color w:val="000000" w:themeColor="text1"/>
                <w:sz w:val="24"/>
                <w:szCs w:val="24"/>
                <w:highlight w:val="none"/>
                <w14:textFill>
                  <w14:solidFill>
                    <w14:schemeClr w14:val="tx1"/>
                  </w14:solidFill>
                </w14:textFill>
              </w:rPr>
              <w:t>、建设任务等方案思路准确合理、切实可行、细致严谨（计</w:t>
            </w:r>
            <w:r>
              <w:rPr>
                <w:rFonts w:hint="eastAsia" w:ascii="宋体" w:hAnsi="宋体" w:eastAsia="宋体" w:cs="宋体"/>
                <w:color w:val="000000" w:themeColor="text1"/>
                <w:sz w:val="24"/>
                <w:szCs w:val="24"/>
                <w:highlight w:val="none"/>
                <w:lang w:val="en-US" w:eastAsia="zh-CN"/>
                <w14:textFill>
                  <w14:solidFill>
                    <w14:schemeClr w14:val="tx1"/>
                  </w14:solidFill>
                </w14:textFill>
              </w:rPr>
              <w:t>6.1</w:t>
            </w:r>
            <w:r>
              <w:rPr>
                <w:rFonts w:hint="eastAsia" w:ascii="宋体" w:hAnsi="宋体" w:eastAsia="宋体" w:cs="宋体"/>
                <w:color w:val="000000" w:themeColor="text1"/>
                <w:sz w:val="24"/>
                <w:szCs w:val="24"/>
                <w:highlight w:val="none"/>
                <w14:textFill>
                  <w14:solidFill>
                    <w14:schemeClr w14:val="tx1"/>
                  </w14:solidFill>
                </w14:textFill>
              </w:rPr>
              <w:t>-</w:t>
            </w:r>
            <w:r>
              <w:rPr>
                <w:rFonts w:hint="eastAsia" w:ascii="宋体" w:hAnsi="宋体" w:eastAsia="宋体" w:cs="宋体"/>
                <w:color w:val="000000" w:themeColor="text1"/>
                <w:sz w:val="24"/>
                <w:szCs w:val="24"/>
                <w:highlight w:val="none"/>
                <w:lang w:val="en-US" w:eastAsia="zh-CN"/>
                <w14:textFill>
                  <w14:solidFill>
                    <w14:schemeClr w14:val="tx1"/>
                  </w14:solidFill>
                </w14:textFill>
              </w:rPr>
              <w:t>10</w:t>
            </w:r>
            <w:r>
              <w:rPr>
                <w:rFonts w:hint="eastAsia" w:ascii="宋体" w:hAnsi="宋体" w:eastAsia="宋体" w:cs="宋体"/>
                <w:color w:val="000000" w:themeColor="text1"/>
                <w:sz w:val="24"/>
                <w:szCs w:val="24"/>
                <w:highlight w:val="none"/>
                <w14:textFill>
                  <w14:solidFill>
                    <w14:schemeClr w14:val="tx1"/>
                  </w14:solidFill>
                </w14:textFill>
              </w:rPr>
              <w:t>分）；</w:t>
            </w:r>
          </w:p>
          <w:p>
            <w:pPr>
              <w:pStyle w:val="47"/>
              <w:keepNext w:val="0"/>
              <w:keepLines w:val="0"/>
              <w:suppressLineNumbers w:val="0"/>
              <w:spacing w:before="0" w:beforeAutospacing="0" w:after="0" w:afterAutospacing="0" w:line="340" w:lineRule="exact"/>
              <w:ind w:left="0" w:right="0" w:firstLine="480" w:firstLineChars="2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2、工作</w:t>
            </w:r>
            <w:r>
              <w:rPr>
                <w:rFonts w:hint="eastAsia" w:ascii="宋体" w:hAnsi="宋体" w:eastAsia="宋体" w:cs="宋体"/>
                <w:color w:val="000000" w:themeColor="text1"/>
                <w:sz w:val="24"/>
                <w:szCs w:val="24"/>
                <w:highlight w:val="none"/>
                <w14:textFill>
                  <w14:solidFill>
                    <w14:schemeClr w14:val="tx1"/>
                  </w14:solidFill>
                </w14:textFill>
              </w:rPr>
              <w:t>方法、</w:t>
            </w:r>
            <w:r>
              <w:rPr>
                <w:rFonts w:hint="eastAsia" w:ascii="宋体" w:hAnsi="宋体" w:eastAsia="宋体" w:cs="宋体"/>
                <w:color w:val="000000" w:themeColor="text1"/>
                <w:sz w:val="24"/>
                <w:szCs w:val="24"/>
                <w:highlight w:val="none"/>
                <w:lang w:val="en-US" w:eastAsia="zh-CN"/>
                <w14:textFill>
                  <w14:solidFill>
                    <w14:schemeClr w14:val="tx1"/>
                  </w14:solidFill>
                </w14:textFill>
              </w:rPr>
              <w:t>服务理念</w:t>
            </w:r>
            <w:r>
              <w:rPr>
                <w:rFonts w:hint="eastAsia" w:ascii="宋体" w:hAnsi="宋体" w:eastAsia="宋体" w:cs="宋体"/>
                <w:color w:val="000000" w:themeColor="text1"/>
                <w:sz w:val="24"/>
                <w:szCs w:val="24"/>
                <w:highlight w:val="none"/>
                <w14:textFill>
                  <w14:solidFill>
                    <w14:schemeClr w14:val="tx1"/>
                  </w14:solidFill>
                </w14:textFill>
              </w:rPr>
              <w:t>、</w:t>
            </w:r>
            <w:r>
              <w:rPr>
                <w:rFonts w:hint="eastAsia" w:ascii="宋体" w:hAnsi="宋体" w:eastAsia="宋体" w:cs="宋体"/>
                <w:color w:val="000000" w:themeColor="text1"/>
                <w:sz w:val="24"/>
                <w:szCs w:val="24"/>
                <w:highlight w:val="none"/>
                <w:lang w:val="en-US" w:eastAsia="zh-CN"/>
                <w14:textFill>
                  <w14:solidFill>
                    <w14:schemeClr w14:val="tx1"/>
                  </w14:solidFill>
                </w14:textFill>
              </w:rPr>
              <w:t>处置方式</w:t>
            </w:r>
            <w:r>
              <w:rPr>
                <w:rFonts w:hint="eastAsia" w:ascii="宋体" w:hAnsi="宋体" w:eastAsia="宋体" w:cs="宋体"/>
                <w:color w:val="000000" w:themeColor="text1"/>
                <w:sz w:val="24"/>
                <w:szCs w:val="24"/>
                <w:highlight w:val="none"/>
                <w14:textFill>
                  <w14:solidFill>
                    <w14:schemeClr w14:val="tx1"/>
                  </w14:solidFill>
                </w14:textFill>
              </w:rPr>
              <w:t>、建设任务等方案思路基本合理，较为严谨，具有一定的可行性（计</w:t>
            </w:r>
            <w:r>
              <w:rPr>
                <w:rFonts w:hint="eastAsia" w:ascii="宋体" w:hAnsi="宋体" w:eastAsia="宋体" w:cs="宋体"/>
                <w:color w:val="000000" w:themeColor="text1"/>
                <w:sz w:val="24"/>
                <w:szCs w:val="24"/>
                <w:highlight w:val="none"/>
                <w:lang w:val="en-US" w:eastAsia="zh-CN"/>
                <w14:textFill>
                  <w14:solidFill>
                    <w14:schemeClr w14:val="tx1"/>
                  </w14:solidFill>
                </w14:textFill>
              </w:rPr>
              <w:t>4.1-6</w:t>
            </w:r>
            <w:r>
              <w:rPr>
                <w:rFonts w:hint="eastAsia" w:ascii="宋体" w:hAnsi="宋体" w:eastAsia="宋体" w:cs="宋体"/>
                <w:color w:val="000000" w:themeColor="text1"/>
                <w:sz w:val="24"/>
                <w:szCs w:val="24"/>
                <w:highlight w:val="none"/>
                <w14:textFill>
                  <w14:solidFill>
                    <w14:schemeClr w14:val="tx1"/>
                  </w14:solidFill>
                </w14:textFill>
              </w:rPr>
              <w:t>分）；</w:t>
            </w:r>
          </w:p>
          <w:p>
            <w:pPr>
              <w:pStyle w:val="47"/>
              <w:keepNext w:val="0"/>
              <w:keepLines w:val="0"/>
              <w:suppressLineNumbers w:val="0"/>
              <w:spacing w:before="0" w:beforeAutospacing="0" w:after="0" w:afterAutospacing="0" w:line="340" w:lineRule="exact"/>
              <w:ind w:left="0" w:right="0" w:firstLine="480" w:firstLineChars="2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3、工作</w:t>
            </w:r>
            <w:r>
              <w:rPr>
                <w:rFonts w:hint="eastAsia" w:ascii="宋体" w:hAnsi="宋体" w:eastAsia="宋体" w:cs="宋体"/>
                <w:color w:val="000000" w:themeColor="text1"/>
                <w:sz w:val="24"/>
                <w:szCs w:val="24"/>
                <w:highlight w:val="none"/>
                <w14:textFill>
                  <w14:solidFill>
                    <w14:schemeClr w14:val="tx1"/>
                  </w14:solidFill>
                </w14:textFill>
              </w:rPr>
              <w:t>方法、</w:t>
            </w:r>
            <w:r>
              <w:rPr>
                <w:rFonts w:hint="eastAsia" w:ascii="宋体" w:hAnsi="宋体" w:eastAsia="宋体" w:cs="宋体"/>
                <w:color w:val="000000" w:themeColor="text1"/>
                <w:sz w:val="24"/>
                <w:szCs w:val="24"/>
                <w:highlight w:val="none"/>
                <w:lang w:val="en-US" w:eastAsia="zh-CN"/>
                <w14:textFill>
                  <w14:solidFill>
                    <w14:schemeClr w14:val="tx1"/>
                  </w14:solidFill>
                </w14:textFill>
              </w:rPr>
              <w:t>服务理念</w:t>
            </w:r>
            <w:r>
              <w:rPr>
                <w:rFonts w:hint="eastAsia" w:ascii="宋体" w:hAnsi="宋体" w:eastAsia="宋体" w:cs="宋体"/>
                <w:color w:val="000000" w:themeColor="text1"/>
                <w:sz w:val="24"/>
                <w:szCs w:val="24"/>
                <w:highlight w:val="none"/>
                <w14:textFill>
                  <w14:solidFill>
                    <w14:schemeClr w14:val="tx1"/>
                  </w14:solidFill>
                </w14:textFill>
              </w:rPr>
              <w:t>、</w:t>
            </w:r>
            <w:r>
              <w:rPr>
                <w:rFonts w:hint="eastAsia" w:ascii="宋体" w:hAnsi="宋体" w:eastAsia="宋体" w:cs="宋体"/>
                <w:color w:val="000000" w:themeColor="text1"/>
                <w:sz w:val="24"/>
                <w:szCs w:val="24"/>
                <w:highlight w:val="none"/>
                <w:lang w:val="en-US" w:eastAsia="zh-CN"/>
                <w14:textFill>
                  <w14:solidFill>
                    <w14:schemeClr w14:val="tx1"/>
                  </w14:solidFill>
                </w14:textFill>
              </w:rPr>
              <w:t>处置方式</w:t>
            </w:r>
            <w:r>
              <w:rPr>
                <w:rFonts w:hint="eastAsia" w:ascii="宋体" w:hAnsi="宋体" w:eastAsia="宋体" w:cs="宋体"/>
                <w:color w:val="000000" w:themeColor="text1"/>
                <w:sz w:val="24"/>
                <w:szCs w:val="24"/>
                <w:highlight w:val="none"/>
                <w14:textFill>
                  <w14:solidFill>
                    <w14:schemeClr w14:val="tx1"/>
                  </w14:solidFill>
                </w14:textFill>
              </w:rPr>
              <w:t>、建设任务等方案思路内容空泛，不利于项目</w:t>
            </w:r>
            <w:r>
              <w:rPr>
                <w:rFonts w:hint="eastAsia" w:ascii="宋体" w:hAnsi="宋体" w:eastAsia="宋体" w:cs="宋体"/>
                <w:color w:val="000000" w:themeColor="text1"/>
                <w:sz w:val="24"/>
                <w:szCs w:val="24"/>
                <w:highlight w:val="none"/>
                <w:lang w:val="en-US" w:eastAsia="zh-CN"/>
                <w14:textFill>
                  <w14:solidFill>
                    <w14:schemeClr w14:val="tx1"/>
                  </w14:solidFill>
                </w14:textFill>
              </w:rPr>
              <w:t>组织</w:t>
            </w:r>
            <w:r>
              <w:rPr>
                <w:rFonts w:hint="eastAsia" w:ascii="宋体" w:hAnsi="宋体" w:eastAsia="宋体" w:cs="宋体"/>
                <w:color w:val="000000" w:themeColor="text1"/>
                <w:sz w:val="24"/>
                <w:szCs w:val="24"/>
                <w:highlight w:val="none"/>
                <w14:textFill>
                  <w14:solidFill>
                    <w14:schemeClr w14:val="tx1"/>
                  </w14:solidFill>
                </w14:textFill>
              </w:rPr>
              <w:t>实施（计0-</w:t>
            </w:r>
            <w:r>
              <w:rPr>
                <w:rFonts w:hint="eastAsia" w:ascii="宋体" w:hAnsi="宋体" w:eastAsia="宋体" w:cs="宋体"/>
                <w:color w:val="000000" w:themeColor="text1"/>
                <w:sz w:val="24"/>
                <w:szCs w:val="24"/>
                <w:highlight w:val="none"/>
                <w:lang w:val="en-US" w:eastAsia="zh-CN"/>
                <w14:textFill>
                  <w14:solidFill>
                    <w14:schemeClr w14:val="tx1"/>
                  </w14:solidFill>
                </w14:textFill>
              </w:rPr>
              <w:t>4</w:t>
            </w:r>
            <w:r>
              <w:rPr>
                <w:rFonts w:hint="eastAsia" w:ascii="宋体" w:hAnsi="宋体" w:eastAsia="宋体" w:cs="宋体"/>
                <w:color w:val="000000" w:themeColor="text1"/>
                <w:sz w:val="24"/>
                <w:szCs w:val="24"/>
                <w:highlight w:val="none"/>
                <w14:textFill>
                  <w14:solidFill>
                    <w14:schemeClr w14:val="tx1"/>
                  </w14:solidFill>
                </w14:textFill>
              </w:rPr>
              <w:t>分）。</w:t>
            </w:r>
          </w:p>
          <w:p>
            <w:pPr>
              <w:pStyle w:val="47"/>
              <w:keepNext w:val="0"/>
              <w:keepLines w:val="0"/>
              <w:suppressLineNumbers w:val="0"/>
              <w:spacing w:before="0" w:beforeAutospacing="0" w:after="0" w:afterAutospacing="0" w:line="340" w:lineRule="exact"/>
              <w:ind w:left="0" w:right="0" w:firstLine="482" w:firstLineChars="200"/>
              <w:rPr>
                <w:rFonts w:hint="eastAsia"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三、重难点分析及应对措施</w:t>
            </w:r>
          </w:p>
          <w:p>
            <w:pPr>
              <w:pStyle w:val="47"/>
              <w:keepNext w:val="0"/>
              <w:keepLines w:val="0"/>
              <w:suppressLineNumbers w:val="0"/>
              <w:spacing w:before="0" w:beforeAutospacing="0" w:after="0" w:afterAutospacing="0" w:line="340" w:lineRule="exact"/>
              <w:ind w:left="0" w:right="0" w:firstLine="480" w:firstLineChars="2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针对本项目存在的难点、重点进行分析以及有对应的措施。</w:t>
            </w:r>
          </w:p>
          <w:p>
            <w:pPr>
              <w:pStyle w:val="47"/>
              <w:keepNext w:val="0"/>
              <w:keepLines w:val="0"/>
              <w:suppressLineNumbers w:val="0"/>
              <w:spacing w:before="0" w:beforeAutospacing="0" w:after="0" w:afterAutospacing="0" w:line="340" w:lineRule="exact"/>
              <w:ind w:left="0" w:right="0" w:firstLine="480" w:firstLineChars="2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1、</w:t>
            </w:r>
            <w:r>
              <w:rPr>
                <w:rFonts w:hint="eastAsia" w:ascii="宋体" w:hAnsi="宋体" w:eastAsia="宋体" w:cs="宋体"/>
                <w:color w:val="000000" w:themeColor="text1"/>
                <w:sz w:val="24"/>
                <w:szCs w:val="24"/>
                <w:highlight w:val="none"/>
                <w14:textFill>
                  <w14:solidFill>
                    <w14:schemeClr w14:val="tx1"/>
                  </w14:solidFill>
                </w14:textFill>
              </w:rPr>
              <w:t>重难点分析透彻，应对措施完善可行（计</w:t>
            </w:r>
            <w:r>
              <w:rPr>
                <w:rFonts w:hint="eastAsia" w:ascii="宋体" w:hAnsi="宋体" w:eastAsia="宋体" w:cs="宋体"/>
                <w:color w:val="000000" w:themeColor="text1"/>
                <w:sz w:val="24"/>
                <w:szCs w:val="24"/>
                <w:highlight w:val="none"/>
                <w:lang w:val="en-US" w:eastAsia="zh-CN"/>
                <w14:textFill>
                  <w14:solidFill>
                    <w14:schemeClr w14:val="tx1"/>
                  </w14:solidFill>
                </w14:textFill>
              </w:rPr>
              <w:t>6.1</w:t>
            </w:r>
            <w:r>
              <w:rPr>
                <w:rFonts w:hint="eastAsia" w:ascii="宋体" w:hAnsi="宋体" w:eastAsia="宋体" w:cs="宋体"/>
                <w:color w:val="000000" w:themeColor="text1"/>
                <w:sz w:val="24"/>
                <w:szCs w:val="24"/>
                <w:highlight w:val="none"/>
                <w14:textFill>
                  <w14:solidFill>
                    <w14:schemeClr w14:val="tx1"/>
                  </w14:solidFill>
                </w14:textFill>
              </w:rPr>
              <w:t>-10分）；</w:t>
            </w:r>
          </w:p>
          <w:p>
            <w:pPr>
              <w:pStyle w:val="47"/>
              <w:keepNext w:val="0"/>
              <w:keepLines w:val="0"/>
              <w:suppressLineNumbers w:val="0"/>
              <w:spacing w:before="0" w:beforeAutospacing="0" w:after="0" w:afterAutospacing="0" w:line="340" w:lineRule="exact"/>
              <w:ind w:left="0" w:right="0" w:firstLine="480" w:firstLineChars="2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2、</w:t>
            </w:r>
            <w:r>
              <w:rPr>
                <w:rFonts w:hint="eastAsia" w:ascii="宋体" w:hAnsi="宋体" w:eastAsia="宋体" w:cs="宋体"/>
                <w:color w:val="000000" w:themeColor="text1"/>
                <w:sz w:val="24"/>
                <w:szCs w:val="24"/>
                <w:highlight w:val="none"/>
                <w14:textFill>
                  <w14:solidFill>
                    <w14:schemeClr w14:val="tx1"/>
                  </w14:solidFill>
                </w14:textFill>
              </w:rPr>
              <w:t>重难点分析比较透彻，应对措施有一定的可行性（计</w:t>
            </w:r>
            <w:r>
              <w:rPr>
                <w:rFonts w:hint="eastAsia" w:ascii="宋体" w:hAnsi="宋体" w:eastAsia="宋体" w:cs="宋体"/>
                <w:color w:val="000000" w:themeColor="text1"/>
                <w:sz w:val="24"/>
                <w:szCs w:val="24"/>
                <w:highlight w:val="none"/>
                <w:lang w:val="en-US" w:eastAsia="zh-CN"/>
                <w14:textFill>
                  <w14:solidFill>
                    <w14:schemeClr w14:val="tx1"/>
                  </w14:solidFill>
                </w14:textFill>
              </w:rPr>
              <w:t>4.1</w:t>
            </w:r>
            <w:r>
              <w:rPr>
                <w:rFonts w:hint="eastAsia" w:ascii="宋体" w:hAnsi="宋体" w:eastAsia="宋体" w:cs="宋体"/>
                <w:color w:val="000000" w:themeColor="text1"/>
                <w:sz w:val="24"/>
                <w:szCs w:val="24"/>
                <w:highlight w:val="none"/>
                <w14:textFill>
                  <w14:solidFill>
                    <w14:schemeClr w14:val="tx1"/>
                  </w14:solidFill>
                </w14:textFill>
              </w:rPr>
              <w:t>-6分）；</w:t>
            </w:r>
          </w:p>
          <w:p>
            <w:pPr>
              <w:keepNext w:val="0"/>
              <w:keepLines w:val="0"/>
              <w:suppressLineNumbers w:val="0"/>
              <w:spacing w:before="0" w:beforeAutospacing="0" w:after="0" w:afterAutospacing="0" w:line="320" w:lineRule="exact"/>
              <w:ind w:left="0" w:right="120" w:firstLine="480" w:firstLineChars="2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3、</w:t>
            </w:r>
            <w:r>
              <w:rPr>
                <w:rFonts w:hint="eastAsia" w:ascii="宋体" w:hAnsi="宋体" w:eastAsia="宋体" w:cs="宋体"/>
                <w:color w:val="000000" w:themeColor="text1"/>
                <w:sz w:val="24"/>
                <w:szCs w:val="24"/>
                <w:highlight w:val="none"/>
                <w14:textFill>
                  <w14:solidFill>
                    <w14:schemeClr w14:val="tx1"/>
                  </w14:solidFill>
                </w14:textFill>
              </w:rPr>
              <w:t>应对措施简单，分析角度欠缺（计0-4分）。</w:t>
            </w:r>
          </w:p>
        </w:tc>
        <w:tc>
          <w:tcPr>
            <w:tcW w:w="825" w:type="dxa"/>
            <w:noWrap w:val="0"/>
            <w:vAlign w:val="center"/>
          </w:tcPr>
          <w:p>
            <w:pPr>
              <w:keepNext w:val="0"/>
              <w:keepLines w:val="0"/>
              <w:suppressLineNumbers w:val="0"/>
              <w:spacing w:before="0" w:beforeAutospacing="0" w:after="0" w:afterAutospacing="0" w:line="240" w:lineRule="exact"/>
              <w:ind w:left="0" w:right="0"/>
              <w:jc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30</w:t>
            </w:r>
            <w:r>
              <w:rPr>
                <w:rFonts w:hint="eastAsia" w:ascii="宋体" w:hAnsi="宋体" w:eastAsia="宋体" w:cs="宋体"/>
                <w:color w:val="000000" w:themeColor="text1"/>
                <w:sz w:val="24"/>
                <w:szCs w:val="24"/>
                <w:highlight w:val="none"/>
                <w14:textFill>
                  <w14:solidFill>
                    <w14:schemeClr w14:val="tx1"/>
                  </w14:solidFill>
                </w14:textFill>
              </w:rPr>
              <w:t>分</w:t>
            </w:r>
          </w:p>
          <w:p>
            <w:pPr>
              <w:pStyle w:val="15"/>
              <w:keepNext w:val="0"/>
              <w:keepLines w:val="0"/>
              <w:suppressLineNumbers w:val="0"/>
              <w:spacing w:before="0" w:beforeAutospacing="0" w:afterAutospacing="0"/>
              <w:ind w:right="0"/>
              <w:rPr>
                <w:rFonts w:hint="eastAsia" w:ascii="宋体" w:hAnsi="宋体" w:eastAsia="宋体" w:cs="宋体"/>
                <w:color w:val="000000" w:themeColor="text1"/>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86" w:hRule="atLeast"/>
        </w:trPr>
        <w:tc>
          <w:tcPr>
            <w:tcW w:w="1275" w:type="dxa"/>
            <w:noWrap w:val="0"/>
            <w:vAlign w:val="center"/>
          </w:tcPr>
          <w:p>
            <w:pPr>
              <w:keepNext w:val="0"/>
              <w:keepLines w:val="0"/>
              <w:suppressLineNumbers w:val="0"/>
              <w:spacing w:before="0" w:beforeAutospacing="0" w:after="0" w:afterAutospacing="0" w:line="240" w:lineRule="exact"/>
              <w:ind w:left="0" w:right="0"/>
              <w:jc w:val="center"/>
              <w:rPr>
                <w:rFonts w:hint="eastAsia" w:ascii="宋体" w:hAnsi="宋体" w:eastAsia="宋体" w:cs="宋体"/>
                <w:bCs/>
                <w:color w:val="000000" w:themeColor="text1"/>
                <w:sz w:val="24"/>
                <w:szCs w:val="24"/>
                <w:highlight w:val="none"/>
                <w:lang w:val="en-US" w:eastAsia="zh-CN"/>
                <w14:textFill>
                  <w14:solidFill>
                    <w14:schemeClr w14:val="tx1"/>
                  </w14:solidFill>
                </w14:textFill>
              </w:rPr>
            </w:pPr>
            <w:r>
              <w:rPr>
                <w:rFonts w:hint="eastAsia" w:ascii="宋体" w:hAnsi="宋体" w:eastAsia="宋体" w:cs="宋体"/>
                <w:bCs/>
                <w:color w:val="000000" w:themeColor="text1"/>
                <w:sz w:val="24"/>
                <w:szCs w:val="24"/>
                <w:highlight w:val="none"/>
                <w:lang w:val="en-US" w:eastAsia="zh-CN"/>
                <w14:textFill>
                  <w14:solidFill>
                    <w14:schemeClr w14:val="tx1"/>
                  </w14:solidFill>
                </w14:textFill>
              </w:rPr>
              <w:t>进度保障</w:t>
            </w:r>
          </w:p>
        </w:tc>
        <w:tc>
          <w:tcPr>
            <w:tcW w:w="7575" w:type="dxa"/>
            <w:noWrap w:val="0"/>
            <w:vAlign w:val="center"/>
          </w:tcPr>
          <w:p>
            <w:pPr>
              <w:pStyle w:val="47"/>
              <w:keepNext w:val="0"/>
              <w:keepLines w:val="0"/>
              <w:suppressLineNumbers w:val="0"/>
              <w:spacing w:before="0" w:beforeAutospacing="0" w:after="0" w:afterAutospacing="0" w:line="320" w:lineRule="exact"/>
              <w:ind w:left="0" w:right="0" w:firstLine="480" w:firstLineChars="2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根据投标人提供的工作推进时间进度情况，进行综合评定。</w:t>
            </w:r>
          </w:p>
          <w:p>
            <w:pPr>
              <w:pStyle w:val="47"/>
              <w:keepNext w:val="0"/>
              <w:keepLines w:val="0"/>
              <w:suppressLineNumbers w:val="0"/>
              <w:spacing w:before="0" w:beforeAutospacing="0" w:after="0" w:afterAutospacing="0" w:line="320" w:lineRule="exact"/>
              <w:ind w:left="0" w:right="0" w:firstLine="480" w:firstLineChars="2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1、</w:t>
            </w:r>
            <w:r>
              <w:rPr>
                <w:rFonts w:hint="eastAsia" w:ascii="宋体" w:hAnsi="宋体" w:eastAsia="宋体" w:cs="宋体"/>
                <w:color w:val="000000" w:themeColor="text1"/>
                <w:sz w:val="24"/>
                <w:szCs w:val="24"/>
                <w:highlight w:val="none"/>
                <w14:textFill>
                  <w14:solidFill>
                    <w14:schemeClr w14:val="tx1"/>
                  </w14:solidFill>
                </w14:textFill>
              </w:rPr>
              <w:t>提出的工作推进时间进度符合</w:t>
            </w:r>
            <w:r>
              <w:rPr>
                <w:rFonts w:hint="eastAsia" w:ascii="宋体" w:hAnsi="宋体" w:eastAsia="宋体" w:cs="宋体"/>
                <w:color w:val="000000" w:themeColor="text1"/>
                <w:sz w:val="24"/>
                <w:szCs w:val="24"/>
                <w:highlight w:val="none"/>
                <w:lang w:val="en-US" w:eastAsia="zh-CN"/>
                <w14:textFill>
                  <w14:solidFill>
                    <w14:schemeClr w14:val="tx1"/>
                  </w14:solidFill>
                </w14:textFill>
              </w:rPr>
              <w:t>磋商</w:t>
            </w:r>
            <w:r>
              <w:rPr>
                <w:rFonts w:hint="eastAsia" w:ascii="宋体" w:hAnsi="宋体" w:eastAsia="宋体" w:cs="宋体"/>
                <w:color w:val="000000" w:themeColor="text1"/>
                <w:sz w:val="24"/>
                <w:szCs w:val="24"/>
                <w:highlight w:val="none"/>
                <w14:textFill>
                  <w14:solidFill>
                    <w14:schemeClr w14:val="tx1"/>
                  </w14:solidFill>
                </w14:textFill>
              </w:rPr>
              <w:t>文件规定和相关技术规范，进度计划与工作任务分配科学合理，承诺能够满足</w:t>
            </w:r>
            <w:r>
              <w:rPr>
                <w:rFonts w:hint="eastAsia" w:ascii="宋体" w:hAnsi="宋体" w:eastAsia="宋体" w:cs="宋体"/>
                <w:color w:val="000000" w:themeColor="text1"/>
                <w:sz w:val="24"/>
                <w:szCs w:val="24"/>
                <w:highlight w:val="none"/>
                <w:lang w:val="en-US" w:eastAsia="zh-CN"/>
                <w14:textFill>
                  <w14:solidFill>
                    <w14:schemeClr w14:val="tx1"/>
                  </w14:solidFill>
                </w14:textFill>
              </w:rPr>
              <w:t>磋商</w:t>
            </w:r>
            <w:r>
              <w:rPr>
                <w:rFonts w:hint="eastAsia" w:ascii="宋体" w:hAnsi="宋体" w:eastAsia="宋体" w:cs="宋体"/>
                <w:color w:val="000000" w:themeColor="text1"/>
                <w:sz w:val="24"/>
                <w:szCs w:val="24"/>
                <w:highlight w:val="none"/>
                <w14:textFill>
                  <w14:solidFill>
                    <w14:schemeClr w14:val="tx1"/>
                  </w14:solidFill>
                </w14:textFill>
              </w:rPr>
              <w:t>文件对</w:t>
            </w:r>
            <w:r>
              <w:rPr>
                <w:rFonts w:hint="eastAsia" w:ascii="宋体" w:hAnsi="宋体" w:eastAsia="宋体" w:cs="宋体"/>
                <w:color w:val="000000" w:themeColor="text1"/>
                <w:sz w:val="24"/>
                <w:szCs w:val="24"/>
                <w:highlight w:val="none"/>
                <w:lang w:val="en-US" w:eastAsia="zh-CN"/>
                <w14:textFill>
                  <w14:solidFill>
                    <w14:schemeClr w14:val="tx1"/>
                  </w14:solidFill>
                </w14:textFill>
              </w:rPr>
              <w:t>服务期</w:t>
            </w:r>
            <w:r>
              <w:rPr>
                <w:rFonts w:hint="eastAsia" w:ascii="宋体" w:hAnsi="宋体" w:eastAsia="宋体" w:cs="宋体"/>
                <w:color w:val="000000" w:themeColor="text1"/>
                <w:sz w:val="24"/>
                <w:szCs w:val="24"/>
                <w:highlight w:val="none"/>
                <w14:textFill>
                  <w14:solidFill>
                    <w14:schemeClr w14:val="tx1"/>
                  </w14:solidFill>
                </w14:textFill>
              </w:rPr>
              <w:t>的要求</w:t>
            </w:r>
            <w:r>
              <w:rPr>
                <w:rFonts w:hint="eastAsia" w:ascii="宋体" w:hAnsi="宋体" w:eastAsia="宋体" w:cs="宋体"/>
                <w:color w:val="000000" w:themeColor="text1"/>
                <w:sz w:val="24"/>
                <w:szCs w:val="24"/>
                <w:highlight w:val="none"/>
                <w:lang w:eastAsia="zh-CN"/>
                <w14:textFill>
                  <w14:solidFill>
                    <w14:schemeClr w14:val="tx1"/>
                  </w14:solidFill>
                </w14:textFill>
              </w:rPr>
              <w:t>，</w:t>
            </w:r>
            <w:r>
              <w:rPr>
                <w:rFonts w:hint="eastAsia" w:ascii="宋体" w:hAnsi="宋体" w:eastAsia="宋体" w:cs="宋体"/>
                <w:color w:val="000000" w:themeColor="text1"/>
                <w:sz w:val="24"/>
                <w:szCs w:val="24"/>
                <w:highlight w:val="none"/>
                <w:lang w:val="en-US" w:eastAsia="zh-CN"/>
                <w14:textFill>
                  <w14:solidFill>
                    <w14:schemeClr w14:val="tx1"/>
                  </w14:solidFill>
                </w14:textFill>
              </w:rPr>
              <w:t>得3.1-</w:t>
            </w:r>
            <w:r>
              <w:rPr>
                <w:rFonts w:hint="eastAsia" w:ascii="宋体" w:hAnsi="宋体" w:eastAsia="宋体" w:cs="宋体"/>
                <w:color w:val="000000" w:themeColor="text1"/>
                <w:sz w:val="24"/>
                <w:szCs w:val="24"/>
                <w:highlight w:val="none"/>
                <w14:textFill>
                  <w14:solidFill>
                    <w14:schemeClr w14:val="tx1"/>
                  </w14:solidFill>
                </w14:textFill>
              </w:rPr>
              <w:t>5分；</w:t>
            </w:r>
          </w:p>
          <w:p>
            <w:pPr>
              <w:pStyle w:val="47"/>
              <w:keepNext w:val="0"/>
              <w:keepLines w:val="0"/>
              <w:suppressLineNumbers w:val="0"/>
              <w:spacing w:before="0" w:beforeAutospacing="0" w:after="0" w:afterAutospacing="0" w:line="320" w:lineRule="exact"/>
              <w:ind w:left="0" w:right="0" w:firstLine="480" w:firstLineChars="2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2、</w:t>
            </w:r>
            <w:r>
              <w:rPr>
                <w:rFonts w:hint="eastAsia" w:ascii="宋体" w:hAnsi="宋体" w:eastAsia="宋体" w:cs="宋体"/>
                <w:color w:val="000000" w:themeColor="text1"/>
                <w:sz w:val="24"/>
                <w:szCs w:val="24"/>
                <w:highlight w:val="none"/>
                <w14:textFill>
                  <w14:solidFill>
                    <w14:schemeClr w14:val="tx1"/>
                  </w14:solidFill>
                </w14:textFill>
              </w:rPr>
              <w:t>提出的工作推进时间进度基本符合</w:t>
            </w:r>
            <w:r>
              <w:rPr>
                <w:rFonts w:hint="eastAsia" w:ascii="宋体" w:hAnsi="宋体" w:eastAsia="宋体" w:cs="宋体"/>
                <w:color w:val="000000" w:themeColor="text1"/>
                <w:sz w:val="24"/>
                <w:szCs w:val="24"/>
                <w:highlight w:val="none"/>
                <w:lang w:val="en-US" w:eastAsia="zh-CN"/>
                <w14:textFill>
                  <w14:solidFill>
                    <w14:schemeClr w14:val="tx1"/>
                  </w14:solidFill>
                </w14:textFill>
              </w:rPr>
              <w:t>磋商</w:t>
            </w:r>
            <w:r>
              <w:rPr>
                <w:rFonts w:hint="eastAsia" w:ascii="宋体" w:hAnsi="宋体" w:eastAsia="宋体" w:cs="宋体"/>
                <w:color w:val="000000" w:themeColor="text1"/>
                <w:sz w:val="24"/>
                <w:szCs w:val="24"/>
                <w:highlight w:val="none"/>
                <w14:textFill>
                  <w14:solidFill>
                    <w14:schemeClr w14:val="tx1"/>
                  </w14:solidFill>
                </w14:textFill>
              </w:rPr>
              <w:t>文件规定和相关技术规范，进度计划与工作任务分配基本合理</w:t>
            </w:r>
            <w:r>
              <w:rPr>
                <w:rFonts w:hint="eastAsia" w:ascii="宋体" w:hAnsi="宋体" w:eastAsia="宋体" w:cs="宋体"/>
                <w:color w:val="000000" w:themeColor="text1"/>
                <w:sz w:val="24"/>
                <w:szCs w:val="24"/>
                <w:highlight w:val="none"/>
                <w:lang w:eastAsia="zh-CN"/>
                <w14:textFill>
                  <w14:solidFill>
                    <w14:schemeClr w14:val="tx1"/>
                  </w14:solidFill>
                </w14:textFill>
              </w:rPr>
              <w:t>，</w:t>
            </w:r>
            <w:r>
              <w:rPr>
                <w:rFonts w:hint="eastAsia" w:ascii="宋体" w:hAnsi="宋体" w:eastAsia="宋体" w:cs="宋体"/>
                <w:color w:val="000000" w:themeColor="text1"/>
                <w:sz w:val="24"/>
                <w:szCs w:val="24"/>
                <w:highlight w:val="none"/>
                <w:lang w:val="en-US" w:eastAsia="zh-CN"/>
                <w14:textFill>
                  <w14:solidFill>
                    <w14:schemeClr w14:val="tx1"/>
                  </w14:solidFill>
                </w14:textFill>
              </w:rPr>
              <w:t>得1.1-</w:t>
            </w:r>
            <w:r>
              <w:rPr>
                <w:rFonts w:hint="eastAsia" w:ascii="宋体" w:hAnsi="宋体" w:eastAsia="宋体" w:cs="宋体"/>
                <w:color w:val="000000" w:themeColor="text1"/>
                <w:sz w:val="24"/>
                <w:szCs w:val="24"/>
                <w:highlight w:val="none"/>
                <w14:textFill>
                  <w14:solidFill>
                    <w14:schemeClr w14:val="tx1"/>
                  </w14:solidFill>
                </w14:textFill>
              </w:rPr>
              <w:t>3分；</w:t>
            </w:r>
          </w:p>
          <w:p>
            <w:pPr>
              <w:keepNext w:val="0"/>
              <w:keepLines w:val="0"/>
              <w:suppressLineNumbers w:val="0"/>
              <w:spacing w:before="0" w:beforeAutospacing="0" w:after="0" w:afterAutospacing="0" w:line="320" w:lineRule="exact"/>
              <w:ind w:left="0" w:right="120" w:firstLine="480" w:firstLineChars="2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3、</w:t>
            </w:r>
            <w:r>
              <w:rPr>
                <w:rFonts w:hint="eastAsia" w:ascii="宋体" w:hAnsi="宋体" w:eastAsia="宋体" w:cs="宋体"/>
                <w:color w:val="000000" w:themeColor="text1"/>
                <w:sz w:val="24"/>
                <w:szCs w:val="24"/>
                <w:highlight w:val="none"/>
                <w14:textFill>
                  <w14:solidFill>
                    <w14:schemeClr w14:val="tx1"/>
                  </w14:solidFill>
                </w14:textFill>
              </w:rPr>
              <w:t>提出的工作推进时间进度不完全符合</w:t>
            </w:r>
            <w:r>
              <w:rPr>
                <w:rFonts w:hint="eastAsia" w:ascii="宋体" w:hAnsi="宋体" w:cs="宋体"/>
                <w:color w:val="000000" w:themeColor="text1"/>
                <w:sz w:val="24"/>
                <w:szCs w:val="24"/>
                <w:highlight w:val="none"/>
                <w:lang w:val="en-US" w:eastAsia="zh-CN"/>
                <w14:textFill>
                  <w14:solidFill>
                    <w14:schemeClr w14:val="tx1"/>
                  </w14:solidFill>
                </w14:textFill>
              </w:rPr>
              <w:t>磋商</w:t>
            </w:r>
            <w:r>
              <w:rPr>
                <w:rFonts w:hint="eastAsia" w:ascii="宋体" w:hAnsi="宋体" w:eastAsia="宋体" w:cs="宋体"/>
                <w:color w:val="000000" w:themeColor="text1"/>
                <w:sz w:val="24"/>
                <w:szCs w:val="24"/>
                <w:highlight w:val="none"/>
                <w14:textFill>
                  <w14:solidFill>
                    <w14:schemeClr w14:val="tx1"/>
                  </w14:solidFill>
                </w14:textFill>
              </w:rPr>
              <w:t>文件或相关技术规范，进度计划和工作任务分配不尽合理</w:t>
            </w:r>
            <w:r>
              <w:rPr>
                <w:rFonts w:hint="eastAsia" w:ascii="宋体" w:hAnsi="宋体" w:eastAsia="宋体" w:cs="宋体"/>
                <w:color w:val="000000" w:themeColor="text1"/>
                <w:sz w:val="24"/>
                <w:szCs w:val="24"/>
                <w:highlight w:val="none"/>
                <w:lang w:eastAsia="zh-CN"/>
                <w14:textFill>
                  <w14:solidFill>
                    <w14:schemeClr w14:val="tx1"/>
                  </w14:solidFill>
                </w14:textFill>
              </w:rPr>
              <w:t>，</w:t>
            </w:r>
            <w:r>
              <w:rPr>
                <w:rFonts w:hint="eastAsia" w:ascii="宋体" w:hAnsi="宋体" w:eastAsia="宋体" w:cs="宋体"/>
                <w:color w:val="000000" w:themeColor="text1"/>
                <w:sz w:val="24"/>
                <w:szCs w:val="24"/>
                <w:highlight w:val="none"/>
                <w:lang w:val="en-US" w:eastAsia="zh-CN"/>
                <w14:textFill>
                  <w14:solidFill>
                    <w14:schemeClr w14:val="tx1"/>
                  </w14:solidFill>
                </w14:textFill>
              </w:rPr>
              <w:t>得</w:t>
            </w:r>
            <w:r>
              <w:rPr>
                <w:rFonts w:hint="eastAsia" w:ascii="宋体" w:hAnsi="宋体" w:eastAsia="宋体" w:cs="宋体"/>
                <w:color w:val="000000" w:themeColor="text1"/>
                <w:sz w:val="24"/>
                <w:szCs w:val="24"/>
                <w:highlight w:val="none"/>
                <w14:textFill>
                  <w14:solidFill>
                    <w14:schemeClr w14:val="tx1"/>
                  </w14:solidFill>
                </w14:textFill>
              </w:rPr>
              <w:t>0</w:t>
            </w:r>
            <w:r>
              <w:rPr>
                <w:rFonts w:hint="eastAsia" w:ascii="宋体" w:hAnsi="宋体" w:eastAsia="宋体" w:cs="宋体"/>
                <w:color w:val="000000" w:themeColor="text1"/>
                <w:sz w:val="24"/>
                <w:szCs w:val="24"/>
                <w:highlight w:val="none"/>
                <w:lang w:val="en-US" w:eastAsia="zh-CN"/>
                <w14:textFill>
                  <w14:solidFill>
                    <w14:schemeClr w14:val="tx1"/>
                  </w14:solidFill>
                </w14:textFill>
              </w:rPr>
              <w:t>-</w:t>
            </w:r>
            <w:r>
              <w:rPr>
                <w:rFonts w:hint="eastAsia" w:ascii="宋体" w:hAnsi="宋体" w:eastAsia="宋体" w:cs="宋体"/>
                <w:color w:val="000000" w:themeColor="text1"/>
                <w:sz w:val="24"/>
                <w:szCs w:val="24"/>
                <w:highlight w:val="none"/>
                <w14:textFill>
                  <w14:solidFill>
                    <w14:schemeClr w14:val="tx1"/>
                  </w14:solidFill>
                </w14:textFill>
              </w:rPr>
              <w:t>1分。</w:t>
            </w:r>
          </w:p>
        </w:tc>
        <w:tc>
          <w:tcPr>
            <w:tcW w:w="825" w:type="dxa"/>
            <w:noWrap w:val="0"/>
            <w:vAlign w:val="center"/>
          </w:tcPr>
          <w:p>
            <w:pPr>
              <w:keepNext w:val="0"/>
              <w:keepLines w:val="0"/>
              <w:suppressLineNumbers w:val="0"/>
              <w:spacing w:before="0" w:beforeAutospacing="0" w:after="0" w:afterAutospacing="0" w:line="240" w:lineRule="exact"/>
              <w:ind w:left="0" w:right="0"/>
              <w:jc w:val="center"/>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35" w:hRule="atLeast"/>
        </w:trPr>
        <w:tc>
          <w:tcPr>
            <w:tcW w:w="1275" w:type="dxa"/>
            <w:noWrap w:val="0"/>
            <w:vAlign w:val="center"/>
          </w:tcPr>
          <w:p>
            <w:pPr>
              <w:keepNext w:val="0"/>
              <w:keepLines w:val="0"/>
              <w:widowControl/>
              <w:suppressLineNumbers w:val="0"/>
              <w:shd w:val="clear" w:color="auto" w:fill="auto"/>
              <w:spacing w:before="0" w:beforeAutospacing="0" w:after="0" w:afterAutospacing="0"/>
              <w:ind w:left="0" w:right="0"/>
              <w:jc w:val="center"/>
              <w:rPr>
                <w:rFonts w:hint="eastAsia" w:ascii="宋体" w:hAnsi="宋体" w:eastAsia="宋体" w:cs="宋体"/>
                <w:bCs/>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质量保证措施</w:t>
            </w:r>
          </w:p>
        </w:tc>
        <w:tc>
          <w:tcPr>
            <w:tcW w:w="7575" w:type="dxa"/>
            <w:noWrap w:val="0"/>
            <w:vAlign w:val="center"/>
          </w:tcPr>
          <w:p>
            <w:pPr>
              <w:keepNext w:val="0"/>
              <w:keepLines w:val="0"/>
              <w:widowControl/>
              <w:suppressLineNumbers w:val="0"/>
              <w:shd w:val="clear" w:color="auto" w:fill="auto"/>
              <w:spacing w:before="0" w:beforeAutospacing="0" w:after="0" w:afterAutospacing="0"/>
              <w:ind w:left="0" w:right="0" w:firstLine="480" w:firstLineChars="200"/>
              <w:jc w:val="left"/>
              <w:rPr>
                <w:rFonts w:hint="eastAsia" w:ascii="宋体" w:hAnsi="宋体" w:eastAsia="宋体" w:cs="宋体"/>
                <w:color w:val="000000" w:themeColor="text1"/>
                <w:kern w:val="0"/>
                <w:sz w:val="24"/>
                <w:szCs w:val="24"/>
                <w:highlight w:val="none"/>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根据投标人提供的质量保证措施内容进行赋分：</w:t>
            </w:r>
          </w:p>
          <w:p>
            <w:pPr>
              <w:keepNext w:val="0"/>
              <w:keepLines w:val="0"/>
              <w:widowControl/>
              <w:suppressLineNumbers w:val="0"/>
              <w:shd w:val="clear" w:color="auto" w:fill="auto"/>
              <w:spacing w:before="0" w:beforeAutospacing="0" w:after="0" w:afterAutospacing="0"/>
              <w:ind w:left="0" w:right="0" w:firstLine="480" w:firstLineChars="200"/>
              <w:jc w:val="left"/>
              <w:rPr>
                <w:rFonts w:hint="eastAsia" w:ascii="宋体" w:hAnsi="宋体" w:eastAsia="宋体" w:cs="宋体"/>
                <w:color w:val="000000" w:themeColor="text1"/>
                <w:kern w:val="0"/>
                <w:sz w:val="24"/>
                <w:szCs w:val="24"/>
                <w:highlight w:val="none"/>
                <w14:textFill>
                  <w14:solidFill>
                    <w14:schemeClr w14:val="tx1"/>
                  </w14:solidFill>
                </w14:textFill>
              </w:rPr>
            </w:pPr>
            <w:r>
              <w:rPr>
                <w:rFonts w:hint="eastAsia" w:ascii="宋体" w:hAnsi="宋体" w:eastAsia="宋体" w:cs="宋体"/>
                <w:color w:val="000000" w:themeColor="text1"/>
                <w:kern w:val="0"/>
                <w:sz w:val="24"/>
                <w:szCs w:val="24"/>
                <w:highlight w:val="none"/>
                <w:lang w:val="en-US" w:eastAsia="zh-CN"/>
                <w14:textFill>
                  <w14:solidFill>
                    <w14:schemeClr w14:val="tx1"/>
                  </w14:solidFill>
                </w14:textFill>
              </w:rPr>
              <w:t>1、</w:t>
            </w:r>
            <w:r>
              <w:rPr>
                <w:rFonts w:hint="eastAsia" w:ascii="宋体" w:hAnsi="宋体" w:eastAsia="宋体" w:cs="宋体"/>
                <w:color w:val="000000" w:themeColor="text1"/>
                <w:kern w:val="0"/>
                <w:sz w:val="24"/>
                <w:szCs w:val="24"/>
                <w:highlight w:val="none"/>
                <w14:textFill>
                  <w14:solidFill>
                    <w14:schemeClr w14:val="tx1"/>
                  </w14:solidFill>
                </w14:textFill>
              </w:rPr>
              <w:t>提供保障措施，措施内容不详细，缺乏保障力度，得0～1分；</w:t>
            </w:r>
          </w:p>
          <w:p>
            <w:pPr>
              <w:keepNext w:val="0"/>
              <w:keepLines w:val="0"/>
              <w:widowControl/>
              <w:suppressLineNumbers w:val="0"/>
              <w:shd w:val="clear" w:color="auto" w:fill="auto"/>
              <w:spacing w:before="0" w:beforeAutospacing="0" w:after="0" w:afterAutospacing="0"/>
              <w:ind w:left="0" w:right="0" w:firstLine="480" w:firstLineChars="200"/>
              <w:jc w:val="left"/>
              <w:rPr>
                <w:rFonts w:hint="eastAsia" w:ascii="宋体" w:hAnsi="宋体" w:eastAsia="宋体" w:cs="宋体"/>
                <w:color w:val="000000" w:themeColor="text1"/>
                <w:kern w:val="0"/>
                <w:sz w:val="24"/>
                <w:szCs w:val="24"/>
                <w:highlight w:val="none"/>
                <w14:textFill>
                  <w14:solidFill>
                    <w14:schemeClr w14:val="tx1"/>
                  </w14:solidFill>
                </w14:textFill>
              </w:rPr>
            </w:pPr>
            <w:r>
              <w:rPr>
                <w:rFonts w:hint="eastAsia" w:ascii="宋体" w:hAnsi="宋体" w:eastAsia="宋体" w:cs="宋体"/>
                <w:color w:val="000000" w:themeColor="text1"/>
                <w:kern w:val="0"/>
                <w:sz w:val="24"/>
                <w:szCs w:val="24"/>
                <w:highlight w:val="none"/>
                <w:lang w:val="en-US" w:eastAsia="zh-CN"/>
                <w14:textFill>
                  <w14:solidFill>
                    <w14:schemeClr w14:val="tx1"/>
                  </w14:solidFill>
                </w14:textFill>
              </w:rPr>
              <w:t>2、</w:t>
            </w:r>
            <w:r>
              <w:rPr>
                <w:rFonts w:hint="eastAsia" w:ascii="宋体" w:hAnsi="宋体" w:eastAsia="宋体" w:cs="宋体"/>
                <w:color w:val="000000" w:themeColor="text1"/>
                <w:kern w:val="0"/>
                <w:sz w:val="24"/>
                <w:szCs w:val="24"/>
                <w:highlight w:val="none"/>
                <w14:textFill>
                  <w14:solidFill>
                    <w14:schemeClr w14:val="tx1"/>
                  </w14:solidFill>
                </w14:textFill>
              </w:rPr>
              <w:t>保障措施较全面，具有一定的保障力度，得1.1～3分；</w:t>
            </w:r>
          </w:p>
          <w:p>
            <w:pPr>
              <w:keepNext w:val="0"/>
              <w:keepLines w:val="0"/>
              <w:widowControl/>
              <w:suppressLineNumbers w:val="0"/>
              <w:shd w:val="clear" w:color="auto" w:fill="auto"/>
              <w:spacing w:before="0" w:beforeAutospacing="0" w:after="0" w:afterAutospacing="0"/>
              <w:ind w:left="0" w:right="0" w:firstLine="480" w:firstLineChars="200"/>
              <w:jc w:val="left"/>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kern w:val="0"/>
                <w:sz w:val="24"/>
                <w:szCs w:val="24"/>
                <w:highlight w:val="none"/>
                <w:lang w:val="en-US" w:eastAsia="zh-CN"/>
                <w14:textFill>
                  <w14:solidFill>
                    <w14:schemeClr w14:val="tx1"/>
                  </w14:solidFill>
                </w14:textFill>
              </w:rPr>
              <w:t>3、</w:t>
            </w:r>
            <w:r>
              <w:rPr>
                <w:rFonts w:hint="eastAsia" w:ascii="宋体" w:hAnsi="宋体" w:eastAsia="宋体" w:cs="宋体"/>
                <w:color w:val="000000" w:themeColor="text1"/>
                <w:kern w:val="0"/>
                <w:sz w:val="24"/>
                <w:szCs w:val="24"/>
                <w:highlight w:val="none"/>
                <w14:textFill>
                  <w14:solidFill>
                    <w14:schemeClr w14:val="tx1"/>
                  </w14:solidFill>
                </w14:textFill>
              </w:rPr>
              <w:t>保障措施全面具体，科学合理，专业化程度高，能够充分保障</w:t>
            </w:r>
            <w:r>
              <w:rPr>
                <w:rFonts w:hint="eastAsia" w:ascii="宋体" w:hAnsi="宋体" w:eastAsia="宋体" w:cs="宋体"/>
                <w:color w:val="000000" w:themeColor="text1"/>
                <w:kern w:val="0"/>
                <w:sz w:val="24"/>
                <w:szCs w:val="24"/>
                <w:highlight w:val="none"/>
                <w:lang w:val="en-US" w:eastAsia="zh-CN"/>
                <w14:textFill>
                  <w14:solidFill>
                    <w14:schemeClr w14:val="tx1"/>
                  </w14:solidFill>
                </w14:textFill>
              </w:rPr>
              <w:t>项目</w:t>
            </w:r>
            <w:r>
              <w:rPr>
                <w:rFonts w:hint="eastAsia" w:ascii="宋体" w:hAnsi="宋体" w:eastAsia="宋体" w:cs="宋体"/>
                <w:color w:val="000000" w:themeColor="text1"/>
                <w:kern w:val="0"/>
                <w:sz w:val="24"/>
                <w:szCs w:val="24"/>
                <w:highlight w:val="none"/>
                <w14:textFill>
                  <w14:solidFill>
                    <w14:schemeClr w14:val="tx1"/>
                  </w14:solidFill>
                </w14:textFill>
              </w:rPr>
              <w:t>服务质量，得3.1～5分。</w:t>
            </w:r>
          </w:p>
        </w:tc>
        <w:tc>
          <w:tcPr>
            <w:tcW w:w="825" w:type="dxa"/>
            <w:noWrap w:val="0"/>
            <w:vAlign w:val="center"/>
          </w:tcPr>
          <w:p>
            <w:pPr>
              <w:keepNext w:val="0"/>
              <w:keepLines w:val="0"/>
              <w:suppressLineNumbers w:val="0"/>
              <w:spacing w:before="0" w:beforeAutospacing="0" w:after="0" w:afterAutospacing="0" w:line="240" w:lineRule="exact"/>
              <w:ind w:left="0" w:right="0"/>
              <w:jc w:val="center"/>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35" w:hRule="atLeast"/>
        </w:trPr>
        <w:tc>
          <w:tcPr>
            <w:tcW w:w="1275" w:type="dxa"/>
            <w:noWrap w:val="0"/>
            <w:vAlign w:val="center"/>
          </w:tcPr>
          <w:p>
            <w:pPr>
              <w:keepNext w:val="0"/>
              <w:keepLines w:val="0"/>
              <w:widowControl/>
              <w:suppressLineNumbers w:val="0"/>
              <w:shd w:val="clear" w:color="auto" w:fill="auto"/>
              <w:spacing w:before="0" w:beforeAutospacing="0" w:after="0" w:afterAutospacing="0"/>
              <w:ind w:left="0" w:right="0"/>
              <w:jc w:val="center"/>
              <w:rPr>
                <w:rFonts w:hint="eastAsia" w:ascii="宋体" w:hAnsi="宋体" w:eastAsia="宋体" w:cs="宋体"/>
                <w:color w:val="000000" w:themeColor="text1"/>
                <w:kern w:val="0"/>
                <w:sz w:val="24"/>
                <w:szCs w:val="24"/>
                <w:highlight w:val="none"/>
                <w14:textFill>
                  <w14:solidFill>
                    <w14:schemeClr w14:val="tx1"/>
                  </w14:solidFill>
                </w14:textFill>
              </w:rPr>
            </w:pPr>
            <w:r>
              <w:rPr>
                <w:rFonts w:hint="eastAsia" w:ascii="宋体" w:hAnsi="宋体" w:eastAsia="宋体" w:cs="宋体"/>
                <w:color w:val="000000" w:themeColor="text1"/>
                <w:kern w:val="0"/>
                <w:sz w:val="24"/>
                <w:szCs w:val="24"/>
                <w:highlight w:val="none"/>
                <w:lang w:val="en-US" w:eastAsia="zh-CN"/>
                <w14:textFill>
                  <w14:solidFill>
                    <w14:schemeClr w14:val="tx1"/>
                  </w14:solidFill>
                </w14:textFill>
              </w:rPr>
              <w:t>工作制度</w:t>
            </w:r>
          </w:p>
        </w:tc>
        <w:tc>
          <w:tcPr>
            <w:tcW w:w="7575" w:type="dxa"/>
            <w:noWrap w:val="0"/>
            <w:vAlign w:val="center"/>
          </w:tcPr>
          <w:p>
            <w:pPr>
              <w:keepNext w:val="0"/>
              <w:keepLines w:val="0"/>
              <w:widowControl/>
              <w:suppressLineNumbers w:val="0"/>
              <w:shd w:val="clear" w:color="auto" w:fill="auto"/>
              <w:spacing w:before="0" w:beforeAutospacing="0" w:after="0" w:afterAutospacing="0"/>
              <w:ind w:left="0" w:right="0" w:firstLine="480" w:firstLineChars="200"/>
              <w:jc w:val="left"/>
              <w:rPr>
                <w:rFonts w:hint="eastAsia" w:ascii="宋体" w:hAnsi="宋体" w:eastAsia="宋体" w:cs="宋体"/>
                <w:color w:val="000000" w:themeColor="text1"/>
                <w:kern w:val="0"/>
                <w:sz w:val="24"/>
                <w:szCs w:val="24"/>
                <w:highlight w:val="none"/>
                <w:lang w:val="en-US" w:eastAsia="zh-CN"/>
                <w14:textFill>
                  <w14:solidFill>
                    <w14:schemeClr w14:val="tx1"/>
                  </w14:solidFill>
                </w14:textFill>
              </w:rPr>
            </w:pPr>
            <w:r>
              <w:rPr>
                <w:rFonts w:hint="eastAsia" w:ascii="宋体" w:hAnsi="宋体" w:eastAsia="宋体" w:cs="宋体"/>
                <w:color w:val="000000" w:themeColor="text1"/>
                <w:kern w:val="0"/>
                <w:sz w:val="24"/>
                <w:szCs w:val="24"/>
                <w:highlight w:val="none"/>
                <w:lang w:val="en-US" w:eastAsia="zh-CN"/>
                <w14:textFill>
                  <w14:solidFill>
                    <w14:schemeClr w14:val="tx1"/>
                  </w14:solidFill>
                </w14:textFill>
              </w:rPr>
              <w:t>根据投标人提供的针对本项目的工作制度进行赋分：</w:t>
            </w:r>
          </w:p>
          <w:p>
            <w:pPr>
              <w:keepNext w:val="0"/>
              <w:keepLines w:val="0"/>
              <w:widowControl/>
              <w:suppressLineNumbers w:val="0"/>
              <w:shd w:val="clear" w:color="auto" w:fill="auto"/>
              <w:spacing w:before="0" w:beforeAutospacing="0" w:after="0" w:afterAutospacing="0"/>
              <w:ind w:left="0" w:right="0" w:firstLine="480" w:firstLineChars="200"/>
              <w:jc w:val="left"/>
              <w:rPr>
                <w:rFonts w:hint="eastAsia" w:ascii="宋体" w:hAnsi="宋体" w:eastAsia="宋体" w:cs="宋体"/>
                <w:color w:val="000000" w:themeColor="text1"/>
                <w:kern w:val="0"/>
                <w:sz w:val="24"/>
                <w:szCs w:val="24"/>
                <w:highlight w:val="none"/>
                <w:lang w:val="en-US" w:eastAsia="zh-CN"/>
                <w14:textFill>
                  <w14:solidFill>
                    <w14:schemeClr w14:val="tx1"/>
                  </w14:solidFill>
                </w14:textFill>
              </w:rPr>
            </w:pPr>
            <w:r>
              <w:rPr>
                <w:rFonts w:hint="eastAsia" w:ascii="宋体" w:hAnsi="宋体" w:eastAsia="宋体" w:cs="宋体"/>
                <w:color w:val="000000" w:themeColor="text1"/>
                <w:kern w:val="0"/>
                <w:sz w:val="24"/>
                <w:szCs w:val="24"/>
                <w:highlight w:val="none"/>
                <w:lang w:val="en-US" w:eastAsia="zh-CN"/>
                <w14:textFill>
                  <w14:solidFill>
                    <w14:schemeClr w14:val="tx1"/>
                  </w14:solidFill>
                </w14:textFill>
              </w:rPr>
              <w:t>1、提供简单的制度和流程，不够全面完整，得0～1分；</w:t>
            </w:r>
          </w:p>
          <w:p>
            <w:pPr>
              <w:keepNext w:val="0"/>
              <w:keepLines w:val="0"/>
              <w:widowControl/>
              <w:suppressLineNumbers w:val="0"/>
              <w:shd w:val="clear" w:color="auto" w:fill="auto"/>
              <w:spacing w:before="0" w:beforeAutospacing="0" w:after="0" w:afterAutospacing="0"/>
              <w:ind w:left="0" w:right="0" w:firstLine="480" w:firstLineChars="200"/>
              <w:jc w:val="left"/>
              <w:rPr>
                <w:rFonts w:hint="eastAsia" w:ascii="宋体" w:hAnsi="宋体" w:eastAsia="宋体" w:cs="宋体"/>
                <w:color w:val="000000" w:themeColor="text1"/>
                <w:kern w:val="0"/>
                <w:sz w:val="24"/>
                <w:szCs w:val="24"/>
                <w:highlight w:val="none"/>
                <w:lang w:val="en-US" w:eastAsia="zh-CN"/>
                <w14:textFill>
                  <w14:solidFill>
                    <w14:schemeClr w14:val="tx1"/>
                  </w14:solidFill>
                </w14:textFill>
              </w:rPr>
            </w:pPr>
            <w:r>
              <w:rPr>
                <w:rFonts w:hint="eastAsia" w:ascii="宋体" w:hAnsi="宋体" w:eastAsia="宋体" w:cs="宋体"/>
                <w:color w:val="000000" w:themeColor="text1"/>
                <w:kern w:val="0"/>
                <w:sz w:val="24"/>
                <w:szCs w:val="24"/>
                <w:highlight w:val="none"/>
                <w:lang w:val="en-US" w:eastAsia="zh-CN"/>
                <w14:textFill>
                  <w14:solidFill>
                    <w14:schemeClr w14:val="tx1"/>
                  </w14:solidFill>
                </w14:textFill>
              </w:rPr>
              <w:t>2、有较完善的制度和流程，基本满足日常工作的管理，具有一定的可实施性，得1.1～3分；</w:t>
            </w:r>
          </w:p>
          <w:p>
            <w:pPr>
              <w:keepNext w:val="0"/>
              <w:keepLines w:val="0"/>
              <w:widowControl/>
              <w:suppressLineNumbers w:val="0"/>
              <w:shd w:val="clear" w:color="auto" w:fill="auto"/>
              <w:spacing w:before="0" w:beforeAutospacing="0" w:after="0" w:afterAutospacing="0"/>
              <w:ind w:left="0" w:right="0" w:firstLine="480" w:firstLineChars="200"/>
              <w:jc w:val="left"/>
              <w:rPr>
                <w:rFonts w:hint="eastAsia" w:ascii="宋体" w:hAnsi="宋体" w:eastAsia="宋体" w:cs="宋体"/>
                <w:color w:val="000000" w:themeColor="text1"/>
                <w:kern w:val="0"/>
                <w:sz w:val="24"/>
                <w:szCs w:val="24"/>
                <w:highlight w:val="none"/>
                <w:lang w:val="en-US" w:eastAsia="zh-CN"/>
                <w14:textFill>
                  <w14:solidFill>
                    <w14:schemeClr w14:val="tx1"/>
                  </w14:solidFill>
                </w14:textFill>
              </w:rPr>
            </w:pPr>
            <w:r>
              <w:rPr>
                <w:rFonts w:hint="eastAsia" w:ascii="宋体" w:hAnsi="宋体" w:eastAsia="宋体" w:cs="宋体"/>
                <w:color w:val="000000" w:themeColor="text1"/>
                <w:kern w:val="0"/>
                <w:sz w:val="24"/>
                <w:szCs w:val="24"/>
                <w:highlight w:val="none"/>
                <w:lang w:val="en-US" w:eastAsia="zh-CN"/>
                <w14:textFill>
                  <w14:solidFill>
                    <w14:schemeClr w14:val="tx1"/>
                  </w14:solidFill>
                </w14:textFill>
              </w:rPr>
              <w:t>3、有充分完整的制度和流程，能有效支撑项目日常管理，措施内容多样，科学合理，可实施性强，得3.1～5分。</w:t>
            </w:r>
          </w:p>
        </w:tc>
        <w:tc>
          <w:tcPr>
            <w:tcW w:w="825" w:type="dxa"/>
            <w:noWrap w:val="0"/>
            <w:vAlign w:val="center"/>
          </w:tcPr>
          <w:p>
            <w:pPr>
              <w:keepNext w:val="0"/>
              <w:keepLines w:val="0"/>
              <w:suppressLineNumbers w:val="0"/>
              <w:spacing w:before="0" w:beforeAutospacing="0" w:after="0" w:afterAutospacing="0" w:line="240" w:lineRule="exact"/>
              <w:ind w:left="0" w:right="0"/>
              <w:jc w:val="center"/>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7" w:hRule="atLeast"/>
        </w:trPr>
        <w:tc>
          <w:tcPr>
            <w:tcW w:w="1275" w:type="dxa"/>
            <w:noWrap w:val="0"/>
            <w:vAlign w:val="center"/>
          </w:tcPr>
          <w:p>
            <w:pPr>
              <w:keepNext w:val="0"/>
              <w:keepLines w:val="0"/>
              <w:widowControl/>
              <w:suppressLineNumbers w:val="0"/>
              <w:shd w:val="clear" w:color="auto" w:fill="auto"/>
              <w:spacing w:before="0" w:beforeAutospacing="0" w:after="0" w:afterAutospacing="0"/>
              <w:ind w:left="0" w:right="0"/>
              <w:jc w:val="center"/>
              <w:rPr>
                <w:rFonts w:hint="eastAsia" w:ascii="宋体" w:hAnsi="宋体" w:eastAsia="宋体" w:cs="宋体"/>
                <w:color w:val="000000" w:themeColor="text1"/>
                <w:kern w:val="0"/>
                <w:sz w:val="24"/>
                <w:szCs w:val="24"/>
                <w:highlight w:val="none"/>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应急保障</w:t>
            </w:r>
          </w:p>
          <w:p>
            <w:pPr>
              <w:keepNext w:val="0"/>
              <w:keepLines w:val="0"/>
              <w:widowControl/>
              <w:suppressLineNumbers w:val="0"/>
              <w:shd w:val="clear" w:color="auto" w:fill="auto"/>
              <w:spacing w:before="0" w:beforeAutospacing="0" w:after="0" w:afterAutospacing="0"/>
              <w:ind w:left="0" w:right="0"/>
              <w:jc w:val="center"/>
              <w:rPr>
                <w:rFonts w:hint="eastAsia" w:ascii="宋体" w:hAnsi="宋体" w:eastAsia="宋体" w:cs="宋体"/>
                <w:color w:val="000000" w:themeColor="text1"/>
                <w:kern w:val="0"/>
                <w:sz w:val="24"/>
                <w:szCs w:val="24"/>
                <w:highlight w:val="none"/>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预案</w:t>
            </w:r>
          </w:p>
        </w:tc>
        <w:tc>
          <w:tcPr>
            <w:tcW w:w="7575" w:type="dxa"/>
            <w:noWrap w:val="0"/>
            <w:vAlign w:val="center"/>
          </w:tcPr>
          <w:p>
            <w:pPr>
              <w:keepNext w:val="0"/>
              <w:keepLines w:val="0"/>
              <w:widowControl/>
              <w:suppressLineNumbers w:val="0"/>
              <w:shd w:val="clear" w:color="auto" w:fill="auto"/>
              <w:spacing w:before="0" w:beforeAutospacing="0" w:after="0" w:afterAutospacing="0"/>
              <w:ind w:left="0" w:right="0" w:firstLine="480" w:firstLineChars="200"/>
              <w:jc w:val="left"/>
              <w:rPr>
                <w:rFonts w:hint="eastAsia" w:ascii="宋体" w:hAnsi="宋体" w:eastAsia="宋体" w:cs="宋体"/>
                <w:color w:val="000000" w:themeColor="text1"/>
                <w:kern w:val="0"/>
                <w:sz w:val="24"/>
                <w:szCs w:val="24"/>
                <w:highlight w:val="none"/>
                <w:lang w:val="en-US" w:eastAsia="zh-CN"/>
                <w14:textFill>
                  <w14:solidFill>
                    <w14:schemeClr w14:val="tx1"/>
                  </w14:solidFill>
                </w14:textFill>
              </w:rPr>
            </w:pPr>
            <w:r>
              <w:rPr>
                <w:rFonts w:hint="eastAsia" w:ascii="宋体" w:hAnsi="宋体" w:eastAsia="宋体" w:cs="宋体"/>
                <w:color w:val="000000" w:themeColor="text1"/>
                <w:kern w:val="0"/>
                <w:sz w:val="24"/>
                <w:szCs w:val="24"/>
                <w:highlight w:val="none"/>
                <w:lang w:val="en-US" w:eastAsia="zh-CN"/>
                <w14:textFill>
                  <w14:solidFill>
                    <w14:schemeClr w14:val="tx1"/>
                  </w14:solidFill>
                </w14:textFill>
              </w:rPr>
              <w:t>根据投标人提供的应急保障预案内容进行赋分：</w:t>
            </w:r>
          </w:p>
          <w:p>
            <w:pPr>
              <w:keepNext w:val="0"/>
              <w:keepLines w:val="0"/>
              <w:widowControl/>
              <w:suppressLineNumbers w:val="0"/>
              <w:shd w:val="clear" w:color="auto" w:fill="auto"/>
              <w:spacing w:before="0" w:beforeAutospacing="0" w:after="0" w:afterAutospacing="0"/>
              <w:ind w:left="0" w:right="0" w:firstLine="480" w:firstLineChars="200"/>
              <w:jc w:val="left"/>
              <w:rPr>
                <w:rFonts w:hint="eastAsia" w:ascii="宋体" w:hAnsi="宋体" w:eastAsia="宋体" w:cs="宋体"/>
                <w:color w:val="000000" w:themeColor="text1"/>
                <w:kern w:val="0"/>
                <w:sz w:val="24"/>
                <w:szCs w:val="24"/>
                <w:highlight w:val="none"/>
                <w:lang w:val="en-US" w:eastAsia="zh-CN"/>
                <w14:textFill>
                  <w14:solidFill>
                    <w14:schemeClr w14:val="tx1"/>
                  </w14:solidFill>
                </w14:textFill>
              </w:rPr>
            </w:pPr>
            <w:r>
              <w:rPr>
                <w:rFonts w:hint="eastAsia" w:ascii="宋体" w:hAnsi="宋体" w:eastAsia="宋体" w:cs="宋体"/>
                <w:color w:val="000000" w:themeColor="text1"/>
                <w:kern w:val="0"/>
                <w:sz w:val="24"/>
                <w:szCs w:val="24"/>
                <w:highlight w:val="none"/>
                <w:lang w:val="en-US" w:eastAsia="zh-CN"/>
                <w14:textFill>
                  <w14:solidFill>
                    <w14:schemeClr w14:val="tx1"/>
                  </w14:solidFill>
                </w14:textFill>
              </w:rPr>
              <w:t>1、提供应急保障预案，应急措施简单，可实施性差，得0～1分；</w:t>
            </w:r>
          </w:p>
          <w:p>
            <w:pPr>
              <w:keepNext w:val="0"/>
              <w:keepLines w:val="0"/>
              <w:widowControl/>
              <w:suppressLineNumbers w:val="0"/>
              <w:shd w:val="clear" w:color="auto" w:fill="auto"/>
              <w:spacing w:before="0" w:beforeAutospacing="0" w:after="0" w:afterAutospacing="0"/>
              <w:ind w:left="0" w:right="0" w:firstLine="480" w:firstLineChars="200"/>
              <w:jc w:val="left"/>
              <w:rPr>
                <w:rFonts w:hint="eastAsia" w:ascii="宋体" w:hAnsi="宋体" w:eastAsia="宋体" w:cs="宋体"/>
                <w:color w:val="000000" w:themeColor="text1"/>
                <w:kern w:val="0"/>
                <w:sz w:val="24"/>
                <w:szCs w:val="24"/>
                <w:highlight w:val="none"/>
                <w:lang w:val="en-US" w:eastAsia="zh-CN"/>
                <w14:textFill>
                  <w14:solidFill>
                    <w14:schemeClr w14:val="tx1"/>
                  </w14:solidFill>
                </w14:textFill>
              </w:rPr>
            </w:pPr>
            <w:r>
              <w:rPr>
                <w:rFonts w:hint="eastAsia" w:ascii="宋体" w:hAnsi="宋体" w:eastAsia="宋体" w:cs="宋体"/>
                <w:color w:val="000000" w:themeColor="text1"/>
                <w:kern w:val="0"/>
                <w:sz w:val="24"/>
                <w:szCs w:val="24"/>
                <w:highlight w:val="none"/>
                <w:lang w:val="en-US" w:eastAsia="zh-CN"/>
                <w14:textFill>
                  <w14:solidFill>
                    <w14:schemeClr w14:val="tx1"/>
                  </w14:solidFill>
                </w14:textFill>
              </w:rPr>
              <w:t>2、应急保障预案内容全面，应急措施详细，具有一定的可实施性，得1.1～3分；</w:t>
            </w:r>
          </w:p>
          <w:p>
            <w:pPr>
              <w:keepNext w:val="0"/>
              <w:keepLines w:val="0"/>
              <w:widowControl/>
              <w:suppressLineNumbers w:val="0"/>
              <w:shd w:val="clear" w:color="auto" w:fill="auto"/>
              <w:spacing w:before="0" w:beforeAutospacing="0" w:after="0" w:afterAutospacing="0"/>
              <w:ind w:left="0" w:right="0" w:firstLine="480" w:firstLineChars="200"/>
              <w:jc w:val="left"/>
              <w:rPr>
                <w:rFonts w:hint="eastAsia" w:ascii="宋体" w:hAnsi="宋体" w:eastAsia="宋体" w:cs="宋体"/>
                <w:color w:val="000000" w:themeColor="text1"/>
                <w:kern w:val="0"/>
                <w:sz w:val="24"/>
                <w:szCs w:val="24"/>
                <w:highlight w:val="none"/>
                <w:lang w:val="en-US" w:eastAsia="zh-CN"/>
                <w14:textFill>
                  <w14:solidFill>
                    <w14:schemeClr w14:val="tx1"/>
                  </w14:solidFill>
                </w14:textFill>
              </w:rPr>
            </w:pPr>
            <w:r>
              <w:rPr>
                <w:rFonts w:hint="eastAsia" w:ascii="宋体" w:hAnsi="宋体" w:eastAsia="宋体" w:cs="宋体"/>
                <w:color w:val="000000" w:themeColor="text1"/>
                <w:kern w:val="0"/>
                <w:sz w:val="24"/>
                <w:szCs w:val="24"/>
                <w:highlight w:val="none"/>
                <w:lang w:val="en-US" w:eastAsia="zh-CN"/>
                <w14:textFill>
                  <w14:solidFill>
                    <w14:schemeClr w14:val="tx1"/>
                  </w14:solidFill>
                </w14:textFill>
              </w:rPr>
              <w:t>3、应急保障预案内容全面详细，能有针对性地提出详细具体的应急措施，措施内容多样，科学合理，专业化程度高，可实施性强，得3.1～5分。</w:t>
            </w:r>
          </w:p>
        </w:tc>
        <w:tc>
          <w:tcPr>
            <w:tcW w:w="825" w:type="dxa"/>
            <w:noWrap w:val="0"/>
            <w:vAlign w:val="center"/>
          </w:tcPr>
          <w:p>
            <w:pPr>
              <w:keepNext w:val="0"/>
              <w:keepLines w:val="0"/>
              <w:suppressLineNumbers w:val="0"/>
              <w:spacing w:before="0" w:beforeAutospacing="0" w:after="0" w:afterAutospacing="0" w:line="240" w:lineRule="exact"/>
              <w:ind w:left="0" w:right="0"/>
              <w:jc w:val="center"/>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7" w:hRule="atLeast"/>
        </w:trPr>
        <w:tc>
          <w:tcPr>
            <w:tcW w:w="1275" w:type="dxa"/>
            <w:noWrap w:val="0"/>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bCs/>
                <w:color w:val="000000" w:themeColor="text1"/>
                <w:sz w:val="24"/>
                <w:szCs w:val="24"/>
                <w:highlight w:val="none"/>
                <w:lang w:val="en-US" w:eastAsia="zh-CN"/>
                <w14:textFill>
                  <w14:solidFill>
                    <w14:schemeClr w14:val="tx1"/>
                  </w14:solidFill>
                </w14:textFill>
              </w:rPr>
            </w:pPr>
            <w:r>
              <w:rPr>
                <w:rFonts w:hint="eastAsia" w:ascii="宋体" w:hAnsi="宋体" w:eastAsia="宋体" w:cs="宋体"/>
                <w:bCs/>
                <w:color w:val="000000" w:themeColor="text1"/>
                <w:sz w:val="24"/>
                <w:szCs w:val="24"/>
                <w:highlight w:val="none"/>
                <w:lang w:val="en-US" w:eastAsia="zh-CN"/>
                <w14:textFill>
                  <w14:solidFill>
                    <w14:schemeClr w14:val="tx1"/>
                  </w14:solidFill>
                </w14:textFill>
              </w:rPr>
              <w:t>安全防护及文明施工措施</w:t>
            </w:r>
          </w:p>
        </w:tc>
        <w:tc>
          <w:tcPr>
            <w:tcW w:w="7575" w:type="dxa"/>
            <w:noWrap w:val="0"/>
            <w:vAlign w:val="center"/>
          </w:tcPr>
          <w:p>
            <w:pPr>
              <w:pStyle w:val="22"/>
              <w:keepNext w:val="0"/>
              <w:keepLines w:val="0"/>
              <w:widowControl/>
              <w:suppressLineNumbers w:val="0"/>
              <w:spacing w:before="0" w:beforeAutospacing="0" w:after="0" w:afterAutospacing="0" w:line="240" w:lineRule="auto"/>
              <w:ind w:left="0" w:right="0" w:firstLine="240" w:firstLineChars="100"/>
              <w:rPr>
                <w:rFonts w:hint="eastAsia" w:ascii="宋体" w:hAnsi="宋体" w:eastAsia="宋体" w:cs="宋体"/>
                <w:color w:val="000000" w:themeColor="text1"/>
                <w:kern w:val="2"/>
                <w:sz w:val="24"/>
                <w:szCs w:val="24"/>
                <w:lang w:val="en-US" w:eastAsia="zh-CN" w:bidi="ar-SA"/>
                <w14:textFill>
                  <w14:solidFill>
                    <w14:schemeClr w14:val="tx1"/>
                  </w14:solidFill>
                </w14:textFill>
              </w:rPr>
            </w:pPr>
            <w:r>
              <w:rPr>
                <w:rFonts w:hint="eastAsia" w:ascii="宋体" w:hAnsi="宋体" w:eastAsia="宋体" w:cs="宋体"/>
                <w:color w:val="000000" w:themeColor="text1"/>
                <w:kern w:val="2"/>
                <w:sz w:val="24"/>
                <w:szCs w:val="24"/>
                <w:lang w:val="en-US" w:eastAsia="zh-CN" w:bidi="ar-SA"/>
                <w14:textFill>
                  <w14:solidFill>
                    <w14:schemeClr w14:val="tx1"/>
                  </w14:solidFill>
                </w14:textFill>
              </w:rPr>
              <w:t>1、防护措施具体、有效，施工计划健全得6.1-10分；</w:t>
            </w:r>
          </w:p>
          <w:p>
            <w:pPr>
              <w:pStyle w:val="22"/>
              <w:keepNext w:val="0"/>
              <w:keepLines w:val="0"/>
              <w:widowControl/>
              <w:suppressLineNumbers w:val="0"/>
              <w:spacing w:before="0" w:beforeAutospacing="0" w:after="0" w:afterAutospacing="0" w:line="240" w:lineRule="auto"/>
              <w:ind w:left="0" w:right="0" w:firstLine="240" w:firstLineChars="100"/>
              <w:rPr>
                <w:rFonts w:hint="eastAsia" w:ascii="宋体" w:hAnsi="宋体" w:eastAsia="宋体" w:cs="宋体"/>
                <w:color w:val="000000" w:themeColor="text1"/>
                <w:kern w:val="2"/>
                <w:sz w:val="24"/>
                <w:szCs w:val="24"/>
                <w:lang w:val="en-US" w:eastAsia="zh-CN" w:bidi="ar-SA"/>
                <w14:textFill>
                  <w14:solidFill>
                    <w14:schemeClr w14:val="tx1"/>
                  </w14:solidFill>
                </w14:textFill>
              </w:rPr>
            </w:pPr>
            <w:r>
              <w:rPr>
                <w:rFonts w:hint="eastAsia" w:ascii="宋体" w:hAnsi="宋体" w:eastAsia="宋体" w:cs="宋体"/>
                <w:color w:val="000000" w:themeColor="text1"/>
                <w:kern w:val="2"/>
                <w:sz w:val="24"/>
                <w:szCs w:val="24"/>
                <w:lang w:val="en-US" w:eastAsia="zh-CN" w:bidi="ar-SA"/>
                <w14:textFill>
                  <w14:solidFill>
                    <w14:schemeClr w14:val="tx1"/>
                  </w14:solidFill>
                </w14:textFill>
              </w:rPr>
              <w:t>2、防护措施较好，施工计划不完整得4.1-6分；</w:t>
            </w:r>
          </w:p>
          <w:p>
            <w:pPr>
              <w:pStyle w:val="22"/>
              <w:keepNext w:val="0"/>
              <w:keepLines w:val="0"/>
              <w:widowControl/>
              <w:suppressLineNumbers w:val="0"/>
              <w:spacing w:before="0" w:beforeAutospacing="0" w:after="0" w:afterAutospacing="0" w:line="240" w:lineRule="auto"/>
              <w:ind w:left="0" w:right="0" w:firstLine="240" w:firstLineChars="100"/>
              <w:rPr>
                <w:rFonts w:hint="eastAsia" w:ascii="宋体" w:hAnsi="宋体" w:eastAsia="宋体" w:cs="宋体"/>
                <w:color w:val="000000" w:themeColor="text1"/>
                <w:kern w:val="2"/>
                <w:sz w:val="24"/>
                <w:szCs w:val="24"/>
                <w:lang w:val="en-US" w:eastAsia="zh-CN" w:bidi="ar-SA"/>
                <w14:textFill>
                  <w14:solidFill>
                    <w14:schemeClr w14:val="tx1"/>
                  </w14:solidFill>
                </w14:textFill>
              </w:rPr>
            </w:pPr>
            <w:r>
              <w:rPr>
                <w:rFonts w:hint="eastAsia" w:ascii="宋体" w:hAnsi="宋体" w:eastAsia="宋体" w:cs="宋体"/>
                <w:color w:val="000000" w:themeColor="text1"/>
                <w:kern w:val="2"/>
                <w:sz w:val="24"/>
                <w:szCs w:val="24"/>
                <w:lang w:val="en-US" w:eastAsia="zh-CN" w:bidi="ar-SA"/>
                <w14:textFill>
                  <w14:solidFill>
                    <w14:schemeClr w14:val="tx1"/>
                  </w14:solidFill>
                </w14:textFill>
              </w:rPr>
              <w:t>3、防护措施零散、无力，且施工计划有缺失得0-4分；</w:t>
            </w:r>
          </w:p>
          <w:p>
            <w:pPr>
              <w:pStyle w:val="22"/>
              <w:keepNext w:val="0"/>
              <w:keepLines w:val="0"/>
              <w:widowControl/>
              <w:suppressLineNumbers w:val="0"/>
              <w:spacing w:before="0" w:beforeAutospacing="0" w:after="0" w:afterAutospacing="0" w:line="240" w:lineRule="auto"/>
              <w:ind w:left="0" w:right="0" w:firstLine="240" w:firstLineChars="1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kern w:val="2"/>
                <w:sz w:val="24"/>
                <w:szCs w:val="24"/>
                <w:lang w:val="en-US" w:eastAsia="zh-CN" w:bidi="ar-SA"/>
                <w14:textFill>
                  <w14:solidFill>
                    <w14:schemeClr w14:val="tx1"/>
                  </w14:solidFill>
                </w14:textFill>
              </w:rPr>
              <w:t>安全防护或文明施工措施与本项目无关或未提供相关内容得0分；</w:t>
            </w:r>
          </w:p>
        </w:tc>
        <w:tc>
          <w:tcPr>
            <w:tcW w:w="825" w:type="dxa"/>
            <w:noWrap w:val="0"/>
            <w:vAlign w:val="center"/>
          </w:tcPr>
          <w:p>
            <w:pPr>
              <w:keepNext w:val="0"/>
              <w:keepLines w:val="0"/>
              <w:suppressLineNumbers w:val="0"/>
              <w:spacing w:before="0" w:beforeAutospacing="0" w:after="0" w:afterAutospacing="0" w:line="240" w:lineRule="exact"/>
              <w:ind w:left="0" w:right="0"/>
              <w:jc w:val="center"/>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10分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8" w:hRule="atLeast"/>
        </w:trPr>
        <w:tc>
          <w:tcPr>
            <w:tcW w:w="1275" w:type="dxa"/>
            <w:noWrap w:val="0"/>
            <w:vAlign w:val="center"/>
          </w:tcPr>
          <w:p>
            <w:pPr>
              <w:keepNext w:val="0"/>
              <w:keepLines w:val="0"/>
              <w:suppressLineNumbers w:val="0"/>
              <w:spacing w:before="0" w:beforeAutospacing="0" w:after="0" w:afterAutospacing="0" w:line="240" w:lineRule="exact"/>
              <w:ind w:left="0" w:right="0"/>
              <w:jc w:val="center"/>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业绩</w:t>
            </w:r>
          </w:p>
        </w:tc>
        <w:tc>
          <w:tcPr>
            <w:tcW w:w="7575" w:type="dxa"/>
            <w:noWrap w:val="0"/>
            <w:vAlign w:val="center"/>
          </w:tcPr>
          <w:p>
            <w:pPr>
              <w:keepNext w:val="0"/>
              <w:keepLines w:val="0"/>
              <w:suppressLineNumbers w:val="0"/>
              <w:spacing w:before="0" w:beforeAutospacing="0" w:after="0" w:afterAutospacing="0" w:line="320" w:lineRule="exact"/>
              <w:ind w:left="0" w:right="120" w:rightChars="0"/>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提供</w:t>
            </w:r>
            <w:r>
              <w:rPr>
                <w:rFonts w:hint="eastAsia" w:ascii="宋体" w:hAnsi="宋体" w:eastAsia="宋体" w:cs="宋体"/>
                <w:color w:val="000000" w:themeColor="text1"/>
                <w:sz w:val="24"/>
                <w:szCs w:val="24"/>
                <w:highlight w:val="none"/>
                <w:lang w:val="en-US" w:eastAsia="zh-CN"/>
                <w14:textFill>
                  <w14:solidFill>
                    <w14:schemeClr w14:val="tx1"/>
                  </w14:solidFill>
                </w14:textFill>
              </w:rPr>
              <w:t>2018年至今</w:t>
            </w:r>
            <w:r>
              <w:rPr>
                <w:rFonts w:hint="eastAsia" w:ascii="宋体" w:hAnsi="宋体" w:eastAsia="宋体" w:cs="宋体"/>
                <w:color w:val="000000" w:themeColor="text1"/>
                <w:sz w:val="24"/>
                <w:szCs w:val="24"/>
                <w:highlight w:val="none"/>
                <w14:textFill>
                  <w14:solidFill>
                    <w14:schemeClr w14:val="tx1"/>
                  </w14:solidFill>
                </w14:textFill>
              </w:rPr>
              <w:t>已完工的类似项目业绩，每提供</w:t>
            </w:r>
            <w:r>
              <w:rPr>
                <w:rFonts w:hint="eastAsia" w:ascii="宋体" w:hAnsi="宋体" w:eastAsia="宋体" w:cs="宋体"/>
                <w:color w:val="000000" w:themeColor="text1"/>
                <w:sz w:val="24"/>
                <w:szCs w:val="24"/>
                <w:highlight w:val="none"/>
                <w:lang w:val="en-US" w:eastAsia="zh-CN"/>
                <w14:textFill>
                  <w14:solidFill>
                    <w14:schemeClr w14:val="tx1"/>
                  </w14:solidFill>
                </w14:textFill>
              </w:rPr>
              <w:t>1</w:t>
            </w:r>
            <w:r>
              <w:rPr>
                <w:rFonts w:hint="eastAsia" w:ascii="宋体" w:hAnsi="宋体" w:eastAsia="宋体" w:cs="宋体"/>
                <w:color w:val="000000" w:themeColor="text1"/>
                <w:sz w:val="24"/>
                <w:szCs w:val="24"/>
                <w:highlight w:val="none"/>
                <w14:textFill>
                  <w14:solidFill>
                    <w14:schemeClr w14:val="tx1"/>
                  </w14:solidFill>
                </w14:textFill>
              </w:rPr>
              <w:t>份计</w:t>
            </w:r>
            <w:r>
              <w:rPr>
                <w:rFonts w:hint="eastAsia" w:ascii="宋体" w:hAnsi="宋体" w:eastAsia="宋体" w:cs="宋体"/>
                <w:color w:val="000000" w:themeColor="text1"/>
                <w:sz w:val="24"/>
                <w:szCs w:val="24"/>
                <w:highlight w:val="none"/>
                <w:lang w:val="en-US" w:eastAsia="zh-CN"/>
                <w14:textFill>
                  <w14:solidFill>
                    <w14:schemeClr w14:val="tx1"/>
                  </w14:solidFill>
                </w14:textFill>
              </w:rPr>
              <w:t>1</w:t>
            </w:r>
            <w:r>
              <w:rPr>
                <w:rFonts w:hint="eastAsia" w:ascii="宋体" w:hAnsi="宋体" w:eastAsia="宋体" w:cs="宋体"/>
                <w:color w:val="000000" w:themeColor="text1"/>
                <w:sz w:val="24"/>
                <w:szCs w:val="24"/>
                <w:highlight w:val="none"/>
                <w14:textFill>
                  <w14:solidFill>
                    <w14:schemeClr w14:val="tx1"/>
                  </w14:solidFill>
                </w14:textFill>
              </w:rPr>
              <w:t>分，最高不超过</w:t>
            </w:r>
            <w:r>
              <w:rPr>
                <w:rFonts w:hint="eastAsia" w:ascii="宋体" w:hAnsi="宋体" w:eastAsia="宋体" w:cs="宋体"/>
                <w:color w:val="000000" w:themeColor="text1"/>
                <w:sz w:val="24"/>
                <w:szCs w:val="24"/>
                <w:highlight w:val="none"/>
                <w:lang w:val="en-US" w:eastAsia="zh-CN"/>
                <w14:textFill>
                  <w14:solidFill>
                    <w14:schemeClr w14:val="tx1"/>
                  </w14:solidFill>
                </w14:textFill>
              </w:rPr>
              <w:t>5</w:t>
            </w:r>
            <w:r>
              <w:rPr>
                <w:rFonts w:hint="eastAsia" w:ascii="宋体" w:hAnsi="宋体" w:eastAsia="宋体" w:cs="宋体"/>
                <w:color w:val="000000" w:themeColor="text1"/>
                <w:sz w:val="24"/>
                <w:szCs w:val="24"/>
                <w:highlight w:val="none"/>
                <w14:textFill>
                  <w14:solidFill>
                    <w14:schemeClr w14:val="tx1"/>
                  </w14:solidFill>
                </w14:textFill>
              </w:rPr>
              <w:t>分</w:t>
            </w:r>
            <w:r>
              <w:rPr>
                <w:rFonts w:hint="eastAsia" w:ascii="宋体" w:hAnsi="宋体" w:eastAsia="宋体" w:cs="宋体"/>
                <w:color w:val="000000" w:themeColor="text1"/>
                <w:sz w:val="24"/>
                <w:szCs w:val="24"/>
                <w:highlight w:val="none"/>
                <w:lang w:eastAsia="zh-CN"/>
                <w14:textFill>
                  <w14:solidFill>
                    <w14:schemeClr w14:val="tx1"/>
                  </w14:solidFill>
                </w14:textFill>
              </w:rPr>
              <w:t>，以合同签订时间为准（提供合同复印件并加盖</w:t>
            </w:r>
            <w:r>
              <w:rPr>
                <w:rFonts w:hint="eastAsia" w:ascii="宋体" w:hAnsi="宋体" w:eastAsia="宋体" w:cs="宋体"/>
                <w:color w:val="000000" w:themeColor="text1"/>
                <w:sz w:val="24"/>
                <w:szCs w:val="24"/>
                <w:highlight w:val="none"/>
                <w:lang w:val="en-US" w:eastAsia="zh-CN"/>
                <w14:textFill>
                  <w14:solidFill>
                    <w14:schemeClr w14:val="tx1"/>
                  </w14:solidFill>
                </w14:textFill>
              </w:rPr>
              <w:t>投标人</w:t>
            </w:r>
            <w:r>
              <w:rPr>
                <w:rFonts w:hint="eastAsia" w:ascii="宋体" w:hAnsi="宋体" w:eastAsia="宋体" w:cs="宋体"/>
                <w:color w:val="000000" w:themeColor="text1"/>
                <w:sz w:val="24"/>
                <w:szCs w:val="24"/>
                <w:highlight w:val="none"/>
                <w:lang w:eastAsia="zh-CN"/>
                <w14:textFill>
                  <w14:solidFill>
                    <w14:schemeClr w14:val="tx1"/>
                  </w14:solidFill>
                </w14:textFill>
              </w:rPr>
              <w:t>公章）</w:t>
            </w:r>
          </w:p>
        </w:tc>
        <w:tc>
          <w:tcPr>
            <w:tcW w:w="825" w:type="dxa"/>
            <w:noWrap w:val="0"/>
            <w:vAlign w:val="center"/>
          </w:tcPr>
          <w:p>
            <w:pPr>
              <w:keepNext w:val="0"/>
              <w:keepLines w:val="0"/>
              <w:suppressLineNumbers w:val="0"/>
              <w:spacing w:before="0" w:beforeAutospacing="0" w:after="0" w:afterAutospacing="0" w:line="240" w:lineRule="exact"/>
              <w:ind w:left="0" w:right="0"/>
              <w:jc w:val="center"/>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5</w:t>
            </w:r>
            <w:r>
              <w:rPr>
                <w:rFonts w:hint="eastAsia" w:ascii="宋体" w:hAnsi="宋体" w:eastAsia="宋体" w:cs="宋体"/>
                <w:color w:val="000000" w:themeColor="text1"/>
                <w:sz w:val="24"/>
                <w:szCs w:val="24"/>
                <w:highlight w:val="none"/>
                <w14:textFill>
                  <w14:solidFill>
                    <w14:schemeClr w14:val="tx1"/>
                  </w14:solidFill>
                </w14:textFill>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2" w:hRule="atLeast"/>
        </w:trPr>
        <w:tc>
          <w:tcPr>
            <w:tcW w:w="1275" w:type="dxa"/>
            <w:noWrap w:val="0"/>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履约信誉</w:t>
            </w:r>
          </w:p>
        </w:tc>
        <w:tc>
          <w:tcPr>
            <w:tcW w:w="7575" w:type="dxa"/>
            <w:noWrap w:val="0"/>
            <w:vAlign w:val="center"/>
          </w:tcPr>
          <w:p>
            <w:pPr>
              <w:keepNext w:val="0"/>
              <w:keepLines w:val="0"/>
              <w:suppressLineNumbers w:val="0"/>
              <w:spacing w:before="0" w:beforeAutospacing="0" w:after="0" w:afterAutospacing="0" w:line="240" w:lineRule="auto"/>
              <w:ind w:left="0" w:right="120" w:rightChars="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以投标人信用中国</w:t>
            </w:r>
            <w:r>
              <w:rPr>
                <w:rFonts w:hint="eastAsia" w:ascii="宋体" w:hAnsi="宋体" w:eastAsia="宋体" w:cs="宋体"/>
                <w:color w:val="000000" w:themeColor="text1"/>
                <w:sz w:val="24"/>
                <w:szCs w:val="24"/>
                <w:highlight w:val="none"/>
                <w:lang w:val="en-US" w:eastAsia="zh-CN"/>
                <w14:textFill>
                  <w14:solidFill>
                    <w14:schemeClr w14:val="tx1"/>
                  </w14:solidFill>
                </w14:textFill>
              </w:rPr>
              <w:t>完整</w:t>
            </w:r>
            <w:r>
              <w:rPr>
                <w:rFonts w:hint="eastAsia" w:ascii="宋体" w:hAnsi="宋体" w:eastAsia="宋体" w:cs="宋体"/>
                <w:color w:val="000000" w:themeColor="text1"/>
                <w:sz w:val="24"/>
                <w:szCs w:val="24"/>
                <w:highlight w:val="none"/>
                <w14:textFill>
                  <w14:solidFill>
                    <w14:schemeClr w14:val="tx1"/>
                  </w14:solidFill>
                </w14:textFill>
              </w:rPr>
              <w:t>的《信用信息报告》为准，信用良好得</w:t>
            </w:r>
            <w:r>
              <w:rPr>
                <w:rFonts w:hint="eastAsia" w:ascii="宋体" w:hAnsi="宋体" w:eastAsia="宋体" w:cs="宋体"/>
                <w:color w:val="000000" w:themeColor="text1"/>
                <w:sz w:val="24"/>
                <w:szCs w:val="24"/>
                <w:highlight w:val="none"/>
                <w:lang w:val="en-US" w:eastAsia="zh-CN"/>
                <w14:textFill>
                  <w14:solidFill>
                    <w14:schemeClr w14:val="tx1"/>
                  </w14:solidFill>
                </w14:textFill>
              </w:rPr>
              <w:t>5</w:t>
            </w:r>
            <w:r>
              <w:rPr>
                <w:rFonts w:hint="eastAsia" w:ascii="宋体" w:hAnsi="宋体" w:eastAsia="宋体" w:cs="宋体"/>
                <w:color w:val="000000" w:themeColor="text1"/>
                <w:sz w:val="24"/>
                <w:szCs w:val="24"/>
                <w:highlight w:val="none"/>
                <w14:textFill>
                  <w14:solidFill>
                    <w14:schemeClr w14:val="tx1"/>
                  </w14:solidFill>
                </w14:textFill>
              </w:rPr>
              <w:t>分，每有一项被行政部门实施行政处罚但未限制其投标资格的扣1分，扣完为止。（未提供按0分计）</w:t>
            </w:r>
          </w:p>
        </w:tc>
        <w:tc>
          <w:tcPr>
            <w:tcW w:w="825" w:type="dxa"/>
            <w:noWrap w:val="0"/>
            <w:vAlign w:val="center"/>
          </w:tcPr>
          <w:p>
            <w:pPr>
              <w:keepNext w:val="0"/>
              <w:keepLines w:val="0"/>
              <w:suppressLineNumbers w:val="0"/>
              <w:spacing w:before="0" w:beforeAutospacing="0" w:after="0" w:afterAutospacing="0" w:line="240" w:lineRule="exact"/>
              <w:ind w:left="0" w:right="0"/>
              <w:jc w:val="center"/>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5分</w:t>
            </w:r>
          </w:p>
        </w:tc>
      </w:tr>
      <w:bookmarkEnd w:id="238"/>
      <w:bookmarkEnd w:id="239"/>
    </w:tbl>
    <w:p>
      <w:pPr>
        <w:widowControl/>
        <w:numPr>
          <w:ilvl w:val="0"/>
          <w:numId w:val="0"/>
        </w:numPr>
        <w:ind w:leftChars="200"/>
        <w:jc w:val="left"/>
        <w:rPr>
          <w:rFonts w:hint="eastAsia"/>
          <w:color w:val="000000" w:themeColor="text1"/>
          <w14:textFill>
            <w14:solidFill>
              <w14:schemeClr w14:val="tx1"/>
            </w14:solidFill>
          </w14:textFill>
        </w:rPr>
      </w:pPr>
    </w:p>
    <w:p>
      <w:pPr>
        <w:pStyle w:val="10"/>
        <w:rPr>
          <w:rFonts w:hint="eastAsia" w:ascii="宋体" w:hAnsi="宋体" w:cs="宋体"/>
          <w:color w:val="000000" w:themeColor="text1"/>
          <w14:textFill>
            <w14:solidFill>
              <w14:schemeClr w14:val="tx1"/>
            </w14:solidFill>
          </w14:textFill>
        </w:rPr>
      </w:pPr>
    </w:p>
    <w:bookmarkEnd w:id="232"/>
    <w:p>
      <w:pPr>
        <w:pStyle w:val="2"/>
        <w:bidi w:val="0"/>
        <w:rPr>
          <w:rFonts w:hint="eastAsia"/>
          <w:color w:val="000000" w:themeColor="text1"/>
          <w:sz w:val="36"/>
          <w:szCs w:val="36"/>
          <w14:textFill>
            <w14:solidFill>
              <w14:schemeClr w14:val="tx1"/>
            </w14:solidFill>
          </w14:textFill>
        </w:rPr>
      </w:pPr>
      <w:bookmarkStart w:id="240" w:name="_Toc10531"/>
      <w:bookmarkStart w:id="241" w:name="_Toc29384"/>
      <w:bookmarkStart w:id="242" w:name="_Toc14711"/>
      <w:bookmarkStart w:id="243" w:name="_Toc2619"/>
      <w:bookmarkStart w:id="244" w:name="_Toc557"/>
      <w:r>
        <w:rPr>
          <w:rFonts w:hint="eastAsia"/>
          <w:color w:val="000000" w:themeColor="text1"/>
          <w:sz w:val="36"/>
          <w:szCs w:val="36"/>
          <w:lang w:val="en-US" w:eastAsia="zh-CN"/>
          <w14:textFill>
            <w14:solidFill>
              <w14:schemeClr w14:val="tx1"/>
            </w14:solidFill>
          </w14:textFill>
        </w:rPr>
        <w:t>第四章  商务要求</w:t>
      </w:r>
      <w:bookmarkEnd w:id="240"/>
      <w:bookmarkEnd w:id="241"/>
    </w:p>
    <w:p>
      <w:pPr>
        <w:keepNext w:val="0"/>
        <w:keepLines w:val="0"/>
        <w:pageBreakBefore w:val="0"/>
        <w:widowControl w:val="0"/>
        <w:kinsoku/>
        <w:wordWrap/>
        <w:overflowPunct/>
        <w:topLinePunct w:val="0"/>
        <w:autoSpaceDE/>
        <w:autoSpaceDN/>
        <w:bidi w:val="0"/>
        <w:adjustRightInd/>
        <w:snapToGrid/>
        <w:spacing w:line="360" w:lineRule="auto"/>
        <w:ind w:firstLine="241" w:firstLineChars="100"/>
        <w:jc w:val="left"/>
        <w:textAlignment w:val="auto"/>
        <w:rPr>
          <w:rFonts w:hint="eastAsia" w:ascii="宋体" w:hAnsi="宋体" w:eastAsia="宋体" w:cs="宋体"/>
          <w:b/>
          <w:bCs w:val="0"/>
          <w:color w:val="000000" w:themeColor="text1"/>
          <w:sz w:val="24"/>
          <w:szCs w:val="24"/>
          <w:lang w:val="en-US" w:eastAsia="zh-CN"/>
          <w14:textFill>
            <w14:solidFill>
              <w14:schemeClr w14:val="tx1"/>
            </w14:solidFill>
          </w14:textFill>
        </w:rPr>
      </w:pPr>
      <w:r>
        <w:rPr>
          <w:rFonts w:hint="eastAsia" w:ascii="宋体" w:hAnsi="宋体" w:eastAsia="宋体" w:cs="宋体"/>
          <w:b/>
          <w:bCs w:val="0"/>
          <w:color w:val="000000" w:themeColor="text1"/>
          <w:sz w:val="24"/>
          <w:szCs w:val="24"/>
          <w14:textFill>
            <w14:solidFill>
              <w14:schemeClr w14:val="tx1"/>
            </w14:solidFill>
          </w14:textFill>
        </w:rPr>
        <w:t>一、</w:t>
      </w:r>
      <w:r>
        <w:rPr>
          <w:rFonts w:hint="eastAsia" w:ascii="宋体" w:hAnsi="宋体" w:eastAsia="宋体" w:cs="宋体"/>
          <w:b/>
          <w:bCs w:val="0"/>
          <w:color w:val="000000" w:themeColor="text1"/>
          <w:sz w:val="24"/>
          <w:szCs w:val="24"/>
          <w:lang w:val="en-US" w:eastAsia="zh-CN"/>
          <w14:textFill>
            <w14:solidFill>
              <w14:schemeClr w14:val="tx1"/>
            </w14:solidFill>
          </w14:textFill>
        </w:rPr>
        <w:t>工期：</w:t>
      </w:r>
      <w:r>
        <w:rPr>
          <w:rFonts w:hint="eastAsia" w:ascii="宋体" w:hAnsi="宋体" w:cs="宋体"/>
          <w:b/>
          <w:bCs w:val="0"/>
          <w:color w:val="000000" w:themeColor="text1"/>
          <w:sz w:val="24"/>
          <w:szCs w:val="24"/>
          <w:lang w:val="en-US" w:eastAsia="zh-CN"/>
          <w14:textFill>
            <w14:solidFill>
              <w14:schemeClr w14:val="tx1"/>
            </w14:solidFill>
          </w14:textFill>
        </w:rPr>
        <w:t>30天</w:t>
      </w:r>
      <w:r>
        <w:rPr>
          <w:rFonts w:hint="eastAsia" w:ascii="宋体" w:hAnsi="宋体" w:eastAsia="宋体" w:cs="宋体"/>
          <w:b/>
          <w:bCs w:val="0"/>
          <w:color w:val="000000" w:themeColor="text1"/>
          <w:sz w:val="24"/>
          <w:szCs w:val="24"/>
          <w:lang w:val="en-US" w:eastAsia="zh-CN"/>
          <w14:textFill>
            <w14:solidFill>
              <w14:schemeClr w14:val="tx1"/>
            </w14:solidFill>
          </w14:textFill>
        </w:rPr>
        <w:t>。</w:t>
      </w:r>
    </w:p>
    <w:p>
      <w:pPr>
        <w:pStyle w:val="10"/>
        <w:keepNext w:val="0"/>
        <w:keepLines w:val="0"/>
        <w:pageBreakBefore w:val="0"/>
        <w:widowControl w:val="0"/>
        <w:kinsoku/>
        <w:wordWrap/>
        <w:overflowPunct/>
        <w:topLinePunct w:val="0"/>
        <w:autoSpaceDE/>
        <w:autoSpaceDN/>
        <w:bidi w:val="0"/>
        <w:adjustRightInd/>
        <w:snapToGrid/>
        <w:spacing w:after="0" w:line="360" w:lineRule="auto"/>
        <w:jc w:val="left"/>
        <w:textAlignment w:val="auto"/>
        <w:rPr>
          <w:rFonts w:hint="default" w:ascii="宋体" w:hAnsi="宋体" w:cs="宋体"/>
          <w:b/>
          <w:bCs w:val="0"/>
          <w:color w:val="000000" w:themeColor="text1"/>
          <w:sz w:val="24"/>
          <w:highlight w:val="none"/>
          <w:shd w:val="clear"/>
          <w:lang w:val="en-US" w:eastAsia="zh-CN"/>
          <w14:textFill>
            <w14:solidFill>
              <w14:schemeClr w14:val="tx1"/>
            </w14:solidFill>
          </w14:textFill>
        </w:rPr>
      </w:pPr>
      <w:r>
        <w:rPr>
          <w:rFonts w:hint="eastAsia" w:ascii="宋体" w:hAnsi="宋体" w:cs="宋体"/>
          <w:b/>
          <w:bCs/>
          <w:color w:val="000000" w:themeColor="text1"/>
          <w:sz w:val="24"/>
          <w:highlight w:val="none"/>
          <w:lang w:val="en-US" w:eastAsia="zh-CN"/>
          <w14:textFill>
            <w14:solidFill>
              <w14:schemeClr w14:val="tx1"/>
            </w14:solidFill>
          </w14:textFill>
        </w:rPr>
        <w:t xml:space="preserve">      质保期：</w:t>
      </w:r>
      <w:r>
        <w:rPr>
          <w:rFonts w:hint="eastAsia" w:asciiTheme="minorEastAsia" w:hAnsiTheme="minorEastAsia" w:eastAsiaTheme="minorEastAsia" w:cstheme="minorEastAsia"/>
          <w:b/>
          <w:bCs w:val="0"/>
          <w:color w:val="000000" w:themeColor="text1"/>
          <w:sz w:val="24"/>
          <w:szCs w:val="24"/>
          <w:highlight w:val="none"/>
          <w:shd w:val="clear"/>
          <w:lang w:val="en-US" w:eastAsia="zh-CN"/>
          <w14:textFill>
            <w14:solidFill>
              <w14:schemeClr w14:val="tx1"/>
            </w14:solidFill>
          </w14:textFill>
        </w:rPr>
        <w:t>验收合格后1年</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color w:val="000000" w:themeColor="text1"/>
          <w:lang w:val="en-US" w:eastAsia="zh-CN"/>
          <w14:textFill>
            <w14:solidFill>
              <w14:schemeClr w14:val="tx1"/>
            </w14:solidFill>
          </w14:textFill>
        </w:rPr>
      </w:pPr>
      <w:r>
        <w:rPr>
          <w:rFonts w:hint="eastAsia" w:ascii="宋体" w:hAnsi="宋体" w:cs="宋体"/>
          <w:b/>
          <w:bCs/>
          <w:color w:val="000000" w:themeColor="text1"/>
          <w:sz w:val="24"/>
          <w:highlight w:val="none"/>
          <w:lang w:val="en-US" w:eastAsia="zh-CN"/>
          <w14:textFill>
            <w14:solidFill>
              <w14:schemeClr w14:val="tx1"/>
            </w14:solidFill>
          </w14:textFill>
        </w:rPr>
        <w:t xml:space="preserve">      工程质量：符合国家及相关部门规定验收合格标准</w:t>
      </w:r>
    </w:p>
    <w:p>
      <w:pPr>
        <w:keepNext w:val="0"/>
        <w:keepLines w:val="0"/>
        <w:pageBreakBefore w:val="0"/>
        <w:widowControl w:val="0"/>
        <w:numPr>
          <w:ilvl w:val="0"/>
          <w:numId w:val="7"/>
        </w:numPr>
        <w:kinsoku/>
        <w:wordWrap/>
        <w:overflowPunct/>
        <w:topLinePunct w:val="0"/>
        <w:autoSpaceDE/>
        <w:autoSpaceDN/>
        <w:bidi w:val="0"/>
        <w:adjustRightInd/>
        <w:snapToGrid/>
        <w:spacing w:line="360" w:lineRule="auto"/>
        <w:ind w:firstLine="241" w:firstLineChars="100"/>
        <w:jc w:val="left"/>
        <w:textAlignment w:val="auto"/>
        <w:rPr>
          <w:rFonts w:hint="eastAsia" w:ascii="Times New Roman" w:hAnsi="Times New Roman" w:eastAsia="宋体" w:cs="Times New Roman"/>
          <w:color w:val="000000" w:themeColor="text1"/>
          <w:kern w:val="2"/>
          <w:sz w:val="24"/>
          <w:szCs w:val="16"/>
          <w:lang w:val="en-US" w:eastAsia="zh-CN" w:bidi="ar-SA"/>
          <w14:textFill>
            <w14:solidFill>
              <w14:schemeClr w14:val="tx1"/>
            </w14:solidFill>
          </w14:textFill>
        </w:rPr>
      </w:pPr>
      <w:r>
        <w:rPr>
          <w:rFonts w:hint="eastAsia" w:ascii="宋体" w:hAnsi="宋体" w:cs="宋体"/>
          <w:b/>
          <w:bCs w:val="0"/>
          <w:color w:val="000000" w:themeColor="text1"/>
          <w:sz w:val="24"/>
          <w:szCs w:val="24"/>
          <w:lang w:val="en-US" w:eastAsia="zh-CN"/>
          <w14:textFill>
            <w14:solidFill>
              <w14:schemeClr w14:val="tx1"/>
            </w14:solidFill>
          </w14:textFill>
        </w:rPr>
        <w:t>施工地点：</w:t>
      </w:r>
      <w:r>
        <w:rPr>
          <w:rFonts w:hint="eastAsia" w:cs="Times New Roman"/>
          <w:color w:val="000000" w:themeColor="text1"/>
          <w:kern w:val="2"/>
          <w:sz w:val="24"/>
          <w:szCs w:val="16"/>
          <w:lang w:val="en-US" w:eastAsia="zh-CN" w:bidi="ar-SA"/>
          <w14:textFill>
            <w14:solidFill>
              <w14:schemeClr w14:val="tx1"/>
            </w14:solidFill>
          </w14:textFill>
        </w:rPr>
        <w:t>采购人指定地点</w:t>
      </w:r>
    </w:p>
    <w:p>
      <w:pPr>
        <w:keepNext w:val="0"/>
        <w:keepLines w:val="0"/>
        <w:pageBreakBefore w:val="0"/>
        <w:widowControl w:val="0"/>
        <w:numPr>
          <w:ilvl w:val="0"/>
          <w:numId w:val="7"/>
        </w:numPr>
        <w:kinsoku/>
        <w:wordWrap/>
        <w:overflowPunct/>
        <w:topLinePunct w:val="0"/>
        <w:autoSpaceDE/>
        <w:autoSpaceDN/>
        <w:bidi w:val="0"/>
        <w:adjustRightInd/>
        <w:snapToGrid/>
        <w:spacing w:line="360" w:lineRule="auto"/>
        <w:ind w:firstLine="241" w:firstLineChars="100"/>
        <w:jc w:val="left"/>
        <w:textAlignment w:val="auto"/>
        <w:rPr>
          <w:rFonts w:hint="eastAsia" w:ascii="宋体" w:hAnsi="宋体" w:cs="宋体"/>
          <w:b/>
          <w:bCs w:val="0"/>
          <w:color w:val="000000" w:themeColor="text1"/>
          <w:sz w:val="24"/>
          <w:szCs w:val="24"/>
          <w:lang w:val="en-US" w:eastAsia="zh-CN"/>
          <w14:textFill>
            <w14:solidFill>
              <w14:schemeClr w14:val="tx1"/>
            </w14:solidFill>
          </w14:textFill>
        </w:rPr>
      </w:pPr>
      <w:r>
        <w:rPr>
          <w:rFonts w:hint="eastAsia" w:ascii="宋体" w:hAnsi="宋体" w:cs="宋体"/>
          <w:b/>
          <w:bCs w:val="0"/>
          <w:color w:val="000000" w:themeColor="text1"/>
          <w:sz w:val="24"/>
          <w:szCs w:val="24"/>
          <w:lang w:val="en-US" w:eastAsia="zh-CN"/>
          <w14:textFill>
            <w14:solidFill>
              <w14:schemeClr w14:val="tx1"/>
            </w14:solidFill>
          </w14:textFill>
        </w:rPr>
        <w:t>合同价款</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w:t>
      </w:r>
      <w:r>
        <w:rPr>
          <w:rFonts w:hint="eastAsia" w:ascii="宋体" w:hAnsi="宋体"/>
          <w:color w:val="000000" w:themeColor="text1"/>
          <w:sz w:val="24"/>
          <w:highlight w:val="none"/>
          <w14:textFill>
            <w14:solidFill>
              <w14:schemeClr w14:val="tx1"/>
            </w14:solidFill>
          </w14:textFill>
        </w:rPr>
        <w:t>投标报价应为本次投标项目所包含的一切相关费用。</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2、合同总价一次包死，不受市场价变化的影响。</w:t>
      </w:r>
    </w:p>
    <w:p>
      <w:pPr>
        <w:keepNext w:val="0"/>
        <w:keepLines w:val="0"/>
        <w:pageBreakBefore w:val="0"/>
        <w:widowControl w:val="0"/>
        <w:kinsoku/>
        <w:wordWrap/>
        <w:overflowPunct/>
        <w:topLinePunct w:val="0"/>
        <w:autoSpaceDE/>
        <w:autoSpaceDN/>
        <w:bidi w:val="0"/>
        <w:adjustRightInd/>
        <w:snapToGrid/>
        <w:spacing w:line="360" w:lineRule="auto"/>
        <w:ind w:firstLine="241" w:firstLineChars="100"/>
        <w:jc w:val="left"/>
        <w:textAlignment w:val="auto"/>
        <w:rPr>
          <w:rFonts w:hint="eastAsia" w:ascii="宋体" w:hAnsi="宋体" w:cs="宋体"/>
          <w:b/>
          <w:bCs w:val="0"/>
          <w:color w:val="000000" w:themeColor="text1"/>
          <w:sz w:val="24"/>
          <w:szCs w:val="24"/>
          <w:lang w:val="en-US" w:eastAsia="zh-CN"/>
          <w14:textFill>
            <w14:solidFill>
              <w14:schemeClr w14:val="tx1"/>
            </w14:solidFill>
          </w14:textFill>
        </w:rPr>
      </w:pPr>
      <w:bookmarkStart w:id="245" w:name="_Toc16112"/>
      <w:r>
        <w:rPr>
          <w:rFonts w:hint="eastAsia" w:ascii="宋体" w:hAnsi="宋体" w:cs="宋体"/>
          <w:b/>
          <w:bCs w:val="0"/>
          <w:color w:val="000000" w:themeColor="text1"/>
          <w:sz w:val="24"/>
          <w:szCs w:val="24"/>
          <w:lang w:val="en-US" w:eastAsia="zh-CN"/>
          <w14:textFill>
            <w14:solidFill>
              <w14:schemeClr w14:val="tx1"/>
            </w14:solidFill>
          </w14:textFill>
        </w:rPr>
        <w:t>四、</w:t>
      </w:r>
      <w:bookmarkEnd w:id="245"/>
      <w:r>
        <w:rPr>
          <w:rFonts w:hint="eastAsia" w:ascii="宋体" w:hAnsi="宋体" w:cs="宋体"/>
          <w:b/>
          <w:bCs w:val="0"/>
          <w:color w:val="000000" w:themeColor="text1"/>
          <w:sz w:val="24"/>
          <w:szCs w:val="24"/>
          <w:lang w:val="en-US" w:eastAsia="zh-CN"/>
          <w14:textFill>
            <w14:solidFill>
              <w14:schemeClr w14:val="tx1"/>
            </w14:solidFill>
          </w14:textFill>
        </w:rPr>
        <w:t xml:space="preserve">付款：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 w:val="0"/>
          <w:bCs/>
          <w:color w:val="000000" w:themeColor="text1"/>
          <w:sz w:val="24"/>
          <w:szCs w:val="24"/>
          <w:lang w:val="en-US" w:eastAsia="zh-CN"/>
          <w14:textFill>
            <w14:solidFill>
              <w14:schemeClr w14:val="tx1"/>
            </w14:solidFill>
          </w14:textFill>
        </w:rPr>
      </w:pPr>
      <w:r>
        <w:rPr>
          <w:rFonts w:hint="eastAsia" w:ascii="宋体" w:hAnsi="宋体" w:eastAsia="宋体" w:cs="宋体"/>
          <w:b w:val="0"/>
          <w:bCs/>
          <w:color w:val="000000" w:themeColor="text1"/>
          <w:sz w:val="24"/>
          <w:szCs w:val="24"/>
          <w:lang w:val="en-US" w:eastAsia="zh-CN"/>
          <w14:textFill>
            <w14:solidFill>
              <w14:schemeClr w14:val="tx1"/>
            </w14:solidFill>
          </w14:textFill>
        </w:rPr>
        <w:t xml:space="preserve">1、合同总价即成交价，不受市场价变化或实际工作量变化的影响。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 w:val="0"/>
          <w:bCs/>
          <w:color w:val="000000" w:themeColor="text1"/>
          <w:sz w:val="24"/>
          <w:szCs w:val="24"/>
          <w:lang w:val="en-US" w:eastAsia="zh-CN"/>
          <w14:textFill>
            <w14:solidFill>
              <w14:schemeClr w14:val="tx1"/>
            </w14:solidFill>
          </w14:textFill>
        </w:rPr>
      </w:pPr>
      <w:r>
        <w:rPr>
          <w:rFonts w:hint="eastAsia" w:ascii="宋体" w:hAnsi="宋体" w:eastAsia="宋体" w:cs="宋体"/>
          <w:b w:val="0"/>
          <w:bCs/>
          <w:color w:val="000000" w:themeColor="text1"/>
          <w:sz w:val="24"/>
          <w:szCs w:val="24"/>
          <w:lang w:val="en-US" w:eastAsia="zh-CN"/>
          <w14:textFill>
            <w14:solidFill>
              <w14:schemeClr w14:val="tx1"/>
            </w14:solidFill>
          </w14:textFill>
        </w:rPr>
        <w:t xml:space="preserve">2、付款方式和程序：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 w:val="0"/>
          <w:bCs/>
          <w:color w:val="000000" w:themeColor="text1"/>
          <w:sz w:val="24"/>
          <w:szCs w:val="24"/>
          <w:lang w:val="en-US" w:eastAsia="zh-CN"/>
          <w14:textFill>
            <w14:solidFill>
              <w14:schemeClr w14:val="tx1"/>
            </w14:solidFill>
          </w14:textFill>
        </w:rPr>
      </w:pPr>
      <w:r>
        <w:rPr>
          <w:rFonts w:hint="eastAsia" w:ascii="宋体" w:hAnsi="宋体" w:eastAsia="宋体" w:cs="宋体"/>
          <w:b w:val="0"/>
          <w:bCs/>
          <w:color w:val="000000" w:themeColor="text1"/>
          <w:sz w:val="24"/>
          <w:szCs w:val="24"/>
          <w:lang w:val="en-US" w:eastAsia="zh-CN"/>
          <w14:textFill>
            <w14:solidFill>
              <w14:schemeClr w14:val="tx1"/>
            </w14:solidFill>
          </w14:textFill>
        </w:rPr>
        <w:t xml:space="preserve">2.1 由采购人负责结算，在付款前，供应商必须开具全额发票给采购人 （附详细清单）。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 w:val="0"/>
          <w:bCs/>
          <w:color w:val="000000" w:themeColor="text1"/>
          <w:sz w:val="24"/>
          <w:szCs w:val="24"/>
          <w:lang w:val="en-US" w:eastAsia="zh-CN"/>
          <w14:textFill>
            <w14:solidFill>
              <w14:schemeClr w14:val="tx1"/>
            </w14:solidFill>
          </w14:textFill>
        </w:rPr>
      </w:pPr>
      <w:r>
        <w:rPr>
          <w:rFonts w:hint="eastAsia" w:ascii="宋体" w:hAnsi="宋体" w:eastAsia="宋体" w:cs="宋体"/>
          <w:b w:val="0"/>
          <w:bCs/>
          <w:color w:val="000000" w:themeColor="text1"/>
          <w:sz w:val="24"/>
          <w:szCs w:val="24"/>
          <w:lang w:val="en-US" w:eastAsia="zh-CN"/>
          <w14:textFill>
            <w14:solidFill>
              <w14:schemeClr w14:val="tx1"/>
            </w14:solidFill>
          </w14:textFill>
        </w:rPr>
        <w:t>2.2</w:t>
      </w:r>
      <w:r>
        <w:rPr>
          <w:rFonts w:hint="eastAsia" w:ascii="宋体" w:hAnsi="宋体" w:eastAsia="宋体" w:cs="宋体"/>
          <w:b w:val="0"/>
          <w:bCs/>
          <w:color w:val="000000" w:themeColor="text1"/>
          <w:sz w:val="24"/>
          <w:szCs w:val="24"/>
          <w:shd w:val="clear"/>
          <w:lang w:val="en-US" w:eastAsia="zh-CN"/>
          <w14:textFill>
            <w14:solidFill>
              <w14:schemeClr w14:val="tx1"/>
            </w14:solidFill>
          </w14:textFill>
        </w:rPr>
        <w:t xml:space="preserve"> 付款方式：合同签订后付30%，项目完成后付到90%，竣工验收审计后付清。</w:t>
      </w:r>
    </w:p>
    <w:p>
      <w:pPr>
        <w:keepNext w:val="0"/>
        <w:keepLines w:val="0"/>
        <w:pageBreakBefore w:val="0"/>
        <w:widowControl w:val="0"/>
        <w:kinsoku/>
        <w:wordWrap/>
        <w:overflowPunct/>
        <w:topLinePunct w:val="0"/>
        <w:autoSpaceDE/>
        <w:autoSpaceDN/>
        <w:bidi w:val="0"/>
        <w:adjustRightInd/>
        <w:snapToGrid/>
        <w:spacing w:line="360" w:lineRule="auto"/>
        <w:ind w:firstLine="241" w:firstLineChars="100"/>
        <w:jc w:val="left"/>
        <w:textAlignment w:val="auto"/>
        <w:rPr>
          <w:rFonts w:hint="eastAsia" w:ascii="宋体" w:hAnsi="宋体" w:cs="宋体"/>
          <w:b/>
          <w:bCs w:val="0"/>
          <w:color w:val="000000" w:themeColor="text1"/>
          <w:sz w:val="24"/>
          <w:szCs w:val="24"/>
          <w14:textFill>
            <w14:solidFill>
              <w14:schemeClr w14:val="tx1"/>
            </w14:solidFill>
          </w14:textFill>
        </w:rPr>
      </w:pPr>
      <w:r>
        <w:rPr>
          <w:rFonts w:hint="eastAsia" w:ascii="宋体" w:hAnsi="宋体" w:cs="宋体"/>
          <w:b/>
          <w:bCs w:val="0"/>
          <w:color w:val="000000" w:themeColor="text1"/>
          <w:sz w:val="24"/>
          <w:szCs w:val="24"/>
          <w14:textFill>
            <w14:solidFill>
              <w14:schemeClr w14:val="tx1"/>
            </w14:solidFill>
          </w14:textFill>
        </w:rPr>
        <w:t>五、</w:t>
      </w:r>
      <w:r>
        <w:rPr>
          <w:rFonts w:ascii="宋体" w:hAnsi="宋体" w:eastAsia="宋体" w:cs="宋体"/>
          <w:b/>
          <w:bCs w:val="0"/>
          <w:color w:val="000000" w:themeColor="text1"/>
          <w:sz w:val="24"/>
          <w:szCs w:val="24"/>
          <w14:textFill>
            <w14:solidFill>
              <w14:schemeClr w14:val="tx1"/>
            </w14:solidFill>
          </w14:textFill>
        </w:rPr>
        <w:t>服务保证</w: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ascii="宋体" w:hAnsi="宋体" w:eastAsia="宋体" w:cs="宋体"/>
          <w:b w:val="0"/>
          <w:bCs w:val="0"/>
          <w:color w:val="000000" w:themeColor="text1"/>
          <w:sz w:val="24"/>
          <w:szCs w:val="24"/>
          <w14:textFill>
            <w14:solidFill>
              <w14:schemeClr w14:val="tx1"/>
            </w14:solidFill>
          </w14:textFill>
        </w:rPr>
      </w:pPr>
      <w:r>
        <w:rPr>
          <w:rFonts w:ascii="宋体" w:hAnsi="宋体" w:eastAsia="宋体" w:cs="宋体"/>
          <w:b w:val="0"/>
          <w:bCs w:val="0"/>
          <w:color w:val="000000" w:themeColor="text1"/>
          <w:sz w:val="24"/>
          <w:szCs w:val="24"/>
          <w14:textFill>
            <w14:solidFill>
              <w14:schemeClr w14:val="tx1"/>
            </w14:solidFill>
          </w14:textFill>
        </w:rPr>
        <w:t>供应商交付的服务及材料必须保证质量可靠，应全面满足</w:t>
      </w:r>
      <w:r>
        <w:rPr>
          <w:rFonts w:hint="eastAsia" w:ascii="宋体" w:hAnsi="宋体" w:cs="宋体"/>
          <w:b w:val="0"/>
          <w:bCs w:val="0"/>
          <w:color w:val="000000" w:themeColor="text1"/>
          <w:sz w:val="24"/>
          <w:szCs w:val="24"/>
          <w:lang w:val="en-US" w:eastAsia="zh-CN"/>
          <w14:textFill>
            <w14:solidFill>
              <w14:schemeClr w14:val="tx1"/>
            </w14:solidFill>
          </w14:textFill>
        </w:rPr>
        <w:t>磋商文件</w:t>
      </w:r>
      <w:r>
        <w:rPr>
          <w:rFonts w:ascii="宋体" w:hAnsi="宋体" w:eastAsia="宋体" w:cs="宋体"/>
          <w:b w:val="0"/>
          <w:bCs w:val="0"/>
          <w:color w:val="000000" w:themeColor="text1"/>
          <w:sz w:val="24"/>
          <w:szCs w:val="24"/>
          <w14:textFill>
            <w14:solidFill>
              <w14:schemeClr w14:val="tx1"/>
            </w14:solidFill>
          </w14:textFill>
        </w:rPr>
        <w:t>的要求，采购文件未明确要求的内容，供应商按磋商服务要求或以采购人的补充要求为准。所供服务及材料应严格按照国家最新发布的规范标准执行，如发生问题由供应商承担全部责任。</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ascii="宋体" w:hAnsi="宋体" w:eastAsia="宋体" w:cs="宋体"/>
          <w:b/>
          <w:bCs/>
          <w:color w:val="000000" w:themeColor="text1"/>
          <w:sz w:val="24"/>
          <w:szCs w:val="24"/>
          <w14:textFill>
            <w14:solidFill>
              <w14:schemeClr w14:val="tx1"/>
            </w14:solidFill>
          </w14:textFill>
        </w:rPr>
      </w:pPr>
      <w:r>
        <w:rPr>
          <w:rFonts w:hint="eastAsia" w:ascii="宋体" w:hAnsi="宋体" w:cs="宋体"/>
          <w:b/>
          <w:bCs/>
          <w:color w:val="000000" w:themeColor="text1"/>
          <w:sz w:val="24"/>
          <w:szCs w:val="24"/>
          <w:lang w:val="en-US" w:eastAsia="zh-CN"/>
          <w14:textFill>
            <w14:solidFill>
              <w14:schemeClr w14:val="tx1"/>
            </w14:solidFill>
          </w14:textFill>
        </w:rPr>
        <w:t>六、</w:t>
      </w:r>
      <w:r>
        <w:rPr>
          <w:rFonts w:ascii="宋体" w:hAnsi="宋体" w:eastAsia="宋体" w:cs="宋体"/>
          <w:b/>
          <w:bCs/>
          <w:color w:val="000000" w:themeColor="text1"/>
          <w:sz w:val="24"/>
          <w:szCs w:val="24"/>
          <w14:textFill>
            <w14:solidFill>
              <w14:schemeClr w14:val="tx1"/>
            </w14:solidFill>
          </w14:textFill>
        </w:rPr>
        <w:t>知识产权</w:t>
      </w:r>
    </w:p>
    <w:p>
      <w:pPr>
        <w:pStyle w:val="10"/>
        <w:keepNext w:val="0"/>
        <w:keepLines w:val="0"/>
        <w:pageBreakBefore w:val="0"/>
        <w:widowControl w:val="0"/>
        <w:numPr>
          <w:ilvl w:val="0"/>
          <w:numId w:val="0"/>
        </w:numPr>
        <w:kinsoku/>
        <w:wordWrap/>
        <w:overflowPunct/>
        <w:topLinePunct w:val="0"/>
        <w:autoSpaceDE/>
        <w:autoSpaceDN/>
        <w:bidi w:val="0"/>
        <w:spacing w:after="0" w:line="360" w:lineRule="auto"/>
        <w:ind w:firstLine="480" w:firstLineChars="200"/>
        <w:textAlignment w:val="auto"/>
        <w:rPr>
          <w:rFonts w:hint="eastAsia" w:ascii="宋体" w:hAnsi="宋体" w:eastAsia="宋体" w:cs="宋体"/>
          <w:bCs/>
          <w:color w:val="000000" w:themeColor="text1"/>
          <w:kern w:val="2"/>
          <w:sz w:val="24"/>
          <w:szCs w:val="24"/>
          <w:lang w:val="en-US" w:eastAsia="zh-CN" w:bidi="ar-SA"/>
          <w14:textFill>
            <w14:solidFill>
              <w14:schemeClr w14:val="tx1"/>
            </w14:solidFill>
          </w14:textFill>
        </w:rPr>
      </w:pPr>
      <w:r>
        <w:rPr>
          <w:rFonts w:hint="eastAsia" w:ascii="宋体" w:hAnsi="宋体" w:eastAsia="宋体" w:cs="宋体"/>
          <w:bCs/>
          <w:color w:val="000000" w:themeColor="text1"/>
          <w:kern w:val="2"/>
          <w:sz w:val="24"/>
          <w:szCs w:val="24"/>
          <w:lang w:val="en-US" w:eastAsia="zh-CN" w:bidi="ar-SA"/>
          <w14:textFill>
            <w14:solidFill>
              <w14:schemeClr w14:val="tx1"/>
            </w14:solidFill>
          </w14:textFill>
        </w:rPr>
        <w:t>供应商应对所供服务具有或已取得合法知识产权，供应商应保证所供服务不会出现因第三方提出侵犯其专利权、商标权或其它知识产权而引发法律或经济纠纷，否则由供应商负责解决并承担全部责任；如因此影响到采购人的正常使用，采购人有权单方解除本合同，供应商应无条件向采购人退回已收取的全部合同价款。</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textAlignment w:val="auto"/>
        <w:rPr>
          <w:rFonts w:hint="eastAsia" w:ascii="宋体" w:hAnsi="宋体" w:cs="宋体"/>
          <w:b/>
          <w:bCs/>
          <w:color w:val="000000" w:themeColor="text1"/>
          <w:sz w:val="24"/>
          <w:szCs w:val="24"/>
          <w:lang w:val="en-US" w:eastAsia="zh-CN"/>
          <w14:textFill>
            <w14:solidFill>
              <w14:schemeClr w14:val="tx1"/>
            </w14:solidFill>
          </w14:textFill>
        </w:rPr>
      </w:pPr>
      <w:r>
        <w:rPr>
          <w:rFonts w:hint="eastAsia" w:ascii="宋体" w:hAnsi="宋体" w:cs="宋体"/>
          <w:b/>
          <w:bCs/>
          <w:color w:val="000000" w:themeColor="text1"/>
          <w:sz w:val="24"/>
          <w:szCs w:val="24"/>
          <w:lang w:val="en-US" w:eastAsia="zh-CN"/>
          <w14:textFill>
            <w14:solidFill>
              <w14:schemeClr w14:val="tx1"/>
            </w14:solidFill>
          </w14:textFill>
        </w:rPr>
        <w:t>七、违约责任</w:t>
      </w:r>
    </w:p>
    <w:p>
      <w:pPr>
        <w:bidi w:val="0"/>
        <w:spacing w:line="360" w:lineRule="auto"/>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1、</w:t>
      </w:r>
      <w:r>
        <w:rPr>
          <w:rFonts w:hint="eastAsia" w:ascii="宋体" w:hAnsi="宋体" w:eastAsia="宋体" w:cs="宋体"/>
          <w:color w:val="000000" w:themeColor="text1"/>
          <w:sz w:val="24"/>
          <w:szCs w:val="24"/>
          <w14:textFill>
            <w14:solidFill>
              <w14:schemeClr w14:val="tx1"/>
            </w14:solidFill>
          </w14:textFill>
        </w:rPr>
        <w:t>按《中华人民共和国政府采购法》</w:t>
      </w:r>
      <w:r>
        <w:rPr>
          <w:rFonts w:hint="eastAsia" w:ascii="宋体" w:hAnsi="宋体" w:eastAsia="宋体" w:cs="宋体"/>
          <w:color w:val="000000" w:themeColor="text1"/>
          <w:sz w:val="24"/>
          <w:szCs w:val="24"/>
          <w:lang w:eastAsia="zh-CN"/>
          <w14:textFill>
            <w14:solidFill>
              <w14:schemeClr w14:val="tx1"/>
            </w14:solidFill>
          </w14:textFill>
        </w:rPr>
        <w:t>、</w:t>
      </w:r>
      <w:r>
        <w:rPr>
          <w:rFonts w:hint="eastAsia" w:ascii="宋体" w:hAnsi="宋体" w:eastAsia="宋体" w:cs="宋体"/>
          <w:color w:val="000000" w:themeColor="text1"/>
          <w:sz w:val="24"/>
          <w:szCs w:val="24"/>
          <w14:textFill>
            <w14:solidFill>
              <w14:schemeClr w14:val="tx1"/>
            </w14:solidFill>
          </w14:textFill>
        </w:rPr>
        <w:t xml:space="preserve">《中华人民共和国民法典》中的相关条款执行。 </w:t>
      </w:r>
    </w:p>
    <w:p>
      <w:pPr>
        <w:bidi w:val="0"/>
        <w:spacing w:line="360" w:lineRule="auto"/>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2、</w:t>
      </w:r>
      <w:r>
        <w:rPr>
          <w:rFonts w:hint="eastAsia" w:ascii="宋体" w:hAnsi="宋体" w:eastAsia="宋体" w:cs="宋体"/>
          <w:color w:val="000000" w:themeColor="text1"/>
          <w:sz w:val="24"/>
          <w:szCs w:val="24"/>
          <w14:textFill>
            <w14:solidFill>
              <w14:schemeClr w14:val="tx1"/>
            </w14:solidFill>
          </w14:textFill>
        </w:rPr>
        <w:t>未按合同或</w:t>
      </w:r>
      <w:r>
        <w:rPr>
          <w:rFonts w:hint="eastAsia" w:ascii="宋体" w:hAnsi="宋体" w:cs="宋体"/>
          <w:color w:val="000000" w:themeColor="text1"/>
          <w:sz w:val="24"/>
          <w:szCs w:val="24"/>
          <w:lang w:val="en-US" w:eastAsia="zh-CN"/>
          <w14:textFill>
            <w14:solidFill>
              <w14:schemeClr w14:val="tx1"/>
            </w14:solidFill>
          </w14:textFill>
        </w:rPr>
        <w:t>磋商文件</w:t>
      </w:r>
      <w:r>
        <w:rPr>
          <w:rFonts w:hint="eastAsia" w:ascii="宋体" w:hAnsi="宋体" w:eastAsia="宋体" w:cs="宋体"/>
          <w:color w:val="000000" w:themeColor="text1"/>
          <w:sz w:val="24"/>
          <w:szCs w:val="24"/>
          <w14:textFill>
            <w14:solidFill>
              <w14:schemeClr w14:val="tx1"/>
            </w14:solidFill>
          </w14:textFill>
        </w:rPr>
        <w:t xml:space="preserve">要求提供服务或供应的服务质量不能满足采购人技术要求，采购单位有权终止合同，甚至对供应商违约行为进行追究。 </w:t>
      </w:r>
    </w:p>
    <w:p>
      <w:pPr>
        <w:bidi w:val="0"/>
        <w:spacing w:line="360" w:lineRule="auto"/>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3、</w:t>
      </w:r>
      <w:r>
        <w:rPr>
          <w:rFonts w:hint="eastAsia" w:ascii="宋体" w:hAnsi="宋体" w:eastAsia="宋体" w:cs="宋体"/>
          <w:color w:val="000000" w:themeColor="text1"/>
          <w:sz w:val="24"/>
          <w:szCs w:val="24"/>
          <w14:textFill>
            <w14:solidFill>
              <w14:schemeClr w14:val="tx1"/>
            </w14:solidFill>
          </w14:textFill>
        </w:rPr>
        <w:t>供应商的响应文件为签订正式书面合同书不可分割的部分，供应商应履行相应的责任。</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textAlignment w:val="auto"/>
        <w:rPr>
          <w:rFonts w:hint="eastAsia"/>
          <w:color w:val="000000" w:themeColor="text1"/>
          <w14:textFill>
            <w14:solidFill>
              <w14:schemeClr w14:val="tx1"/>
            </w14:solidFill>
          </w14:textFill>
        </w:rPr>
      </w:pPr>
      <w:r>
        <w:rPr>
          <w:rFonts w:hint="eastAsia" w:ascii="宋体" w:hAnsi="宋体" w:eastAsia="宋体" w:cs="宋体"/>
          <w:b/>
          <w:bCs/>
          <w:color w:val="000000" w:themeColor="text1"/>
          <w:sz w:val="24"/>
          <w:szCs w:val="24"/>
          <w:lang w:val="en-US" w:eastAsia="zh-CN"/>
          <w14:textFill>
            <w14:solidFill>
              <w14:schemeClr w14:val="tx1"/>
            </w14:solidFill>
          </w14:textFill>
        </w:rPr>
        <w:t>八、验收标准</w:t>
      </w:r>
    </w:p>
    <w:p>
      <w:pPr>
        <w:bidi w:val="0"/>
        <w:spacing w:line="360" w:lineRule="auto"/>
        <w:ind w:firstLine="480" w:firstLineChars="200"/>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 xml:space="preserve">按照采购合同的约定和现行国家标准、行业标准以及企业标准对每一项技术、服务、安全标准的履约情况进行确认。由代理公司和采购方组织，邀请省库专家和监督单位与采购方共同验收，验收合格后由监督方出具验收证明。                                                                                                                                                                                                                                                                                                                                                                                                                                                                                                                                                                                                                                                                                                                                                                                                                                                                                                                                                                                                                                                                                                                                                                                                                                                                                                                                                                                                                                                                                                                                                                                                                                                                                                                                                                                                                                                                                                                                                                                                                                                                                                                                                                                                                                                                                                                                                                                                                                                                                                                                                                                                                                                                                                                                                                                                      </w:t>
      </w:r>
    </w:p>
    <w:p>
      <w:pPr>
        <w:bidi w:val="0"/>
        <w:spacing w:line="360" w:lineRule="auto"/>
        <w:ind w:firstLine="480" w:firstLineChars="200"/>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验收依据：</w:t>
      </w:r>
      <w:r>
        <w:rPr>
          <w:rFonts w:hint="eastAsia" w:ascii="宋体" w:hAnsi="宋体" w:eastAsia="宋体" w:cs="宋体"/>
          <w:color w:val="000000" w:themeColor="text1"/>
          <w:sz w:val="24"/>
          <w:szCs w:val="24"/>
          <w14:textFill>
            <w14:solidFill>
              <w14:schemeClr w14:val="tx1"/>
            </w14:solidFill>
          </w14:textFill>
        </w:rPr>
        <w:t>合同文本、磋商文件、磋商响应文件；国家或行业标准、规范等规定的标准和方法。</w:t>
      </w:r>
    </w:p>
    <w:p>
      <w:pPr>
        <w:bidi w:val="0"/>
        <w:spacing w:line="360" w:lineRule="auto"/>
        <w:ind w:firstLine="480" w:firstLineChars="200"/>
        <w:rPr>
          <w:rFonts w:hint="eastAsia" w:ascii="宋体" w:hAnsi="宋体" w:eastAsia="宋体" w:cs="宋体"/>
          <w:color w:val="000000" w:themeColor="text1"/>
          <w:sz w:val="24"/>
          <w:szCs w:val="24"/>
          <w14:textFill>
            <w14:solidFill>
              <w14:schemeClr w14:val="tx1"/>
            </w14:solidFill>
          </w14:textFill>
        </w:rPr>
        <w:sectPr>
          <w:pgSz w:w="11906" w:h="16838"/>
          <w:pgMar w:top="1219" w:right="1800" w:bottom="1219" w:left="1800" w:header="851" w:footer="992" w:gutter="0"/>
          <w:pgNumType w:fmt="decimal"/>
          <w:cols w:space="720" w:num="1"/>
          <w:docGrid w:type="lines" w:linePitch="312" w:charSpace="0"/>
        </w:sectPr>
      </w:pPr>
    </w:p>
    <w:bookmarkEnd w:id="242"/>
    <w:bookmarkEnd w:id="243"/>
    <w:bookmarkEnd w:id="244"/>
    <w:p>
      <w:pPr>
        <w:pStyle w:val="2"/>
        <w:bidi w:val="0"/>
        <w:rPr>
          <w:rFonts w:hint="eastAsia"/>
          <w:color w:val="000000" w:themeColor="text1"/>
          <w:sz w:val="36"/>
          <w:szCs w:val="36"/>
          <w:highlight w:val="none"/>
          <w:lang w:eastAsia="zh-CN"/>
          <w14:textFill>
            <w14:solidFill>
              <w14:schemeClr w14:val="tx1"/>
            </w14:solidFill>
          </w14:textFill>
        </w:rPr>
      </w:pPr>
      <w:bookmarkStart w:id="246" w:name="_Toc31409"/>
      <w:bookmarkStart w:id="247" w:name="_Toc28604"/>
      <w:bookmarkStart w:id="248" w:name="_Toc25814"/>
      <w:bookmarkStart w:id="249" w:name="_Toc28897"/>
      <w:bookmarkStart w:id="250" w:name="_Toc24168"/>
      <w:bookmarkStart w:id="251" w:name="_Toc6363"/>
      <w:bookmarkStart w:id="252" w:name="_Toc13059"/>
      <w:bookmarkStart w:id="253" w:name="_Toc17980"/>
      <w:bookmarkStart w:id="254" w:name="_Toc30843"/>
      <w:bookmarkStart w:id="255" w:name="_Toc3752"/>
      <w:bookmarkStart w:id="256" w:name="_Toc1581"/>
      <w:bookmarkStart w:id="257" w:name="_Toc14444"/>
      <w:bookmarkStart w:id="258" w:name="_Toc3157"/>
      <w:bookmarkStart w:id="259" w:name="_Toc26171"/>
      <w:bookmarkStart w:id="260" w:name="_Toc510859905"/>
      <w:bookmarkStart w:id="261" w:name="_Toc6072"/>
      <w:bookmarkStart w:id="262" w:name="_Toc474770760"/>
      <w:bookmarkStart w:id="263" w:name="_Toc504605199"/>
      <w:r>
        <w:rPr>
          <w:rFonts w:hint="eastAsia"/>
          <w:color w:val="000000" w:themeColor="text1"/>
          <w:sz w:val="36"/>
          <w:szCs w:val="36"/>
          <w:highlight w:val="none"/>
          <w:lang w:val="en-US" w:eastAsia="zh-CN"/>
          <w14:textFill>
            <w14:solidFill>
              <w14:schemeClr w14:val="tx1"/>
            </w14:solidFill>
          </w14:textFill>
        </w:rPr>
        <w:t>第五章</w:t>
      </w:r>
      <w:r>
        <w:rPr>
          <w:rFonts w:hint="eastAsia"/>
          <w:color w:val="000000" w:themeColor="text1"/>
          <w:sz w:val="36"/>
          <w:szCs w:val="36"/>
          <w:highlight w:val="none"/>
          <w14:textFill>
            <w14:solidFill>
              <w14:schemeClr w14:val="tx1"/>
            </w14:solidFill>
          </w14:textFill>
        </w:rPr>
        <w:t xml:space="preserve"> </w:t>
      </w:r>
      <w:r>
        <w:rPr>
          <w:rFonts w:hint="eastAsia"/>
          <w:color w:val="000000" w:themeColor="text1"/>
          <w:sz w:val="36"/>
          <w:szCs w:val="36"/>
          <w:highlight w:val="none"/>
          <w:lang w:val="en-US" w:eastAsia="zh-CN"/>
          <w14:textFill>
            <w14:solidFill>
              <w14:schemeClr w14:val="tx1"/>
            </w14:solidFill>
          </w14:textFill>
        </w:rPr>
        <w:t xml:space="preserve"> </w:t>
      </w:r>
      <w:bookmarkEnd w:id="246"/>
      <w:r>
        <w:rPr>
          <w:rFonts w:hint="eastAsia"/>
          <w:color w:val="000000" w:themeColor="text1"/>
          <w:sz w:val="36"/>
          <w:szCs w:val="36"/>
          <w:highlight w:val="none"/>
          <w14:textFill>
            <w14:solidFill>
              <w14:schemeClr w14:val="tx1"/>
            </w14:solidFill>
          </w14:textFill>
        </w:rPr>
        <w:t>政府采购合同</w:t>
      </w:r>
      <w:bookmarkEnd w:id="247"/>
      <w:bookmarkEnd w:id="248"/>
    </w:p>
    <w:bookmarkEnd w:id="249"/>
    <w:bookmarkEnd w:id="250"/>
    <w:bookmarkEnd w:id="251"/>
    <w:bookmarkEnd w:id="252"/>
    <w:bookmarkEnd w:id="253"/>
    <w:bookmarkEnd w:id="254"/>
    <w:bookmarkEnd w:id="255"/>
    <w:bookmarkEnd w:id="256"/>
    <w:bookmarkEnd w:id="257"/>
    <w:bookmarkEnd w:id="258"/>
    <w:bookmarkEnd w:id="259"/>
    <w:p>
      <w:pPr>
        <w:spacing w:before="120" w:line="360" w:lineRule="auto"/>
        <w:jc w:val="center"/>
        <w:rPr>
          <w:rFonts w:hint="eastAsia" w:ascii="宋体" w:hAnsi="宋体" w:eastAsia="宋体" w:cs="宋体"/>
          <w:b/>
          <w:bCs/>
          <w:color w:val="000000" w:themeColor="text1"/>
          <w:sz w:val="24"/>
          <w:szCs w:val="24"/>
          <w:highlight w:val="none"/>
          <w:lang w:eastAsia="zh-CN"/>
          <w14:textFill>
            <w14:solidFill>
              <w14:schemeClr w14:val="tx1"/>
            </w14:solidFill>
          </w14:textFill>
        </w:rPr>
      </w:pPr>
      <w:bookmarkStart w:id="264" w:name="_Toc15910"/>
      <w:bookmarkStart w:id="265" w:name="_Toc20301"/>
      <w:r>
        <w:rPr>
          <w:rFonts w:hint="eastAsia" w:ascii="宋体" w:hAnsi="宋体" w:cs="宋体"/>
          <w:b/>
          <w:bCs/>
          <w:color w:val="000000" w:themeColor="text1"/>
          <w:sz w:val="24"/>
          <w:szCs w:val="24"/>
          <w:highlight w:val="none"/>
          <w:lang w:eastAsia="zh-CN"/>
          <w14:textFill>
            <w14:solidFill>
              <w14:schemeClr w14:val="tx1"/>
            </w14:solidFill>
          </w14:textFill>
        </w:rPr>
        <w:t>（</w:t>
      </w:r>
      <w:r>
        <w:rPr>
          <w:rFonts w:hint="eastAsia" w:ascii="宋体" w:hAnsi="宋体" w:cs="宋体"/>
          <w:b/>
          <w:bCs/>
          <w:color w:val="000000" w:themeColor="text1"/>
          <w:sz w:val="24"/>
          <w:szCs w:val="24"/>
          <w:highlight w:val="none"/>
          <w:lang w:val="en-US" w:eastAsia="zh-CN"/>
          <w14:textFill>
            <w14:solidFill>
              <w14:schemeClr w14:val="tx1"/>
            </w14:solidFill>
          </w14:textFill>
        </w:rPr>
        <w:t>最终以双方签订合同为准</w:t>
      </w:r>
      <w:r>
        <w:rPr>
          <w:rFonts w:hint="eastAsia" w:ascii="宋体" w:hAnsi="宋体" w:cs="宋体"/>
          <w:b/>
          <w:bCs/>
          <w:color w:val="000000" w:themeColor="text1"/>
          <w:sz w:val="24"/>
          <w:szCs w:val="24"/>
          <w:highlight w:val="none"/>
          <w:lang w:eastAsia="zh-CN"/>
          <w14:textFill>
            <w14:solidFill>
              <w14:schemeClr w14:val="tx1"/>
            </w14:solidFill>
          </w14:textFill>
        </w:rPr>
        <w:t>）</w:t>
      </w:r>
    </w:p>
    <w:p>
      <w:pPr>
        <w:spacing w:before="120" w:line="360" w:lineRule="auto"/>
        <w:rPr>
          <w:rFonts w:hint="eastAsia" w:ascii="宋体" w:hAnsi="宋体" w:cs="宋体"/>
          <w:b/>
          <w:bCs/>
          <w:color w:val="000000" w:themeColor="text1"/>
          <w:sz w:val="28"/>
          <w:szCs w:val="28"/>
          <w14:textFill>
            <w14:solidFill>
              <w14:schemeClr w14:val="tx1"/>
            </w14:solidFill>
          </w14:textFill>
        </w:rPr>
      </w:pPr>
    </w:p>
    <w:p>
      <w:pPr>
        <w:spacing w:before="120" w:line="360" w:lineRule="auto"/>
        <w:rPr>
          <w:rFonts w:hint="eastAsia" w:ascii="宋体" w:hAnsi="宋体" w:cs="宋体"/>
          <w:b/>
          <w:bCs/>
          <w:color w:val="000000" w:themeColor="text1"/>
          <w:sz w:val="28"/>
          <w:szCs w:val="28"/>
          <w14:textFill>
            <w14:solidFill>
              <w14:schemeClr w14:val="tx1"/>
            </w14:solidFill>
          </w14:textFill>
        </w:rPr>
      </w:pPr>
    </w:p>
    <w:p>
      <w:pPr>
        <w:spacing w:before="120" w:line="360" w:lineRule="auto"/>
        <w:rPr>
          <w:rFonts w:hint="eastAsia" w:ascii="宋体" w:hAnsi="宋体" w:cs="宋体"/>
          <w:color w:val="000000" w:themeColor="text1"/>
          <w:sz w:val="28"/>
          <w:szCs w:val="28"/>
          <w14:textFill>
            <w14:solidFill>
              <w14:schemeClr w14:val="tx1"/>
            </w14:solidFill>
          </w14:textFill>
        </w:rPr>
      </w:pPr>
      <w:r>
        <w:rPr>
          <w:rFonts w:hint="eastAsia" w:ascii="宋体" w:hAnsi="宋体" w:cs="宋体"/>
          <w:b/>
          <w:bCs/>
          <w:color w:val="000000" w:themeColor="text1"/>
          <w:sz w:val="28"/>
          <w:szCs w:val="28"/>
          <w14:textFill>
            <w14:solidFill>
              <w14:schemeClr w14:val="tx1"/>
            </w14:solidFill>
          </w14:textFill>
        </w:rPr>
        <w:t>合同编号：</w:t>
      </w:r>
      <w:r>
        <w:rPr>
          <w:rFonts w:hint="eastAsia" w:ascii="宋体" w:hAnsi="宋体" w:cs="宋体"/>
          <w:b/>
          <w:bCs/>
          <w:color w:val="000000" w:themeColor="text1"/>
          <w:sz w:val="28"/>
          <w:szCs w:val="28"/>
          <w:u w:val="single"/>
          <w14:textFill>
            <w14:solidFill>
              <w14:schemeClr w14:val="tx1"/>
            </w14:solidFill>
          </w14:textFill>
        </w:rPr>
        <w:t xml:space="preserve">            </w:t>
      </w:r>
      <w:r>
        <w:rPr>
          <w:rFonts w:hint="eastAsia" w:ascii="宋体" w:hAnsi="宋体" w:cs="宋体"/>
          <w:color w:val="000000" w:themeColor="text1"/>
          <w:sz w:val="28"/>
          <w:szCs w:val="28"/>
          <w14:textFill>
            <w14:solidFill>
              <w14:schemeClr w14:val="tx1"/>
            </w14:solidFill>
          </w14:textFill>
        </w:rPr>
        <w:t xml:space="preserve">        </w:t>
      </w:r>
    </w:p>
    <w:p>
      <w:pPr>
        <w:spacing w:before="120" w:line="360" w:lineRule="auto"/>
        <w:rPr>
          <w:rFonts w:hint="eastAsia" w:ascii="宋体" w:hAnsi="宋体" w:cs="宋体"/>
          <w:color w:val="000000" w:themeColor="text1"/>
          <w:sz w:val="28"/>
          <w:szCs w:val="28"/>
          <w14:textFill>
            <w14:solidFill>
              <w14:schemeClr w14:val="tx1"/>
            </w14:solidFill>
          </w14:textFill>
        </w:rPr>
      </w:pPr>
    </w:p>
    <w:p>
      <w:pPr>
        <w:spacing w:before="120" w:line="360" w:lineRule="auto"/>
        <w:rPr>
          <w:rFonts w:hint="eastAsia" w:ascii="宋体" w:hAnsi="宋体" w:cs="宋体"/>
          <w:color w:val="000000" w:themeColor="text1"/>
          <w:sz w:val="28"/>
          <w:szCs w:val="28"/>
          <w14:textFill>
            <w14:solidFill>
              <w14:schemeClr w14:val="tx1"/>
            </w14:solidFill>
          </w14:textFill>
        </w:rPr>
      </w:pPr>
    </w:p>
    <w:p>
      <w:pPr>
        <w:spacing w:before="120" w:line="360" w:lineRule="auto"/>
        <w:rPr>
          <w:rFonts w:hint="eastAsia" w:ascii="宋体" w:hAnsi="宋体" w:cs="宋体"/>
          <w:color w:val="000000" w:themeColor="text1"/>
          <w:sz w:val="28"/>
          <w:szCs w:val="28"/>
          <w14:textFill>
            <w14:solidFill>
              <w14:schemeClr w14:val="tx1"/>
            </w14:solidFill>
          </w14:textFill>
        </w:rPr>
      </w:pPr>
    </w:p>
    <w:p>
      <w:pPr>
        <w:spacing w:before="120" w:line="360" w:lineRule="auto"/>
        <w:rPr>
          <w:rFonts w:hint="eastAsia" w:ascii="宋体" w:hAnsi="宋体" w:cs="宋体"/>
          <w:color w:val="000000" w:themeColor="text1"/>
          <w:sz w:val="28"/>
          <w:szCs w:val="28"/>
          <w14:textFill>
            <w14:solidFill>
              <w14:schemeClr w14:val="tx1"/>
            </w14:solidFill>
          </w14:textFill>
        </w:rPr>
      </w:pPr>
    </w:p>
    <w:p>
      <w:pPr>
        <w:spacing w:line="360" w:lineRule="auto"/>
        <w:ind w:firstLine="883" w:firstLineChars="200"/>
        <w:jc w:val="center"/>
        <w:rPr>
          <w:rFonts w:hint="eastAsia" w:ascii="宋体" w:hAnsi="宋体" w:cs="宋体"/>
          <w:color w:val="000000" w:themeColor="text1"/>
          <w:sz w:val="28"/>
          <w:szCs w:val="28"/>
          <w14:textFill>
            <w14:solidFill>
              <w14:schemeClr w14:val="tx1"/>
            </w14:solidFill>
          </w14:textFill>
        </w:rPr>
      </w:pPr>
      <w:r>
        <w:rPr>
          <w:rFonts w:hint="eastAsia" w:ascii="宋体" w:hAnsi="宋体"/>
          <w:b/>
          <w:bCs/>
          <w:color w:val="000000" w:themeColor="text1"/>
          <w:sz w:val="44"/>
          <w:szCs w:val="44"/>
          <w14:textFill>
            <w14:solidFill>
              <w14:schemeClr w14:val="tx1"/>
            </w14:solidFill>
          </w14:textFill>
        </w:rPr>
        <w:t>建设工程施工合同</w:t>
      </w:r>
    </w:p>
    <w:p>
      <w:pPr>
        <w:rPr>
          <w:rFonts w:hint="eastAsia" w:ascii="宋体" w:hAnsi="宋体" w:cs="宋体"/>
          <w:color w:val="000000" w:themeColor="text1"/>
          <w:sz w:val="28"/>
          <w:szCs w:val="28"/>
          <w14:textFill>
            <w14:solidFill>
              <w14:schemeClr w14:val="tx1"/>
            </w14:solidFill>
          </w14:textFill>
        </w:rPr>
      </w:pPr>
    </w:p>
    <w:p>
      <w:pPr>
        <w:pStyle w:val="10"/>
        <w:rPr>
          <w:rFonts w:hint="eastAsia"/>
          <w:color w:val="000000" w:themeColor="text1"/>
          <w14:textFill>
            <w14:solidFill>
              <w14:schemeClr w14:val="tx1"/>
            </w14:solidFill>
          </w14:textFill>
        </w:rPr>
      </w:pPr>
    </w:p>
    <w:p>
      <w:pPr>
        <w:spacing w:before="120" w:line="360" w:lineRule="auto"/>
        <w:rPr>
          <w:rFonts w:hint="eastAsia" w:ascii="宋体" w:hAnsi="宋体" w:cs="宋体"/>
          <w:color w:val="000000" w:themeColor="text1"/>
          <w:sz w:val="28"/>
          <w:szCs w:val="28"/>
          <w14:textFill>
            <w14:solidFill>
              <w14:schemeClr w14:val="tx1"/>
            </w14:solidFill>
          </w14:textFill>
        </w:rPr>
      </w:pPr>
    </w:p>
    <w:p>
      <w:pPr>
        <w:spacing w:before="120" w:line="360" w:lineRule="auto"/>
        <w:rPr>
          <w:rFonts w:hint="eastAsia" w:ascii="宋体" w:hAnsi="宋体" w:cs="宋体"/>
          <w:color w:val="000000" w:themeColor="text1"/>
          <w:sz w:val="28"/>
          <w:szCs w:val="28"/>
          <w14:textFill>
            <w14:solidFill>
              <w14:schemeClr w14:val="tx1"/>
            </w14:solidFill>
          </w14:textFill>
        </w:rPr>
      </w:pPr>
    </w:p>
    <w:p>
      <w:pPr>
        <w:pStyle w:val="10"/>
        <w:rPr>
          <w:rFonts w:hint="eastAsia" w:ascii="宋体" w:hAnsi="宋体" w:cs="宋体"/>
          <w:color w:val="000000" w:themeColor="text1"/>
          <w:szCs w:val="28"/>
          <w14:textFill>
            <w14:solidFill>
              <w14:schemeClr w14:val="tx1"/>
            </w14:solidFill>
          </w14:textFill>
        </w:rPr>
      </w:pPr>
    </w:p>
    <w:p>
      <w:pPr>
        <w:spacing w:before="120" w:line="360" w:lineRule="auto"/>
        <w:rPr>
          <w:rFonts w:hint="eastAsia" w:ascii="宋体" w:hAnsi="宋体" w:cs="宋体"/>
          <w:color w:val="000000" w:themeColor="text1"/>
          <w:sz w:val="28"/>
          <w:szCs w:val="28"/>
          <w14:textFill>
            <w14:solidFill>
              <w14:schemeClr w14:val="tx1"/>
            </w14:solidFill>
          </w14:textFill>
        </w:rPr>
      </w:pPr>
    </w:p>
    <w:p>
      <w:pPr>
        <w:pStyle w:val="7"/>
        <w:ind w:firstLine="0" w:firstLineChars="0"/>
        <w:rPr>
          <w:rFonts w:hint="eastAsia" w:ascii="宋体" w:hAnsi="宋体" w:cs="宋体"/>
          <w:b/>
          <w:bCs/>
          <w:color w:val="000000" w:themeColor="text1"/>
          <w:sz w:val="28"/>
          <w:szCs w:val="28"/>
          <w14:textFill>
            <w14:solidFill>
              <w14:schemeClr w14:val="tx1"/>
            </w14:solidFill>
          </w14:textFill>
        </w:rPr>
      </w:pPr>
    </w:p>
    <w:p>
      <w:pPr>
        <w:pStyle w:val="7"/>
        <w:ind w:firstLine="562"/>
        <w:rPr>
          <w:rFonts w:hint="eastAsia" w:ascii="宋体" w:hAnsi="宋体" w:cs="宋体"/>
          <w:b/>
          <w:bCs/>
          <w:color w:val="000000" w:themeColor="text1"/>
          <w:sz w:val="28"/>
          <w:szCs w:val="28"/>
          <w14:textFill>
            <w14:solidFill>
              <w14:schemeClr w14:val="tx1"/>
            </w14:solidFill>
          </w14:textFill>
        </w:rPr>
      </w:pPr>
    </w:p>
    <w:p>
      <w:pPr>
        <w:spacing w:before="120" w:line="360" w:lineRule="auto"/>
        <w:ind w:left="960"/>
        <w:rPr>
          <w:rFonts w:hint="eastAsia" w:ascii="宋体" w:hAnsi="宋体" w:cs="宋体"/>
          <w:b/>
          <w:bCs/>
          <w:color w:val="000000" w:themeColor="text1"/>
          <w:sz w:val="28"/>
          <w:szCs w:val="28"/>
          <w14:textFill>
            <w14:solidFill>
              <w14:schemeClr w14:val="tx1"/>
            </w14:solidFill>
          </w14:textFill>
        </w:rPr>
      </w:pPr>
      <w:r>
        <w:rPr>
          <w:rFonts w:hint="eastAsia" w:ascii="宋体" w:hAnsi="宋体" w:cs="宋体"/>
          <w:b/>
          <w:bCs/>
          <w:color w:val="000000" w:themeColor="text1"/>
          <w:sz w:val="28"/>
          <w:szCs w:val="28"/>
          <w14:textFill>
            <w14:solidFill>
              <w14:schemeClr w14:val="tx1"/>
            </w14:solidFill>
          </w14:textFill>
        </w:rPr>
        <w:t>采购项目名称：</w:t>
      </w:r>
      <w:r>
        <w:rPr>
          <w:rFonts w:hint="eastAsia" w:ascii="宋体" w:hAnsi="宋体" w:cs="宋体"/>
          <w:b/>
          <w:bCs/>
          <w:color w:val="000000" w:themeColor="text1"/>
          <w:sz w:val="28"/>
          <w:szCs w:val="28"/>
          <w:u w:val="single"/>
          <w14:textFill>
            <w14:solidFill>
              <w14:schemeClr w14:val="tx1"/>
            </w14:solidFill>
          </w14:textFill>
        </w:rPr>
        <w:t xml:space="preserve">                                 </w:t>
      </w:r>
    </w:p>
    <w:p>
      <w:pPr>
        <w:spacing w:before="120" w:line="360" w:lineRule="auto"/>
        <w:ind w:left="960"/>
        <w:rPr>
          <w:rFonts w:hint="eastAsia" w:ascii="宋体" w:hAnsi="宋体" w:cs="宋体"/>
          <w:b/>
          <w:bCs/>
          <w:color w:val="000000" w:themeColor="text1"/>
          <w:sz w:val="28"/>
          <w:szCs w:val="28"/>
          <w14:textFill>
            <w14:solidFill>
              <w14:schemeClr w14:val="tx1"/>
            </w14:solidFill>
          </w14:textFill>
        </w:rPr>
      </w:pPr>
      <w:r>
        <w:rPr>
          <w:rFonts w:hint="eastAsia" w:ascii="宋体" w:hAnsi="宋体" w:cs="宋体"/>
          <w:b/>
          <w:bCs/>
          <w:color w:val="000000" w:themeColor="text1"/>
          <w:sz w:val="28"/>
          <w:szCs w:val="28"/>
          <w14:textFill>
            <w14:solidFill>
              <w14:schemeClr w14:val="tx1"/>
            </w14:solidFill>
          </w14:textFill>
        </w:rPr>
        <w:t>采  购  人：</w:t>
      </w:r>
      <w:r>
        <w:rPr>
          <w:rFonts w:hint="eastAsia" w:ascii="宋体" w:hAnsi="宋体" w:cs="宋体"/>
          <w:b/>
          <w:bCs/>
          <w:color w:val="000000" w:themeColor="text1"/>
          <w:sz w:val="28"/>
          <w:szCs w:val="28"/>
          <w:u w:val="single"/>
          <w14:textFill>
            <w14:solidFill>
              <w14:schemeClr w14:val="tx1"/>
            </w14:solidFill>
          </w14:textFill>
        </w:rPr>
        <w:t xml:space="preserve">                                    </w:t>
      </w:r>
    </w:p>
    <w:p>
      <w:pPr>
        <w:spacing w:before="120" w:line="360" w:lineRule="auto"/>
        <w:ind w:left="960"/>
        <w:rPr>
          <w:rFonts w:hint="eastAsia" w:ascii="宋体" w:hAnsi="宋体" w:cs="宋体"/>
          <w:b/>
          <w:bCs/>
          <w:color w:val="000000" w:themeColor="text1"/>
          <w:sz w:val="28"/>
          <w:szCs w:val="28"/>
          <w:u w:val="single"/>
          <w14:textFill>
            <w14:solidFill>
              <w14:schemeClr w14:val="tx1"/>
            </w14:solidFill>
          </w14:textFill>
        </w:rPr>
      </w:pPr>
      <w:r>
        <w:rPr>
          <w:rFonts w:hint="eastAsia" w:ascii="宋体" w:hAnsi="宋体" w:cs="宋体"/>
          <w:b/>
          <w:bCs/>
          <w:color w:val="000000" w:themeColor="text1"/>
          <w:sz w:val="28"/>
          <w:szCs w:val="28"/>
          <w14:textFill>
            <w14:solidFill>
              <w14:schemeClr w14:val="tx1"/>
            </w14:solidFill>
          </w14:textFill>
        </w:rPr>
        <w:t>供  应  商：</w:t>
      </w:r>
      <w:r>
        <w:rPr>
          <w:rFonts w:hint="eastAsia" w:ascii="宋体" w:hAnsi="宋体" w:cs="宋体"/>
          <w:b/>
          <w:bCs/>
          <w:color w:val="000000" w:themeColor="text1"/>
          <w:sz w:val="28"/>
          <w:szCs w:val="28"/>
          <w:u w:val="single"/>
          <w14:textFill>
            <w14:solidFill>
              <w14:schemeClr w14:val="tx1"/>
            </w14:solidFill>
          </w14:textFill>
        </w:rPr>
        <w:t xml:space="preserve">                                   </w:t>
      </w:r>
    </w:p>
    <w:p>
      <w:pPr>
        <w:spacing w:line="360" w:lineRule="auto"/>
        <w:ind w:firstLine="981" w:firstLineChars="349"/>
        <w:rPr>
          <w:rFonts w:hint="eastAsia" w:ascii="宋体" w:hAnsi="宋体" w:cs="宋体"/>
          <w:b/>
          <w:bCs/>
          <w:color w:val="000000" w:themeColor="text1"/>
          <w:sz w:val="24"/>
          <w:szCs w:val="24"/>
          <w:u w:val="single"/>
          <w14:textFill>
            <w14:solidFill>
              <w14:schemeClr w14:val="tx1"/>
            </w14:solidFill>
          </w14:textFill>
        </w:rPr>
      </w:pPr>
      <w:r>
        <w:rPr>
          <w:rFonts w:hint="eastAsia" w:ascii="宋体" w:hAnsi="宋体" w:cs="宋体"/>
          <w:b/>
          <w:bCs/>
          <w:color w:val="000000" w:themeColor="text1"/>
          <w:sz w:val="28"/>
          <w:szCs w:val="28"/>
          <w14:textFill>
            <w14:solidFill>
              <w14:schemeClr w14:val="tx1"/>
            </w14:solidFill>
          </w14:textFill>
        </w:rPr>
        <w:t>签署日期：</w:t>
      </w:r>
      <w:r>
        <w:rPr>
          <w:rFonts w:hint="eastAsia" w:ascii="宋体" w:hAnsi="宋体" w:cs="宋体"/>
          <w:b/>
          <w:bCs/>
          <w:color w:val="000000" w:themeColor="text1"/>
          <w:sz w:val="24"/>
          <w:szCs w:val="24"/>
          <w:u w:val="single"/>
          <w14:textFill>
            <w14:solidFill>
              <w14:schemeClr w14:val="tx1"/>
            </w14:solidFill>
          </w14:textFill>
        </w:rPr>
        <w:t>　　　　　　　　　　　　　             　　</w:t>
      </w:r>
    </w:p>
    <w:p>
      <w:pPr>
        <w:spacing w:line="360" w:lineRule="auto"/>
        <w:ind w:firstLine="643" w:firstLineChars="200"/>
        <w:jc w:val="center"/>
        <w:rPr>
          <w:rFonts w:hint="eastAsia" w:ascii="宋体" w:hAnsi="宋体"/>
          <w:b/>
          <w:bCs/>
          <w:color w:val="000000" w:themeColor="text1"/>
          <w:sz w:val="32"/>
          <w:szCs w:val="32"/>
          <w14:textFill>
            <w14:solidFill>
              <w14:schemeClr w14:val="tx1"/>
            </w14:solidFill>
          </w14:textFill>
        </w:rPr>
        <w:sectPr>
          <w:headerReference r:id="rId8" w:type="default"/>
          <w:footerReference r:id="rId9" w:type="default"/>
          <w:pgSz w:w="11906" w:h="16838"/>
          <w:pgMar w:top="1383" w:right="1383" w:bottom="1383" w:left="1383" w:header="851" w:footer="992" w:gutter="0"/>
          <w:pgNumType w:fmt="decimal"/>
          <w:cols w:space="720" w:num="1"/>
          <w:docGrid w:linePitch="312" w:charSpace="0"/>
        </w:sectPr>
      </w:pPr>
    </w:p>
    <w:p>
      <w:pPr>
        <w:spacing w:line="360" w:lineRule="auto"/>
        <w:ind w:firstLine="643" w:firstLineChars="200"/>
        <w:jc w:val="center"/>
        <w:rPr>
          <w:rFonts w:hint="eastAsia" w:ascii="宋体" w:hAnsi="宋体"/>
          <w:b/>
          <w:bCs/>
          <w:color w:val="000000" w:themeColor="text1"/>
          <w:sz w:val="32"/>
          <w:szCs w:val="32"/>
          <w14:textFill>
            <w14:solidFill>
              <w14:schemeClr w14:val="tx1"/>
            </w14:solidFill>
          </w14:textFill>
        </w:rPr>
      </w:pPr>
      <w:r>
        <w:rPr>
          <w:rFonts w:hint="eastAsia" w:ascii="宋体" w:hAnsi="宋体"/>
          <w:b/>
          <w:bCs/>
          <w:color w:val="000000" w:themeColor="text1"/>
          <w:sz w:val="32"/>
          <w:szCs w:val="32"/>
          <w14:textFill>
            <w14:solidFill>
              <w14:schemeClr w14:val="tx1"/>
            </w14:solidFill>
          </w14:textFill>
        </w:rPr>
        <w:t>建设工程施工合同</w:t>
      </w:r>
    </w:p>
    <w:p>
      <w:pPr>
        <w:spacing w:line="360" w:lineRule="auto"/>
        <w:ind w:firstLine="480" w:firstLineChars="200"/>
        <w:rPr>
          <w:rFonts w:hint="eastAsia" w:ascii="宋体" w:hAnsi="宋体"/>
          <w:color w:val="000000" w:themeColor="text1"/>
          <w:sz w:val="24"/>
          <w14:textFill>
            <w14:solidFill>
              <w14:schemeClr w14:val="tx1"/>
            </w14:solidFill>
          </w14:textFill>
        </w:rPr>
      </w:pPr>
    </w:p>
    <w:p>
      <w:pPr>
        <w:spacing w:line="360" w:lineRule="auto"/>
        <w:ind w:firstLine="480" w:firstLineChars="200"/>
        <w:rPr>
          <w:rFonts w:hint="eastAsia"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甲方：                        （简称甲方）</w:t>
      </w:r>
    </w:p>
    <w:p>
      <w:pPr>
        <w:spacing w:line="360" w:lineRule="auto"/>
        <w:ind w:firstLine="480" w:firstLineChars="200"/>
        <w:rPr>
          <w:rFonts w:hint="eastAsia"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乙方：                        （简称乙方）</w:t>
      </w:r>
    </w:p>
    <w:p>
      <w:pPr>
        <w:spacing w:line="360" w:lineRule="auto"/>
        <w:ind w:firstLine="480" w:firstLineChars="200"/>
        <w:rPr>
          <w:rFonts w:hint="eastAsia"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 xml:space="preserve">    依照《中华人民共和国</w:t>
      </w:r>
      <w:r>
        <w:rPr>
          <w:rFonts w:hint="eastAsia" w:ascii="宋体" w:hAnsi="宋体"/>
          <w:color w:val="000000" w:themeColor="text1"/>
          <w:sz w:val="24"/>
          <w:lang w:val="en-US" w:eastAsia="zh-CN"/>
          <w14:textFill>
            <w14:solidFill>
              <w14:schemeClr w14:val="tx1"/>
            </w14:solidFill>
          </w14:textFill>
        </w:rPr>
        <w:t>民法典</w:t>
      </w:r>
      <w:r>
        <w:rPr>
          <w:rFonts w:hint="eastAsia" w:ascii="宋体" w:hAnsi="宋体"/>
          <w:color w:val="000000" w:themeColor="text1"/>
          <w:sz w:val="24"/>
          <w14:textFill>
            <w14:solidFill>
              <w14:schemeClr w14:val="tx1"/>
            </w14:solidFill>
          </w14:textFill>
        </w:rPr>
        <w:t>》、《中华人民共和国建筑法》及其他法律、行政法规，遵循平等、自愿、公平诚实信用的原则，双方就本建筑工程施工协商一致，订立本合同。</w:t>
      </w:r>
    </w:p>
    <w:p>
      <w:pPr>
        <w:spacing w:line="360" w:lineRule="auto"/>
        <w:ind w:firstLine="480" w:firstLineChars="200"/>
        <w:rPr>
          <w:rFonts w:hint="eastAsia"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工程名称：</w:t>
      </w:r>
    </w:p>
    <w:p>
      <w:pPr>
        <w:spacing w:line="360" w:lineRule="auto"/>
        <w:ind w:firstLine="480" w:firstLineChars="200"/>
        <w:rPr>
          <w:rFonts w:hint="eastAsia"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工程地点：</w:t>
      </w:r>
    </w:p>
    <w:p>
      <w:pPr>
        <w:spacing w:line="360" w:lineRule="auto"/>
        <w:ind w:firstLine="480" w:firstLineChars="200"/>
        <w:rPr>
          <w:rFonts w:hint="eastAsia"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三、工程内容：严格按照设计要求予以完成。</w:t>
      </w:r>
    </w:p>
    <w:p>
      <w:pPr>
        <w:spacing w:line="360" w:lineRule="auto"/>
        <w:ind w:firstLine="480" w:firstLineChars="200"/>
        <w:rPr>
          <w:rFonts w:hint="eastAsia"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四、工程承包范围：</w:t>
      </w:r>
    </w:p>
    <w:p>
      <w:pPr>
        <w:spacing w:line="360" w:lineRule="auto"/>
        <w:ind w:firstLine="480" w:firstLineChars="200"/>
        <w:rPr>
          <w:rFonts w:hint="eastAsia"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五、工程造价及付款方式：工程成交价为     元（￥    元）。</w:t>
      </w:r>
      <w:r>
        <w:rPr>
          <w:rFonts w:hint="eastAsia" w:ascii="宋体" w:hAnsi="宋体" w:cs="宋体"/>
          <w:color w:val="000000" w:themeColor="text1"/>
          <w:sz w:val="24"/>
          <w:szCs w:val="24"/>
          <w:lang w:eastAsia="zh-CN"/>
          <w14:textFill>
            <w14:solidFill>
              <w14:schemeClr w14:val="tx1"/>
            </w14:solidFill>
          </w14:textFill>
        </w:rPr>
        <w:t>合同签订后支付</w:t>
      </w:r>
      <w:r>
        <w:rPr>
          <w:rFonts w:hint="eastAsia" w:ascii="宋体" w:hAnsi="宋体" w:cs="宋体"/>
          <w:color w:val="000000" w:themeColor="text1"/>
          <w:sz w:val="24"/>
          <w:szCs w:val="24"/>
          <w:u w:val="single"/>
          <w:lang w:val="en-US" w:eastAsia="zh-CN"/>
          <w14:textFill>
            <w14:solidFill>
              <w14:schemeClr w14:val="tx1"/>
            </w14:solidFill>
          </w14:textFill>
        </w:rPr>
        <w:t xml:space="preserve">                                           </w:t>
      </w:r>
      <w:r>
        <w:rPr>
          <w:rFonts w:hint="eastAsia" w:ascii="宋体" w:hAnsi="宋体"/>
          <w:color w:val="000000" w:themeColor="text1"/>
          <w:sz w:val="24"/>
          <w:lang w:eastAsia="zh-CN"/>
          <w14:textFill>
            <w14:solidFill>
              <w14:schemeClr w14:val="tx1"/>
            </w14:solidFill>
          </w14:textFill>
        </w:rPr>
        <w:t>。</w:t>
      </w:r>
    </w:p>
    <w:p>
      <w:pPr>
        <w:spacing w:line="360" w:lineRule="auto"/>
        <w:ind w:firstLine="480" w:firstLineChars="200"/>
        <w:rPr>
          <w:rFonts w:hint="eastAsia"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六、工程期限：</w:t>
      </w:r>
    </w:p>
    <w:p>
      <w:pPr>
        <w:spacing w:line="360" w:lineRule="auto"/>
        <w:ind w:firstLine="480" w:firstLineChars="200"/>
        <w:rPr>
          <w:rFonts w:hint="eastAsia"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 xml:space="preserve"> </w:t>
      </w:r>
      <w:r>
        <w:rPr>
          <w:rFonts w:hint="eastAsia" w:ascii="宋体" w:hAnsi="宋体"/>
          <w:color w:val="000000" w:themeColor="text1"/>
          <w:sz w:val="24"/>
          <w:lang w:val="en-US" w:eastAsia="zh-CN"/>
          <w14:textFill>
            <w14:solidFill>
              <w14:schemeClr w14:val="tx1"/>
            </w14:solidFill>
          </w14:textFill>
        </w:rPr>
        <w:t xml:space="preserve">   </w:t>
      </w:r>
      <w:r>
        <w:rPr>
          <w:rFonts w:hint="eastAsia" w:ascii="宋体" w:hAnsi="宋体"/>
          <w:color w:val="000000" w:themeColor="text1"/>
          <w:sz w:val="24"/>
          <w14:textFill>
            <w14:solidFill>
              <w14:schemeClr w14:val="tx1"/>
            </w14:solidFill>
          </w14:textFill>
        </w:rPr>
        <w:t>年   月  日至   月  日，共计  天。</w:t>
      </w:r>
    </w:p>
    <w:p>
      <w:pPr>
        <w:spacing w:line="360" w:lineRule="auto"/>
        <w:ind w:firstLine="480" w:firstLineChars="200"/>
        <w:rPr>
          <w:rFonts w:hint="eastAsia" w:ascii="宋体" w:hAnsi="宋体"/>
          <w:color w:val="000000" w:themeColor="text1"/>
          <w:sz w:val="24"/>
          <w14:textFill>
            <w14:solidFill>
              <w14:schemeClr w14:val="tx1"/>
            </w14:solidFill>
          </w14:textFill>
        </w:rPr>
      </w:pPr>
      <w:r>
        <w:rPr>
          <w:rFonts w:hint="eastAsia" w:ascii="宋体" w:hAnsi="宋体"/>
          <w:color w:val="000000" w:themeColor="text1"/>
          <w:sz w:val="24"/>
          <w:lang w:val="en-US" w:eastAsia="zh-CN"/>
          <w14:textFill>
            <w14:solidFill>
              <w14:schemeClr w14:val="tx1"/>
            </w14:solidFill>
          </w14:textFill>
        </w:rPr>
        <w:t>七、</w:t>
      </w:r>
      <w:r>
        <w:rPr>
          <w:rFonts w:hint="eastAsia" w:ascii="宋体" w:hAnsi="宋体"/>
          <w:color w:val="000000" w:themeColor="text1"/>
          <w:sz w:val="24"/>
          <w14:textFill>
            <w14:solidFill>
              <w14:schemeClr w14:val="tx1"/>
            </w14:solidFill>
          </w14:textFill>
        </w:rPr>
        <w:t>双方责任;</w:t>
      </w:r>
    </w:p>
    <w:p>
      <w:pPr>
        <w:spacing w:line="360" w:lineRule="auto"/>
        <w:ind w:firstLine="480" w:firstLineChars="200"/>
        <w:rPr>
          <w:rFonts w:hint="eastAsia"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甲方：</w:t>
      </w:r>
    </w:p>
    <w:p>
      <w:pPr>
        <w:spacing w:line="360" w:lineRule="auto"/>
        <w:ind w:firstLine="480" w:firstLineChars="200"/>
        <w:rPr>
          <w:rFonts w:hint="eastAsia"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设专人负责管理工程质量安全，并及时沟通解决现场具体问题。</w:t>
      </w:r>
    </w:p>
    <w:p>
      <w:pPr>
        <w:spacing w:line="360" w:lineRule="auto"/>
        <w:ind w:firstLine="480" w:firstLineChars="200"/>
        <w:rPr>
          <w:rFonts w:hint="eastAsia"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按时付款。</w:t>
      </w:r>
    </w:p>
    <w:p>
      <w:pPr>
        <w:spacing w:line="360" w:lineRule="auto"/>
        <w:ind w:firstLine="480" w:firstLineChars="200"/>
        <w:rPr>
          <w:rFonts w:hint="eastAsia"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乙方：</w:t>
      </w:r>
    </w:p>
    <w:p>
      <w:pPr>
        <w:spacing w:line="360" w:lineRule="auto"/>
        <w:ind w:firstLine="480" w:firstLineChars="200"/>
        <w:rPr>
          <w:rFonts w:hint="eastAsia" w:ascii="宋体" w:hAnsi="宋体" w:eastAsia="宋体" w:cs="Times New Roman"/>
          <w:color w:val="000000" w:themeColor="text1"/>
          <w:sz w:val="24"/>
          <w:lang w:val="en-US" w:eastAsia="zh-CN"/>
          <w14:textFill>
            <w14:solidFill>
              <w14:schemeClr w14:val="tx1"/>
            </w14:solidFill>
          </w14:textFill>
        </w:rPr>
      </w:pPr>
      <w:r>
        <w:rPr>
          <w:rFonts w:hint="eastAsia" w:ascii="宋体" w:hAnsi="宋体" w:eastAsia="宋体" w:cs="Times New Roman"/>
          <w:color w:val="000000" w:themeColor="text1"/>
          <w:sz w:val="24"/>
          <w:lang w:val="en-US" w:eastAsia="zh-CN"/>
          <w14:textFill>
            <w14:solidFill>
              <w14:schemeClr w14:val="tx1"/>
            </w14:solidFill>
          </w14:textFill>
        </w:rPr>
        <w:t>1、施工单位必须严格按国家施工规范及技术标准进行施工，施工质量必须达到合格标准，质量维修期执行《建设工程质量管理条例》及有关规定。</w:t>
      </w:r>
    </w:p>
    <w:p>
      <w:pPr>
        <w:spacing w:line="360" w:lineRule="auto"/>
        <w:ind w:firstLine="480" w:firstLineChars="200"/>
        <w:rPr>
          <w:rFonts w:hint="eastAsia" w:ascii="宋体" w:hAnsi="宋体" w:eastAsia="宋体" w:cs="Times New Roman"/>
          <w:color w:val="000000" w:themeColor="text1"/>
          <w:sz w:val="24"/>
          <w:lang w:val="en-US" w:eastAsia="zh-CN"/>
          <w14:textFill>
            <w14:solidFill>
              <w14:schemeClr w14:val="tx1"/>
            </w14:solidFill>
          </w14:textFill>
        </w:rPr>
      </w:pPr>
      <w:r>
        <w:rPr>
          <w:rFonts w:hint="eastAsia" w:ascii="宋体" w:hAnsi="宋体" w:eastAsia="宋体" w:cs="Times New Roman"/>
          <w:color w:val="000000" w:themeColor="text1"/>
          <w:sz w:val="24"/>
          <w:lang w:val="en-US" w:eastAsia="zh-CN"/>
          <w14:textFill>
            <w14:solidFill>
              <w14:schemeClr w14:val="tx1"/>
            </w14:solidFill>
          </w14:textFill>
        </w:rPr>
        <w:t>2、施工所涉及到的所有材料必须符合国家强制标准。</w:t>
      </w:r>
    </w:p>
    <w:p>
      <w:pPr>
        <w:spacing w:line="360" w:lineRule="auto"/>
        <w:ind w:firstLine="480" w:firstLineChars="200"/>
        <w:rPr>
          <w:rFonts w:hint="eastAsia" w:ascii="宋体" w:hAnsi="宋体" w:eastAsia="宋体" w:cs="Times New Roman"/>
          <w:color w:val="000000" w:themeColor="text1"/>
          <w:sz w:val="24"/>
          <w:lang w:val="en-US" w:eastAsia="zh-CN"/>
          <w14:textFill>
            <w14:solidFill>
              <w14:schemeClr w14:val="tx1"/>
            </w14:solidFill>
          </w14:textFill>
        </w:rPr>
      </w:pPr>
      <w:r>
        <w:rPr>
          <w:rFonts w:hint="eastAsia" w:ascii="宋体" w:hAnsi="宋体" w:eastAsia="宋体" w:cs="Times New Roman"/>
          <w:color w:val="000000" w:themeColor="text1"/>
          <w:sz w:val="24"/>
          <w:lang w:val="en-US" w:eastAsia="zh-CN"/>
          <w14:textFill>
            <w14:solidFill>
              <w14:schemeClr w14:val="tx1"/>
            </w14:solidFill>
          </w14:textFill>
        </w:rPr>
        <w:t>3、施工人员必须严格遵守有关安全规定，文明施工，如在施工过程中出现安全事故，均由乙方全权负责，甲方概不承担任何责任。</w:t>
      </w:r>
    </w:p>
    <w:p>
      <w:pPr>
        <w:spacing w:line="360" w:lineRule="auto"/>
        <w:ind w:firstLine="480" w:firstLineChars="200"/>
        <w:rPr>
          <w:rFonts w:hint="eastAsia" w:ascii="宋体" w:hAnsi="宋体" w:eastAsia="宋体" w:cs="Times New Roman"/>
          <w:color w:val="000000" w:themeColor="text1"/>
          <w:sz w:val="24"/>
          <w:lang w:val="en-US" w:eastAsia="zh-CN"/>
          <w14:textFill>
            <w14:solidFill>
              <w14:schemeClr w14:val="tx1"/>
            </w14:solidFill>
          </w14:textFill>
        </w:rPr>
      </w:pPr>
      <w:r>
        <w:rPr>
          <w:rFonts w:hint="eastAsia" w:ascii="宋体" w:hAnsi="宋体" w:eastAsia="宋体" w:cs="Times New Roman"/>
          <w:color w:val="000000" w:themeColor="text1"/>
          <w:sz w:val="24"/>
          <w:lang w:val="en-US" w:eastAsia="zh-CN"/>
          <w14:textFill>
            <w14:solidFill>
              <w14:schemeClr w14:val="tx1"/>
            </w14:solidFill>
          </w14:textFill>
        </w:rPr>
        <w:t>4、及时向甲方通报工程进度，做好施工记录。</w:t>
      </w:r>
    </w:p>
    <w:p>
      <w:pPr>
        <w:spacing w:line="360" w:lineRule="auto"/>
        <w:ind w:firstLine="480" w:firstLineChars="200"/>
        <w:rPr>
          <w:rFonts w:hint="eastAsia" w:ascii="宋体" w:hAnsi="宋体" w:eastAsia="宋体" w:cs="Times New Roman"/>
          <w:color w:val="000000" w:themeColor="text1"/>
          <w:sz w:val="24"/>
          <w:lang w:val="en-US" w:eastAsia="zh-CN"/>
          <w14:textFill>
            <w14:solidFill>
              <w14:schemeClr w14:val="tx1"/>
            </w14:solidFill>
          </w14:textFill>
        </w:rPr>
      </w:pPr>
      <w:r>
        <w:rPr>
          <w:rFonts w:hint="eastAsia" w:ascii="宋体" w:hAnsi="宋体" w:eastAsia="宋体" w:cs="Times New Roman"/>
          <w:color w:val="000000" w:themeColor="text1"/>
          <w:sz w:val="24"/>
          <w:lang w:val="en-US" w:eastAsia="zh-CN"/>
          <w14:textFill>
            <w14:solidFill>
              <w14:schemeClr w14:val="tx1"/>
            </w14:solidFill>
          </w14:textFill>
        </w:rPr>
        <w:t>5、精心施工，确保工程质量和进度。因施工技术造成的工程质量问题均有乙方承担。</w:t>
      </w:r>
    </w:p>
    <w:p>
      <w:pPr>
        <w:spacing w:line="360" w:lineRule="auto"/>
        <w:ind w:firstLine="480" w:firstLineChars="200"/>
        <w:rPr>
          <w:rFonts w:hint="eastAsia" w:ascii="宋体" w:hAnsi="宋体" w:eastAsia="宋体" w:cs="Times New Roman"/>
          <w:color w:val="000000" w:themeColor="text1"/>
          <w:sz w:val="24"/>
          <w:lang w:val="en-US" w:eastAsia="zh-CN"/>
          <w14:textFill>
            <w14:solidFill>
              <w14:schemeClr w14:val="tx1"/>
            </w14:solidFill>
          </w14:textFill>
        </w:rPr>
      </w:pPr>
      <w:r>
        <w:rPr>
          <w:rFonts w:hint="eastAsia" w:ascii="宋体" w:hAnsi="宋体" w:eastAsia="宋体" w:cs="Times New Roman"/>
          <w:color w:val="000000" w:themeColor="text1"/>
          <w:sz w:val="24"/>
          <w:lang w:val="en-US" w:eastAsia="zh-CN"/>
          <w14:textFill>
            <w14:solidFill>
              <w14:schemeClr w14:val="tx1"/>
            </w14:solidFill>
          </w14:textFill>
        </w:rPr>
        <w:t>6、 工程竣工后，现场应打扫干净，垃圾由施工方负责清运。</w:t>
      </w:r>
    </w:p>
    <w:p>
      <w:pPr>
        <w:spacing w:line="360" w:lineRule="auto"/>
        <w:ind w:firstLine="480" w:firstLineChars="200"/>
        <w:rPr>
          <w:rFonts w:hint="eastAsia" w:ascii="宋体" w:hAnsi="宋体" w:eastAsia="宋体" w:cs="Times New Roman"/>
          <w:color w:val="000000" w:themeColor="text1"/>
          <w:sz w:val="24"/>
          <w:lang w:val="en-US" w:eastAsia="zh-CN"/>
          <w14:textFill>
            <w14:solidFill>
              <w14:schemeClr w14:val="tx1"/>
            </w14:solidFill>
          </w14:textFill>
        </w:rPr>
      </w:pPr>
    </w:p>
    <w:p>
      <w:pPr>
        <w:spacing w:line="360" w:lineRule="auto"/>
        <w:ind w:firstLine="480" w:firstLineChars="200"/>
        <w:rPr>
          <w:rFonts w:hint="eastAsia"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八、工程验收：</w:t>
      </w:r>
    </w:p>
    <w:p>
      <w:pPr>
        <w:spacing w:line="360" w:lineRule="auto"/>
        <w:ind w:firstLine="480" w:firstLineChars="200"/>
        <w:rPr>
          <w:rFonts w:hint="eastAsia"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工程达到设计要求且符合合同规定技术标准，甲方组织相关人员办理验收手续。</w:t>
      </w:r>
    </w:p>
    <w:p>
      <w:pPr>
        <w:spacing w:line="360" w:lineRule="auto"/>
        <w:ind w:firstLine="480" w:firstLineChars="200"/>
        <w:rPr>
          <w:rFonts w:hint="eastAsia"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九、争议解决：</w:t>
      </w:r>
    </w:p>
    <w:p>
      <w:pPr>
        <w:spacing w:line="360" w:lineRule="auto"/>
        <w:ind w:firstLine="480" w:firstLineChars="200"/>
        <w:rPr>
          <w:rFonts w:hint="eastAsia"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本规划设计合同在履行过程中发生纠纷，双方应及时协商解决；协商不成时，按下列方式(2)解决：</w:t>
      </w:r>
    </w:p>
    <w:p>
      <w:pPr>
        <w:spacing w:line="360" w:lineRule="auto"/>
        <w:ind w:firstLine="480" w:firstLineChars="200"/>
        <w:rPr>
          <w:rFonts w:hint="eastAsia"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1、提交甲方所在地仲裁委员会仲裁。</w:t>
      </w:r>
    </w:p>
    <w:p>
      <w:pPr>
        <w:spacing w:line="360" w:lineRule="auto"/>
        <w:ind w:firstLine="480" w:firstLineChars="200"/>
        <w:rPr>
          <w:rFonts w:hint="eastAsia"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2、向甲方所在地有管辖权的人民法院起诉。</w:t>
      </w:r>
    </w:p>
    <w:p>
      <w:pPr>
        <w:spacing w:line="360" w:lineRule="auto"/>
        <w:ind w:firstLine="480" w:firstLineChars="200"/>
        <w:rPr>
          <w:rFonts w:hint="eastAsia"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十、违约责任：</w:t>
      </w:r>
    </w:p>
    <w:p>
      <w:pPr>
        <w:spacing w:line="360" w:lineRule="auto"/>
        <w:ind w:firstLine="480" w:firstLineChars="200"/>
        <w:rPr>
          <w:rFonts w:hint="eastAsia"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1、违约的处理：合同双方之任何一方不能全面履行合同条款，均属违约。</w:t>
      </w:r>
    </w:p>
    <w:p>
      <w:pPr>
        <w:spacing w:line="360" w:lineRule="auto"/>
        <w:ind w:firstLine="480" w:firstLineChars="200"/>
        <w:rPr>
          <w:rFonts w:hint="eastAsia"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2、违约所造成的经济损失，概由违约方承担赔偿。违约造成工期延误责任分担：甲方违约，工期相应顺延，乙方违约，工期不得顺延。</w:t>
      </w:r>
    </w:p>
    <w:p>
      <w:pPr>
        <w:spacing w:line="360" w:lineRule="auto"/>
        <w:ind w:firstLine="480" w:firstLineChars="200"/>
        <w:rPr>
          <w:rFonts w:hint="eastAsia" w:ascii="宋体" w:hAnsi="宋体" w:eastAsia="宋体" w:cs="Times New Roman"/>
          <w:color w:val="000000" w:themeColor="text1"/>
          <w:sz w:val="24"/>
          <w14:textFill>
            <w14:solidFill>
              <w14:schemeClr w14:val="tx1"/>
            </w14:solidFill>
          </w14:textFill>
        </w:rPr>
      </w:pPr>
      <w:r>
        <w:rPr>
          <w:rFonts w:hint="eastAsia" w:ascii="宋体" w:hAnsi="宋体" w:eastAsia="宋体" w:cs="Times New Roman"/>
          <w:color w:val="000000" w:themeColor="text1"/>
          <w:sz w:val="24"/>
          <w14:textFill>
            <w14:solidFill>
              <w14:schemeClr w14:val="tx1"/>
            </w14:solidFill>
          </w14:textFill>
        </w:rPr>
        <w:t>3、违约标准：合同履行中任何一方无正当理由而单方面提出终止合同均属单方毁约，毁约方承担赔偿因此造成对方的全部经济损失。</w:t>
      </w:r>
    </w:p>
    <w:p>
      <w:pPr>
        <w:spacing w:line="360" w:lineRule="auto"/>
        <w:ind w:firstLine="480" w:firstLineChars="200"/>
        <w:rPr>
          <w:rFonts w:hint="eastAsia" w:ascii="宋体" w:hAnsi="宋体"/>
          <w:color w:val="000000" w:themeColor="text1"/>
          <w:sz w:val="24"/>
          <w14:textFill>
            <w14:solidFill>
              <w14:schemeClr w14:val="tx1"/>
            </w14:solidFill>
          </w14:textFill>
        </w:rPr>
      </w:pPr>
      <w:r>
        <w:rPr>
          <w:rFonts w:hint="eastAsia" w:ascii="宋体" w:hAnsi="宋体" w:eastAsia="宋体" w:cs="Times New Roman"/>
          <w:color w:val="000000" w:themeColor="text1"/>
          <w:sz w:val="24"/>
          <w14:textFill>
            <w14:solidFill>
              <w14:schemeClr w14:val="tx1"/>
            </w14:solidFill>
          </w14:textFill>
        </w:rPr>
        <w:t>十一、本合同一式肆份</w:t>
      </w:r>
      <w:r>
        <w:rPr>
          <w:rFonts w:hint="eastAsia" w:ascii="宋体" w:hAnsi="宋体"/>
          <w:color w:val="000000" w:themeColor="text1"/>
          <w:sz w:val="24"/>
          <w14:textFill>
            <w14:solidFill>
              <w14:schemeClr w14:val="tx1"/>
            </w14:solidFill>
          </w14:textFill>
        </w:rPr>
        <w:t>，甲乙双方各执两份，从签字之日起生效。</w:t>
      </w:r>
    </w:p>
    <w:p>
      <w:pPr>
        <w:spacing w:line="360" w:lineRule="auto"/>
        <w:ind w:firstLine="480" w:firstLineChars="200"/>
        <w:rPr>
          <w:rFonts w:hint="eastAsia" w:ascii="宋体" w:hAnsi="宋体"/>
          <w:color w:val="000000" w:themeColor="text1"/>
          <w:sz w:val="24"/>
          <w14:textFill>
            <w14:solidFill>
              <w14:schemeClr w14:val="tx1"/>
            </w14:solidFill>
          </w14:textFill>
        </w:rPr>
      </w:pPr>
    </w:p>
    <w:p>
      <w:pPr>
        <w:spacing w:line="360" w:lineRule="auto"/>
        <w:ind w:firstLine="480" w:firstLineChars="200"/>
        <w:rPr>
          <w:rFonts w:hint="eastAsia" w:ascii="宋体" w:hAnsi="宋体"/>
          <w:color w:val="000000" w:themeColor="text1"/>
          <w:sz w:val="24"/>
          <w14:textFill>
            <w14:solidFill>
              <w14:schemeClr w14:val="tx1"/>
            </w14:solidFill>
          </w14:textFill>
        </w:rPr>
      </w:pPr>
    </w:p>
    <w:p>
      <w:pPr>
        <w:spacing w:line="360" w:lineRule="auto"/>
        <w:ind w:firstLine="480" w:firstLineChars="200"/>
        <w:rPr>
          <w:rFonts w:hint="eastAsia" w:ascii="宋体" w:hAnsi="宋体"/>
          <w:color w:val="000000" w:themeColor="text1"/>
          <w:sz w:val="24"/>
          <w14:textFill>
            <w14:solidFill>
              <w14:schemeClr w14:val="tx1"/>
            </w14:solidFill>
          </w14:textFill>
        </w:rPr>
      </w:pPr>
    </w:p>
    <w:p>
      <w:pPr>
        <w:spacing w:line="360" w:lineRule="auto"/>
        <w:ind w:firstLine="480" w:firstLineChars="200"/>
        <w:rPr>
          <w:rFonts w:hint="eastAsia"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甲方：（盖章）                   乙方：（盖章）</w:t>
      </w:r>
    </w:p>
    <w:p>
      <w:pPr>
        <w:spacing w:line="360" w:lineRule="auto"/>
        <w:ind w:firstLine="480" w:firstLineChars="200"/>
        <w:rPr>
          <w:rFonts w:hint="eastAsia" w:ascii="宋体" w:hAnsi="宋体"/>
          <w:color w:val="000000" w:themeColor="text1"/>
          <w:sz w:val="24"/>
          <w14:textFill>
            <w14:solidFill>
              <w14:schemeClr w14:val="tx1"/>
            </w14:solidFill>
          </w14:textFill>
        </w:rPr>
      </w:pPr>
    </w:p>
    <w:p>
      <w:pPr>
        <w:spacing w:line="360" w:lineRule="auto"/>
        <w:ind w:firstLine="480" w:firstLineChars="200"/>
        <w:rPr>
          <w:rFonts w:hint="eastAsia" w:ascii="宋体" w:hAnsi="宋体"/>
          <w:color w:val="000000" w:themeColor="text1"/>
          <w:sz w:val="24"/>
          <w14:textFill>
            <w14:solidFill>
              <w14:schemeClr w14:val="tx1"/>
            </w14:solidFill>
          </w14:textFill>
        </w:rPr>
      </w:pPr>
    </w:p>
    <w:p>
      <w:pPr>
        <w:spacing w:line="360" w:lineRule="auto"/>
        <w:ind w:firstLine="480" w:firstLineChars="200"/>
        <w:rPr>
          <w:rFonts w:hint="eastAsia"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法人或代表：（签字）          法人或代表：（签字）</w:t>
      </w:r>
    </w:p>
    <w:p>
      <w:pPr>
        <w:spacing w:line="360" w:lineRule="auto"/>
        <w:ind w:firstLine="480" w:firstLineChars="200"/>
        <w:rPr>
          <w:rFonts w:hint="eastAsia" w:ascii="宋体" w:hAnsi="宋体"/>
          <w:color w:val="000000" w:themeColor="text1"/>
          <w:sz w:val="24"/>
          <w14:textFill>
            <w14:solidFill>
              <w14:schemeClr w14:val="tx1"/>
            </w14:solidFill>
          </w14:textFill>
        </w:rPr>
      </w:pPr>
    </w:p>
    <w:p>
      <w:pPr>
        <w:spacing w:line="360" w:lineRule="auto"/>
        <w:ind w:firstLine="480" w:firstLineChars="200"/>
        <w:rPr>
          <w:rFonts w:hint="eastAsia" w:ascii="宋体" w:hAnsi="宋体"/>
          <w:color w:val="000000" w:themeColor="text1"/>
          <w:sz w:val="24"/>
          <w14:textFill>
            <w14:solidFill>
              <w14:schemeClr w14:val="tx1"/>
            </w14:solidFill>
          </w14:textFill>
        </w:rPr>
      </w:pPr>
    </w:p>
    <w:p>
      <w:pPr>
        <w:spacing w:line="360" w:lineRule="auto"/>
        <w:ind w:firstLine="480" w:firstLineChars="200"/>
        <w:rPr>
          <w:rFonts w:hint="eastAsia"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年     月     日</w:t>
      </w:r>
    </w:p>
    <w:p>
      <w:pPr>
        <w:pStyle w:val="2"/>
        <w:bidi w:val="0"/>
        <w:rPr>
          <w:rFonts w:hint="eastAsia"/>
          <w:color w:val="000000" w:themeColor="text1"/>
          <w:sz w:val="36"/>
          <w:szCs w:val="36"/>
          <w:lang w:val="en-US" w:eastAsia="zh-CN"/>
          <w14:textFill>
            <w14:solidFill>
              <w14:schemeClr w14:val="tx1"/>
            </w14:solidFill>
          </w14:textFill>
        </w:rPr>
        <w:sectPr>
          <w:pgSz w:w="11906" w:h="16838"/>
          <w:pgMar w:top="1383" w:right="1383" w:bottom="1383" w:left="1383" w:header="851" w:footer="992" w:gutter="0"/>
          <w:pgNumType w:fmt="decimal"/>
          <w:cols w:space="720" w:num="1"/>
          <w:docGrid w:linePitch="312" w:charSpace="0"/>
        </w:sectPr>
      </w:pPr>
    </w:p>
    <w:p>
      <w:pPr>
        <w:pStyle w:val="2"/>
        <w:numPr>
          <w:ilvl w:val="0"/>
          <w:numId w:val="8"/>
        </w:numPr>
        <w:bidi w:val="0"/>
        <w:rPr>
          <w:rFonts w:hint="eastAsia"/>
          <w:color w:val="000000" w:themeColor="text1"/>
          <w:sz w:val="36"/>
          <w:szCs w:val="36"/>
          <w:highlight w:val="none"/>
          <w:lang w:eastAsia="zh-CN"/>
          <w14:textFill>
            <w14:solidFill>
              <w14:schemeClr w14:val="tx1"/>
            </w14:solidFill>
          </w14:textFill>
        </w:rPr>
      </w:pPr>
      <w:r>
        <w:rPr>
          <w:rFonts w:hint="eastAsia"/>
          <w:color w:val="000000" w:themeColor="text1"/>
          <w:sz w:val="36"/>
          <w:szCs w:val="36"/>
          <w:highlight w:val="none"/>
          <w:lang w:val="en-US" w:eastAsia="zh-CN"/>
          <w14:textFill>
            <w14:solidFill>
              <w14:schemeClr w14:val="tx1"/>
            </w14:solidFill>
          </w14:textFill>
        </w:rPr>
        <w:t xml:space="preserve"> </w:t>
      </w:r>
      <w:bookmarkEnd w:id="264"/>
      <w:bookmarkEnd w:id="265"/>
      <w:r>
        <w:rPr>
          <w:rFonts w:hint="eastAsia"/>
          <w:color w:val="000000" w:themeColor="text1"/>
          <w:sz w:val="36"/>
          <w:szCs w:val="36"/>
          <w:highlight w:val="none"/>
          <w:lang w:eastAsia="zh-CN"/>
          <w14:textFill>
            <w14:solidFill>
              <w14:schemeClr w14:val="tx1"/>
            </w14:solidFill>
          </w14:textFill>
        </w:rPr>
        <w:t>工程量清单</w:t>
      </w:r>
    </w:p>
    <w:p>
      <w:pPr>
        <w:numPr>
          <w:ilvl w:val="0"/>
          <w:numId w:val="0"/>
        </w:numPr>
        <w:rPr>
          <w:rFonts w:hint="eastAsia"/>
          <w:color w:val="000000" w:themeColor="text1"/>
          <w:lang w:eastAsia="zh-CN"/>
          <w14:textFill>
            <w14:solidFill>
              <w14:schemeClr w14:val="tx1"/>
            </w14:solidFill>
          </w14:textFill>
        </w:rPr>
      </w:pPr>
    </w:p>
    <w:p>
      <w:pPr>
        <w:pStyle w:val="10"/>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eastAsia" w:ascii="宋体" w:hAnsi="宋体" w:eastAsia="宋体" w:cs="宋体"/>
          <w:b w:val="0"/>
          <w:bCs w:val="0"/>
          <w:i w:val="0"/>
          <w:iCs w:val="0"/>
          <w:caps w:val="0"/>
          <w:color w:val="000000" w:themeColor="text1"/>
          <w:spacing w:val="0"/>
          <w:sz w:val="32"/>
          <w:szCs w:val="32"/>
          <w:shd w:val="clear" w:color="auto" w:fill="FFFFFF"/>
          <w14:textFill>
            <w14:solidFill>
              <w14:schemeClr w14:val="tx1"/>
            </w14:solidFill>
          </w14:textFill>
        </w:rPr>
      </w:pPr>
      <w:r>
        <w:rPr>
          <w:rFonts w:hint="eastAsia" w:ascii="宋体" w:hAnsi="宋体" w:cs="宋体"/>
          <w:b/>
          <w:bCs/>
          <w:i w:val="0"/>
          <w:iCs w:val="0"/>
          <w:caps w:val="0"/>
          <w:color w:val="000000" w:themeColor="text1"/>
          <w:spacing w:val="0"/>
          <w:sz w:val="32"/>
          <w:szCs w:val="32"/>
          <w:shd w:val="clear" w:color="auto" w:fill="FFFFFF"/>
          <w:lang w:val="en-US" w:eastAsia="zh-CN"/>
          <w14:textFill>
            <w14:solidFill>
              <w14:schemeClr w14:val="tx1"/>
            </w14:solidFill>
          </w14:textFill>
        </w:rPr>
        <w:t>一、编制说明</w:t>
      </w:r>
    </w:p>
    <w:p>
      <w:pPr>
        <w:keepNext w:val="0"/>
        <w:keepLines w:val="0"/>
        <w:pageBreakBefore w:val="0"/>
        <w:widowControl w:val="0"/>
        <w:numPr>
          <w:ilvl w:val="0"/>
          <w:numId w:val="0"/>
        </w:numPr>
        <w:kinsoku/>
        <w:wordWrap/>
        <w:overflowPunct/>
        <w:topLinePunct w:val="0"/>
        <w:autoSpaceDE/>
        <w:autoSpaceDN/>
        <w:bidi w:val="0"/>
        <w:adjustRightInd/>
        <w:snapToGrid/>
        <w:spacing w:line="480" w:lineRule="auto"/>
        <w:textAlignment w:val="auto"/>
        <w:rPr>
          <w:rFonts w:hint="eastAsia"/>
          <w:color w:val="000000" w:themeColor="text1"/>
          <w:sz w:val="24"/>
          <w:szCs w:val="24"/>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一、</w:t>
      </w:r>
      <w:r>
        <w:rPr>
          <w:rFonts w:hint="eastAsia"/>
          <w:color w:val="000000" w:themeColor="text1"/>
          <w:sz w:val="24"/>
          <w:szCs w:val="24"/>
          <w14:textFill>
            <w14:solidFill>
              <w14:schemeClr w14:val="tx1"/>
            </w14:solidFill>
          </w14:textFill>
        </w:rPr>
        <w:t xml:space="preserve">编制原则 </w:t>
      </w:r>
    </w:p>
    <w:p>
      <w:pPr>
        <w:keepNext w:val="0"/>
        <w:keepLines w:val="0"/>
        <w:pageBreakBefore w:val="0"/>
        <w:widowControl w:val="0"/>
        <w:numPr>
          <w:ilvl w:val="0"/>
          <w:numId w:val="0"/>
        </w:numPr>
        <w:kinsoku/>
        <w:wordWrap/>
        <w:overflowPunct/>
        <w:topLinePunct w:val="0"/>
        <w:autoSpaceDE/>
        <w:autoSpaceDN/>
        <w:bidi w:val="0"/>
        <w:adjustRightInd/>
        <w:snapToGrid/>
        <w:spacing w:line="480" w:lineRule="auto"/>
        <w:ind w:firstLine="480" w:firstLineChars="200"/>
        <w:textAlignment w:val="auto"/>
        <w:rPr>
          <w:rFonts w:hint="eastAsia"/>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 xml:space="preserve">根据本工程的规模及类别划分，工程本阶段投资预算编制拟按陕西省水利定额、标 准及编制年价格水平进行编制。 </w:t>
      </w:r>
    </w:p>
    <w:p>
      <w:pPr>
        <w:keepNext w:val="0"/>
        <w:keepLines w:val="0"/>
        <w:pageBreakBefore w:val="0"/>
        <w:widowControl w:val="0"/>
        <w:numPr>
          <w:ilvl w:val="0"/>
          <w:numId w:val="0"/>
        </w:numPr>
        <w:kinsoku/>
        <w:wordWrap/>
        <w:overflowPunct/>
        <w:topLinePunct w:val="0"/>
        <w:autoSpaceDE/>
        <w:autoSpaceDN/>
        <w:bidi w:val="0"/>
        <w:adjustRightInd/>
        <w:snapToGrid/>
        <w:spacing w:line="480" w:lineRule="auto"/>
        <w:ind w:firstLine="480" w:firstLineChars="200"/>
        <w:textAlignment w:val="auto"/>
        <w:rPr>
          <w:rFonts w:hint="eastAsia"/>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 xml:space="preserve">依据陕发改项目[2017]1606 号文《陕西省水利工程设计概（估）算编制规定》（以 下简称“2017 概算编制规定”），以及水利部办公厅印发的（2019）448 号文批准的《水利部办公厅关于调整水利工程计价依据增值税计算标准的通知》进行编制。 </w:t>
      </w:r>
    </w:p>
    <w:p>
      <w:pPr>
        <w:keepNext w:val="0"/>
        <w:keepLines w:val="0"/>
        <w:pageBreakBefore w:val="0"/>
        <w:widowControl w:val="0"/>
        <w:numPr>
          <w:ilvl w:val="0"/>
          <w:numId w:val="9"/>
        </w:numPr>
        <w:kinsoku/>
        <w:wordWrap/>
        <w:overflowPunct/>
        <w:topLinePunct w:val="0"/>
        <w:autoSpaceDE/>
        <w:autoSpaceDN/>
        <w:bidi w:val="0"/>
        <w:adjustRightInd/>
        <w:snapToGrid/>
        <w:spacing w:line="480" w:lineRule="auto"/>
        <w:ind w:left="0" w:leftChars="0" w:firstLine="0" w:firstLineChars="0"/>
        <w:textAlignment w:val="auto"/>
        <w:rPr>
          <w:rFonts w:hint="eastAsia"/>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 xml:space="preserve">编制依据 </w:t>
      </w:r>
    </w:p>
    <w:p>
      <w:pPr>
        <w:keepNext w:val="0"/>
        <w:keepLines w:val="0"/>
        <w:pageBreakBefore w:val="0"/>
        <w:widowControl w:val="0"/>
        <w:numPr>
          <w:ilvl w:val="0"/>
          <w:numId w:val="10"/>
        </w:numPr>
        <w:kinsoku/>
        <w:wordWrap/>
        <w:overflowPunct/>
        <w:topLinePunct w:val="0"/>
        <w:autoSpaceDE/>
        <w:autoSpaceDN/>
        <w:bidi w:val="0"/>
        <w:adjustRightInd/>
        <w:snapToGrid/>
        <w:spacing w:line="480" w:lineRule="auto"/>
        <w:ind w:left="210" w:leftChars="0" w:firstLine="0" w:firstLineChars="0"/>
        <w:textAlignment w:val="auto"/>
        <w:rPr>
          <w:rFonts w:hint="eastAsia"/>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水利水电建筑工程：陕西省计委陕计项目[2017]106号文2017年颁发的《陕西省水利建筑工程预算定额》进行计算。</w:t>
      </w:r>
    </w:p>
    <w:p>
      <w:pPr>
        <w:keepNext w:val="0"/>
        <w:keepLines w:val="0"/>
        <w:pageBreakBefore w:val="0"/>
        <w:widowControl w:val="0"/>
        <w:numPr>
          <w:ilvl w:val="0"/>
          <w:numId w:val="10"/>
        </w:numPr>
        <w:kinsoku/>
        <w:wordWrap/>
        <w:overflowPunct/>
        <w:topLinePunct w:val="0"/>
        <w:autoSpaceDE/>
        <w:autoSpaceDN/>
        <w:bidi w:val="0"/>
        <w:adjustRightInd/>
        <w:snapToGrid/>
        <w:spacing w:line="480" w:lineRule="auto"/>
        <w:ind w:left="210" w:leftChars="0" w:firstLine="0" w:firstLineChars="0"/>
        <w:textAlignment w:val="auto"/>
        <w:rPr>
          <w:rFonts w:hint="eastAsia"/>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《水利工程营业税改增值税计价依据调整办法的通知》（办水总〔2016〕132 号）；</w:t>
      </w:r>
    </w:p>
    <w:p>
      <w:pPr>
        <w:keepNext w:val="0"/>
        <w:keepLines w:val="0"/>
        <w:pageBreakBefore w:val="0"/>
        <w:widowControl w:val="0"/>
        <w:numPr>
          <w:ilvl w:val="0"/>
          <w:numId w:val="0"/>
        </w:numPr>
        <w:kinsoku/>
        <w:wordWrap/>
        <w:overflowPunct/>
        <w:topLinePunct w:val="0"/>
        <w:autoSpaceDE/>
        <w:autoSpaceDN/>
        <w:bidi w:val="0"/>
        <w:adjustRightInd/>
        <w:snapToGrid/>
        <w:spacing w:line="480" w:lineRule="auto"/>
        <w:ind w:leftChars="0"/>
        <w:textAlignment w:val="auto"/>
        <w:rPr>
          <w:rFonts w:hint="eastAsia"/>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w:t>
      </w:r>
      <w:r>
        <w:rPr>
          <w:rFonts w:hint="eastAsia"/>
          <w:color w:val="000000" w:themeColor="text1"/>
          <w:sz w:val="24"/>
          <w:szCs w:val="24"/>
          <w:lang w:val="en-US" w:eastAsia="zh-CN"/>
          <w14:textFill>
            <w14:solidFill>
              <w14:schemeClr w14:val="tx1"/>
            </w14:solidFill>
          </w14:textFill>
        </w:rPr>
        <w:t>3</w:t>
      </w:r>
      <w:r>
        <w:rPr>
          <w:rFonts w:hint="eastAsia"/>
          <w:color w:val="000000" w:themeColor="text1"/>
          <w:sz w:val="24"/>
          <w:szCs w:val="24"/>
          <w14:textFill>
            <w14:solidFill>
              <w14:schemeClr w14:val="tx1"/>
            </w14:solidFill>
          </w14:textFill>
        </w:rPr>
        <w:t xml:space="preserve">）《水利部办公厅关于调整水利工程计价依据增值税计算标准的通知》（办财第 100 页务函〔2019〕448 号）； </w:t>
      </w:r>
    </w:p>
    <w:p>
      <w:pPr>
        <w:keepNext w:val="0"/>
        <w:keepLines w:val="0"/>
        <w:pageBreakBefore w:val="0"/>
        <w:widowControl w:val="0"/>
        <w:numPr>
          <w:ilvl w:val="0"/>
          <w:numId w:val="0"/>
        </w:numPr>
        <w:kinsoku/>
        <w:wordWrap/>
        <w:overflowPunct/>
        <w:topLinePunct w:val="0"/>
        <w:autoSpaceDE/>
        <w:autoSpaceDN/>
        <w:bidi w:val="0"/>
        <w:adjustRightInd/>
        <w:snapToGrid/>
        <w:spacing w:line="480" w:lineRule="auto"/>
        <w:textAlignment w:val="auto"/>
        <w:rPr>
          <w:rFonts w:hint="eastAsia"/>
          <w:color w:val="000000" w:themeColor="text1"/>
          <w:sz w:val="24"/>
          <w:szCs w:val="24"/>
          <w14:textFill>
            <w14:solidFill>
              <w14:schemeClr w14:val="tx1"/>
            </w14:solidFill>
          </w14:textFill>
        </w:rPr>
      </w:pPr>
      <w:r>
        <w:rPr>
          <w:rFonts w:hint="eastAsia"/>
          <w:color w:val="000000" w:themeColor="text1"/>
          <w:sz w:val="24"/>
          <w:szCs w:val="24"/>
          <w:lang w:eastAsia="zh-CN"/>
          <w14:textFill>
            <w14:solidFill>
              <w14:schemeClr w14:val="tx1"/>
            </w14:solidFill>
          </w14:textFill>
        </w:rPr>
        <w:t>（</w:t>
      </w:r>
      <w:r>
        <w:rPr>
          <w:rFonts w:hint="eastAsia"/>
          <w:color w:val="000000" w:themeColor="text1"/>
          <w:sz w:val="24"/>
          <w:szCs w:val="24"/>
          <w:lang w:val="en-US" w:eastAsia="zh-CN"/>
          <w14:textFill>
            <w14:solidFill>
              <w14:schemeClr w14:val="tx1"/>
            </w14:solidFill>
          </w14:textFill>
        </w:rPr>
        <w:t>4</w:t>
      </w:r>
      <w:r>
        <w:rPr>
          <w:rFonts w:hint="eastAsia"/>
          <w:color w:val="000000" w:themeColor="text1"/>
          <w:sz w:val="24"/>
          <w:szCs w:val="24"/>
          <w:lang w:eastAsia="zh-CN"/>
          <w14:textFill>
            <w14:solidFill>
              <w14:schemeClr w14:val="tx1"/>
            </w14:solidFill>
          </w14:textFill>
        </w:rPr>
        <w:t>）</w:t>
      </w:r>
      <w:r>
        <w:rPr>
          <w:rFonts w:hint="eastAsia"/>
          <w:color w:val="000000" w:themeColor="text1"/>
          <w:sz w:val="24"/>
          <w:szCs w:val="24"/>
          <w14:textFill>
            <w14:solidFill>
              <w14:schemeClr w14:val="tx1"/>
            </w14:solidFill>
          </w14:textFill>
        </w:rPr>
        <w:t>施工图设计中采用的相关施工规范、标准图集及验收规范</w:t>
      </w:r>
    </w:p>
    <w:p>
      <w:pPr>
        <w:spacing w:line="360" w:lineRule="auto"/>
        <w:rPr>
          <w:rFonts w:hint="eastAsia" w:ascii="Arial" w:hAnsi="Arial" w:eastAsia="宋体" w:cs="Arial"/>
          <w:color w:val="000000" w:themeColor="text1"/>
          <w:sz w:val="24"/>
          <w:lang w:eastAsia="zh-CN"/>
          <w14:textFill>
            <w14:solidFill>
              <w14:schemeClr w14:val="tx1"/>
            </w14:solidFill>
          </w14:textFill>
        </w:rPr>
      </w:pPr>
    </w:p>
    <w:bookmarkEnd w:id="260"/>
    <w:bookmarkEnd w:id="261"/>
    <w:bookmarkEnd w:id="262"/>
    <w:p>
      <w:pPr>
        <w:pStyle w:val="2"/>
        <w:bidi w:val="0"/>
        <w:rPr>
          <w:rFonts w:hint="eastAsia"/>
          <w:color w:val="000000" w:themeColor="text1"/>
          <w:lang w:eastAsia="zh-CN"/>
          <w14:textFill>
            <w14:solidFill>
              <w14:schemeClr w14:val="tx1"/>
            </w14:solidFill>
          </w14:textFill>
        </w:rPr>
      </w:pPr>
      <w:bookmarkStart w:id="266" w:name="_Toc4993"/>
      <w:bookmarkStart w:id="267" w:name="_Toc513557045"/>
      <w:bookmarkStart w:id="268" w:name="_Toc21629"/>
    </w:p>
    <w:p>
      <w:pPr>
        <w:rPr>
          <w:rFonts w:hint="eastAsia"/>
          <w:color w:val="000000" w:themeColor="text1"/>
          <w:lang w:eastAsia="zh-CN"/>
          <w14:textFill>
            <w14:solidFill>
              <w14:schemeClr w14:val="tx1"/>
            </w14:solidFill>
          </w14:textFill>
        </w:rPr>
      </w:pPr>
    </w:p>
    <w:p>
      <w:pPr>
        <w:rPr>
          <w:rFonts w:hint="eastAsia"/>
          <w:color w:val="000000" w:themeColor="text1"/>
          <w:lang w:eastAsia="zh-CN"/>
          <w14:textFill>
            <w14:solidFill>
              <w14:schemeClr w14:val="tx1"/>
            </w14:solidFill>
          </w14:textFill>
        </w:rPr>
      </w:pPr>
    </w:p>
    <w:p>
      <w:pPr>
        <w:rPr>
          <w:rFonts w:hint="eastAsia"/>
          <w:color w:val="000000" w:themeColor="text1"/>
          <w:lang w:eastAsia="zh-CN"/>
          <w14:textFill>
            <w14:solidFill>
              <w14:schemeClr w14:val="tx1"/>
            </w14:solidFill>
          </w14:textFill>
        </w:rPr>
      </w:pPr>
    </w:p>
    <w:p>
      <w:pPr>
        <w:rPr>
          <w:rFonts w:hint="eastAsia"/>
          <w:color w:val="000000" w:themeColor="text1"/>
          <w:lang w:eastAsia="zh-CN"/>
          <w14:textFill>
            <w14:solidFill>
              <w14:schemeClr w14:val="tx1"/>
            </w14:solidFill>
          </w14:textFill>
        </w:rPr>
      </w:pPr>
    </w:p>
    <w:p>
      <w:pPr>
        <w:rPr>
          <w:rFonts w:hint="eastAsia"/>
          <w:color w:val="000000" w:themeColor="text1"/>
          <w:lang w:eastAsia="zh-CN"/>
          <w14:textFill>
            <w14:solidFill>
              <w14:schemeClr w14:val="tx1"/>
            </w14:solidFill>
          </w14:textFill>
        </w:rPr>
      </w:pPr>
    </w:p>
    <w:p>
      <w:pPr>
        <w:rPr>
          <w:rFonts w:hint="eastAsia"/>
          <w:color w:val="000000" w:themeColor="text1"/>
          <w:lang w:eastAsia="zh-CN"/>
          <w14:textFill>
            <w14:solidFill>
              <w14:schemeClr w14:val="tx1"/>
            </w14:solidFill>
          </w14:textFill>
        </w:rPr>
      </w:pPr>
    </w:p>
    <w:p>
      <w:pPr>
        <w:rPr>
          <w:rFonts w:hint="eastAsia"/>
          <w:color w:val="000000" w:themeColor="text1"/>
          <w:lang w:eastAsia="zh-CN"/>
          <w14:textFill>
            <w14:solidFill>
              <w14:schemeClr w14:val="tx1"/>
            </w14:solidFill>
          </w14:textFill>
        </w:rPr>
      </w:pPr>
    </w:p>
    <w:p>
      <w:pPr>
        <w:rPr>
          <w:rFonts w:hint="eastAsia"/>
          <w:color w:val="000000" w:themeColor="text1"/>
          <w:lang w:eastAsia="zh-CN"/>
          <w14:textFill>
            <w14:solidFill>
              <w14:schemeClr w14:val="tx1"/>
            </w14:solidFill>
          </w14:textFill>
        </w:rPr>
      </w:pPr>
    </w:p>
    <w:p>
      <w:pPr>
        <w:rPr>
          <w:rFonts w:hint="eastAsia"/>
          <w:b/>
          <w:bCs/>
          <w:color w:val="000000" w:themeColor="text1"/>
          <w:sz w:val="32"/>
          <w:szCs w:val="28"/>
          <w:lang w:val="en-US" w:eastAsia="zh-CN"/>
          <w14:textFill>
            <w14:solidFill>
              <w14:schemeClr w14:val="tx1"/>
            </w14:solidFill>
          </w14:textFill>
        </w:rPr>
      </w:pPr>
      <w:r>
        <w:rPr>
          <w:rFonts w:hint="eastAsia"/>
          <w:b/>
          <w:bCs/>
          <w:color w:val="000000" w:themeColor="text1"/>
          <w:sz w:val="32"/>
          <w:szCs w:val="28"/>
          <w:lang w:val="en-US" w:eastAsia="zh-CN"/>
          <w14:textFill>
            <w14:solidFill>
              <w14:schemeClr w14:val="tx1"/>
            </w14:solidFill>
          </w14:textFill>
        </w:rPr>
        <w:br w:type="page"/>
      </w:r>
    </w:p>
    <w:p>
      <w:pPr>
        <w:jc w:val="center"/>
        <w:rPr>
          <w:rFonts w:hint="default"/>
          <w:b/>
          <w:bCs/>
          <w:color w:val="000000" w:themeColor="text1"/>
          <w:sz w:val="32"/>
          <w:szCs w:val="28"/>
          <w:lang w:val="en-US" w:eastAsia="zh-CN"/>
          <w14:textFill>
            <w14:solidFill>
              <w14:schemeClr w14:val="tx1"/>
            </w14:solidFill>
          </w14:textFill>
        </w:rPr>
      </w:pPr>
      <w:r>
        <w:rPr>
          <w:rFonts w:hint="eastAsia"/>
          <w:b/>
          <w:bCs/>
          <w:color w:val="000000" w:themeColor="text1"/>
          <w:sz w:val="32"/>
          <w:szCs w:val="28"/>
          <w:lang w:val="en-US" w:eastAsia="zh-CN"/>
          <w14:textFill>
            <w14:solidFill>
              <w14:schemeClr w14:val="tx1"/>
            </w14:solidFill>
          </w14:textFill>
        </w:rPr>
        <w:t>二、工程量清单</w:t>
      </w:r>
    </w:p>
    <w:p>
      <w:pPr>
        <w:rPr>
          <w:rFonts w:hint="eastAsia"/>
          <w:color w:val="000000" w:themeColor="text1"/>
          <w:lang w:eastAsia="zh-CN"/>
          <w14:textFill>
            <w14:solidFill>
              <w14:schemeClr w14:val="tx1"/>
            </w14:solidFill>
          </w14:textFill>
        </w:rPr>
      </w:pPr>
    </w:p>
    <w:tbl>
      <w:tblPr>
        <w:tblStyle w:val="25"/>
        <w:tblW w:w="9145"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050"/>
        <w:gridCol w:w="1255"/>
        <w:gridCol w:w="3165"/>
        <w:gridCol w:w="1440"/>
        <w:gridCol w:w="223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0" w:hRule="atLeast"/>
        </w:trPr>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both"/>
              <w:rPr>
                <w:rFonts w:hint="eastAsia" w:ascii="宋体" w:hAnsi="宋体" w:eastAsia="宋体" w:cs="宋体"/>
                <w:b/>
                <w:bCs/>
                <w:i w:val="0"/>
                <w:iCs w:val="0"/>
                <w:color w:val="000000" w:themeColor="text1"/>
                <w:sz w:val="24"/>
                <w:szCs w:val="24"/>
                <w:u w:val="none"/>
                <w14:textFill>
                  <w14:solidFill>
                    <w14:schemeClr w14:val="tx1"/>
                  </w14:solidFill>
                </w14:textFill>
              </w:rPr>
            </w:pPr>
            <w:bookmarkStart w:id="269" w:name="_Toc14374"/>
            <w:r>
              <w:rPr>
                <w:rFonts w:hint="eastAsia" w:ascii="宋体" w:hAnsi="宋体" w:eastAsia="宋体" w:cs="宋体"/>
                <w:color w:val="000000" w:themeColor="text1"/>
                <w:sz w:val="24"/>
                <w:szCs w:val="24"/>
                <w:lang w:eastAsia="zh-CN"/>
                <w14:textFill>
                  <w14:solidFill>
                    <w14:schemeClr w14:val="tx1"/>
                  </w14:solidFill>
                </w14:textFill>
              </w:rPr>
              <w:br w:type="page"/>
            </w:r>
            <w:r>
              <w:rPr>
                <w:rFonts w:hint="eastAsia" w:ascii="宋体" w:hAnsi="宋体" w:eastAsia="宋体" w:cs="宋体"/>
                <w:b/>
                <w:bCs/>
                <w:i w:val="0"/>
                <w:iCs w:val="0"/>
                <w:color w:val="000000" w:themeColor="text1"/>
                <w:kern w:val="0"/>
                <w:sz w:val="24"/>
                <w:szCs w:val="24"/>
                <w:u w:val="none"/>
                <w:lang w:val="en-US" w:eastAsia="zh-CN" w:bidi="ar"/>
                <w14:textFill>
                  <w14:solidFill>
                    <w14:schemeClr w14:val="tx1"/>
                  </w14:solidFill>
                </w14:textFill>
              </w:rPr>
              <w:t>序号</w:t>
            </w:r>
          </w:p>
        </w:tc>
        <w:tc>
          <w:tcPr>
            <w:tcW w:w="12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themeColor="text1"/>
                <w:sz w:val="24"/>
                <w:szCs w:val="24"/>
                <w:u w:val="none"/>
                <w14:textFill>
                  <w14:solidFill>
                    <w14:schemeClr w14:val="tx1"/>
                  </w14:solidFill>
                </w14:textFill>
              </w:rPr>
            </w:pPr>
            <w:r>
              <w:rPr>
                <w:rFonts w:hint="eastAsia" w:ascii="宋体" w:hAnsi="宋体" w:eastAsia="宋体" w:cs="宋体"/>
                <w:b/>
                <w:bCs/>
                <w:i w:val="0"/>
                <w:iCs w:val="0"/>
                <w:color w:val="000000" w:themeColor="text1"/>
                <w:kern w:val="0"/>
                <w:sz w:val="24"/>
                <w:szCs w:val="24"/>
                <w:u w:val="none"/>
                <w:lang w:val="en-US" w:eastAsia="zh-CN" w:bidi="ar"/>
                <w14:textFill>
                  <w14:solidFill>
                    <w14:schemeClr w14:val="tx1"/>
                  </w14:solidFill>
                </w14:textFill>
              </w:rPr>
              <w:t>单价表号</w:t>
            </w:r>
          </w:p>
        </w:tc>
        <w:tc>
          <w:tcPr>
            <w:tcW w:w="31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themeColor="text1"/>
                <w:sz w:val="24"/>
                <w:szCs w:val="24"/>
                <w:u w:val="none"/>
                <w14:textFill>
                  <w14:solidFill>
                    <w14:schemeClr w14:val="tx1"/>
                  </w14:solidFill>
                </w14:textFill>
              </w:rPr>
            </w:pPr>
            <w:r>
              <w:rPr>
                <w:rFonts w:hint="eastAsia" w:ascii="宋体" w:hAnsi="宋体" w:eastAsia="宋体" w:cs="宋体"/>
                <w:b/>
                <w:bCs/>
                <w:i w:val="0"/>
                <w:iCs w:val="0"/>
                <w:color w:val="000000" w:themeColor="text1"/>
                <w:kern w:val="0"/>
                <w:sz w:val="24"/>
                <w:szCs w:val="24"/>
                <w:u w:val="none"/>
                <w:lang w:val="en-US" w:eastAsia="zh-CN" w:bidi="ar"/>
                <w14:textFill>
                  <w14:solidFill>
                    <w14:schemeClr w14:val="tx1"/>
                  </w14:solidFill>
                </w14:textFill>
              </w:rPr>
              <w:t>项目名称</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themeColor="text1"/>
                <w:sz w:val="24"/>
                <w:szCs w:val="24"/>
                <w:u w:val="none"/>
                <w14:textFill>
                  <w14:solidFill>
                    <w14:schemeClr w14:val="tx1"/>
                  </w14:solidFill>
                </w14:textFill>
              </w:rPr>
            </w:pPr>
            <w:r>
              <w:rPr>
                <w:rFonts w:hint="eastAsia" w:ascii="宋体" w:hAnsi="宋体" w:eastAsia="宋体" w:cs="宋体"/>
                <w:b/>
                <w:bCs/>
                <w:i w:val="0"/>
                <w:iCs w:val="0"/>
                <w:color w:val="000000" w:themeColor="text1"/>
                <w:kern w:val="0"/>
                <w:sz w:val="24"/>
                <w:szCs w:val="24"/>
                <w:u w:val="none"/>
                <w:lang w:val="en-US" w:eastAsia="zh-CN" w:bidi="ar"/>
                <w14:textFill>
                  <w14:solidFill>
                    <w14:schemeClr w14:val="tx1"/>
                  </w14:solidFill>
                </w14:textFill>
              </w:rPr>
              <w:t>计量单位</w:t>
            </w:r>
          </w:p>
        </w:tc>
        <w:tc>
          <w:tcPr>
            <w:tcW w:w="22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themeColor="text1"/>
                <w:sz w:val="24"/>
                <w:szCs w:val="24"/>
                <w:u w:val="none"/>
                <w14:textFill>
                  <w14:solidFill>
                    <w14:schemeClr w14:val="tx1"/>
                  </w14:solidFill>
                </w14:textFill>
              </w:rPr>
            </w:pPr>
            <w:r>
              <w:rPr>
                <w:rFonts w:hint="eastAsia" w:ascii="宋体" w:hAnsi="宋体" w:eastAsia="宋体" w:cs="宋体"/>
                <w:b/>
                <w:bCs/>
                <w:i w:val="0"/>
                <w:iCs w:val="0"/>
                <w:color w:val="000000" w:themeColor="text1"/>
                <w:kern w:val="0"/>
                <w:sz w:val="24"/>
                <w:szCs w:val="24"/>
                <w:u w:val="none"/>
                <w:lang w:val="en-US" w:eastAsia="zh-CN" w:bidi="ar"/>
                <w14:textFill>
                  <w14:solidFill>
                    <w14:schemeClr w14:val="tx1"/>
                  </w14:solidFill>
                </w14:textFill>
              </w:rPr>
              <w:t>工程量或设计参数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8" w:hRule="atLeast"/>
        </w:trPr>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1</w:t>
            </w:r>
          </w:p>
        </w:tc>
        <w:tc>
          <w:tcPr>
            <w:tcW w:w="12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4"/>
                <w:szCs w:val="24"/>
                <w:u w:val="none"/>
                <w14:textFill>
                  <w14:solidFill>
                    <w14:schemeClr w14:val="tx1"/>
                  </w14:solidFill>
                </w14:textFill>
              </w:rPr>
            </w:pPr>
          </w:p>
        </w:tc>
        <w:tc>
          <w:tcPr>
            <w:tcW w:w="31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量水槽工程</w:t>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座</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themeColor="text1"/>
                <w:sz w:val="24"/>
                <w:szCs w:val="24"/>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8" w:hRule="atLeast"/>
        </w:trPr>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1.1</w:t>
            </w:r>
          </w:p>
        </w:tc>
        <w:tc>
          <w:tcPr>
            <w:tcW w:w="12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1</w:t>
            </w:r>
          </w:p>
        </w:tc>
        <w:tc>
          <w:tcPr>
            <w:tcW w:w="31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现状砌砖拆除</w:t>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m³</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142.8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8" w:hRule="atLeast"/>
        </w:trPr>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1.2</w:t>
            </w:r>
          </w:p>
        </w:tc>
        <w:tc>
          <w:tcPr>
            <w:tcW w:w="12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2</w:t>
            </w:r>
          </w:p>
        </w:tc>
        <w:tc>
          <w:tcPr>
            <w:tcW w:w="31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土方人工开挖</w:t>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m³</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1799.28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8" w:hRule="atLeast"/>
        </w:trPr>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1.3</w:t>
            </w:r>
          </w:p>
        </w:tc>
        <w:tc>
          <w:tcPr>
            <w:tcW w:w="12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3</w:t>
            </w:r>
          </w:p>
        </w:tc>
        <w:tc>
          <w:tcPr>
            <w:tcW w:w="31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土方人工回填</w:t>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m³</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899.61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8" w:hRule="atLeast"/>
        </w:trPr>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1.4</w:t>
            </w:r>
          </w:p>
        </w:tc>
        <w:tc>
          <w:tcPr>
            <w:tcW w:w="12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4</w:t>
            </w:r>
          </w:p>
        </w:tc>
        <w:tc>
          <w:tcPr>
            <w:tcW w:w="31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M10浆砌砖</w:t>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m³</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300.06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8" w:hRule="atLeast"/>
        </w:trPr>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1.5</w:t>
            </w:r>
          </w:p>
        </w:tc>
        <w:tc>
          <w:tcPr>
            <w:tcW w:w="12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5</w:t>
            </w:r>
          </w:p>
        </w:tc>
        <w:tc>
          <w:tcPr>
            <w:tcW w:w="31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C25W6F200混凝土</w:t>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m³</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348.69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8" w:hRule="atLeast"/>
        </w:trPr>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1.6</w:t>
            </w:r>
          </w:p>
        </w:tc>
        <w:tc>
          <w:tcPr>
            <w:tcW w:w="12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4"/>
                <w:szCs w:val="24"/>
                <w:u w:val="none"/>
                <w14:textFill>
                  <w14:solidFill>
                    <w14:schemeClr w14:val="tx1"/>
                  </w14:solidFill>
                </w14:textFill>
              </w:rPr>
            </w:pPr>
          </w:p>
        </w:tc>
        <w:tc>
          <w:tcPr>
            <w:tcW w:w="31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混凝土二次倒运</w:t>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m³</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348.69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8" w:hRule="atLeast"/>
        </w:trPr>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1.7</w:t>
            </w:r>
          </w:p>
        </w:tc>
        <w:tc>
          <w:tcPr>
            <w:tcW w:w="12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6</w:t>
            </w:r>
          </w:p>
        </w:tc>
        <w:tc>
          <w:tcPr>
            <w:tcW w:w="31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木模板</w:t>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861.56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8" w:hRule="atLeast"/>
        </w:trPr>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1.8</w:t>
            </w:r>
          </w:p>
        </w:tc>
        <w:tc>
          <w:tcPr>
            <w:tcW w:w="12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7</w:t>
            </w:r>
          </w:p>
        </w:tc>
        <w:tc>
          <w:tcPr>
            <w:tcW w:w="31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钢筋制安</w:t>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t</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11.96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8" w:hRule="atLeast"/>
        </w:trPr>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1.9</w:t>
            </w:r>
          </w:p>
        </w:tc>
        <w:tc>
          <w:tcPr>
            <w:tcW w:w="12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4"/>
                <w:szCs w:val="24"/>
                <w:u w:val="none"/>
                <w14:textFill>
                  <w14:solidFill>
                    <w14:schemeClr w14:val="tx1"/>
                  </w14:solidFill>
                </w14:textFill>
              </w:rPr>
            </w:pPr>
          </w:p>
        </w:tc>
        <w:tc>
          <w:tcPr>
            <w:tcW w:w="31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定型钢模板</w:t>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套</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8" w:hRule="atLeast"/>
        </w:trPr>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1.10</w:t>
            </w:r>
          </w:p>
        </w:tc>
        <w:tc>
          <w:tcPr>
            <w:tcW w:w="12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4"/>
                <w:szCs w:val="24"/>
                <w:u w:val="none"/>
                <w14:textFill>
                  <w14:solidFill>
                    <w14:schemeClr w14:val="tx1"/>
                  </w14:solidFill>
                </w14:textFill>
              </w:rPr>
            </w:pPr>
          </w:p>
        </w:tc>
        <w:tc>
          <w:tcPr>
            <w:tcW w:w="31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水尺</w:t>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根</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134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8" w:hRule="atLeast"/>
        </w:trPr>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2</w:t>
            </w:r>
          </w:p>
        </w:tc>
        <w:tc>
          <w:tcPr>
            <w:tcW w:w="12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4"/>
                <w:szCs w:val="24"/>
                <w:u w:val="none"/>
                <w14:textFill>
                  <w14:solidFill>
                    <w14:schemeClr w14:val="tx1"/>
                  </w14:solidFill>
                </w14:textFill>
              </w:rPr>
            </w:pPr>
          </w:p>
        </w:tc>
        <w:tc>
          <w:tcPr>
            <w:tcW w:w="31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在线自动监测工程</w:t>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4"/>
                <w:szCs w:val="24"/>
                <w:u w:val="none"/>
                <w14:textFill>
                  <w14:solidFill>
                    <w14:schemeClr w14:val="tx1"/>
                  </w14:solidFill>
                </w14:textFill>
              </w:rPr>
            </w:pP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4"/>
                <w:szCs w:val="24"/>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8" w:hRule="atLeast"/>
        </w:trPr>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2.1</w:t>
            </w:r>
          </w:p>
        </w:tc>
        <w:tc>
          <w:tcPr>
            <w:tcW w:w="12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2</w:t>
            </w:r>
          </w:p>
        </w:tc>
        <w:tc>
          <w:tcPr>
            <w:tcW w:w="31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土方人工开挖</w:t>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m³</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4.6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8" w:hRule="atLeast"/>
        </w:trPr>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2.2</w:t>
            </w:r>
          </w:p>
        </w:tc>
        <w:tc>
          <w:tcPr>
            <w:tcW w:w="12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3</w:t>
            </w:r>
          </w:p>
        </w:tc>
        <w:tc>
          <w:tcPr>
            <w:tcW w:w="31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土方人工回填</w:t>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m³</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3.9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8" w:hRule="atLeast"/>
        </w:trPr>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2.3</w:t>
            </w:r>
          </w:p>
        </w:tc>
        <w:tc>
          <w:tcPr>
            <w:tcW w:w="12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8</w:t>
            </w:r>
          </w:p>
        </w:tc>
        <w:tc>
          <w:tcPr>
            <w:tcW w:w="31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C25混凝土基础</w:t>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m³</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8" w:hRule="atLeast"/>
        </w:trPr>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2.4</w:t>
            </w:r>
          </w:p>
        </w:tc>
        <w:tc>
          <w:tcPr>
            <w:tcW w:w="12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9</w:t>
            </w:r>
          </w:p>
        </w:tc>
        <w:tc>
          <w:tcPr>
            <w:tcW w:w="31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模板</w:t>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8" w:hRule="atLeast"/>
        </w:trPr>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2.5</w:t>
            </w:r>
          </w:p>
        </w:tc>
        <w:tc>
          <w:tcPr>
            <w:tcW w:w="12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4"/>
                <w:szCs w:val="24"/>
                <w:u w:val="none"/>
                <w14:textFill>
                  <w14:solidFill>
                    <w14:schemeClr w14:val="tx1"/>
                  </w14:solidFill>
                </w14:textFill>
              </w:rPr>
            </w:pPr>
          </w:p>
        </w:tc>
        <w:tc>
          <w:tcPr>
            <w:tcW w:w="31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一体化在线自动检测系统</w:t>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套</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8" w:hRule="atLeast"/>
        </w:trPr>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2.5.1</w:t>
            </w:r>
          </w:p>
        </w:tc>
        <w:tc>
          <w:tcPr>
            <w:tcW w:w="12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4"/>
                <w:szCs w:val="24"/>
                <w:u w:val="none"/>
                <w14:textFill>
                  <w14:solidFill>
                    <w14:schemeClr w14:val="tx1"/>
                  </w14:solidFill>
                </w14:textFill>
              </w:rPr>
            </w:pPr>
          </w:p>
        </w:tc>
        <w:tc>
          <w:tcPr>
            <w:tcW w:w="31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台式电脑</w:t>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台</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8" w:hRule="atLeast"/>
        </w:trPr>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2.5.2</w:t>
            </w:r>
          </w:p>
        </w:tc>
        <w:tc>
          <w:tcPr>
            <w:tcW w:w="12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4"/>
                <w:szCs w:val="24"/>
                <w:u w:val="none"/>
                <w14:textFill>
                  <w14:solidFill>
                    <w14:schemeClr w14:val="tx1"/>
                  </w14:solidFill>
                </w14:textFill>
              </w:rPr>
            </w:pPr>
          </w:p>
        </w:tc>
        <w:tc>
          <w:tcPr>
            <w:tcW w:w="31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雷达流量计（测速范围:0.15 ～ 15m/s）</w:t>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套</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8" w:hRule="atLeast"/>
        </w:trPr>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2.5.3</w:t>
            </w:r>
          </w:p>
        </w:tc>
        <w:tc>
          <w:tcPr>
            <w:tcW w:w="12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4"/>
                <w:szCs w:val="24"/>
                <w:u w:val="none"/>
                <w14:textFill>
                  <w14:solidFill>
                    <w14:schemeClr w14:val="tx1"/>
                  </w14:solidFill>
                </w14:textFill>
              </w:rPr>
            </w:pPr>
          </w:p>
        </w:tc>
        <w:tc>
          <w:tcPr>
            <w:tcW w:w="31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遥测采集终端（4G全网通）</w:t>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套</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8" w:hRule="atLeast"/>
        </w:trPr>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2.5.4</w:t>
            </w:r>
          </w:p>
        </w:tc>
        <w:tc>
          <w:tcPr>
            <w:tcW w:w="12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4"/>
                <w:szCs w:val="24"/>
                <w:u w:val="none"/>
                <w14:textFill>
                  <w14:solidFill>
                    <w14:schemeClr w14:val="tx1"/>
                  </w14:solidFill>
                </w14:textFill>
              </w:rPr>
            </w:pPr>
          </w:p>
        </w:tc>
        <w:tc>
          <w:tcPr>
            <w:tcW w:w="31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太阳能供电板系统含支架</w:t>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套</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8" w:hRule="atLeast"/>
        </w:trPr>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2.5.5</w:t>
            </w:r>
          </w:p>
        </w:tc>
        <w:tc>
          <w:tcPr>
            <w:tcW w:w="12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4"/>
                <w:szCs w:val="24"/>
                <w:u w:val="none"/>
                <w14:textFill>
                  <w14:solidFill>
                    <w14:schemeClr w14:val="tx1"/>
                  </w14:solidFill>
                </w14:textFill>
              </w:rPr>
            </w:pPr>
          </w:p>
        </w:tc>
        <w:tc>
          <w:tcPr>
            <w:tcW w:w="31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充电控制电源开关器</w:t>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套</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8" w:hRule="atLeast"/>
        </w:trPr>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2.5.6</w:t>
            </w:r>
          </w:p>
        </w:tc>
        <w:tc>
          <w:tcPr>
            <w:tcW w:w="12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4"/>
                <w:szCs w:val="24"/>
                <w:u w:val="none"/>
                <w14:textFill>
                  <w14:solidFill>
                    <w14:schemeClr w14:val="tx1"/>
                  </w14:solidFill>
                </w14:textFill>
              </w:rPr>
            </w:pPr>
          </w:p>
        </w:tc>
        <w:tc>
          <w:tcPr>
            <w:tcW w:w="31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蓄电池</w:t>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套</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8" w:hRule="atLeast"/>
        </w:trPr>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2.5.7</w:t>
            </w:r>
          </w:p>
        </w:tc>
        <w:tc>
          <w:tcPr>
            <w:tcW w:w="12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4"/>
                <w:szCs w:val="24"/>
                <w:u w:val="none"/>
                <w14:textFill>
                  <w14:solidFill>
                    <w14:schemeClr w14:val="tx1"/>
                  </w14:solidFill>
                </w14:textFill>
              </w:rPr>
            </w:pPr>
          </w:p>
        </w:tc>
        <w:tc>
          <w:tcPr>
            <w:tcW w:w="31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信号避雷器</w:t>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套</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8" w:hRule="atLeast"/>
        </w:trPr>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2.5.8</w:t>
            </w:r>
          </w:p>
        </w:tc>
        <w:tc>
          <w:tcPr>
            <w:tcW w:w="12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4"/>
                <w:szCs w:val="24"/>
                <w:u w:val="none"/>
                <w14:textFill>
                  <w14:solidFill>
                    <w14:schemeClr w14:val="tx1"/>
                  </w14:solidFill>
                </w14:textFill>
              </w:rPr>
            </w:pPr>
          </w:p>
        </w:tc>
        <w:tc>
          <w:tcPr>
            <w:tcW w:w="31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控制箱</w:t>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个</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8" w:hRule="atLeast"/>
        </w:trPr>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2.5.9</w:t>
            </w:r>
          </w:p>
        </w:tc>
        <w:tc>
          <w:tcPr>
            <w:tcW w:w="12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4"/>
                <w:szCs w:val="24"/>
                <w:u w:val="none"/>
                <w14:textFill>
                  <w14:solidFill>
                    <w14:schemeClr w14:val="tx1"/>
                  </w14:solidFill>
                </w14:textFill>
              </w:rPr>
            </w:pPr>
          </w:p>
        </w:tc>
        <w:tc>
          <w:tcPr>
            <w:tcW w:w="31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立杆</w:t>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套</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8" w:hRule="atLeast"/>
        </w:trPr>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2.5.10</w:t>
            </w:r>
          </w:p>
        </w:tc>
        <w:tc>
          <w:tcPr>
            <w:tcW w:w="12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4"/>
                <w:szCs w:val="24"/>
                <w:u w:val="none"/>
                <w14:textFill>
                  <w14:solidFill>
                    <w14:schemeClr w14:val="tx1"/>
                  </w14:solidFill>
                </w14:textFill>
              </w:rPr>
            </w:pPr>
          </w:p>
        </w:tc>
        <w:tc>
          <w:tcPr>
            <w:tcW w:w="31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安装附件</w:t>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项</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8" w:hRule="atLeast"/>
        </w:trPr>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2.5.11</w:t>
            </w:r>
          </w:p>
        </w:tc>
        <w:tc>
          <w:tcPr>
            <w:tcW w:w="12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4"/>
                <w:szCs w:val="24"/>
                <w:u w:val="none"/>
                <w14:textFill>
                  <w14:solidFill>
                    <w14:schemeClr w14:val="tx1"/>
                  </w14:solidFill>
                </w14:textFill>
              </w:rPr>
            </w:pPr>
          </w:p>
        </w:tc>
        <w:tc>
          <w:tcPr>
            <w:tcW w:w="31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软件信息平台租赁</w:t>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项</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8" w:hRule="atLeast"/>
        </w:trPr>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2.5.12</w:t>
            </w:r>
          </w:p>
        </w:tc>
        <w:tc>
          <w:tcPr>
            <w:tcW w:w="12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4"/>
                <w:szCs w:val="24"/>
                <w:u w:val="none"/>
                <w14:textFill>
                  <w14:solidFill>
                    <w14:schemeClr w14:val="tx1"/>
                  </w14:solidFill>
                </w14:textFill>
              </w:rPr>
            </w:pPr>
          </w:p>
        </w:tc>
        <w:tc>
          <w:tcPr>
            <w:tcW w:w="31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安装调试费</w:t>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项</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8" w:hRule="atLeast"/>
        </w:trPr>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2.5.13</w:t>
            </w:r>
          </w:p>
        </w:tc>
        <w:tc>
          <w:tcPr>
            <w:tcW w:w="12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4"/>
                <w:szCs w:val="24"/>
                <w:u w:val="none"/>
                <w14:textFill>
                  <w14:solidFill>
                    <w14:schemeClr w14:val="tx1"/>
                  </w14:solidFill>
                </w14:textFill>
              </w:rPr>
            </w:pPr>
          </w:p>
        </w:tc>
        <w:tc>
          <w:tcPr>
            <w:tcW w:w="31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维保工时费</w:t>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年</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6</w:t>
            </w:r>
          </w:p>
        </w:tc>
      </w:tr>
    </w:tbl>
    <w:p>
      <w:pPr>
        <w:rPr>
          <w:rFonts w:hint="eastAsia"/>
          <w:color w:val="000000" w:themeColor="text1"/>
          <w:sz w:val="36"/>
          <w:szCs w:val="36"/>
          <w:lang w:eastAsia="zh-CN"/>
          <w14:textFill>
            <w14:solidFill>
              <w14:schemeClr w14:val="tx1"/>
            </w14:solidFill>
          </w14:textFill>
        </w:rPr>
      </w:pPr>
    </w:p>
    <w:p>
      <w:pPr>
        <w:rPr>
          <w:rFonts w:hint="eastAsia"/>
          <w:color w:val="000000" w:themeColor="text1"/>
          <w:lang w:eastAsia="zh-CN"/>
          <w14:textFill>
            <w14:solidFill>
              <w14:schemeClr w14:val="tx1"/>
            </w14:solidFill>
          </w14:textFill>
        </w:rPr>
      </w:pPr>
    </w:p>
    <w:p>
      <w:pPr>
        <w:pStyle w:val="2"/>
        <w:bidi w:val="0"/>
        <w:rPr>
          <w:rFonts w:hint="eastAsia" w:hAnsi="宋体"/>
          <w:b/>
          <w:color w:val="000000" w:themeColor="text1"/>
          <w:szCs w:val="44"/>
          <w:lang w:eastAsia="zh-CN"/>
          <w14:textFill>
            <w14:solidFill>
              <w14:schemeClr w14:val="tx1"/>
            </w14:solidFill>
          </w14:textFill>
        </w:rPr>
      </w:pPr>
      <w:r>
        <w:rPr>
          <w:rFonts w:hint="eastAsia"/>
          <w:color w:val="000000" w:themeColor="text1"/>
          <w:sz w:val="36"/>
          <w:szCs w:val="36"/>
          <w:lang w:eastAsia="zh-CN"/>
          <w14:textFill>
            <w14:solidFill>
              <w14:schemeClr w14:val="tx1"/>
            </w14:solidFill>
          </w14:textFill>
        </w:rPr>
        <w:t>第</w:t>
      </w:r>
      <w:r>
        <w:rPr>
          <w:rFonts w:hint="eastAsia"/>
          <w:color w:val="000000" w:themeColor="text1"/>
          <w:sz w:val="36"/>
          <w:szCs w:val="36"/>
          <w:lang w:val="en-US" w:eastAsia="zh-CN"/>
          <w14:textFill>
            <w14:solidFill>
              <w14:schemeClr w14:val="tx1"/>
            </w14:solidFill>
          </w14:textFill>
        </w:rPr>
        <w:t>七</w:t>
      </w:r>
      <w:r>
        <w:rPr>
          <w:rFonts w:hint="eastAsia"/>
          <w:color w:val="000000" w:themeColor="text1"/>
          <w:sz w:val="36"/>
          <w:szCs w:val="36"/>
          <w:lang w:eastAsia="zh-CN"/>
          <w14:textFill>
            <w14:solidFill>
              <w14:schemeClr w14:val="tx1"/>
            </w14:solidFill>
          </w14:textFill>
        </w:rPr>
        <w:t>章  竞争性磋商响应文件格式</w:t>
      </w:r>
      <w:bookmarkEnd w:id="266"/>
      <w:bookmarkEnd w:id="269"/>
    </w:p>
    <w:p>
      <w:pPr>
        <w:spacing w:line="360" w:lineRule="auto"/>
        <w:jc w:val="both"/>
        <w:rPr>
          <w:rFonts w:hint="eastAsia" w:hAnsi="宋体"/>
          <w:b/>
          <w:color w:val="000000" w:themeColor="text1"/>
          <w:sz w:val="44"/>
          <w:szCs w:val="44"/>
          <w:lang w:eastAsia="zh-CN"/>
          <w14:textFill>
            <w14:solidFill>
              <w14:schemeClr w14:val="tx1"/>
            </w14:solidFill>
          </w14:textFill>
        </w:rPr>
      </w:pPr>
    </w:p>
    <w:p>
      <w:pPr>
        <w:spacing w:line="360" w:lineRule="auto"/>
        <w:jc w:val="left"/>
        <w:outlineLvl w:val="0"/>
        <w:rPr>
          <w:rFonts w:hint="eastAsia" w:ascii="宋体" w:hAnsi="宋体" w:cs="仿宋_GB2312"/>
          <w:b/>
          <w:color w:val="000000" w:themeColor="text1"/>
          <w:sz w:val="32"/>
          <w:szCs w:val="22"/>
          <w:lang w:eastAsia="zh-CN"/>
          <w14:textFill>
            <w14:solidFill>
              <w14:schemeClr w14:val="tx1"/>
            </w14:solidFill>
          </w14:textFill>
        </w:rPr>
      </w:pPr>
      <w:bookmarkStart w:id="270" w:name="_Toc1997"/>
      <w:bookmarkStart w:id="271" w:name="_Toc31931"/>
      <w:bookmarkStart w:id="272" w:name="_Toc18625"/>
      <w:bookmarkStart w:id="273" w:name="_Toc11120"/>
      <w:bookmarkStart w:id="274" w:name="_Toc20828"/>
      <w:r>
        <w:rPr>
          <w:rFonts w:hint="eastAsia" w:ascii="宋体" w:hAnsi="宋体" w:cs="仿宋_GB2312"/>
          <w:b/>
          <w:color w:val="000000" w:themeColor="text1"/>
          <w:sz w:val="32"/>
          <w:szCs w:val="22"/>
          <w:lang w:eastAsia="zh-CN"/>
          <w14:textFill>
            <w14:solidFill>
              <w14:schemeClr w14:val="tx1"/>
            </w14:solidFill>
          </w14:textFill>
        </w:rPr>
        <w:t>采购项目编号：</w:t>
      </w:r>
      <w:r>
        <w:rPr>
          <w:rFonts w:hint="eastAsia" w:ascii="宋体" w:hAnsi="宋体" w:cs="仿宋_GB2312"/>
          <w:b/>
          <w:color w:val="000000" w:themeColor="text1"/>
          <w:sz w:val="32"/>
          <w:szCs w:val="22"/>
          <w:lang w:val="en-US" w:eastAsia="zh-CN"/>
          <w14:textFill>
            <w14:solidFill>
              <w14:schemeClr w14:val="tx1"/>
            </w14:solidFill>
          </w14:textFill>
        </w:rPr>
        <w:t xml:space="preserve"> </w:t>
      </w:r>
      <w:r>
        <w:rPr>
          <w:rFonts w:hint="eastAsia" w:ascii="宋体" w:hAnsi="宋体" w:cs="仿宋_GB2312"/>
          <w:b/>
          <w:color w:val="000000" w:themeColor="text1"/>
          <w:sz w:val="32"/>
          <w:szCs w:val="22"/>
          <w:lang w:eastAsia="zh-CN"/>
          <w14:textFill>
            <w14:solidFill>
              <w14:schemeClr w14:val="tx1"/>
            </w14:solidFill>
          </w14:textFill>
        </w:rPr>
        <w:t xml:space="preserve">            </w:t>
      </w:r>
      <w:r>
        <w:rPr>
          <w:rFonts w:hint="eastAsia" w:ascii="宋体" w:hAnsi="宋体" w:cs="仿宋_GB2312"/>
          <w:b/>
          <w:color w:val="000000" w:themeColor="text1"/>
          <w:sz w:val="32"/>
          <w:szCs w:val="22"/>
          <w:lang w:val="en-US" w:eastAsia="zh-CN"/>
          <w14:textFill>
            <w14:solidFill>
              <w14:schemeClr w14:val="tx1"/>
            </w14:solidFill>
          </w14:textFill>
        </w:rPr>
        <w:t xml:space="preserve">                 </w:t>
      </w:r>
      <w:r>
        <w:rPr>
          <w:rFonts w:hint="eastAsia" w:ascii="宋体" w:hAnsi="宋体" w:cs="仿宋_GB2312"/>
          <w:b/>
          <w:color w:val="000000" w:themeColor="text1"/>
          <w:sz w:val="32"/>
          <w:szCs w:val="22"/>
          <w:lang w:eastAsia="zh-CN"/>
          <w14:textFill>
            <w14:solidFill>
              <w14:schemeClr w14:val="tx1"/>
            </w14:solidFill>
          </w14:textFill>
        </w:rPr>
        <w:t>（正/副本）</w:t>
      </w:r>
      <w:bookmarkEnd w:id="270"/>
      <w:bookmarkEnd w:id="271"/>
      <w:bookmarkEnd w:id="272"/>
      <w:bookmarkEnd w:id="273"/>
      <w:bookmarkEnd w:id="274"/>
    </w:p>
    <w:p>
      <w:pPr>
        <w:spacing w:line="360" w:lineRule="auto"/>
        <w:jc w:val="left"/>
        <w:rPr>
          <w:rFonts w:hint="eastAsia" w:hAnsi="宋体"/>
          <w:b/>
          <w:color w:val="000000" w:themeColor="text1"/>
          <w:sz w:val="32"/>
          <w:szCs w:val="32"/>
          <w:lang w:eastAsia="zh-CN"/>
          <w14:textFill>
            <w14:solidFill>
              <w14:schemeClr w14:val="tx1"/>
            </w14:solidFill>
          </w14:textFill>
        </w:rPr>
      </w:pPr>
    </w:p>
    <w:p>
      <w:pPr>
        <w:spacing w:line="360" w:lineRule="auto"/>
        <w:jc w:val="left"/>
        <w:rPr>
          <w:rFonts w:hint="eastAsia" w:hAnsi="宋体"/>
          <w:b/>
          <w:color w:val="000000" w:themeColor="text1"/>
          <w:sz w:val="32"/>
          <w:szCs w:val="32"/>
          <w:lang w:eastAsia="zh-CN"/>
          <w14:textFill>
            <w14:solidFill>
              <w14:schemeClr w14:val="tx1"/>
            </w14:solidFill>
          </w14:textFill>
        </w:rPr>
      </w:pPr>
    </w:p>
    <w:p>
      <w:pPr>
        <w:pStyle w:val="10"/>
        <w:jc w:val="center"/>
        <w:rPr>
          <w:color w:val="000000" w:themeColor="text1"/>
          <w14:textFill>
            <w14:solidFill>
              <w14:schemeClr w14:val="tx1"/>
            </w14:solidFill>
          </w14:textFill>
        </w:rPr>
      </w:pPr>
      <w:r>
        <w:rPr>
          <w:rFonts w:hint="eastAsia" w:hAnsi="宋体"/>
          <w:b/>
          <w:color w:val="000000" w:themeColor="text1"/>
          <w:sz w:val="44"/>
          <w:szCs w:val="44"/>
          <w:u w:val="single"/>
          <w:lang w:val="en-US" w:eastAsia="zh-CN"/>
          <w14:textFill>
            <w14:solidFill>
              <w14:schemeClr w14:val="tx1"/>
            </w14:solidFill>
          </w14:textFill>
        </w:rPr>
        <w:t xml:space="preserve">                            </w:t>
      </w:r>
      <w:r>
        <w:rPr>
          <w:rFonts w:hint="eastAsia" w:hAnsi="宋体"/>
          <w:b/>
          <w:color w:val="000000" w:themeColor="text1"/>
          <w:sz w:val="44"/>
          <w:szCs w:val="44"/>
          <w:lang w:eastAsia="zh-CN"/>
          <w14:textFill>
            <w14:solidFill>
              <w14:schemeClr w14:val="tx1"/>
            </w14:solidFill>
          </w14:textFill>
        </w:rPr>
        <w:t>采购项目</w:t>
      </w:r>
    </w:p>
    <w:p>
      <w:pPr>
        <w:pStyle w:val="10"/>
        <w:rPr>
          <w:color w:val="000000" w:themeColor="text1"/>
          <w14:textFill>
            <w14:solidFill>
              <w14:schemeClr w14:val="tx1"/>
            </w14:solidFill>
          </w14:textFill>
        </w:rPr>
      </w:pPr>
    </w:p>
    <w:p>
      <w:pPr>
        <w:jc w:val="both"/>
        <w:rPr>
          <w:rFonts w:hAnsi="宋体"/>
          <w:b/>
          <w:color w:val="000000" w:themeColor="text1"/>
          <w:sz w:val="52"/>
          <w:szCs w:val="52"/>
          <w14:textFill>
            <w14:solidFill>
              <w14:schemeClr w14:val="tx1"/>
            </w14:solidFill>
          </w14:textFill>
        </w:rPr>
      </w:pPr>
    </w:p>
    <w:p>
      <w:pPr>
        <w:jc w:val="both"/>
        <w:rPr>
          <w:rFonts w:hAnsi="宋体"/>
          <w:b/>
          <w:color w:val="000000" w:themeColor="text1"/>
          <w:sz w:val="52"/>
          <w:szCs w:val="52"/>
          <w14:textFill>
            <w14:solidFill>
              <w14:schemeClr w14:val="tx1"/>
            </w14:solidFill>
          </w14:textFill>
        </w:rPr>
      </w:pPr>
    </w:p>
    <w:p>
      <w:pPr>
        <w:jc w:val="center"/>
        <w:rPr>
          <w:rFonts w:hint="eastAsia" w:hAnsi="宋体"/>
          <w:b/>
          <w:color w:val="000000" w:themeColor="text1"/>
          <w:sz w:val="52"/>
          <w:szCs w:val="52"/>
          <w14:textFill>
            <w14:solidFill>
              <w14:schemeClr w14:val="tx1"/>
            </w14:solidFill>
          </w14:textFill>
        </w:rPr>
      </w:pPr>
    </w:p>
    <w:p>
      <w:pPr>
        <w:jc w:val="center"/>
        <w:rPr>
          <w:rFonts w:hint="eastAsia" w:hAnsi="宋体"/>
          <w:b/>
          <w:color w:val="000000" w:themeColor="text1"/>
          <w:sz w:val="52"/>
          <w:szCs w:val="52"/>
          <w14:textFill>
            <w14:solidFill>
              <w14:schemeClr w14:val="tx1"/>
            </w14:solidFill>
          </w14:textFill>
        </w:rPr>
      </w:pPr>
    </w:p>
    <w:p>
      <w:pPr>
        <w:jc w:val="center"/>
        <w:rPr>
          <w:rFonts w:hAnsi="宋体"/>
          <w:b/>
          <w:color w:val="000000" w:themeColor="text1"/>
          <w:sz w:val="72"/>
          <w:szCs w:val="72"/>
          <w14:textFill>
            <w14:solidFill>
              <w14:schemeClr w14:val="tx1"/>
            </w14:solidFill>
          </w14:textFill>
        </w:rPr>
      </w:pPr>
      <w:r>
        <w:rPr>
          <w:rFonts w:hint="eastAsia" w:hAnsi="宋体"/>
          <w:b/>
          <w:color w:val="000000" w:themeColor="text1"/>
          <w:sz w:val="72"/>
          <w:szCs w:val="72"/>
          <w14:textFill>
            <w14:solidFill>
              <w14:schemeClr w14:val="tx1"/>
            </w14:solidFill>
          </w14:textFill>
        </w:rPr>
        <w:t>竞争性磋商响应文件</w:t>
      </w:r>
    </w:p>
    <w:p>
      <w:pPr>
        <w:rPr>
          <w:rFonts w:hAnsi="宋体"/>
          <w:b/>
          <w:color w:val="000000" w:themeColor="text1"/>
          <w:sz w:val="36"/>
          <w:szCs w:val="36"/>
          <w14:textFill>
            <w14:solidFill>
              <w14:schemeClr w14:val="tx1"/>
            </w14:solidFill>
          </w14:textFill>
        </w:rPr>
      </w:pPr>
      <w:r>
        <w:rPr>
          <w:rFonts w:hint="eastAsia" w:hAnsi="宋体"/>
          <w:b/>
          <w:color w:val="000000" w:themeColor="text1"/>
          <w:sz w:val="36"/>
          <w:szCs w:val="36"/>
          <w14:textFill>
            <w14:solidFill>
              <w14:schemeClr w14:val="tx1"/>
            </w14:solidFill>
          </w14:textFill>
        </w:rPr>
        <w:t xml:space="preserve">               </w:t>
      </w:r>
    </w:p>
    <w:p>
      <w:pPr>
        <w:jc w:val="center"/>
        <w:rPr>
          <w:rFonts w:hAnsi="宋体"/>
          <w:b/>
          <w:color w:val="000000" w:themeColor="text1"/>
          <w:sz w:val="36"/>
          <w:szCs w:val="36"/>
          <w14:textFill>
            <w14:solidFill>
              <w14:schemeClr w14:val="tx1"/>
            </w14:solidFill>
          </w14:textFill>
        </w:rPr>
      </w:pPr>
    </w:p>
    <w:p>
      <w:pPr>
        <w:jc w:val="center"/>
        <w:rPr>
          <w:rFonts w:hAnsi="宋体"/>
          <w:b/>
          <w:color w:val="000000" w:themeColor="text1"/>
          <w:sz w:val="36"/>
          <w:szCs w:val="36"/>
          <w14:textFill>
            <w14:solidFill>
              <w14:schemeClr w14:val="tx1"/>
            </w14:solidFill>
          </w14:textFill>
        </w:rPr>
      </w:pPr>
    </w:p>
    <w:p>
      <w:pPr>
        <w:pStyle w:val="10"/>
        <w:rPr>
          <w:color w:val="000000" w:themeColor="text1"/>
          <w14:textFill>
            <w14:solidFill>
              <w14:schemeClr w14:val="tx1"/>
            </w14:solidFill>
          </w14:textFill>
        </w:rPr>
      </w:pPr>
    </w:p>
    <w:p>
      <w:pPr>
        <w:pStyle w:val="10"/>
        <w:rPr>
          <w:color w:val="000000" w:themeColor="text1"/>
          <w14:textFill>
            <w14:solidFill>
              <w14:schemeClr w14:val="tx1"/>
            </w14:solidFill>
          </w14:textFill>
        </w:rPr>
      </w:pPr>
    </w:p>
    <w:p>
      <w:pPr>
        <w:pStyle w:val="10"/>
        <w:rPr>
          <w:color w:val="000000" w:themeColor="text1"/>
          <w14:textFill>
            <w14:solidFill>
              <w14:schemeClr w14:val="tx1"/>
            </w14:solidFill>
          </w14:textFill>
        </w:rPr>
      </w:pPr>
    </w:p>
    <w:p>
      <w:pPr>
        <w:rPr>
          <w:rFonts w:hAnsi="宋体"/>
          <w:b/>
          <w:color w:val="000000" w:themeColor="text1"/>
          <w:sz w:val="36"/>
          <w:szCs w:val="36"/>
          <w14:textFill>
            <w14:solidFill>
              <w14:schemeClr w14:val="tx1"/>
            </w14:solidFill>
          </w14:textFill>
        </w:rPr>
      </w:pPr>
    </w:p>
    <w:p>
      <w:pPr>
        <w:tabs>
          <w:tab w:val="center" w:pos="5346"/>
        </w:tabs>
        <w:spacing w:line="600" w:lineRule="auto"/>
        <w:ind w:firstLine="643" w:firstLineChars="200"/>
        <w:outlineLvl w:val="1"/>
        <w:rPr>
          <w:color w:val="000000" w:themeColor="text1"/>
          <w14:textFill>
            <w14:solidFill>
              <w14:schemeClr w14:val="tx1"/>
            </w14:solidFill>
          </w14:textFill>
        </w:rPr>
      </w:pPr>
      <w:bookmarkStart w:id="275" w:name="_Toc6010"/>
      <w:bookmarkStart w:id="276" w:name="_Toc4952"/>
      <w:bookmarkStart w:id="277" w:name="_Toc393"/>
      <w:bookmarkStart w:id="278" w:name="_Toc17368"/>
      <w:bookmarkStart w:id="279" w:name="_Toc26671"/>
      <w:r>
        <w:rPr>
          <w:rFonts w:hint="eastAsia" w:hAnsi="宋体"/>
          <w:b/>
          <w:color w:val="000000" w:themeColor="text1"/>
          <w:sz w:val="32"/>
          <w:szCs w:val="32"/>
          <w14:textFill>
            <w14:solidFill>
              <w14:schemeClr w14:val="tx1"/>
            </w14:solidFill>
          </w14:textFill>
        </w:rPr>
        <w:t>供应商名称（公章）</w:t>
      </w:r>
      <w:bookmarkEnd w:id="275"/>
      <w:bookmarkEnd w:id="276"/>
      <w:bookmarkEnd w:id="277"/>
      <w:bookmarkEnd w:id="278"/>
      <w:bookmarkEnd w:id="279"/>
      <w:r>
        <w:rPr>
          <w:rFonts w:hint="eastAsia" w:hAnsi="宋体"/>
          <w:b/>
          <w:color w:val="000000" w:themeColor="text1"/>
          <w:sz w:val="32"/>
          <w:szCs w:val="32"/>
          <w:u w:val="single"/>
          <w14:textFill>
            <w14:solidFill>
              <w14:schemeClr w14:val="tx1"/>
            </w14:solidFill>
          </w14:textFill>
        </w:rPr>
        <w:t xml:space="preserve">                  </w:t>
      </w:r>
    </w:p>
    <w:p>
      <w:pPr>
        <w:tabs>
          <w:tab w:val="center" w:pos="5346"/>
        </w:tabs>
        <w:spacing w:line="600" w:lineRule="auto"/>
        <w:ind w:firstLine="643" w:firstLineChars="200"/>
        <w:outlineLvl w:val="0"/>
        <w:rPr>
          <w:rFonts w:hAnsi="宋体"/>
          <w:b/>
          <w:color w:val="000000" w:themeColor="text1"/>
          <w:sz w:val="32"/>
          <w:szCs w:val="32"/>
          <w:u w:val="single"/>
          <w14:textFill>
            <w14:solidFill>
              <w14:schemeClr w14:val="tx1"/>
            </w14:solidFill>
          </w14:textFill>
        </w:rPr>
      </w:pPr>
      <w:bookmarkStart w:id="280" w:name="_Toc1193"/>
      <w:bookmarkStart w:id="281" w:name="_Toc5300"/>
      <w:bookmarkStart w:id="282" w:name="_Toc18783"/>
      <w:bookmarkStart w:id="283" w:name="_Toc28374"/>
      <w:bookmarkStart w:id="284" w:name="_Toc22265"/>
      <w:bookmarkStart w:id="285" w:name="_Toc20251"/>
      <w:r>
        <w:rPr>
          <w:rFonts w:hint="eastAsia" w:hAnsi="宋体"/>
          <w:b/>
          <w:color w:val="000000" w:themeColor="text1"/>
          <w:sz w:val="32"/>
          <w:szCs w:val="32"/>
          <w14:textFill>
            <w14:solidFill>
              <w14:schemeClr w14:val="tx1"/>
            </w14:solidFill>
          </w14:textFill>
        </w:rPr>
        <w:t>法人或授权人签字或盖章：</w:t>
      </w:r>
      <w:bookmarkEnd w:id="280"/>
      <w:bookmarkEnd w:id="281"/>
      <w:bookmarkEnd w:id="282"/>
      <w:bookmarkEnd w:id="283"/>
      <w:bookmarkEnd w:id="284"/>
      <w:bookmarkEnd w:id="285"/>
      <w:r>
        <w:rPr>
          <w:rFonts w:hint="eastAsia" w:hAnsi="宋体"/>
          <w:b/>
          <w:color w:val="000000" w:themeColor="text1"/>
          <w:sz w:val="32"/>
          <w:szCs w:val="32"/>
          <w:u w:val="single"/>
          <w14:textFill>
            <w14:solidFill>
              <w14:schemeClr w14:val="tx1"/>
            </w14:solidFill>
          </w14:textFill>
        </w:rPr>
        <w:t xml:space="preserve">            </w:t>
      </w:r>
    </w:p>
    <w:p>
      <w:pPr>
        <w:spacing w:line="600" w:lineRule="auto"/>
        <w:ind w:firstLine="643" w:firstLineChars="200"/>
        <w:jc w:val="both"/>
        <w:rPr>
          <w:rFonts w:hint="eastAsia" w:hAnsi="宋体"/>
          <w:b/>
          <w:color w:val="000000" w:themeColor="text1"/>
          <w:sz w:val="32"/>
          <w:szCs w:val="32"/>
          <w:lang w:val="en-US" w:eastAsia="zh-CN"/>
          <w14:textFill>
            <w14:solidFill>
              <w14:schemeClr w14:val="tx1"/>
            </w14:solidFill>
          </w14:textFill>
        </w:rPr>
      </w:pPr>
      <w:r>
        <w:rPr>
          <w:rFonts w:hint="eastAsia" w:hAnsi="宋体"/>
          <w:b/>
          <w:color w:val="000000" w:themeColor="text1"/>
          <w:sz w:val="32"/>
          <w:szCs w:val="32"/>
          <w:u w:val="none"/>
          <w:lang w:val="en-US" w:eastAsia="zh-CN"/>
          <w14:textFill>
            <w14:solidFill>
              <w14:schemeClr w14:val="tx1"/>
            </w14:solidFill>
          </w14:textFill>
        </w:rPr>
        <w:t>日    期：</w:t>
      </w:r>
      <w:r>
        <w:rPr>
          <w:rFonts w:hint="eastAsia" w:hAnsi="宋体"/>
          <w:b/>
          <w:color w:val="000000" w:themeColor="text1"/>
          <w:sz w:val="32"/>
          <w:szCs w:val="32"/>
          <w:u w:val="single"/>
          <w:lang w:val="en-US" w:eastAsia="zh-CN"/>
          <w14:textFill>
            <w14:solidFill>
              <w14:schemeClr w14:val="tx1"/>
            </w14:solidFill>
          </w14:textFill>
        </w:rPr>
        <w:t xml:space="preserve">        </w:t>
      </w:r>
      <w:r>
        <w:rPr>
          <w:rFonts w:hint="eastAsia" w:hAnsi="宋体"/>
          <w:b/>
          <w:color w:val="000000" w:themeColor="text1"/>
          <w:sz w:val="32"/>
          <w:szCs w:val="32"/>
          <w14:textFill>
            <w14:solidFill>
              <w14:schemeClr w14:val="tx1"/>
            </w14:solidFill>
          </w14:textFill>
        </w:rPr>
        <w:t>年</w:t>
      </w:r>
      <w:r>
        <w:rPr>
          <w:rFonts w:hint="eastAsia" w:hAnsi="宋体"/>
          <w:b/>
          <w:color w:val="000000" w:themeColor="text1"/>
          <w:sz w:val="32"/>
          <w:szCs w:val="32"/>
          <w:u w:val="single"/>
          <w14:textFill>
            <w14:solidFill>
              <w14:schemeClr w14:val="tx1"/>
            </w14:solidFill>
          </w14:textFill>
        </w:rPr>
        <w:t xml:space="preserve"> </w:t>
      </w:r>
      <w:r>
        <w:rPr>
          <w:rFonts w:hint="eastAsia" w:hAnsi="宋体"/>
          <w:b/>
          <w:color w:val="000000" w:themeColor="text1"/>
          <w:sz w:val="32"/>
          <w:szCs w:val="32"/>
          <w:u w:val="single"/>
          <w:lang w:val="en-US" w:eastAsia="zh-CN"/>
          <w14:textFill>
            <w14:solidFill>
              <w14:schemeClr w14:val="tx1"/>
            </w14:solidFill>
          </w14:textFill>
        </w:rPr>
        <w:t xml:space="preserve">  </w:t>
      </w:r>
      <w:r>
        <w:rPr>
          <w:rFonts w:hint="eastAsia" w:hAnsi="宋体"/>
          <w:b/>
          <w:color w:val="000000" w:themeColor="text1"/>
          <w:sz w:val="32"/>
          <w:szCs w:val="32"/>
          <w:u w:val="single"/>
          <w14:textFill>
            <w14:solidFill>
              <w14:schemeClr w14:val="tx1"/>
            </w14:solidFill>
          </w14:textFill>
        </w:rPr>
        <w:t xml:space="preserve">  </w:t>
      </w:r>
      <w:r>
        <w:rPr>
          <w:rFonts w:hint="eastAsia" w:hAnsi="宋体"/>
          <w:b/>
          <w:color w:val="000000" w:themeColor="text1"/>
          <w:sz w:val="32"/>
          <w:szCs w:val="32"/>
          <w14:textFill>
            <w14:solidFill>
              <w14:schemeClr w14:val="tx1"/>
            </w14:solidFill>
          </w14:textFill>
        </w:rPr>
        <w:t>月</w:t>
      </w:r>
      <w:r>
        <w:rPr>
          <w:rFonts w:hint="eastAsia" w:hAnsi="宋体"/>
          <w:b/>
          <w:color w:val="000000" w:themeColor="text1"/>
          <w:sz w:val="32"/>
          <w:szCs w:val="32"/>
          <w:u w:val="single"/>
          <w14:textFill>
            <w14:solidFill>
              <w14:schemeClr w14:val="tx1"/>
            </w14:solidFill>
          </w14:textFill>
        </w:rPr>
        <w:t xml:space="preserve">  </w:t>
      </w:r>
      <w:r>
        <w:rPr>
          <w:rFonts w:hint="eastAsia" w:hAnsi="宋体"/>
          <w:b/>
          <w:color w:val="000000" w:themeColor="text1"/>
          <w:sz w:val="32"/>
          <w:szCs w:val="32"/>
          <w:u w:val="single"/>
          <w:lang w:val="en-US" w:eastAsia="zh-CN"/>
          <w14:textFill>
            <w14:solidFill>
              <w14:schemeClr w14:val="tx1"/>
            </w14:solidFill>
          </w14:textFill>
        </w:rPr>
        <w:t xml:space="preserve">  </w:t>
      </w:r>
      <w:r>
        <w:rPr>
          <w:rFonts w:hint="eastAsia" w:hAnsi="宋体"/>
          <w:b/>
          <w:color w:val="000000" w:themeColor="text1"/>
          <w:sz w:val="32"/>
          <w:szCs w:val="32"/>
          <w:u w:val="single"/>
          <w14:textFill>
            <w14:solidFill>
              <w14:schemeClr w14:val="tx1"/>
            </w14:solidFill>
          </w14:textFill>
        </w:rPr>
        <w:t xml:space="preserve"> </w:t>
      </w:r>
      <w:bookmarkStart w:id="286" w:name="_Toc344572156"/>
      <w:r>
        <w:rPr>
          <w:rFonts w:hint="eastAsia" w:hAnsi="宋体"/>
          <w:b/>
          <w:color w:val="000000" w:themeColor="text1"/>
          <w:sz w:val="32"/>
          <w:szCs w:val="32"/>
          <w:lang w:val="en-US" w:eastAsia="zh-CN"/>
          <w14:textFill>
            <w14:solidFill>
              <w14:schemeClr w14:val="tx1"/>
            </w14:solidFill>
          </w14:textFill>
        </w:rPr>
        <w:t>日</w:t>
      </w:r>
    </w:p>
    <w:p>
      <w:pPr>
        <w:spacing w:line="360" w:lineRule="auto"/>
        <w:jc w:val="center"/>
        <w:rPr>
          <w:rFonts w:hint="eastAsia" w:hAnsi="宋体"/>
          <w:b/>
          <w:color w:val="000000" w:themeColor="text1"/>
          <w:sz w:val="32"/>
          <w:szCs w:val="32"/>
          <w:lang w:val="en-US" w:eastAsia="zh-CN"/>
          <w14:textFill>
            <w14:solidFill>
              <w14:schemeClr w14:val="tx1"/>
            </w14:solidFill>
          </w14:textFill>
        </w:rPr>
      </w:pPr>
    </w:p>
    <w:p>
      <w:pPr>
        <w:spacing w:line="360" w:lineRule="auto"/>
        <w:jc w:val="center"/>
        <w:rPr>
          <w:b/>
          <w:color w:val="000000" w:themeColor="text1"/>
          <w:sz w:val="44"/>
          <w14:textFill>
            <w14:solidFill>
              <w14:schemeClr w14:val="tx1"/>
            </w14:solidFill>
          </w14:textFill>
        </w:rPr>
      </w:pPr>
      <w:r>
        <w:rPr>
          <w:rFonts w:hint="eastAsia"/>
          <w:b/>
          <w:color w:val="000000" w:themeColor="text1"/>
          <w:sz w:val="44"/>
          <w14:textFill>
            <w14:solidFill>
              <w14:schemeClr w14:val="tx1"/>
            </w14:solidFill>
          </w14:textFill>
        </w:rPr>
        <w:t>目  录</w:t>
      </w:r>
    </w:p>
    <w:p>
      <w:pPr>
        <w:spacing w:line="360" w:lineRule="auto"/>
        <w:jc w:val="center"/>
        <w:rPr>
          <w:rFonts w:hint="eastAsia" w:ascii="宋体" w:hAnsi="宋体" w:eastAsia="宋体" w:cs="宋体"/>
          <w:b/>
          <w:bCs/>
          <w:color w:val="000000" w:themeColor="text1"/>
          <w:sz w:val="28"/>
          <w:szCs w:val="28"/>
          <w:lang w:eastAsia="zh-CN"/>
          <w14:textFill>
            <w14:solidFill>
              <w14:schemeClr w14:val="tx1"/>
            </w14:solidFill>
          </w14:textFill>
        </w:rPr>
      </w:pPr>
      <w:r>
        <w:rPr>
          <w:rFonts w:hint="eastAsia" w:ascii="宋体" w:hAnsi="宋体" w:eastAsia="宋体" w:cs="宋体"/>
          <w:b/>
          <w:bCs/>
          <w:color w:val="000000" w:themeColor="text1"/>
          <w:sz w:val="28"/>
          <w:szCs w:val="28"/>
          <w:lang w:eastAsia="zh-CN"/>
          <w14:textFill>
            <w14:solidFill>
              <w14:schemeClr w14:val="tx1"/>
            </w14:solidFill>
          </w14:textFill>
        </w:rPr>
        <w:t>（</w:t>
      </w:r>
      <w:r>
        <w:rPr>
          <w:rFonts w:hint="eastAsia" w:ascii="宋体" w:hAnsi="宋体" w:eastAsia="宋体" w:cs="宋体"/>
          <w:b/>
          <w:bCs/>
          <w:color w:val="000000" w:themeColor="text1"/>
          <w:sz w:val="28"/>
          <w:szCs w:val="28"/>
          <w:lang w:val="en-US" w:eastAsia="zh-CN"/>
          <w14:textFill>
            <w14:solidFill>
              <w14:schemeClr w14:val="tx1"/>
            </w14:solidFill>
          </w14:textFill>
        </w:rPr>
        <w:t>须自动索引</w:t>
      </w:r>
      <w:r>
        <w:rPr>
          <w:rFonts w:hint="eastAsia" w:ascii="宋体" w:hAnsi="宋体" w:eastAsia="宋体" w:cs="宋体"/>
          <w:b/>
          <w:bCs/>
          <w:color w:val="000000" w:themeColor="text1"/>
          <w:sz w:val="28"/>
          <w:szCs w:val="28"/>
          <w:lang w:eastAsia="zh-CN"/>
          <w14:textFill>
            <w14:solidFill>
              <w14:schemeClr w14:val="tx1"/>
            </w14:solidFill>
          </w14:textFill>
        </w:rPr>
        <w:t>）</w:t>
      </w:r>
    </w:p>
    <w:p>
      <w:pPr>
        <w:pStyle w:val="7"/>
        <w:spacing w:line="360" w:lineRule="auto"/>
        <w:ind w:firstLine="400"/>
        <w:jc w:val="center"/>
        <w:rPr>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br w:type="page"/>
      </w:r>
    </w:p>
    <w:bookmarkEnd w:id="286"/>
    <w:p>
      <w:pPr>
        <w:spacing w:line="360" w:lineRule="auto"/>
        <w:jc w:val="center"/>
        <w:outlineLvl w:val="1"/>
        <w:rPr>
          <w:rFonts w:hint="eastAsia" w:ascii="宋体" w:hAnsi="宋体" w:eastAsia="宋体" w:cs="宋体"/>
          <w:b/>
          <w:color w:val="000000" w:themeColor="text1"/>
          <w:sz w:val="32"/>
          <w:szCs w:val="32"/>
          <w14:textFill>
            <w14:solidFill>
              <w14:schemeClr w14:val="tx1"/>
            </w14:solidFill>
          </w14:textFill>
        </w:rPr>
      </w:pPr>
      <w:bookmarkStart w:id="287" w:name="_Toc403077648"/>
      <w:bookmarkStart w:id="288" w:name="_Toc363474027"/>
      <w:bookmarkStart w:id="289" w:name="_Toc24357"/>
      <w:bookmarkStart w:id="290" w:name="_Toc15830"/>
      <w:bookmarkStart w:id="291" w:name="_Toc15940"/>
      <w:bookmarkStart w:id="292" w:name="_Toc20261"/>
      <w:bookmarkStart w:id="293" w:name="_Toc19670"/>
      <w:bookmarkStart w:id="294" w:name="_Toc204524343"/>
      <w:r>
        <w:rPr>
          <w:rFonts w:hint="eastAsia" w:ascii="宋体" w:hAnsi="宋体" w:cs="宋体"/>
          <w:b/>
          <w:color w:val="000000" w:themeColor="text1"/>
          <w:sz w:val="32"/>
          <w:szCs w:val="32"/>
          <w:lang w:val="en-US" w:eastAsia="zh-CN"/>
          <w14:textFill>
            <w14:solidFill>
              <w14:schemeClr w14:val="tx1"/>
            </w14:solidFill>
          </w14:textFill>
        </w:rPr>
        <w:t>一、</w:t>
      </w:r>
      <w:bookmarkEnd w:id="287"/>
      <w:bookmarkEnd w:id="288"/>
      <w:r>
        <w:rPr>
          <w:rFonts w:hint="eastAsia" w:ascii="宋体" w:hAnsi="宋体" w:eastAsia="宋体" w:cs="宋体"/>
          <w:b/>
          <w:color w:val="000000" w:themeColor="text1"/>
          <w:sz w:val="32"/>
          <w:szCs w:val="32"/>
          <w14:textFill>
            <w14:solidFill>
              <w14:schemeClr w14:val="tx1"/>
            </w14:solidFill>
          </w14:textFill>
        </w:rPr>
        <w:t>响应函</w:t>
      </w:r>
      <w:bookmarkEnd w:id="289"/>
      <w:bookmarkEnd w:id="290"/>
      <w:bookmarkEnd w:id="291"/>
      <w:bookmarkEnd w:id="292"/>
      <w:bookmarkEnd w:id="293"/>
    </w:p>
    <w:p>
      <w:pPr>
        <w:spacing w:line="360" w:lineRule="auto"/>
        <w:jc w:val="left"/>
        <w:rPr>
          <w:rFonts w:hint="eastAsia" w:hAnsi="宋体" w:eastAsia="宋体"/>
          <w:color w:val="000000" w:themeColor="text1"/>
          <w:spacing w:val="4"/>
          <w:sz w:val="24"/>
          <w:szCs w:val="24"/>
          <w:lang w:eastAsia="zh-CN"/>
          <w14:textFill>
            <w14:solidFill>
              <w14:schemeClr w14:val="tx1"/>
            </w14:solidFill>
          </w14:textFill>
        </w:rPr>
      </w:pPr>
      <w:r>
        <w:rPr>
          <w:rFonts w:hint="eastAsia" w:hAnsi="宋体"/>
          <w:color w:val="000000" w:themeColor="text1"/>
          <w:spacing w:val="4"/>
          <w:sz w:val="24"/>
          <w:szCs w:val="24"/>
          <w14:textFill>
            <w14:solidFill>
              <w14:schemeClr w14:val="tx1"/>
            </w14:solidFill>
          </w14:textFill>
        </w:rPr>
        <w:t>致：</w:t>
      </w:r>
      <w:r>
        <w:rPr>
          <w:rFonts w:hint="eastAsia" w:hAnsi="宋体"/>
          <w:color w:val="000000" w:themeColor="text1"/>
          <w:spacing w:val="4"/>
          <w:sz w:val="24"/>
          <w:szCs w:val="24"/>
          <w:lang w:eastAsia="zh-CN"/>
          <w14:textFill>
            <w14:solidFill>
              <w14:schemeClr w14:val="tx1"/>
            </w14:solidFill>
          </w14:textFill>
        </w:rPr>
        <w:t>陕西和谐招标造价咨询有限公司</w:t>
      </w:r>
    </w:p>
    <w:p>
      <w:pPr>
        <w:spacing w:line="360" w:lineRule="auto"/>
        <w:ind w:firstLine="496" w:firstLineChars="200"/>
        <w:rPr>
          <w:rFonts w:hint="eastAsia" w:hAnsi="宋体" w:eastAsia="宋体"/>
          <w:color w:val="000000" w:themeColor="text1"/>
          <w:spacing w:val="4"/>
          <w:sz w:val="24"/>
          <w:szCs w:val="24"/>
          <w:u w:val="single"/>
          <w:lang w:eastAsia="zh-CN"/>
          <w14:textFill>
            <w14:solidFill>
              <w14:schemeClr w14:val="tx1"/>
            </w14:solidFill>
          </w14:textFill>
        </w:rPr>
      </w:pPr>
      <w:r>
        <w:rPr>
          <w:rFonts w:hint="eastAsia" w:hAnsi="宋体"/>
          <w:color w:val="000000" w:themeColor="text1"/>
          <w:spacing w:val="4"/>
          <w:sz w:val="24"/>
          <w:szCs w:val="24"/>
          <w14:textFill>
            <w14:solidFill>
              <w14:schemeClr w14:val="tx1"/>
            </w14:solidFill>
          </w14:textFill>
        </w:rPr>
        <w:t>根据贵方“</w:t>
      </w:r>
      <w:r>
        <w:rPr>
          <w:rFonts w:hint="eastAsia" w:hAnsi="宋体"/>
          <w:color w:val="000000" w:themeColor="text1"/>
          <w:spacing w:val="4"/>
          <w:sz w:val="24"/>
          <w:szCs w:val="24"/>
          <w:u w:val="single"/>
          <w14:textFill>
            <w14:solidFill>
              <w14:schemeClr w14:val="tx1"/>
            </w14:solidFill>
          </w14:textFill>
        </w:rPr>
        <w:t xml:space="preserve">          </w:t>
      </w:r>
      <w:r>
        <w:rPr>
          <w:rFonts w:hint="eastAsia" w:hAnsi="宋体"/>
          <w:color w:val="000000" w:themeColor="text1"/>
          <w:spacing w:val="4"/>
          <w:sz w:val="24"/>
          <w:szCs w:val="24"/>
          <w14:textFill>
            <w14:solidFill>
              <w14:schemeClr w14:val="tx1"/>
            </w14:solidFill>
          </w14:textFill>
        </w:rPr>
        <w:t>”项目的磋商文件</w:t>
      </w:r>
      <w:r>
        <w:rPr>
          <w:rFonts w:hint="eastAsia" w:hAnsi="宋体"/>
          <w:color w:val="000000" w:themeColor="text1"/>
          <w:spacing w:val="4"/>
          <w:sz w:val="24"/>
          <w:szCs w:val="24"/>
          <w:u w:val="single"/>
          <w14:textFill>
            <w14:solidFill>
              <w14:schemeClr w14:val="tx1"/>
            </w14:solidFill>
          </w14:textFill>
        </w:rPr>
        <w:t>(编号：      )</w:t>
      </w:r>
      <w:r>
        <w:rPr>
          <w:rFonts w:hint="eastAsia" w:hAnsi="宋体"/>
          <w:color w:val="000000" w:themeColor="text1"/>
          <w:spacing w:val="4"/>
          <w:sz w:val="24"/>
          <w:szCs w:val="24"/>
          <w14:textFill>
            <w14:solidFill>
              <w14:schemeClr w14:val="tx1"/>
            </w14:solidFill>
          </w14:textFill>
        </w:rPr>
        <w:t>，签字代表</w:t>
      </w:r>
      <w:r>
        <w:rPr>
          <w:rFonts w:hint="eastAsia" w:hAnsi="宋体"/>
          <w:color w:val="000000" w:themeColor="text1"/>
          <w:spacing w:val="4"/>
          <w:sz w:val="24"/>
          <w:szCs w:val="24"/>
          <w:u w:val="single"/>
          <w14:textFill>
            <w14:solidFill>
              <w14:schemeClr w14:val="tx1"/>
            </w14:solidFill>
          </w14:textFill>
        </w:rPr>
        <w:t>（全名、职务）</w:t>
      </w:r>
      <w:r>
        <w:rPr>
          <w:rFonts w:hint="eastAsia" w:hAnsi="宋体"/>
          <w:color w:val="000000" w:themeColor="text1"/>
          <w:spacing w:val="4"/>
          <w:sz w:val="24"/>
          <w:szCs w:val="24"/>
          <w14:textFill>
            <w14:solidFill>
              <w14:schemeClr w14:val="tx1"/>
            </w14:solidFill>
          </w14:textFill>
        </w:rPr>
        <w:t>经正式授权并代表供应商</w:t>
      </w:r>
      <w:r>
        <w:rPr>
          <w:rFonts w:hint="eastAsia" w:hAnsi="宋体"/>
          <w:color w:val="000000" w:themeColor="text1"/>
          <w:spacing w:val="4"/>
          <w:sz w:val="24"/>
          <w:szCs w:val="24"/>
          <w:u w:val="single"/>
          <w14:textFill>
            <w14:solidFill>
              <w14:schemeClr w14:val="tx1"/>
            </w14:solidFill>
          </w14:textFill>
        </w:rPr>
        <w:t>(供应商名称、地址、统一社会信用代码)</w:t>
      </w:r>
      <w:r>
        <w:rPr>
          <w:rFonts w:hint="eastAsia" w:hAnsi="宋体"/>
          <w:color w:val="000000" w:themeColor="text1"/>
          <w:spacing w:val="4"/>
          <w:sz w:val="24"/>
          <w:szCs w:val="24"/>
          <w14:textFill>
            <w14:solidFill>
              <w14:schemeClr w14:val="tx1"/>
            </w14:solidFill>
          </w14:textFill>
        </w:rPr>
        <w:t xml:space="preserve"> 提交竞争性磋商响应文件</w:t>
      </w:r>
      <w:r>
        <w:rPr>
          <w:rFonts w:hint="eastAsia" w:hAnsi="宋体"/>
          <w:color w:val="000000" w:themeColor="text1"/>
          <w:spacing w:val="4"/>
          <w:sz w:val="24"/>
          <w:szCs w:val="24"/>
          <w:lang w:eastAsia="zh-CN"/>
          <w14:textFill>
            <w14:solidFill>
              <w14:schemeClr w14:val="tx1"/>
            </w14:solidFill>
          </w14:textFill>
        </w:rPr>
        <w:t>。</w:t>
      </w:r>
    </w:p>
    <w:p>
      <w:pPr>
        <w:spacing w:line="360" w:lineRule="auto"/>
        <w:ind w:left="549" w:leftChars="251" w:hanging="22" w:hangingChars="9"/>
        <w:jc w:val="left"/>
        <w:rPr>
          <w:rFonts w:hAnsi="宋体"/>
          <w:color w:val="000000" w:themeColor="text1"/>
          <w:spacing w:val="4"/>
          <w:sz w:val="24"/>
          <w:szCs w:val="24"/>
          <w14:textFill>
            <w14:solidFill>
              <w14:schemeClr w14:val="tx1"/>
            </w14:solidFill>
          </w14:textFill>
        </w:rPr>
      </w:pPr>
      <w:r>
        <w:rPr>
          <w:rFonts w:hint="eastAsia" w:hAnsi="宋体"/>
          <w:color w:val="000000" w:themeColor="text1"/>
          <w:spacing w:val="4"/>
          <w:sz w:val="24"/>
          <w:szCs w:val="24"/>
          <w14:textFill>
            <w14:solidFill>
              <w14:schemeClr w14:val="tx1"/>
            </w14:solidFill>
          </w14:textFill>
        </w:rPr>
        <w:t>我方承诺如下：</w:t>
      </w:r>
    </w:p>
    <w:p>
      <w:pPr>
        <w:tabs>
          <w:tab w:val="left" w:pos="2160"/>
        </w:tabs>
        <w:spacing w:line="360" w:lineRule="auto"/>
        <w:ind w:firstLine="496" w:firstLineChars="200"/>
        <w:jc w:val="left"/>
        <w:rPr>
          <w:rFonts w:hAnsi="宋体"/>
          <w:color w:val="000000" w:themeColor="text1"/>
          <w:spacing w:val="4"/>
          <w:sz w:val="24"/>
          <w:szCs w:val="24"/>
          <w14:textFill>
            <w14:solidFill>
              <w14:schemeClr w14:val="tx1"/>
            </w14:solidFill>
          </w14:textFill>
        </w:rPr>
      </w:pPr>
      <w:r>
        <w:rPr>
          <w:rFonts w:hint="eastAsia" w:hAnsi="宋体"/>
          <w:color w:val="000000" w:themeColor="text1"/>
          <w:spacing w:val="4"/>
          <w:sz w:val="24"/>
          <w:szCs w:val="24"/>
          <w14:textFill>
            <w14:solidFill>
              <w14:schemeClr w14:val="tx1"/>
            </w14:solidFill>
          </w14:textFill>
        </w:rPr>
        <w:t>1）磋商总价为</w:t>
      </w:r>
      <w:r>
        <w:rPr>
          <w:rFonts w:hint="eastAsia" w:hAnsi="宋体"/>
          <w:color w:val="000000" w:themeColor="text1"/>
          <w:spacing w:val="4"/>
          <w:sz w:val="24"/>
          <w:szCs w:val="24"/>
          <w:u w:val="single"/>
          <w14:textFill>
            <w14:solidFill>
              <w14:schemeClr w14:val="tx1"/>
            </w14:solidFill>
          </w14:textFill>
        </w:rPr>
        <w:t xml:space="preserve"> </w:t>
      </w:r>
      <w:r>
        <w:rPr>
          <w:rFonts w:hint="eastAsia" w:hAnsi="宋体"/>
          <w:color w:val="000000" w:themeColor="text1"/>
          <w:spacing w:val="4"/>
          <w:sz w:val="24"/>
          <w:szCs w:val="24"/>
          <w14:textFill>
            <w14:solidFill>
              <w14:schemeClr w14:val="tx1"/>
            </w14:solidFill>
          </w14:textFill>
        </w:rPr>
        <w:t>（人民币）（用文字和数字表示的磋商总价）。</w:t>
      </w:r>
    </w:p>
    <w:p>
      <w:pPr>
        <w:tabs>
          <w:tab w:val="left" w:pos="2160"/>
        </w:tabs>
        <w:spacing w:line="360" w:lineRule="auto"/>
        <w:ind w:firstLine="496" w:firstLineChars="200"/>
        <w:jc w:val="left"/>
        <w:rPr>
          <w:rFonts w:hAnsi="宋体"/>
          <w:color w:val="000000" w:themeColor="text1"/>
          <w:spacing w:val="4"/>
          <w:sz w:val="24"/>
          <w:szCs w:val="24"/>
          <w14:textFill>
            <w14:solidFill>
              <w14:schemeClr w14:val="tx1"/>
            </w14:solidFill>
          </w14:textFill>
        </w:rPr>
      </w:pPr>
      <w:r>
        <w:rPr>
          <w:rFonts w:hint="eastAsia" w:hAnsi="宋体"/>
          <w:color w:val="000000" w:themeColor="text1"/>
          <w:spacing w:val="4"/>
          <w:sz w:val="24"/>
          <w:szCs w:val="24"/>
          <w14:textFill>
            <w14:solidFill>
              <w14:schemeClr w14:val="tx1"/>
            </w14:solidFill>
          </w14:textFill>
        </w:rPr>
        <w:t>2）如果成交，我们根据竞争性磋商文件的规定，履行合同的责任和义务。</w:t>
      </w:r>
    </w:p>
    <w:p>
      <w:pPr>
        <w:tabs>
          <w:tab w:val="left" w:pos="2160"/>
        </w:tabs>
        <w:spacing w:line="360" w:lineRule="auto"/>
        <w:ind w:firstLine="496" w:firstLineChars="200"/>
        <w:jc w:val="left"/>
        <w:rPr>
          <w:rFonts w:hAnsi="宋体"/>
          <w:color w:val="000000" w:themeColor="text1"/>
          <w:spacing w:val="4"/>
          <w:sz w:val="24"/>
          <w:szCs w:val="24"/>
          <w14:textFill>
            <w14:solidFill>
              <w14:schemeClr w14:val="tx1"/>
            </w14:solidFill>
          </w14:textFill>
        </w:rPr>
      </w:pPr>
      <w:r>
        <w:rPr>
          <w:rFonts w:hint="eastAsia" w:hAnsi="宋体"/>
          <w:color w:val="000000" w:themeColor="text1"/>
          <w:spacing w:val="4"/>
          <w:sz w:val="24"/>
          <w:szCs w:val="24"/>
          <w14:textFill>
            <w14:solidFill>
              <w14:schemeClr w14:val="tx1"/>
            </w14:solidFill>
          </w14:textFill>
        </w:rPr>
        <w:t>3）我们已详细阅读和审核全部竞争性磋商文件（含修改部分，如有的话），及有关附件，我们知道必须放弃提出含糊不清或误解的问题的权利。</w:t>
      </w:r>
    </w:p>
    <w:p>
      <w:pPr>
        <w:tabs>
          <w:tab w:val="left" w:pos="2160"/>
        </w:tabs>
        <w:spacing w:line="360" w:lineRule="auto"/>
        <w:ind w:firstLine="496" w:firstLineChars="200"/>
        <w:jc w:val="left"/>
        <w:rPr>
          <w:rFonts w:hAnsi="宋体"/>
          <w:color w:val="000000" w:themeColor="text1"/>
          <w:spacing w:val="4"/>
          <w:sz w:val="24"/>
          <w:szCs w:val="24"/>
          <w14:textFill>
            <w14:solidFill>
              <w14:schemeClr w14:val="tx1"/>
            </w14:solidFill>
          </w14:textFill>
        </w:rPr>
      </w:pPr>
      <w:r>
        <w:rPr>
          <w:rFonts w:hint="eastAsia" w:hAnsi="宋体"/>
          <w:color w:val="000000" w:themeColor="text1"/>
          <w:spacing w:val="4"/>
          <w:sz w:val="24"/>
          <w:szCs w:val="24"/>
          <w14:textFill>
            <w14:solidFill>
              <w14:schemeClr w14:val="tx1"/>
            </w14:solidFill>
          </w14:textFill>
        </w:rPr>
        <w:t>4）我们同意在磋商有效期内（</w:t>
      </w:r>
      <w:r>
        <w:rPr>
          <w:rFonts w:hint="eastAsia" w:hAnsi="宋体"/>
          <w:color w:val="000000" w:themeColor="text1"/>
          <w:spacing w:val="4"/>
          <w:sz w:val="24"/>
          <w:szCs w:val="24"/>
          <w:u w:val="none"/>
          <w14:textFill>
            <w14:solidFill>
              <w14:schemeClr w14:val="tx1"/>
            </w14:solidFill>
          </w14:textFill>
        </w:rPr>
        <w:t>自磋商之日起</w:t>
      </w:r>
      <w:r>
        <w:rPr>
          <w:rFonts w:hint="eastAsia" w:hAnsi="宋体"/>
          <w:color w:val="000000" w:themeColor="text1"/>
          <w:spacing w:val="4"/>
          <w:sz w:val="24"/>
          <w:szCs w:val="24"/>
          <w:u w:val="none"/>
          <w:lang w:val="en-US" w:eastAsia="zh-CN"/>
          <w14:textFill>
            <w14:solidFill>
              <w14:schemeClr w14:val="tx1"/>
            </w14:solidFill>
          </w14:textFill>
        </w:rPr>
        <w:t xml:space="preserve"> </w:t>
      </w:r>
      <w:r>
        <w:rPr>
          <w:rFonts w:hint="eastAsia" w:hAnsi="宋体"/>
          <w:color w:val="000000" w:themeColor="text1"/>
          <w:spacing w:val="4"/>
          <w:sz w:val="24"/>
          <w:szCs w:val="24"/>
          <w:u w:val="none"/>
          <w14:textFill>
            <w14:solidFill>
              <w14:schemeClr w14:val="tx1"/>
            </w14:solidFill>
          </w14:textFill>
        </w:rPr>
        <w:t>天内</w:t>
      </w:r>
      <w:r>
        <w:rPr>
          <w:rFonts w:hint="eastAsia" w:hAnsi="宋体"/>
          <w:color w:val="000000" w:themeColor="text1"/>
          <w:spacing w:val="4"/>
          <w:sz w:val="24"/>
          <w:szCs w:val="24"/>
          <w14:textFill>
            <w14:solidFill>
              <w14:schemeClr w14:val="tx1"/>
            </w14:solidFill>
          </w14:textFill>
        </w:rPr>
        <w:t>），本磋商响应函对我方具有约束力。</w:t>
      </w:r>
    </w:p>
    <w:p>
      <w:pPr>
        <w:tabs>
          <w:tab w:val="left" w:pos="2160"/>
        </w:tabs>
        <w:spacing w:line="360" w:lineRule="auto"/>
        <w:ind w:firstLine="496" w:firstLineChars="200"/>
        <w:jc w:val="left"/>
        <w:rPr>
          <w:rFonts w:hint="eastAsia" w:ascii="Times New Roman" w:hAnsi="宋体" w:eastAsia="宋体" w:cs="Times New Roman"/>
          <w:color w:val="000000" w:themeColor="text1"/>
          <w:spacing w:val="4"/>
          <w:sz w:val="24"/>
          <w:szCs w:val="24"/>
          <w14:textFill>
            <w14:solidFill>
              <w14:schemeClr w14:val="tx1"/>
            </w14:solidFill>
          </w14:textFill>
        </w:rPr>
      </w:pPr>
      <w:r>
        <w:rPr>
          <w:rFonts w:hint="eastAsia" w:hAnsi="宋体"/>
          <w:color w:val="000000" w:themeColor="text1"/>
          <w:spacing w:val="4"/>
          <w:sz w:val="24"/>
          <w:szCs w:val="24"/>
          <w14:textFill>
            <w14:solidFill>
              <w14:schemeClr w14:val="tx1"/>
            </w14:solidFill>
          </w14:textFill>
        </w:rPr>
        <w:t>5）如果在磋商后规定的磋商有效</w:t>
      </w:r>
      <w:r>
        <w:rPr>
          <w:rFonts w:hint="eastAsia" w:ascii="Times New Roman" w:hAnsi="宋体" w:eastAsia="宋体" w:cs="Times New Roman"/>
          <w:color w:val="000000" w:themeColor="text1"/>
          <w:spacing w:val="4"/>
          <w:sz w:val="24"/>
          <w:szCs w:val="24"/>
          <w14:textFill>
            <w14:solidFill>
              <w14:schemeClr w14:val="tx1"/>
            </w14:solidFill>
          </w14:textFill>
        </w:rPr>
        <w:t>期内撤销磋商文件，我们</w:t>
      </w:r>
      <w:r>
        <w:rPr>
          <w:rFonts w:hint="eastAsia" w:ascii="Times New Roman" w:hAnsi="宋体" w:eastAsia="宋体" w:cs="Times New Roman"/>
          <w:color w:val="000000" w:themeColor="text1"/>
          <w:spacing w:val="4"/>
          <w:sz w:val="24"/>
          <w:szCs w:val="24"/>
          <w:lang w:val="en-US" w:eastAsia="zh-CN"/>
          <w14:textFill>
            <w14:solidFill>
              <w14:schemeClr w14:val="tx1"/>
            </w14:solidFill>
          </w14:textFill>
        </w:rPr>
        <w:t>自愿根据投标信用承诺书有关规定执行。</w:t>
      </w:r>
    </w:p>
    <w:p>
      <w:pPr>
        <w:tabs>
          <w:tab w:val="left" w:pos="2160"/>
        </w:tabs>
        <w:spacing w:line="360" w:lineRule="auto"/>
        <w:ind w:firstLine="496" w:firstLineChars="200"/>
        <w:jc w:val="left"/>
        <w:rPr>
          <w:rFonts w:hAnsi="宋体"/>
          <w:color w:val="000000" w:themeColor="text1"/>
          <w:spacing w:val="4"/>
          <w:sz w:val="24"/>
          <w:szCs w:val="24"/>
          <w14:textFill>
            <w14:solidFill>
              <w14:schemeClr w14:val="tx1"/>
            </w14:solidFill>
          </w14:textFill>
        </w:rPr>
      </w:pPr>
      <w:r>
        <w:rPr>
          <w:rFonts w:hint="eastAsia" w:hAnsi="宋体"/>
          <w:color w:val="000000" w:themeColor="text1"/>
          <w:spacing w:val="4"/>
          <w:sz w:val="24"/>
          <w:szCs w:val="24"/>
          <w14:textFill>
            <w14:solidFill>
              <w14:schemeClr w14:val="tx1"/>
            </w14:solidFill>
          </w14:textFill>
        </w:rPr>
        <w:t xml:space="preserve">6）同意提供贵方可能另外要求的与本磋商有关的任何证据和资料。 </w:t>
      </w:r>
    </w:p>
    <w:p>
      <w:pPr>
        <w:tabs>
          <w:tab w:val="left" w:pos="2160"/>
        </w:tabs>
        <w:spacing w:line="360" w:lineRule="auto"/>
        <w:ind w:firstLine="496" w:firstLineChars="200"/>
        <w:jc w:val="left"/>
        <w:rPr>
          <w:rFonts w:hAnsi="宋体"/>
          <w:color w:val="000000" w:themeColor="text1"/>
          <w:spacing w:val="4"/>
          <w:sz w:val="24"/>
          <w:szCs w:val="24"/>
          <w14:textFill>
            <w14:solidFill>
              <w14:schemeClr w14:val="tx1"/>
            </w14:solidFill>
          </w14:textFill>
        </w:rPr>
      </w:pPr>
      <w:r>
        <w:rPr>
          <w:rFonts w:hint="eastAsia" w:hAnsi="宋体"/>
          <w:color w:val="000000" w:themeColor="text1"/>
          <w:spacing w:val="4"/>
          <w:sz w:val="24"/>
          <w:szCs w:val="24"/>
          <w:lang w:val="en-US" w:eastAsia="zh-CN"/>
          <w14:textFill>
            <w14:solidFill>
              <w14:schemeClr w14:val="tx1"/>
            </w14:solidFill>
          </w14:textFill>
        </w:rPr>
        <w:t>7</w:t>
      </w:r>
      <w:r>
        <w:rPr>
          <w:rFonts w:hint="eastAsia" w:hAnsi="宋体"/>
          <w:color w:val="000000" w:themeColor="text1"/>
          <w:spacing w:val="4"/>
          <w:sz w:val="24"/>
          <w:szCs w:val="24"/>
          <w14:textFill>
            <w14:solidFill>
              <w14:schemeClr w14:val="tx1"/>
            </w14:solidFill>
          </w14:textFill>
        </w:rPr>
        <w:t>）与本磋商有关的一切正式往来通讯为：</w:t>
      </w:r>
    </w:p>
    <w:p>
      <w:pPr>
        <w:spacing w:line="360" w:lineRule="auto"/>
        <w:ind w:firstLine="1240" w:firstLineChars="500"/>
        <w:jc w:val="left"/>
        <w:rPr>
          <w:rFonts w:hint="eastAsia" w:hAnsi="宋体"/>
          <w:color w:val="000000" w:themeColor="text1"/>
          <w:spacing w:val="4"/>
          <w:sz w:val="24"/>
          <w:szCs w:val="24"/>
          <w14:textFill>
            <w14:solidFill>
              <w14:schemeClr w14:val="tx1"/>
            </w14:solidFill>
          </w14:textFill>
        </w:rPr>
      </w:pPr>
    </w:p>
    <w:p>
      <w:pPr>
        <w:spacing w:line="360" w:lineRule="auto"/>
        <w:ind w:firstLine="1240" w:firstLineChars="500"/>
        <w:jc w:val="left"/>
        <w:rPr>
          <w:rFonts w:hAnsi="宋体"/>
          <w:color w:val="000000" w:themeColor="text1"/>
          <w:spacing w:val="4"/>
          <w:sz w:val="24"/>
          <w:szCs w:val="24"/>
          <w14:textFill>
            <w14:solidFill>
              <w14:schemeClr w14:val="tx1"/>
            </w14:solidFill>
          </w14:textFill>
        </w:rPr>
      </w:pPr>
      <w:r>
        <w:rPr>
          <w:rFonts w:hint="eastAsia" w:hAnsi="宋体"/>
          <w:color w:val="000000" w:themeColor="text1"/>
          <w:spacing w:val="4"/>
          <w:sz w:val="24"/>
          <w:szCs w:val="24"/>
          <w14:textFill>
            <w14:solidFill>
              <w14:schemeClr w14:val="tx1"/>
            </w14:solidFill>
          </w14:textFill>
        </w:rPr>
        <w:t>联系地址：</w:t>
      </w:r>
    </w:p>
    <w:p>
      <w:pPr>
        <w:spacing w:line="360" w:lineRule="auto"/>
        <w:ind w:firstLine="1240" w:firstLineChars="500"/>
        <w:jc w:val="left"/>
        <w:rPr>
          <w:rFonts w:hAnsi="宋体"/>
          <w:color w:val="000000" w:themeColor="text1"/>
          <w:spacing w:val="4"/>
          <w:sz w:val="24"/>
          <w:szCs w:val="24"/>
          <w14:textFill>
            <w14:solidFill>
              <w14:schemeClr w14:val="tx1"/>
            </w14:solidFill>
          </w14:textFill>
        </w:rPr>
      </w:pPr>
      <w:r>
        <w:rPr>
          <w:rFonts w:hint="eastAsia" w:hAnsi="宋体"/>
          <w:color w:val="000000" w:themeColor="text1"/>
          <w:spacing w:val="4"/>
          <w:sz w:val="24"/>
          <w:szCs w:val="24"/>
          <w14:textFill>
            <w14:solidFill>
              <w14:schemeClr w14:val="tx1"/>
            </w14:solidFill>
          </w14:textFill>
        </w:rPr>
        <w:t>邮政编码：</w:t>
      </w:r>
    </w:p>
    <w:p>
      <w:pPr>
        <w:spacing w:line="360" w:lineRule="auto"/>
        <w:ind w:firstLine="1240" w:firstLineChars="500"/>
        <w:jc w:val="left"/>
        <w:rPr>
          <w:rFonts w:hAnsi="宋体"/>
          <w:color w:val="000000" w:themeColor="text1"/>
          <w:spacing w:val="4"/>
          <w:sz w:val="24"/>
          <w:szCs w:val="24"/>
          <w14:textFill>
            <w14:solidFill>
              <w14:schemeClr w14:val="tx1"/>
            </w14:solidFill>
          </w14:textFill>
        </w:rPr>
      </w:pPr>
      <w:r>
        <w:rPr>
          <w:rFonts w:hint="eastAsia" w:hAnsi="宋体"/>
          <w:color w:val="000000" w:themeColor="text1"/>
          <w:spacing w:val="4"/>
          <w:sz w:val="24"/>
          <w:szCs w:val="24"/>
          <w14:textFill>
            <w14:solidFill>
              <w14:schemeClr w14:val="tx1"/>
            </w14:solidFill>
          </w14:textFill>
        </w:rPr>
        <w:t>电    话：</w:t>
      </w:r>
    </w:p>
    <w:p>
      <w:pPr>
        <w:spacing w:line="360" w:lineRule="auto"/>
        <w:ind w:firstLine="1240" w:firstLineChars="500"/>
        <w:jc w:val="left"/>
        <w:rPr>
          <w:rFonts w:hAnsi="宋体"/>
          <w:color w:val="000000" w:themeColor="text1"/>
          <w:spacing w:val="4"/>
          <w:sz w:val="24"/>
          <w:szCs w:val="24"/>
          <w14:textFill>
            <w14:solidFill>
              <w14:schemeClr w14:val="tx1"/>
            </w14:solidFill>
          </w14:textFill>
        </w:rPr>
      </w:pPr>
      <w:r>
        <w:rPr>
          <w:rFonts w:hint="eastAsia" w:hAnsi="宋体"/>
          <w:color w:val="000000" w:themeColor="text1"/>
          <w:spacing w:val="4"/>
          <w:sz w:val="24"/>
          <w:szCs w:val="24"/>
          <w14:textFill>
            <w14:solidFill>
              <w14:schemeClr w14:val="tx1"/>
            </w14:solidFill>
          </w14:textFill>
        </w:rPr>
        <w:t>传    真：</w:t>
      </w:r>
    </w:p>
    <w:p>
      <w:pPr>
        <w:spacing w:line="360" w:lineRule="auto"/>
        <w:ind w:firstLine="1240" w:firstLineChars="500"/>
        <w:jc w:val="left"/>
        <w:rPr>
          <w:rFonts w:hAnsi="宋体"/>
          <w:color w:val="000000" w:themeColor="text1"/>
          <w:spacing w:val="4"/>
          <w:sz w:val="24"/>
          <w:szCs w:val="24"/>
          <w14:textFill>
            <w14:solidFill>
              <w14:schemeClr w14:val="tx1"/>
            </w14:solidFill>
          </w14:textFill>
        </w:rPr>
      </w:pPr>
      <w:r>
        <w:rPr>
          <w:rFonts w:hint="eastAsia" w:hAnsi="宋体"/>
          <w:color w:val="000000" w:themeColor="text1"/>
          <w:spacing w:val="4"/>
          <w:sz w:val="24"/>
          <w:szCs w:val="24"/>
          <w14:textFill>
            <w14:solidFill>
              <w14:schemeClr w14:val="tx1"/>
            </w14:solidFill>
          </w14:textFill>
        </w:rPr>
        <w:t>供应商名称（盖章）：</w:t>
      </w:r>
    </w:p>
    <w:p>
      <w:pPr>
        <w:spacing w:line="360" w:lineRule="auto"/>
        <w:ind w:firstLine="1240" w:firstLineChars="500"/>
        <w:jc w:val="left"/>
        <w:rPr>
          <w:rFonts w:hAnsi="宋体"/>
          <w:color w:val="000000" w:themeColor="text1"/>
          <w:spacing w:val="4"/>
          <w:sz w:val="24"/>
          <w:szCs w:val="24"/>
          <w14:textFill>
            <w14:solidFill>
              <w14:schemeClr w14:val="tx1"/>
            </w14:solidFill>
          </w14:textFill>
        </w:rPr>
      </w:pPr>
      <w:r>
        <w:rPr>
          <w:rFonts w:hint="eastAsia" w:hAnsi="宋体"/>
          <w:color w:val="000000" w:themeColor="text1"/>
          <w:spacing w:val="4"/>
          <w:sz w:val="24"/>
          <w:szCs w:val="24"/>
          <w14:textFill>
            <w14:solidFill>
              <w14:schemeClr w14:val="tx1"/>
            </w14:solidFill>
          </w14:textFill>
        </w:rPr>
        <w:t>供应商法定代表人签字</w:t>
      </w:r>
      <w:r>
        <w:rPr>
          <w:rFonts w:hint="eastAsia" w:hAnsi="宋体"/>
          <w:color w:val="000000" w:themeColor="text1"/>
          <w:spacing w:val="4"/>
          <w:sz w:val="24"/>
          <w:szCs w:val="24"/>
          <w:lang w:val="en-US" w:eastAsia="zh-CN"/>
          <w14:textFill>
            <w14:solidFill>
              <w14:schemeClr w14:val="tx1"/>
            </w14:solidFill>
          </w14:textFill>
        </w:rPr>
        <w:t>或盖章</w:t>
      </w:r>
      <w:r>
        <w:rPr>
          <w:rFonts w:hint="eastAsia" w:hAnsi="宋体"/>
          <w:color w:val="000000" w:themeColor="text1"/>
          <w:spacing w:val="4"/>
          <w:sz w:val="24"/>
          <w:szCs w:val="24"/>
          <w14:textFill>
            <w14:solidFill>
              <w14:schemeClr w14:val="tx1"/>
            </w14:solidFill>
          </w14:textFill>
        </w:rPr>
        <w:t>：</w:t>
      </w:r>
    </w:p>
    <w:p>
      <w:pPr>
        <w:spacing w:line="360" w:lineRule="auto"/>
        <w:ind w:firstLine="1240" w:firstLineChars="500"/>
        <w:jc w:val="left"/>
        <w:rPr>
          <w:rFonts w:hAnsi="宋体"/>
          <w:color w:val="000000" w:themeColor="text1"/>
          <w:spacing w:val="4"/>
          <w:sz w:val="24"/>
          <w:szCs w:val="24"/>
          <w14:textFill>
            <w14:solidFill>
              <w14:schemeClr w14:val="tx1"/>
            </w14:solidFill>
          </w14:textFill>
        </w:rPr>
      </w:pPr>
      <w:r>
        <w:rPr>
          <w:rFonts w:hint="eastAsia" w:hAnsi="宋体"/>
          <w:color w:val="000000" w:themeColor="text1"/>
          <w:spacing w:val="4"/>
          <w:sz w:val="24"/>
          <w:szCs w:val="24"/>
          <w14:textFill>
            <w14:solidFill>
              <w14:schemeClr w14:val="tx1"/>
            </w14:solidFill>
          </w14:textFill>
        </w:rPr>
        <w:t>日    期：</w:t>
      </w:r>
    </w:p>
    <w:p>
      <w:pPr>
        <w:pStyle w:val="4"/>
        <w:spacing w:before="312" w:beforeLines="100"/>
        <w:jc w:val="center"/>
        <w:outlineLvl w:val="1"/>
        <w:rPr>
          <w:rFonts w:hint="eastAsia" w:eastAsia="宋体"/>
          <w:color w:val="000000" w:themeColor="text1"/>
          <w:sz w:val="30"/>
          <w:szCs w:val="30"/>
          <w:lang w:eastAsia="zh-CN"/>
          <w14:textFill>
            <w14:solidFill>
              <w14:schemeClr w14:val="tx1"/>
            </w14:solidFill>
          </w14:textFill>
        </w:rPr>
      </w:pPr>
      <w:r>
        <w:rPr>
          <w:rFonts w:hint="eastAsia"/>
          <w:color w:val="000000" w:themeColor="text1"/>
          <w14:textFill>
            <w14:solidFill>
              <w14:schemeClr w14:val="tx1"/>
            </w14:solidFill>
          </w14:textFill>
        </w:rPr>
        <w:br w:type="page"/>
      </w:r>
      <w:bookmarkStart w:id="295" w:name="_Toc31101"/>
      <w:bookmarkStart w:id="296" w:name="_Toc403077649"/>
      <w:bookmarkStart w:id="297" w:name="_Toc363474028"/>
      <w:bookmarkStart w:id="298" w:name="_Toc18764"/>
      <w:r>
        <w:rPr>
          <w:rFonts w:hint="eastAsia"/>
          <w:color w:val="000000" w:themeColor="text1"/>
          <w:lang w:val="en-US" w:eastAsia="zh-CN"/>
          <w14:textFill>
            <w14:solidFill>
              <w14:schemeClr w14:val="tx1"/>
            </w14:solidFill>
          </w14:textFill>
        </w:rPr>
        <w:t>二、第一次</w:t>
      </w:r>
      <w:r>
        <w:rPr>
          <w:rFonts w:hint="eastAsia"/>
          <w:color w:val="000000" w:themeColor="text1"/>
          <w:sz w:val="30"/>
          <w:szCs w:val="30"/>
          <w:lang w:eastAsia="zh-CN"/>
          <w14:textFill>
            <w14:solidFill>
              <w14:schemeClr w14:val="tx1"/>
            </w14:solidFill>
          </w14:textFill>
        </w:rPr>
        <w:t>磋商报价表</w:t>
      </w:r>
      <w:bookmarkEnd w:id="295"/>
    </w:p>
    <w:p>
      <w:pPr>
        <w:spacing w:line="360" w:lineRule="auto"/>
        <w:rPr>
          <w:rFonts w:hint="eastAsia" w:ascii="宋体" w:hAnsi="宋体" w:cs="宋体"/>
          <w:b/>
          <w:bCs/>
          <w:color w:val="000000" w:themeColor="text1"/>
          <w:sz w:val="28"/>
          <w:szCs w:val="28"/>
          <w14:textFill>
            <w14:solidFill>
              <w14:schemeClr w14:val="tx1"/>
            </w14:solidFill>
          </w14:textFill>
        </w:rPr>
      </w:pPr>
      <w:r>
        <w:rPr>
          <w:rFonts w:hint="eastAsia" w:ascii="宋体" w:hAnsi="宋体" w:cs="宋体"/>
          <w:b/>
          <w:bCs/>
          <w:color w:val="000000" w:themeColor="text1"/>
          <w:sz w:val="28"/>
          <w:szCs w:val="28"/>
          <w14:textFill>
            <w14:solidFill>
              <w14:schemeClr w14:val="tx1"/>
            </w14:solidFill>
          </w14:textFill>
        </w:rPr>
        <w:t>项目编号：</w:t>
      </w:r>
    </w:p>
    <w:p>
      <w:pPr>
        <w:pStyle w:val="10"/>
        <w:spacing w:line="360" w:lineRule="auto"/>
        <w:rPr>
          <w:rFonts w:hint="eastAsia" w:ascii="宋体" w:hAnsi="宋体" w:cs="宋体"/>
          <w:color w:val="000000" w:themeColor="text1"/>
          <w14:textFill>
            <w14:solidFill>
              <w14:schemeClr w14:val="tx1"/>
            </w14:solidFill>
          </w14:textFill>
        </w:rPr>
      </w:pPr>
      <w:r>
        <w:rPr>
          <w:rFonts w:hint="eastAsia" w:ascii="宋体" w:hAnsi="宋体" w:eastAsia="宋体" w:cs="宋体"/>
          <w:b/>
          <w:bCs/>
          <w:color w:val="000000" w:themeColor="text1"/>
          <w:kern w:val="2"/>
          <w:sz w:val="28"/>
          <w:szCs w:val="28"/>
          <w:lang w:val="en-US" w:eastAsia="zh-CN" w:bidi="ar-SA"/>
          <w14:textFill>
            <w14:solidFill>
              <w14:schemeClr w14:val="tx1"/>
            </w14:solidFill>
          </w14:textFill>
        </w:rPr>
        <w:t>项目名称：</w:t>
      </w:r>
    </w:p>
    <w:tbl>
      <w:tblPr>
        <w:tblStyle w:val="25"/>
        <w:tblW w:w="923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79"/>
        <w:gridCol w:w="7560"/>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1661" w:hRule="atLeast"/>
          <w:jc w:val="center"/>
        </w:trPr>
        <w:tc>
          <w:tcPr>
            <w:tcW w:w="1679" w:type="dxa"/>
            <w:noWrap w:val="0"/>
            <w:vAlign w:val="center"/>
          </w:tcPr>
          <w:p>
            <w:pPr>
              <w:spacing w:line="360" w:lineRule="auto"/>
              <w:jc w:val="center"/>
              <w:rPr>
                <w:rFonts w:hint="eastAsia" w:ascii="宋体" w:hAnsi="宋体" w:cs="宋体"/>
                <w:b/>
                <w:bCs/>
                <w:color w:val="000000" w:themeColor="text1"/>
                <w:sz w:val="24"/>
                <w:szCs w:val="24"/>
                <w14:textFill>
                  <w14:solidFill>
                    <w14:schemeClr w14:val="tx1"/>
                  </w14:solidFill>
                </w14:textFill>
              </w:rPr>
            </w:pPr>
            <w:r>
              <w:rPr>
                <w:rFonts w:hint="eastAsia" w:ascii="宋体" w:hAnsi="宋体" w:cs="宋体"/>
                <w:b/>
                <w:bCs/>
                <w:color w:val="000000" w:themeColor="text1"/>
                <w:sz w:val="24"/>
                <w:szCs w:val="24"/>
                <w14:textFill>
                  <w14:solidFill>
                    <w14:schemeClr w14:val="tx1"/>
                  </w14:solidFill>
                </w14:textFill>
              </w:rPr>
              <w:t>投标总价</w:t>
            </w:r>
          </w:p>
          <w:p>
            <w:pPr>
              <w:spacing w:line="360" w:lineRule="auto"/>
              <w:jc w:val="center"/>
              <w:rPr>
                <w:rFonts w:hint="eastAsia" w:ascii="宋体" w:hAnsi="宋体" w:cs="宋体"/>
                <w:b/>
                <w:bCs/>
                <w:color w:val="000000" w:themeColor="text1"/>
                <w:sz w:val="24"/>
                <w:szCs w:val="24"/>
                <w14:textFill>
                  <w14:solidFill>
                    <w14:schemeClr w14:val="tx1"/>
                  </w14:solidFill>
                </w14:textFill>
              </w:rPr>
            </w:pPr>
            <w:r>
              <w:rPr>
                <w:rFonts w:hint="eastAsia" w:ascii="宋体" w:hAnsi="宋体" w:cs="宋体"/>
                <w:b/>
                <w:bCs/>
                <w:color w:val="000000" w:themeColor="text1"/>
                <w:sz w:val="24"/>
                <w:szCs w:val="24"/>
                <w14:textFill>
                  <w14:solidFill>
                    <w14:schemeClr w14:val="tx1"/>
                  </w14:solidFill>
                </w14:textFill>
              </w:rPr>
              <w:t>（人民币）</w:t>
            </w:r>
          </w:p>
        </w:tc>
        <w:tc>
          <w:tcPr>
            <w:tcW w:w="7560" w:type="dxa"/>
            <w:noWrap w:val="0"/>
            <w:vAlign w:val="center"/>
          </w:tcPr>
          <w:p>
            <w:pPr>
              <w:spacing w:line="360" w:lineRule="auto"/>
              <w:rPr>
                <w:rFonts w:hint="eastAsia" w:ascii="宋体" w:hAnsi="宋体" w:cs="宋体"/>
                <w:b/>
                <w:bCs/>
                <w:color w:val="000000" w:themeColor="text1"/>
                <w:sz w:val="24"/>
                <w:szCs w:val="24"/>
                <w14:textFill>
                  <w14:solidFill>
                    <w14:schemeClr w14:val="tx1"/>
                  </w14:solidFill>
                </w14:textFill>
              </w:rPr>
            </w:pPr>
            <w:r>
              <w:rPr>
                <w:rFonts w:hint="eastAsia" w:ascii="宋体" w:hAnsi="宋体" w:cs="宋体"/>
                <w:b/>
                <w:bCs/>
                <w:color w:val="000000" w:themeColor="text1"/>
                <w:sz w:val="24"/>
                <w:szCs w:val="24"/>
                <w14:textFill>
                  <w14:solidFill>
                    <w14:schemeClr w14:val="tx1"/>
                  </w14:solidFill>
                </w14:textFill>
              </w:rPr>
              <w:t>小写金额：</w:t>
            </w:r>
            <w:r>
              <w:rPr>
                <w:rFonts w:hint="eastAsia" w:ascii="宋体" w:hAnsi="宋体" w:cs="宋体"/>
                <w:b/>
                <w:bCs/>
                <w:color w:val="000000" w:themeColor="text1"/>
                <w:sz w:val="24"/>
                <w:szCs w:val="24"/>
                <w:u w:val="single"/>
                <w14:textFill>
                  <w14:solidFill>
                    <w14:schemeClr w14:val="tx1"/>
                  </w14:solidFill>
                </w14:textFill>
              </w:rPr>
              <w:t xml:space="preserve">                        </w:t>
            </w:r>
            <w:r>
              <w:rPr>
                <w:rFonts w:hint="eastAsia" w:ascii="宋体" w:hAnsi="宋体" w:cs="宋体"/>
                <w:b/>
                <w:bCs/>
                <w:color w:val="000000" w:themeColor="text1"/>
                <w:sz w:val="24"/>
                <w:szCs w:val="24"/>
                <w14:textFill>
                  <w14:solidFill>
                    <w14:schemeClr w14:val="tx1"/>
                  </w14:solidFill>
                </w14:textFill>
              </w:rPr>
              <w:t xml:space="preserve">元 </w:t>
            </w:r>
          </w:p>
          <w:p>
            <w:pPr>
              <w:spacing w:line="360" w:lineRule="auto"/>
              <w:rPr>
                <w:rFonts w:hint="eastAsia" w:ascii="宋体" w:hAnsi="宋体" w:cs="宋体"/>
                <w:color w:val="000000" w:themeColor="text1"/>
                <w:sz w:val="24"/>
                <w:szCs w:val="24"/>
                <w14:textFill>
                  <w14:solidFill>
                    <w14:schemeClr w14:val="tx1"/>
                  </w14:solidFill>
                </w14:textFill>
              </w:rPr>
            </w:pPr>
            <w:r>
              <w:rPr>
                <w:rFonts w:hint="eastAsia" w:ascii="宋体" w:hAnsi="宋体" w:cs="宋体"/>
                <w:b/>
                <w:bCs/>
                <w:color w:val="000000" w:themeColor="text1"/>
                <w:sz w:val="24"/>
                <w:szCs w:val="24"/>
                <w14:textFill>
                  <w14:solidFill>
                    <w14:schemeClr w14:val="tx1"/>
                  </w14:solidFill>
                </w14:textFill>
              </w:rPr>
              <w:t>大写金额：</w:t>
            </w:r>
            <w:r>
              <w:rPr>
                <w:rFonts w:hint="eastAsia" w:ascii="宋体" w:hAnsi="宋体" w:cs="宋体"/>
                <w:b/>
                <w:bCs/>
                <w:color w:val="000000" w:themeColor="text1"/>
                <w:sz w:val="24"/>
                <w:szCs w:val="24"/>
                <w:u w:val="single"/>
                <w14:textFill>
                  <w14:solidFill>
                    <w14:schemeClr w14:val="tx1"/>
                  </w14:solidFill>
                </w14:textFill>
              </w:rPr>
              <w:t xml:space="preserve">                        </w:t>
            </w:r>
            <w:r>
              <w:rPr>
                <w:rFonts w:hint="eastAsia" w:ascii="宋体" w:hAnsi="宋体" w:cs="宋体"/>
                <w:b/>
                <w:bCs/>
                <w:color w:val="000000" w:themeColor="text1"/>
                <w:sz w:val="24"/>
                <w:szCs w:val="24"/>
                <w14:textFill>
                  <w14:solidFill>
                    <w14:schemeClr w14:val="tx1"/>
                  </w14:solidFill>
                </w14:textFill>
              </w:rPr>
              <w:t>元</w:t>
            </w:r>
            <w:r>
              <w:rPr>
                <w:rFonts w:hint="eastAsia" w:ascii="宋体" w:hAnsi="宋体" w:cs="宋体"/>
                <w:color w:val="000000" w:themeColor="text1"/>
                <w:sz w:val="24"/>
                <w:szCs w:val="24"/>
                <w14:textFill>
                  <w14:solidFill>
                    <w14:schemeClr w14:val="tx1"/>
                  </w14:solidFill>
                </w14:textFill>
              </w:rPr>
              <w:t xml:space="preserve"> </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1419" w:hRule="atLeast"/>
          <w:jc w:val="center"/>
        </w:trPr>
        <w:tc>
          <w:tcPr>
            <w:tcW w:w="1679" w:type="dxa"/>
            <w:noWrap w:val="0"/>
            <w:vAlign w:val="center"/>
          </w:tcPr>
          <w:p>
            <w:pPr>
              <w:spacing w:line="360" w:lineRule="auto"/>
              <w:jc w:val="center"/>
              <w:rPr>
                <w:rFonts w:hint="eastAsia" w:ascii="宋体" w:hAnsi="宋体" w:cs="宋体"/>
                <w:b/>
                <w:bCs/>
                <w:color w:val="000000" w:themeColor="text1"/>
                <w:sz w:val="24"/>
                <w:szCs w:val="24"/>
                <w14:textFill>
                  <w14:solidFill>
                    <w14:schemeClr w14:val="tx1"/>
                  </w14:solidFill>
                </w14:textFill>
              </w:rPr>
            </w:pPr>
            <w:r>
              <w:rPr>
                <w:rFonts w:hint="eastAsia" w:ascii="宋体" w:hAnsi="宋体" w:cs="宋体"/>
                <w:b/>
                <w:bCs/>
                <w:color w:val="000000" w:themeColor="text1"/>
                <w:sz w:val="24"/>
                <w:szCs w:val="24"/>
                <w14:textFill>
                  <w14:solidFill>
                    <w14:schemeClr w14:val="tx1"/>
                  </w14:solidFill>
                </w14:textFill>
              </w:rPr>
              <w:t>投标人</w:t>
            </w:r>
          </w:p>
          <w:p>
            <w:pPr>
              <w:spacing w:line="360" w:lineRule="auto"/>
              <w:jc w:val="center"/>
              <w:rPr>
                <w:rFonts w:hint="eastAsia" w:ascii="宋体" w:hAnsi="宋体" w:cs="宋体"/>
                <w:b/>
                <w:bCs/>
                <w:color w:val="000000" w:themeColor="text1"/>
                <w:sz w:val="24"/>
                <w:szCs w:val="24"/>
                <w14:textFill>
                  <w14:solidFill>
                    <w14:schemeClr w14:val="tx1"/>
                  </w14:solidFill>
                </w14:textFill>
              </w:rPr>
            </w:pPr>
            <w:r>
              <w:rPr>
                <w:rFonts w:hint="eastAsia" w:ascii="宋体" w:hAnsi="宋体" w:cs="宋体"/>
                <w:b/>
                <w:bCs/>
                <w:color w:val="000000" w:themeColor="text1"/>
                <w:sz w:val="24"/>
                <w:szCs w:val="24"/>
                <w14:textFill>
                  <w14:solidFill>
                    <w14:schemeClr w14:val="tx1"/>
                  </w14:solidFill>
                </w14:textFill>
              </w:rPr>
              <w:t>（公司名称）</w:t>
            </w:r>
          </w:p>
        </w:tc>
        <w:tc>
          <w:tcPr>
            <w:tcW w:w="7560" w:type="dxa"/>
            <w:noWrap w:val="0"/>
            <w:vAlign w:val="center"/>
          </w:tcPr>
          <w:p>
            <w:pPr>
              <w:spacing w:line="360" w:lineRule="auto"/>
              <w:rPr>
                <w:rFonts w:hint="eastAsia" w:ascii="宋体" w:hAnsi="宋体" w:cs="宋体"/>
                <w:color w:val="000000" w:themeColor="text1"/>
                <w:sz w:val="24"/>
                <w:szCs w:val="24"/>
                <w14:textFill>
                  <w14:solidFill>
                    <w14:schemeClr w14:val="tx1"/>
                  </w14:solidFill>
                </w14:textFill>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1241" w:hRule="atLeast"/>
          <w:jc w:val="center"/>
        </w:trPr>
        <w:tc>
          <w:tcPr>
            <w:tcW w:w="1679" w:type="dxa"/>
            <w:noWrap w:val="0"/>
            <w:vAlign w:val="center"/>
          </w:tcPr>
          <w:p>
            <w:pPr>
              <w:spacing w:line="360" w:lineRule="auto"/>
              <w:jc w:val="center"/>
              <w:rPr>
                <w:rFonts w:hint="eastAsia" w:ascii="宋体" w:hAnsi="宋体" w:eastAsia="宋体"/>
                <w:b/>
                <w:color w:val="000000" w:themeColor="text1"/>
                <w:sz w:val="24"/>
                <w:szCs w:val="24"/>
                <w:lang w:eastAsia="zh-CN"/>
                <w14:textFill>
                  <w14:solidFill>
                    <w14:schemeClr w14:val="tx1"/>
                  </w14:solidFill>
                </w14:textFill>
              </w:rPr>
            </w:pPr>
            <w:r>
              <w:rPr>
                <w:rFonts w:hint="eastAsia" w:ascii="宋体" w:hAnsi="宋体"/>
                <w:b/>
                <w:color w:val="000000" w:themeColor="text1"/>
                <w:sz w:val="24"/>
                <w:szCs w:val="24"/>
                <w:lang w:val="en-US" w:eastAsia="zh-CN"/>
                <w14:textFill>
                  <w14:solidFill>
                    <w14:schemeClr w14:val="tx1"/>
                  </w14:solidFill>
                </w14:textFill>
              </w:rPr>
              <w:t>工期</w:t>
            </w:r>
          </w:p>
        </w:tc>
        <w:tc>
          <w:tcPr>
            <w:tcW w:w="7560" w:type="dxa"/>
            <w:noWrap w:val="0"/>
            <w:vAlign w:val="center"/>
          </w:tcPr>
          <w:p>
            <w:pPr>
              <w:spacing w:line="360" w:lineRule="auto"/>
              <w:rPr>
                <w:rFonts w:hint="eastAsia" w:ascii="宋体" w:hAnsi="宋体" w:cs="宋体"/>
                <w:color w:val="000000" w:themeColor="text1"/>
                <w:sz w:val="24"/>
                <w:szCs w:val="24"/>
                <w14:textFill>
                  <w14:solidFill>
                    <w14:schemeClr w14:val="tx1"/>
                  </w14:solidFill>
                </w14:textFill>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1241" w:hRule="atLeast"/>
          <w:jc w:val="center"/>
        </w:trPr>
        <w:tc>
          <w:tcPr>
            <w:tcW w:w="1679" w:type="dxa"/>
            <w:noWrap w:val="0"/>
            <w:vAlign w:val="center"/>
          </w:tcPr>
          <w:p>
            <w:pPr>
              <w:spacing w:line="360" w:lineRule="auto"/>
              <w:jc w:val="center"/>
              <w:rPr>
                <w:rFonts w:hint="default" w:ascii="宋体" w:hAnsi="宋体"/>
                <w:b/>
                <w:color w:val="000000" w:themeColor="text1"/>
                <w:sz w:val="24"/>
                <w:szCs w:val="24"/>
                <w:lang w:val="en-US" w:eastAsia="zh-CN"/>
                <w14:textFill>
                  <w14:solidFill>
                    <w14:schemeClr w14:val="tx1"/>
                  </w14:solidFill>
                </w14:textFill>
              </w:rPr>
            </w:pPr>
            <w:r>
              <w:rPr>
                <w:rFonts w:hint="eastAsia" w:ascii="宋体" w:hAnsi="宋体"/>
                <w:b/>
                <w:color w:val="000000" w:themeColor="text1"/>
                <w:sz w:val="24"/>
                <w:szCs w:val="24"/>
                <w:lang w:val="en-US" w:eastAsia="zh-CN"/>
                <w14:textFill>
                  <w14:solidFill>
                    <w14:schemeClr w14:val="tx1"/>
                  </w14:solidFill>
                </w14:textFill>
              </w:rPr>
              <w:t>质保期</w:t>
            </w:r>
          </w:p>
        </w:tc>
        <w:tc>
          <w:tcPr>
            <w:tcW w:w="7560" w:type="dxa"/>
            <w:noWrap w:val="0"/>
            <w:vAlign w:val="center"/>
          </w:tcPr>
          <w:p>
            <w:pPr>
              <w:spacing w:line="360" w:lineRule="auto"/>
              <w:rPr>
                <w:rFonts w:hint="eastAsia" w:ascii="宋体" w:hAnsi="宋体" w:cs="宋体"/>
                <w:color w:val="000000" w:themeColor="text1"/>
                <w:sz w:val="24"/>
                <w:szCs w:val="24"/>
                <w14:textFill>
                  <w14:solidFill>
                    <w14:schemeClr w14:val="tx1"/>
                  </w14:solidFill>
                </w14:textFill>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1241" w:hRule="atLeast"/>
          <w:jc w:val="center"/>
        </w:trPr>
        <w:tc>
          <w:tcPr>
            <w:tcW w:w="1679" w:type="dxa"/>
            <w:noWrap w:val="0"/>
            <w:vAlign w:val="center"/>
          </w:tcPr>
          <w:p>
            <w:pPr>
              <w:spacing w:line="360" w:lineRule="auto"/>
              <w:jc w:val="center"/>
              <w:rPr>
                <w:rFonts w:hint="default" w:ascii="宋体" w:hAnsi="宋体"/>
                <w:b/>
                <w:color w:val="000000" w:themeColor="text1"/>
                <w:sz w:val="24"/>
                <w:szCs w:val="24"/>
                <w:lang w:val="en-US" w:eastAsia="zh-CN"/>
                <w14:textFill>
                  <w14:solidFill>
                    <w14:schemeClr w14:val="tx1"/>
                  </w14:solidFill>
                </w14:textFill>
              </w:rPr>
            </w:pPr>
            <w:r>
              <w:rPr>
                <w:rFonts w:hint="eastAsia" w:ascii="宋体" w:hAnsi="宋体"/>
                <w:b/>
                <w:color w:val="000000" w:themeColor="text1"/>
                <w:sz w:val="24"/>
                <w:szCs w:val="24"/>
                <w:lang w:val="en-US" w:eastAsia="zh-CN"/>
                <w14:textFill>
                  <w14:solidFill>
                    <w14:schemeClr w14:val="tx1"/>
                  </w14:solidFill>
                </w14:textFill>
              </w:rPr>
              <w:t>工程质量</w:t>
            </w:r>
          </w:p>
        </w:tc>
        <w:tc>
          <w:tcPr>
            <w:tcW w:w="7560" w:type="dxa"/>
            <w:noWrap w:val="0"/>
            <w:vAlign w:val="center"/>
          </w:tcPr>
          <w:p>
            <w:pPr>
              <w:spacing w:line="360" w:lineRule="auto"/>
              <w:rPr>
                <w:rFonts w:hint="eastAsia" w:ascii="宋体" w:hAnsi="宋体" w:cs="宋体"/>
                <w:color w:val="000000" w:themeColor="text1"/>
                <w:sz w:val="24"/>
                <w:szCs w:val="24"/>
                <w14:textFill>
                  <w14:solidFill>
                    <w14:schemeClr w14:val="tx1"/>
                  </w14:solidFill>
                </w14:textFill>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1345" w:hRule="atLeast"/>
          <w:jc w:val="center"/>
        </w:trPr>
        <w:tc>
          <w:tcPr>
            <w:tcW w:w="1679" w:type="dxa"/>
            <w:noWrap w:val="0"/>
            <w:vAlign w:val="center"/>
          </w:tcPr>
          <w:p>
            <w:pPr>
              <w:spacing w:line="360" w:lineRule="auto"/>
              <w:jc w:val="center"/>
              <w:rPr>
                <w:rFonts w:hint="eastAsia" w:ascii="宋体" w:hAnsi="宋体" w:cs="宋体"/>
                <w:b/>
                <w:bCs/>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投标声明</w:t>
            </w:r>
          </w:p>
        </w:tc>
        <w:tc>
          <w:tcPr>
            <w:tcW w:w="7560" w:type="dxa"/>
            <w:noWrap w:val="0"/>
            <w:vAlign w:val="center"/>
          </w:tcPr>
          <w:p>
            <w:pPr>
              <w:spacing w:line="360" w:lineRule="auto"/>
              <w:rPr>
                <w:rFonts w:hint="eastAsia" w:ascii="宋体" w:hAnsi="宋体" w:cs="宋体"/>
                <w:color w:val="000000" w:themeColor="text1"/>
                <w:sz w:val="24"/>
                <w:szCs w:val="24"/>
                <w14:textFill>
                  <w14:solidFill>
                    <w14:schemeClr w14:val="tx1"/>
                  </w14:solidFill>
                </w14:textFill>
              </w:rPr>
            </w:pPr>
          </w:p>
        </w:tc>
      </w:tr>
    </w:tbl>
    <w:p>
      <w:pPr>
        <w:rPr>
          <w:rFonts w:hint="eastAsia" w:ascii="宋体" w:hAnsi="宋体" w:cs="宋体"/>
          <w:color w:val="000000" w:themeColor="text1"/>
          <w14:textFill>
            <w14:solidFill>
              <w14:schemeClr w14:val="tx1"/>
            </w14:solidFill>
          </w14:textFill>
        </w:rPr>
      </w:pPr>
    </w:p>
    <w:p>
      <w:pPr>
        <w:spacing w:line="360" w:lineRule="auto"/>
        <w:rPr>
          <w:rFonts w:hint="eastAsia" w:ascii="宋体" w:hAnsi="宋体" w:cs="宋体"/>
          <w:color w:val="000000" w:themeColor="text1"/>
          <w:sz w:val="24"/>
          <w14:textFill>
            <w14:solidFill>
              <w14:schemeClr w14:val="tx1"/>
            </w14:solidFill>
          </w14:textFill>
        </w:rPr>
      </w:pPr>
    </w:p>
    <w:p>
      <w:pPr>
        <w:widowControl/>
        <w:jc w:val="right"/>
        <w:rPr>
          <w:color w:val="000000" w:themeColor="text1"/>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 xml:space="preserve">  </w:t>
      </w:r>
      <w:r>
        <w:rPr>
          <w:rFonts w:hint="eastAsia" w:ascii="宋体" w:hAnsi="宋体" w:cs="宋体"/>
          <w:color w:val="000000" w:themeColor="text1"/>
          <w:sz w:val="24"/>
          <w:szCs w:val="24"/>
          <w:lang w:val="en-US" w:eastAsia="zh-CN"/>
          <w14:textFill>
            <w14:solidFill>
              <w14:schemeClr w14:val="tx1"/>
            </w14:solidFill>
          </w14:textFill>
        </w:rPr>
        <w:t xml:space="preserve">  </w:t>
      </w:r>
      <w:r>
        <w:rPr>
          <w:rFonts w:hint="eastAsia" w:ascii="宋体" w:hAnsi="宋体" w:cs="宋体"/>
          <w:color w:val="000000" w:themeColor="text1"/>
          <w:sz w:val="24"/>
          <w:szCs w:val="24"/>
          <w14:textFill>
            <w14:solidFill>
              <w14:schemeClr w14:val="tx1"/>
            </w14:solidFill>
          </w14:textFill>
        </w:rPr>
        <w:t>法人代表或被授权代表：</w:t>
      </w:r>
      <w:r>
        <w:rPr>
          <w:rFonts w:hint="eastAsia" w:ascii="宋体" w:hAnsi="宋体" w:cs="宋体"/>
          <w:color w:val="000000" w:themeColor="text1"/>
          <w:sz w:val="24"/>
          <w:szCs w:val="24"/>
          <w:u w:val="single"/>
          <w14:textFill>
            <w14:solidFill>
              <w14:schemeClr w14:val="tx1"/>
            </w14:solidFill>
          </w14:textFill>
        </w:rPr>
        <w:t xml:space="preserve">                   </w:t>
      </w:r>
      <w:r>
        <w:rPr>
          <w:rFonts w:hint="eastAsia" w:ascii="宋体" w:hAnsi="宋体" w:cs="宋体"/>
          <w:color w:val="000000" w:themeColor="text1"/>
          <w:kern w:val="0"/>
          <w:sz w:val="24"/>
          <w:szCs w:val="24"/>
          <w:lang w:bidi="ar"/>
          <w14:textFill>
            <w14:solidFill>
              <w14:schemeClr w14:val="tx1"/>
            </w14:solidFill>
          </w14:textFill>
        </w:rPr>
        <w:t xml:space="preserve">（盖章或签字） </w:t>
      </w:r>
    </w:p>
    <w:p>
      <w:pPr>
        <w:ind w:right="-161"/>
        <w:rPr>
          <w:rFonts w:hint="eastAsia" w:ascii="宋体" w:hAnsi="宋体" w:cs="宋体"/>
          <w:color w:val="000000" w:themeColor="text1"/>
          <w:sz w:val="24"/>
          <w:szCs w:val="24"/>
          <w:u w:val="single"/>
          <w14:textFill>
            <w14:solidFill>
              <w14:schemeClr w14:val="tx1"/>
            </w14:solidFill>
          </w14:textFill>
        </w:rPr>
      </w:pPr>
    </w:p>
    <w:p>
      <w:pPr>
        <w:widowControl/>
        <w:spacing w:line="360" w:lineRule="auto"/>
        <w:jc w:val="center"/>
        <w:rPr>
          <w:color w:val="000000" w:themeColor="text1"/>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 xml:space="preserve">              投   标   人  ：</w:t>
      </w:r>
      <w:r>
        <w:rPr>
          <w:rFonts w:hint="eastAsia" w:ascii="宋体" w:hAnsi="宋体" w:cs="宋体"/>
          <w:color w:val="000000" w:themeColor="text1"/>
          <w:sz w:val="24"/>
          <w:szCs w:val="24"/>
          <w:u w:val="single"/>
          <w14:textFill>
            <w14:solidFill>
              <w14:schemeClr w14:val="tx1"/>
            </w14:solidFill>
          </w14:textFill>
        </w:rPr>
        <w:t xml:space="preserve">                    </w:t>
      </w:r>
      <w:r>
        <w:rPr>
          <w:rFonts w:hint="eastAsia" w:ascii="宋体" w:hAnsi="宋体" w:cs="宋体"/>
          <w:color w:val="000000" w:themeColor="text1"/>
          <w:kern w:val="0"/>
          <w:sz w:val="24"/>
          <w:szCs w:val="24"/>
          <w:lang w:bidi="ar"/>
          <w14:textFill>
            <w14:solidFill>
              <w14:schemeClr w14:val="tx1"/>
            </w14:solidFill>
          </w14:textFill>
        </w:rPr>
        <w:t xml:space="preserve">（盖单位章） </w:t>
      </w:r>
    </w:p>
    <w:p>
      <w:pPr>
        <w:ind w:right="-161" w:firstLine="2640" w:firstLineChars="1100"/>
        <w:rPr>
          <w:rFonts w:hint="eastAsia" w:ascii="宋体" w:hAnsi="宋体" w:cs="宋体"/>
          <w:color w:val="000000" w:themeColor="text1"/>
          <w:sz w:val="24"/>
          <w:szCs w:val="24"/>
          <w:u w:val="single"/>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日          期：</w:t>
      </w:r>
      <w:r>
        <w:rPr>
          <w:rFonts w:hint="eastAsia" w:ascii="宋体" w:hAnsi="宋体" w:cs="宋体"/>
          <w:color w:val="000000" w:themeColor="text1"/>
          <w:sz w:val="24"/>
          <w:szCs w:val="24"/>
          <w:u w:val="single"/>
          <w14:textFill>
            <w14:solidFill>
              <w14:schemeClr w14:val="tx1"/>
            </w14:solidFill>
          </w14:textFill>
        </w:rPr>
        <w:t xml:space="preserve">                 </w:t>
      </w:r>
    </w:p>
    <w:p>
      <w:pPr>
        <w:ind w:right="-161" w:firstLine="2640" w:firstLineChars="1100"/>
        <w:rPr>
          <w:rFonts w:hint="eastAsia" w:ascii="宋体" w:hAnsi="宋体" w:cs="宋体"/>
          <w:color w:val="000000" w:themeColor="text1"/>
          <w:sz w:val="24"/>
          <w:szCs w:val="24"/>
          <w:u w:val="single"/>
          <w14:textFill>
            <w14:solidFill>
              <w14:schemeClr w14:val="tx1"/>
            </w14:solidFill>
          </w14:textFill>
        </w:rPr>
      </w:pPr>
    </w:p>
    <w:p>
      <w:pPr>
        <w:spacing w:line="120" w:lineRule="exact"/>
        <w:rPr>
          <w:rFonts w:ascii="宋体" w:hAnsi="宋体" w:cs="宋体"/>
          <w:color w:val="000000" w:themeColor="text1"/>
          <w:sz w:val="24"/>
          <w:szCs w:val="24"/>
          <w14:textFill>
            <w14:solidFill>
              <w14:schemeClr w14:val="tx1"/>
            </w14:solidFill>
          </w14:textFill>
        </w:rPr>
      </w:pPr>
    </w:p>
    <w:p>
      <w:pPr>
        <w:pStyle w:val="10"/>
        <w:rPr>
          <w:color w:val="000000" w:themeColor="text1"/>
          <w14:textFill>
            <w14:solidFill>
              <w14:schemeClr w14:val="tx1"/>
            </w14:solidFill>
          </w14:textFill>
        </w:rPr>
      </w:pPr>
    </w:p>
    <w:p>
      <w:pPr>
        <w:spacing w:line="480" w:lineRule="auto"/>
        <w:ind w:right="-161"/>
        <w:jc w:val="center"/>
        <w:outlineLvl w:val="1"/>
        <w:rPr>
          <w:rFonts w:hint="eastAsia"/>
          <w:b/>
          <w:bCs/>
          <w:color w:val="000000" w:themeColor="text1"/>
          <w:sz w:val="36"/>
          <w:szCs w:val="16"/>
          <w14:textFill>
            <w14:solidFill>
              <w14:schemeClr w14:val="tx1"/>
            </w14:solidFill>
          </w14:textFill>
        </w:rPr>
        <w:sectPr>
          <w:pgSz w:w="11906" w:h="16838"/>
          <w:pgMar w:top="1383" w:right="1383" w:bottom="1383" w:left="1383" w:header="851" w:footer="992" w:gutter="0"/>
          <w:pgNumType w:fmt="decimal"/>
          <w:cols w:space="720" w:num="1"/>
          <w:docGrid w:linePitch="312" w:charSpace="0"/>
        </w:sectPr>
      </w:pPr>
      <w:bookmarkStart w:id="299" w:name="_Toc1083"/>
      <w:bookmarkStart w:id="300" w:name="_Toc16078"/>
      <w:bookmarkStart w:id="301" w:name="_Toc9067"/>
      <w:bookmarkStart w:id="302" w:name="_Toc14005"/>
      <w:bookmarkStart w:id="303" w:name="_Toc5971"/>
      <w:bookmarkStart w:id="304" w:name="_Toc30603"/>
      <w:bookmarkStart w:id="305" w:name="_Toc26878"/>
      <w:bookmarkStart w:id="306" w:name="_Toc859"/>
      <w:bookmarkStart w:id="307" w:name="_Toc3758"/>
      <w:bookmarkStart w:id="308" w:name="_Toc8483"/>
      <w:bookmarkStart w:id="309" w:name="_Toc27665"/>
      <w:bookmarkStart w:id="310" w:name="_Toc29346"/>
      <w:bookmarkStart w:id="311" w:name="_Toc1408"/>
      <w:bookmarkStart w:id="312" w:name="_Toc21755"/>
      <w:bookmarkStart w:id="313" w:name="_Toc776"/>
    </w:p>
    <w:p>
      <w:pPr>
        <w:snapToGrid w:val="0"/>
        <w:spacing w:line="360" w:lineRule="auto"/>
        <w:jc w:val="center"/>
        <w:rPr>
          <w:rFonts w:ascii="宋体" w:hAnsi="宋体" w:cs="宋体"/>
          <w:b/>
          <w:color w:val="000000" w:themeColor="text1"/>
          <w:sz w:val="32"/>
          <w:szCs w:val="32"/>
          <w14:textFill>
            <w14:solidFill>
              <w14:schemeClr w14:val="tx1"/>
            </w14:solidFill>
          </w14:textFill>
        </w:rPr>
      </w:pPr>
      <w:r>
        <w:rPr>
          <w:rFonts w:hint="eastAsia" w:ascii="宋体" w:hAnsi="宋体" w:cs="宋体"/>
          <w:b/>
          <w:color w:val="000000" w:themeColor="text1"/>
          <w:sz w:val="32"/>
          <w:szCs w:val="32"/>
          <w:lang w:val="en-US" w:eastAsia="zh-CN"/>
          <w14:textFill>
            <w14:solidFill>
              <w14:schemeClr w14:val="tx1"/>
            </w14:solidFill>
          </w14:textFill>
        </w:rPr>
        <w:t>三、</w:t>
      </w:r>
      <w:r>
        <w:rPr>
          <w:rFonts w:hint="eastAsia" w:ascii="宋体" w:hAnsi="宋体" w:cs="宋体"/>
          <w:b/>
          <w:color w:val="000000" w:themeColor="text1"/>
          <w:sz w:val="32"/>
          <w:szCs w:val="32"/>
          <w14:textFill>
            <w14:solidFill>
              <w14:schemeClr w14:val="tx1"/>
            </w14:solidFill>
          </w14:textFill>
        </w:rPr>
        <w:t>磋商分项报价表</w:t>
      </w:r>
    </w:p>
    <w:p>
      <w:pPr>
        <w:jc w:val="center"/>
        <w:rPr>
          <w:color w:val="000000" w:themeColor="text1"/>
          <w14:textFill>
            <w14:solidFill>
              <w14:schemeClr w14:val="tx1"/>
            </w14:solidFill>
          </w14:textFill>
        </w:rPr>
      </w:pPr>
    </w:p>
    <w:p>
      <w:pPr>
        <w:spacing w:line="360" w:lineRule="auto"/>
        <w:rPr>
          <w:rFonts w:hint="eastAsia"/>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项目名称：</w:t>
      </w:r>
    </w:p>
    <w:p>
      <w:pPr>
        <w:spacing w:line="360" w:lineRule="auto"/>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项目编号：</w:t>
      </w:r>
      <w:r>
        <w:rPr>
          <w:rFonts w:hint="eastAsia"/>
          <w:color w:val="000000" w:themeColor="text1"/>
          <w:sz w:val="24"/>
          <w:szCs w:val="24"/>
          <w:lang w:val="en-US" w:eastAsia="zh-CN"/>
          <w14:textFill>
            <w14:solidFill>
              <w14:schemeClr w14:val="tx1"/>
            </w14:solidFill>
          </w14:textFill>
        </w:rPr>
        <w:t xml:space="preserve">                                             </w:t>
      </w:r>
      <w:r>
        <w:rPr>
          <w:rFonts w:hint="eastAsia" w:ascii="宋体" w:hAnsi="宋体" w:cs="宋体"/>
          <w:color w:val="000000" w:themeColor="text1"/>
          <w:sz w:val="24"/>
          <w:szCs w:val="24"/>
          <w14:textFill>
            <w14:solidFill>
              <w14:schemeClr w14:val="tx1"/>
            </w14:solidFill>
          </w14:textFill>
        </w:rPr>
        <w:t>单位:  元（人民币）</w:t>
      </w:r>
      <w:r>
        <w:rPr>
          <w:rFonts w:hint="eastAsia"/>
          <w:color w:val="000000" w:themeColor="text1"/>
          <w:sz w:val="24"/>
          <w:szCs w:val="24"/>
          <w14:textFill>
            <w14:solidFill>
              <w14:schemeClr w14:val="tx1"/>
            </w14:solidFill>
          </w14:textFill>
        </w:rPr>
        <w:t xml:space="preserve"> </w:t>
      </w:r>
    </w:p>
    <w:p>
      <w:pPr>
        <w:spacing w:line="360" w:lineRule="auto"/>
        <w:rPr>
          <w:color w:val="000000" w:themeColor="text1"/>
          <w:sz w:val="24"/>
          <w:szCs w:val="24"/>
          <w14:textFill>
            <w14:solidFill>
              <w14:schemeClr w14:val="tx1"/>
            </w14:solidFill>
          </w14:textFill>
        </w:rPr>
      </w:pPr>
    </w:p>
    <w:p>
      <w:pPr>
        <w:spacing w:line="360" w:lineRule="auto"/>
        <w:rPr>
          <w:color w:val="000000" w:themeColor="text1"/>
          <w:sz w:val="24"/>
          <w:szCs w:val="24"/>
          <w14:textFill>
            <w14:solidFill>
              <w14:schemeClr w14:val="tx1"/>
            </w14:solidFill>
          </w14:textFill>
        </w:rPr>
      </w:pPr>
    </w:p>
    <w:p>
      <w:pPr>
        <w:pStyle w:val="10"/>
        <w:rPr>
          <w:color w:val="000000" w:themeColor="text1"/>
          <w:sz w:val="24"/>
          <w14:textFill>
            <w14:solidFill>
              <w14:schemeClr w14:val="tx1"/>
            </w14:solidFill>
          </w14:textFill>
        </w:rPr>
      </w:pPr>
    </w:p>
    <w:p>
      <w:pPr>
        <w:rPr>
          <w:color w:val="000000" w:themeColor="text1"/>
          <w:sz w:val="24"/>
          <w:szCs w:val="24"/>
          <w14:textFill>
            <w14:solidFill>
              <w14:schemeClr w14:val="tx1"/>
            </w14:solidFill>
          </w14:textFill>
        </w:rPr>
      </w:pPr>
    </w:p>
    <w:p>
      <w:pPr>
        <w:pStyle w:val="10"/>
        <w:rPr>
          <w:color w:val="000000" w:themeColor="text1"/>
          <w:sz w:val="24"/>
          <w14:textFill>
            <w14:solidFill>
              <w14:schemeClr w14:val="tx1"/>
            </w14:solidFill>
          </w14:textFill>
        </w:rPr>
      </w:pPr>
    </w:p>
    <w:p>
      <w:pPr>
        <w:rPr>
          <w:color w:val="000000" w:themeColor="text1"/>
          <w:sz w:val="24"/>
          <w:szCs w:val="24"/>
          <w14:textFill>
            <w14:solidFill>
              <w14:schemeClr w14:val="tx1"/>
            </w14:solidFill>
          </w14:textFill>
        </w:rPr>
      </w:pPr>
    </w:p>
    <w:p>
      <w:pPr>
        <w:pStyle w:val="10"/>
        <w:rPr>
          <w:color w:val="000000" w:themeColor="text1"/>
          <w:sz w:val="24"/>
          <w14:textFill>
            <w14:solidFill>
              <w14:schemeClr w14:val="tx1"/>
            </w14:solidFill>
          </w14:textFill>
        </w:rPr>
      </w:pPr>
    </w:p>
    <w:p>
      <w:pPr>
        <w:rPr>
          <w:color w:val="000000" w:themeColor="text1"/>
          <w:sz w:val="24"/>
          <w:szCs w:val="24"/>
          <w14:textFill>
            <w14:solidFill>
              <w14:schemeClr w14:val="tx1"/>
            </w14:solidFill>
          </w14:textFill>
        </w:rPr>
      </w:pPr>
    </w:p>
    <w:p>
      <w:pPr>
        <w:pStyle w:val="10"/>
        <w:rPr>
          <w:color w:val="000000" w:themeColor="text1"/>
          <w:sz w:val="24"/>
          <w14:textFill>
            <w14:solidFill>
              <w14:schemeClr w14:val="tx1"/>
            </w14:solidFill>
          </w14:textFill>
        </w:rPr>
      </w:pPr>
    </w:p>
    <w:p>
      <w:pPr>
        <w:rPr>
          <w:color w:val="000000" w:themeColor="text1"/>
          <w:sz w:val="24"/>
          <w:szCs w:val="24"/>
          <w14:textFill>
            <w14:solidFill>
              <w14:schemeClr w14:val="tx1"/>
            </w14:solidFill>
          </w14:textFill>
        </w:rPr>
      </w:pPr>
    </w:p>
    <w:p>
      <w:pPr>
        <w:pStyle w:val="10"/>
        <w:rPr>
          <w:color w:val="000000" w:themeColor="text1"/>
          <w:sz w:val="24"/>
          <w14:textFill>
            <w14:solidFill>
              <w14:schemeClr w14:val="tx1"/>
            </w14:solidFill>
          </w14:textFill>
        </w:rPr>
      </w:pPr>
    </w:p>
    <w:p>
      <w:pPr>
        <w:rPr>
          <w:color w:val="000000" w:themeColor="text1"/>
          <w:sz w:val="24"/>
          <w:szCs w:val="24"/>
          <w14:textFill>
            <w14:solidFill>
              <w14:schemeClr w14:val="tx1"/>
            </w14:solidFill>
          </w14:textFill>
        </w:rPr>
      </w:pPr>
    </w:p>
    <w:p>
      <w:pPr>
        <w:pStyle w:val="10"/>
        <w:rPr>
          <w:color w:val="000000" w:themeColor="text1"/>
          <w:sz w:val="24"/>
          <w14:textFill>
            <w14:solidFill>
              <w14:schemeClr w14:val="tx1"/>
            </w14:solidFill>
          </w14:textFill>
        </w:rPr>
      </w:pPr>
    </w:p>
    <w:p>
      <w:pPr>
        <w:rPr>
          <w:color w:val="000000" w:themeColor="text1"/>
          <w:sz w:val="24"/>
          <w14:textFill>
            <w14:solidFill>
              <w14:schemeClr w14:val="tx1"/>
            </w14:solidFill>
          </w14:textFill>
        </w:rPr>
      </w:pPr>
    </w:p>
    <w:p>
      <w:pPr>
        <w:rPr>
          <w:color w:val="000000" w:themeColor="text1"/>
          <w:sz w:val="24"/>
          <w14:textFill>
            <w14:solidFill>
              <w14:schemeClr w14:val="tx1"/>
            </w14:solidFill>
          </w14:textFill>
        </w:rPr>
      </w:pPr>
    </w:p>
    <w:p>
      <w:pPr>
        <w:rPr>
          <w:color w:val="000000" w:themeColor="text1"/>
          <w:sz w:val="24"/>
          <w14:textFill>
            <w14:solidFill>
              <w14:schemeClr w14:val="tx1"/>
            </w14:solidFill>
          </w14:textFill>
        </w:rPr>
      </w:pPr>
    </w:p>
    <w:p>
      <w:pPr>
        <w:rPr>
          <w:color w:val="000000" w:themeColor="text1"/>
          <w:sz w:val="24"/>
          <w14:textFill>
            <w14:solidFill>
              <w14:schemeClr w14:val="tx1"/>
            </w14:solidFill>
          </w14:textFill>
        </w:rPr>
      </w:pPr>
    </w:p>
    <w:p>
      <w:pPr>
        <w:rPr>
          <w:color w:val="000000" w:themeColor="text1"/>
          <w:sz w:val="24"/>
          <w:szCs w:val="24"/>
          <w14:textFill>
            <w14:solidFill>
              <w14:schemeClr w14:val="tx1"/>
            </w14:solidFill>
          </w14:textFill>
        </w:rPr>
      </w:pPr>
    </w:p>
    <w:p>
      <w:pPr>
        <w:pStyle w:val="10"/>
        <w:rPr>
          <w:color w:val="000000" w:themeColor="text1"/>
          <w:sz w:val="24"/>
          <w14:textFill>
            <w14:solidFill>
              <w14:schemeClr w14:val="tx1"/>
            </w14:solidFill>
          </w14:textFill>
        </w:rPr>
      </w:pPr>
    </w:p>
    <w:p>
      <w:pPr>
        <w:adjustRightInd w:val="0"/>
        <w:snapToGrid w:val="0"/>
        <w:spacing w:line="360" w:lineRule="auto"/>
        <w:rPr>
          <w:rFonts w:hint="eastAsia" w:ascii="宋体" w:hAnsi="宋体" w:cs="仿宋_GB2312"/>
          <w:color w:val="000000" w:themeColor="text1"/>
          <w:sz w:val="24"/>
          <w:szCs w:val="24"/>
          <w14:textFill>
            <w14:solidFill>
              <w14:schemeClr w14:val="tx1"/>
            </w14:solidFill>
          </w14:textFill>
        </w:rPr>
      </w:pPr>
      <w:r>
        <w:rPr>
          <w:rFonts w:hint="eastAsia" w:ascii="宋体" w:hAnsi="宋体" w:cs="仿宋_GB2312"/>
          <w:color w:val="000000" w:themeColor="text1"/>
          <w:sz w:val="24"/>
          <w:szCs w:val="24"/>
          <w14:textFill>
            <w14:solidFill>
              <w14:schemeClr w14:val="tx1"/>
            </w14:solidFill>
          </w14:textFill>
        </w:rPr>
        <w:t>注：1. 供应商须按照</w:t>
      </w:r>
      <w:r>
        <w:rPr>
          <w:rFonts w:hint="eastAsia" w:ascii="宋体" w:hAnsi="宋体" w:cs="仿宋_GB2312"/>
          <w:color w:val="000000" w:themeColor="text1"/>
          <w:sz w:val="24"/>
          <w:szCs w:val="24"/>
          <w:lang w:val="en-US" w:eastAsia="zh-CN"/>
          <w14:textFill>
            <w14:solidFill>
              <w14:schemeClr w14:val="tx1"/>
            </w14:solidFill>
          </w14:textFill>
        </w:rPr>
        <w:t>磋商</w:t>
      </w:r>
      <w:r>
        <w:rPr>
          <w:rFonts w:hint="eastAsia" w:ascii="宋体" w:hAnsi="宋体" w:cs="仿宋_GB2312"/>
          <w:color w:val="000000" w:themeColor="text1"/>
          <w:sz w:val="24"/>
          <w:szCs w:val="24"/>
          <w14:textFill>
            <w14:solidFill>
              <w14:schemeClr w14:val="tx1"/>
            </w14:solidFill>
          </w14:textFill>
        </w:rPr>
        <w:t>文件“</w:t>
      </w:r>
      <w:r>
        <w:rPr>
          <w:rFonts w:hint="eastAsia" w:ascii="宋体" w:hAnsi="宋体" w:cs="仿宋_GB2312"/>
          <w:color w:val="000000" w:themeColor="text1"/>
          <w:sz w:val="24"/>
          <w:szCs w:val="24"/>
          <w:lang w:eastAsia="zh-CN"/>
          <w14:textFill>
            <w14:solidFill>
              <w14:schemeClr w14:val="tx1"/>
            </w14:solidFill>
          </w14:textFill>
        </w:rPr>
        <w:t>工程量清单</w:t>
      </w:r>
      <w:r>
        <w:rPr>
          <w:rFonts w:hint="eastAsia" w:ascii="宋体" w:hAnsi="宋体" w:cs="仿宋_GB2312"/>
          <w:color w:val="000000" w:themeColor="text1"/>
          <w:sz w:val="24"/>
          <w:szCs w:val="24"/>
          <w14:textFill>
            <w14:solidFill>
              <w14:schemeClr w14:val="tx1"/>
            </w14:solidFill>
          </w14:textFill>
        </w:rPr>
        <w:t>”中涉及的清单进行报价。</w:t>
      </w:r>
    </w:p>
    <w:p>
      <w:pPr>
        <w:adjustRightInd w:val="0"/>
        <w:snapToGrid w:val="0"/>
        <w:spacing w:line="360" w:lineRule="auto"/>
        <w:ind w:firstLine="480" w:firstLineChars="200"/>
        <w:rPr>
          <w:rFonts w:ascii="宋体" w:hAnsi="宋体" w:cs="仿宋_GB2312"/>
          <w:color w:val="000000" w:themeColor="text1"/>
          <w:sz w:val="24"/>
          <w:szCs w:val="24"/>
          <w14:textFill>
            <w14:solidFill>
              <w14:schemeClr w14:val="tx1"/>
            </w14:solidFill>
          </w14:textFill>
        </w:rPr>
      </w:pPr>
      <w:r>
        <w:rPr>
          <w:rFonts w:hint="eastAsia" w:ascii="宋体" w:hAnsi="宋体" w:cs="仿宋_GB2312"/>
          <w:color w:val="000000" w:themeColor="text1"/>
          <w:sz w:val="24"/>
          <w:szCs w:val="24"/>
          <w14:textFill>
            <w14:solidFill>
              <w14:schemeClr w14:val="tx1"/>
            </w14:solidFill>
          </w14:textFill>
        </w:rPr>
        <w:t>2. 如果按单价计算的结果与总价不一致，以单价为准修正总价。</w:t>
      </w:r>
    </w:p>
    <w:p>
      <w:pPr>
        <w:adjustRightInd w:val="0"/>
        <w:snapToGrid w:val="0"/>
        <w:spacing w:line="360" w:lineRule="auto"/>
        <w:ind w:left="792" w:leftChars="225" w:hanging="319" w:hangingChars="133"/>
        <w:rPr>
          <w:rFonts w:hint="eastAsia" w:ascii="宋体" w:hAnsi="宋体" w:cs="仿宋_GB2312"/>
          <w:color w:val="000000" w:themeColor="text1"/>
          <w:sz w:val="24"/>
          <w:szCs w:val="24"/>
          <w14:textFill>
            <w14:solidFill>
              <w14:schemeClr w14:val="tx1"/>
            </w14:solidFill>
          </w14:textFill>
        </w:rPr>
      </w:pPr>
      <w:r>
        <w:rPr>
          <w:rFonts w:hint="eastAsia" w:ascii="宋体" w:hAnsi="宋体" w:cs="仿宋_GB2312"/>
          <w:color w:val="000000" w:themeColor="text1"/>
          <w:sz w:val="24"/>
          <w:szCs w:val="24"/>
          <w14:textFill>
            <w14:solidFill>
              <w14:schemeClr w14:val="tx1"/>
            </w14:solidFill>
          </w14:textFill>
        </w:rPr>
        <w:t>3. 上述投标总报价包含了供应商为此项目所支付的的一切费用，在整个合同期</w:t>
      </w:r>
    </w:p>
    <w:p>
      <w:pPr>
        <w:adjustRightInd w:val="0"/>
        <w:snapToGrid w:val="0"/>
        <w:spacing w:line="360" w:lineRule="auto"/>
        <w:rPr>
          <w:rFonts w:ascii="宋体" w:hAnsi="宋体" w:cs="仿宋_GB2312"/>
          <w:color w:val="000000" w:themeColor="text1"/>
          <w:sz w:val="24"/>
          <w:szCs w:val="24"/>
          <w14:textFill>
            <w14:solidFill>
              <w14:schemeClr w14:val="tx1"/>
            </w14:solidFill>
          </w14:textFill>
        </w:rPr>
      </w:pPr>
      <w:r>
        <w:rPr>
          <w:rFonts w:hint="eastAsia" w:ascii="宋体" w:hAnsi="宋体" w:cs="仿宋_GB2312"/>
          <w:color w:val="000000" w:themeColor="text1"/>
          <w:sz w:val="24"/>
          <w:szCs w:val="24"/>
          <w14:textFill>
            <w14:solidFill>
              <w14:schemeClr w14:val="tx1"/>
            </w14:solidFill>
          </w14:textFill>
        </w:rPr>
        <w:t>内不做调整。</w:t>
      </w:r>
    </w:p>
    <w:p>
      <w:pPr>
        <w:rPr>
          <w:color w:val="000000" w:themeColor="text1"/>
          <w:sz w:val="24"/>
          <w:szCs w:val="24"/>
          <w14:textFill>
            <w14:solidFill>
              <w14:schemeClr w14:val="tx1"/>
            </w14:solidFill>
          </w14:textFill>
        </w:rPr>
      </w:pPr>
    </w:p>
    <w:p>
      <w:pPr>
        <w:pStyle w:val="10"/>
        <w:rPr>
          <w:color w:val="000000" w:themeColor="text1"/>
          <w:sz w:val="24"/>
          <w14:textFill>
            <w14:solidFill>
              <w14:schemeClr w14:val="tx1"/>
            </w14:solidFill>
          </w14:textFill>
        </w:rPr>
      </w:pPr>
    </w:p>
    <w:p>
      <w:pPr>
        <w:rPr>
          <w:color w:val="000000" w:themeColor="text1"/>
          <w:sz w:val="24"/>
          <w:szCs w:val="24"/>
          <w14:textFill>
            <w14:solidFill>
              <w14:schemeClr w14:val="tx1"/>
            </w14:solidFill>
          </w14:textFill>
        </w:rPr>
      </w:pPr>
    </w:p>
    <w:p>
      <w:pPr>
        <w:pStyle w:val="10"/>
        <w:rPr>
          <w:color w:val="000000" w:themeColor="text1"/>
          <w14:textFill>
            <w14:solidFill>
              <w14:schemeClr w14:val="tx1"/>
            </w14:solidFill>
          </w14:textFill>
        </w:rPr>
      </w:pPr>
    </w:p>
    <w:p>
      <w:pPr>
        <w:rPr>
          <w:color w:val="000000" w:themeColor="text1"/>
          <w14:textFill>
            <w14:solidFill>
              <w14:schemeClr w14:val="tx1"/>
            </w14:solidFill>
          </w14:textFill>
        </w:rPr>
      </w:pPr>
    </w:p>
    <w:p>
      <w:pPr>
        <w:spacing w:line="360" w:lineRule="auto"/>
        <w:ind w:right="-161" w:firstLine="2640" w:firstLineChars="1100"/>
        <w:rPr>
          <w:rFonts w:ascii="宋体" w:hAnsi="宋体" w:cs="宋体"/>
          <w:color w:val="000000" w:themeColor="text1"/>
          <w:sz w:val="24"/>
          <w:szCs w:val="24"/>
          <w:u w:val="single"/>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法定代表人或被授权代表签字</w:t>
      </w:r>
      <w:r>
        <w:rPr>
          <w:rFonts w:hint="eastAsia" w:ascii="宋体" w:hAnsi="宋体" w:cs="宋体"/>
          <w:color w:val="000000" w:themeColor="text1"/>
          <w:sz w:val="24"/>
          <w:szCs w:val="24"/>
          <w:lang w:val="en-US" w:eastAsia="zh-CN"/>
          <w14:textFill>
            <w14:solidFill>
              <w14:schemeClr w14:val="tx1"/>
            </w14:solidFill>
          </w14:textFill>
        </w:rPr>
        <w:t>或盖章</w:t>
      </w:r>
      <w:r>
        <w:rPr>
          <w:rFonts w:hint="eastAsia" w:ascii="宋体" w:hAnsi="宋体" w:cs="宋体"/>
          <w:color w:val="000000" w:themeColor="text1"/>
          <w:sz w:val="24"/>
          <w:szCs w:val="24"/>
          <w14:textFill>
            <w14:solidFill>
              <w14:schemeClr w14:val="tx1"/>
            </w14:solidFill>
          </w14:textFill>
        </w:rPr>
        <w:t>：</w:t>
      </w:r>
      <w:r>
        <w:rPr>
          <w:rFonts w:hint="eastAsia" w:ascii="宋体" w:hAnsi="宋体" w:cs="宋体"/>
          <w:color w:val="000000" w:themeColor="text1"/>
          <w:sz w:val="24"/>
          <w:szCs w:val="24"/>
          <w:u w:val="single"/>
          <w14:textFill>
            <w14:solidFill>
              <w14:schemeClr w14:val="tx1"/>
            </w14:solidFill>
          </w14:textFill>
        </w:rPr>
        <w:t xml:space="preserve">                      </w:t>
      </w:r>
    </w:p>
    <w:p>
      <w:pPr>
        <w:spacing w:line="360" w:lineRule="auto"/>
        <w:ind w:right="-161" w:firstLine="2640" w:firstLineChars="1100"/>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供应商（公章）：</w:t>
      </w:r>
      <w:r>
        <w:rPr>
          <w:rFonts w:hint="eastAsia" w:ascii="宋体" w:hAnsi="宋体" w:cs="宋体"/>
          <w:color w:val="000000" w:themeColor="text1"/>
          <w:sz w:val="24"/>
          <w:szCs w:val="24"/>
          <w:u w:val="single"/>
          <w14:textFill>
            <w14:solidFill>
              <w14:schemeClr w14:val="tx1"/>
            </w14:solidFill>
          </w14:textFill>
        </w:rPr>
        <w:t xml:space="preserve">                                  </w:t>
      </w:r>
      <w:r>
        <w:rPr>
          <w:rFonts w:hint="eastAsia" w:ascii="宋体" w:hAnsi="宋体" w:cs="宋体"/>
          <w:color w:val="000000" w:themeColor="text1"/>
          <w:sz w:val="24"/>
          <w:szCs w:val="24"/>
          <w14:textFill>
            <w14:solidFill>
              <w14:schemeClr w14:val="tx1"/>
            </w14:solidFill>
          </w14:textFill>
        </w:rPr>
        <w:t xml:space="preserve">     </w:t>
      </w:r>
    </w:p>
    <w:p>
      <w:pPr>
        <w:spacing w:line="360" w:lineRule="auto"/>
        <w:ind w:firstLine="2640" w:firstLineChars="1100"/>
        <w:rPr>
          <w:rFonts w:ascii="宋体" w:hAnsi="宋体" w:cs="宋体"/>
          <w:color w:val="000000" w:themeColor="text1"/>
          <w:sz w:val="24"/>
          <w:u w:val="single"/>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日期：</w:t>
      </w:r>
      <w:r>
        <w:rPr>
          <w:rFonts w:hint="eastAsia" w:ascii="宋体" w:hAnsi="宋体" w:cs="宋体"/>
          <w:color w:val="000000" w:themeColor="text1"/>
          <w:sz w:val="24"/>
          <w:szCs w:val="24"/>
          <w:u w:val="single"/>
          <w14:textFill>
            <w14:solidFill>
              <w14:schemeClr w14:val="tx1"/>
            </w14:solidFill>
          </w14:textFill>
        </w:rPr>
        <w:t xml:space="preserve">                                            </w:t>
      </w:r>
    </w:p>
    <w:p>
      <w:pPr>
        <w:spacing w:line="480" w:lineRule="auto"/>
        <w:ind w:right="-161"/>
        <w:jc w:val="center"/>
        <w:outlineLvl w:val="1"/>
        <w:rPr>
          <w:rFonts w:hint="eastAsia"/>
          <w:b/>
          <w:bCs/>
          <w:color w:val="000000" w:themeColor="text1"/>
          <w:sz w:val="36"/>
          <w:szCs w:val="16"/>
          <w14:textFill>
            <w14:solidFill>
              <w14:schemeClr w14:val="tx1"/>
            </w14:solidFill>
          </w14:textFill>
        </w:rPr>
      </w:pPr>
    </w:p>
    <w:p>
      <w:pPr>
        <w:rPr>
          <w:rFonts w:hint="eastAsia"/>
          <w:color w:val="000000" w:themeColor="text1"/>
          <w14:textFill>
            <w14:solidFill>
              <w14:schemeClr w14:val="tx1"/>
            </w14:solidFill>
          </w14:textFill>
        </w:rPr>
      </w:pPr>
    </w:p>
    <w:p>
      <w:pPr>
        <w:spacing w:line="480" w:lineRule="auto"/>
        <w:ind w:right="-161"/>
        <w:jc w:val="center"/>
        <w:outlineLvl w:val="1"/>
        <w:rPr>
          <w:rFonts w:hint="eastAsia"/>
          <w:b/>
          <w:bCs/>
          <w:color w:val="000000" w:themeColor="text1"/>
          <w:sz w:val="36"/>
          <w:szCs w:val="16"/>
          <w:lang w:val="en-US" w:eastAsia="zh-CN"/>
          <w14:textFill>
            <w14:solidFill>
              <w14:schemeClr w14:val="tx1"/>
            </w14:solidFill>
          </w14:textFill>
        </w:rPr>
        <w:sectPr>
          <w:pgSz w:w="11906" w:h="16838"/>
          <w:pgMar w:top="1383" w:right="1383" w:bottom="1383" w:left="1383" w:header="851" w:footer="992" w:gutter="0"/>
          <w:pgNumType w:fmt="decimal"/>
          <w:cols w:space="720" w:num="1"/>
          <w:docGrid w:linePitch="312" w:charSpace="0"/>
        </w:sectPr>
      </w:pPr>
    </w:p>
    <w:p>
      <w:pPr>
        <w:spacing w:line="480" w:lineRule="auto"/>
        <w:ind w:right="-161"/>
        <w:jc w:val="center"/>
        <w:outlineLvl w:val="1"/>
        <w:rPr>
          <w:rFonts w:hint="eastAsia" w:ascii="宋体" w:hAnsi="宋体" w:cs="宋体"/>
          <w:b/>
          <w:bCs/>
          <w:color w:val="000000" w:themeColor="text1"/>
          <w:sz w:val="24"/>
          <w:szCs w:val="24"/>
          <w:u w:val="single"/>
          <w14:textFill>
            <w14:solidFill>
              <w14:schemeClr w14:val="tx1"/>
            </w14:solidFill>
          </w14:textFill>
        </w:rPr>
      </w:pPr>
      <w:r>
        <w:rPr>
          <w:rFonts w:hint="eastAsia"/>
          <w:b/>
          <w:bCs/>
          <w:color w:val="000000" w:themeColor="text1"/>
          <w:sz w:val="36"/>
          <w:szCs w:val="16"/>
          <w:lang w:val="en-US" w:eastAsia="zh-CN"/>
          <w14:textFill>
            <w14:solidFill>
              <w14:schemeClr w14:val="tx1"/>
            </w14:solidFill>
          </w14:textFill>
        </w:rPr>
        <w:t>四</w:t>
      </w:r>
      <w:r>
        <w:rPr>
          <w:rFonts w:hint="eastAsia"/>
          <w:b/>
          <w:bCs/>
          <w:color w:val="000000" w:themeColor="text1"/>
          <w:sz w:val="36"/>
          <w:szCs w:val="16"/>
          <w14:textFill>
            <w14:solidFill>
              <w14:schemeClr w14:val="tx1"/>
            </w14:solidFill>
          </w14:textFill>
        </w:rPr>
        <w:t>、资格证明文件</w:t>
      </w:r>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p>
    <w:p>
      <w:pPr>
        <w:spacing w:line="360" w:lineRule="auto"/>
        <w:ind w:firstLine="482" w:firstLineChars="200"/>
        <w:rPr>
          <w:rFonts w:hint="eastAsia" w:ascii="宋体" w:hAnsi="宋体" w:cs="宋体"/>
          <w:b/>
          <w:bCs/>
          <w:color w:val="000000" w:themeColor="text1"/>
          <w:sz w:val="24"/>
          <w:szCs w:val="24"/>
          <w14:textFill>
            <w14:solidFill>
              <w14:schemeClr w14:val="tx1"/>
            </w14:solidFill>
          </w14:textFill>
        </w:rPr>
      </w:pPr>
      <w:r>
        <w:rPr>
          <w:rFonts w:hint="eastAsia" w:ascii="宋体" w:hAnsi="宋体" w:cs="宋体"/>
          <w:b/>
          <w:bCs/>
          <w:color w:val="000000" w:themeColor="text1"/>
          <w:sz w:val="24"/>
          <w:szCs w:val="24"/>
          <w14:textFill>
            <w14:solidFill>
              <w14:schemeClr w14:val="tx1"/>
            </w14:solidFill>
          </w14:textFill>
        </w:rPr>
        <w:t>竞争性磋商响应文件中附以下资质证明文件的复印件加盖公章。</w:t>
      </w:r>
    </w:p>
    <w:p>
      <w:pPr>
        <w:rPr>
          <w:rFonts w:hint="eastAsia"/>
          <w:b/>
          <w:bCs/>
          <w:color w:val="000000" w:themeColor="text1"/>
          <w14:textFill>
            <w14:solidFill>
              <w14:schemeClr w14:val="tx1"/>
            </w14:solidFill>
          </w14:textFill>
        </w:rPr>
      </w:pPr>
    </w:p>
    <w:p>
      <w:pPr>
        <w:spacing w:line="360" w:lineRule="auto"/>
        <w:ind w:firstLine="720" w:firstLineChars="300"/>
        <w:rPr>
          <w:rFonts w:hint="eastAsia" w:ascii="宋体" w:hAnsi="宋体" w:cs="仿宋_GB2312"/>
          <w:bCs/>
          <w:color w:val="000000" w:themeColor="text1"/>
          <w:kern w:val="0"/>
          <w:sz w:val="24"/>
          <w:szCs w:val="24"/>
          <w14:textFill>
            <w14:solidFill>
              <w14:schemeClr w14:val="tx1"/>
            </w14:solidFill>
          </w14:textFill>
        </w:rPr>
      </w:pPr>
      <w:r>
        <w:rPr>
          <w:rFonts w:hint="eastAsia" w:ascii="宋体" w:hAnsi="宋体" w:cs="宋体"/>
          <w:color w:val="000000" w:themeColor="text1"/>
          <w:kern w:val="0"/>
          <w:sz w:val="24"/>
          <w:szCs w:val="24"/>
          <w14:textFill>
            <w14:solidFill>
              <w14:schemeClr w14:val="tx1"/>
            </w14:solidFill>
          </w14:textFill>
        </w:rPr>
        <w:t>1、供应商为本项目提供的资格证明要求见供应商须知前附表；</w:t>
      </w:r>
    </w:p>
    <w:p>
      <w:pPr>
        <w:spacing w:line="360" w:lineRule="auto"/>
        <w:ind w:firstLine="720" w:firstLineChars="300"/>
        <w:rPr>
          <w:rFonts w:hint="eastAsia" w:ascii="宋体" w:hAnsi="宋体" w:cs="仿宋_GB2312"/>
          <w:bCs/>
          <w:color w:val="000000" w:themeColor="text1"/>
          <w:kern w:val="0"/>
          <w:sz w:val="24"/>
          <w:szCs w:val="24"/>
          <w14:textFill>
            <w14:solidFill>
              <w14:schemeClr w14:val="tx1"/>
            </w14:solidFill>
          </w14:textFill>
        </w:rPr>
      </w:pPr>
      <w:r>
        <w:rPr>
          <w:rFonts w:hint="eastAsia" w:ascii="宋体" w:hAnsi="宋体" w:cs="仿宋_GB2312"/>
          <w:bCs/>
          <w:color w:val="000000" w:themeColor="text1"/>
          <w:kern w:val="0"/>
          <w:sz w:val="24"/>
          <w:szCs w:val="24"/>
          <w14:textFill>
            <w14:solidFill>
              <w14:schemeClr w14:val="tx1"/>
            </w14:solidFill>
          </w14:textFill>
        </w:rPr>
        <w:t>2、供应商按照</w:t>
      </w:r>
      <w:r>
        <w:rPr>
          <w:rFonts w:hint="eastAsia" w:ascii="宋体" w:hAnsi="宋体" w:cs="仿宋_GB2312"/>
          <w:bCs/>
          <w:color w:val="000000" w:themeColor="text1"/>
          <w:kern w:val="0"/>
          <w:sz w:val="24"/>
          <w:szCs w:val="24"/>
          <w:lang w:eastAsia="zh-CN"/>
          <w14:textFill>
            <w14:solidFill>
              <w14:schemeClr w14:val="tx1"/>
            </w14:solidFill>
          </w14:textFill>
        </w:rPr>
        <w:t>磋商文件</w:t>
      </w:r>
      <w:r>
        <w:rPr>
          <w:rFonts w:hint="eastAsia" w:ascii="宋体" w:hAnsi="宋体" w:cs="仿宋_GB2312"/>
          <w:bCs/>
          <w:color w:val="000000" w:themeColor="text1"/>
          <w:kern w:val="0"/>
          <w:sz w:val="24"/>
          <w:szCs w:val="24"/>
          <w14:textFill>
            <w14:solidFill>
              <w14:schemeClr w14:val="tx1"/>
            </w14:solidFill>
          </w14:textFill>
        </w:rPr>
        <w:t>要求提供本项目所需要的其他资质证明材料。</w:t>
      </w:r>
    </w:p>
    <w:p>
      <w:pPr>
        <w:spacing w:line="360" w:lineRule="auto"/>
        <w:ind w:firstLine="720" w:firstLineChars="300"/>
        <w:rPr>
          <w:color w:val="000000" w:themeColor="text1"/>
          <w14:textFill>
            <w14:solidFill>
              <w14:schemeClr w14:val="tx1"/>
            </w14:solidFill>
          </w14:textFill>
        </w:rPr>
      </w:pPr>
      <w:r>
        <w:rPr>
          <w:rFonts w:hint="eastAsia" w:ascii="宋体" w:hAnsi="宋体" w:cs="仿宋_GB2312"/>
          <w:bCs/>
          <w:color w:val="000000" w:themeColor="text1"/>
          <w:kern w:val="0"/>
          <w:sz w:val="24"/>
          <w:szCs w:val="24"/>
          <w14:textFill>
            <w14:solidFill>
              <w14:schemeClr w14:val="tx1"/>
            </w14:solidFill>
          </w14:textFill>
        </w:rPr>
        <w:t>3、其他可以证明供应商实力的文件。</w:t>
      </w:r>
    </w:p>
    <w:p>
      <w:pPr>
        <w:spacing w:line="480" w:lineRule="auto"/>
        <w:ind w:right="-161"/>
        <w:jc w:val="center"/>
        <w:rPr>
          <w:rFonts w:hint="eastAsia" w:ascii="宋体" w:hAnsi="宋体" w:cs="宋体"/>
          <w:b/>
          <w:color w:val="000000" w:themeColor="text1"/>
          <w:sz w:val="24"/>
          <w:szCs w:val="24"/>
          <w:u w:val="single"/>
          <w14:textFill>
            <w14:solidFill>
              <w14:schemeClr w14:val="tx1"/>
            </w14:solidFill>
          </w14:textFill>
        </w:rPr>
      </w:pPr>
    </w:p>
    <w:p>
      <w:pPr>
        <w:snapToGrid w:val="0"/>
        <w:spacing w:line="360" w:lineRule="auto"/>
        <w:jc w:val="center"/>
        <w:rPr>
          <w:rFonts w:hint="eastAsia" w:ascii="宋体" w:hAnsi="宋体" w:cs="宋体"/>
          <w:b/>
          <w:color w:val="000000" w:themeColor="text1"/>
          <w:sz w:val="32"/>
          <w:szCs w:val="32"/>
          <w14:textFill>
            <w14:solidFill>
              <w14:schemeClr w14:val="tx1"/>
            </w14:solidFill>
          </w14:textFill>
        </w:rPr>
        <w:sectPr>
          <w:pgSz w:w="11906" w:h="16838"/>
          <w:pgMar w:top="1383" w:right="1383" w:bottom="1383" w:left="1383" w:header="851" w:footer="992" w:gutter="0"/>
          <w:pgNumType w:fmt="decimal"/>
          <w:cols w:space="720" w:num="1"/>
          <w:docGrid w:linePitch="312" w:charSpace="0"/>
        </w:sectPr>
      </w:pPr>
    </w:p>
    <w:p>
      <w:pPr>
        <w:spacing w:line="360" w:lineRule="atLeast"/>
        <w:ind w:firstLine="723" w:firstLineChars="200"/>
        <w:jc w:val="center"/>
        <w:outlineLvl w:val="1"/>
        <w:rPr>
          <w:rFonts w:hint="eastAsia" w:ascii="宋体" w:hAnsi="宋体" w:cs="宋体"/>
          <w:b/>
          <w:bCs/>
          <w:color w:val="000000" w:themeColor="text1"/>
          <w:sz w:val="36"/>
          <w:szCs w:val="36"/>
          <w14:textFill>
            <w14:solidFill>
              <w14:schemeClr w14:val="tx1"/>
            </w14:solidFill>
          </w14:textFill>
        </w:rPr>
      </w:pPr>
      <w:bookmarkStart w:id="314" w:name="_Toc10654"/>
      <w:r>
        <w:rPr>
          <w:rFonts w:hint="eastAsia" w:ascii="宋体" w:hAnsi="宋体" w:cs="宋体"/>
          <w:b/>
          <w:bCs/>
          <w:color w:val="000000" w:themeColor="text1"/>
          <w:sz w:val="36"/>
          <w:szCs w:val="36"/>
          <w:lang w:val="en-US" w:eastAsia="zh-CN"/>
          <w14:textFill>
            <w14:solidFill>
              <w14:schemeClr w14:val="tx1"/>
            </w14:solidFill>
          </w14:textFill>
        </w:rPr>
        <w:t>五</w:t>
      </w:r>
      <w:r>
        <w:rPr>
          <w:rFonts w:hint="eastAsia" w:ascii="宋体" w:hAnsi="宋体" w:cs="宋体"/>
          <w:b/>
          <w:bCs/>
          <w:color w:val="000000" w:themeColor="text1"/>
          <w:sz w:val="36"/>
          <w:szCs w:val="36"/>
          <w14:textFill>
            <w14:solidFill>
              <w14:schemeClr w14:val="tx1"/>
            </w14:solidFill>
          </w14:textFill>
        </w:rPr>
        <w:t>、供应商参加政府采购活动承诺书</w:t>
      </w:r>
      <w:bookmarkEnd w:id="314"/>
    </w:p>
    <w:p>
      <w:pPr>
        <w:pStyle w:val="48"/>
        <w:rPr>
          <w:rFonts w:hint="eastAsia" w:ascii="宋体" w:hAnsi="宋体" w:cs="宋体"/>
          <w:color w:val="000000" w:themeColor="text1"/>
          <w14:textFill>
            <w14:solidFill>
              <w14:schemeClr w14:val="tx1"/>
            </w14:solidFill>
          </w14:textFill>
        </w:rPr>
      </w:pPr>
    </w:p>
    <w:p>
      <w:pPr>
        <w:pStyle w:val="22"/>
        <w:shd w:val="clear" w:color="060000"/>
        <w:adjustRightInd w:val="0"/>
        <w:snapToGrid w:val="0"/>
        <w:spacing w:before="0" w:beforeAutospacing="0" w:after="150" w:afterAutospacing="0" w:line="500" w:lineRule="exact"/>
        <w:ind w:firstLine="480"/>
        <w:jc w:val="center"/>
        <w:rPr>
          <w:rFonts w:hint="eastAsia" w:eastAsia="宋体" w:cs="宋体"/>
          <w:color w:val="000000" w:themeColor="text1"/>
          <w:sz w:val="21"/>
          <w:szCs w:val="21"/>
          <w:lang w:eastAsia="zh-CN"/>
          <w14:textFill>
            <w14:solidFill>
              <w14:schemeClr w14:val="tx1"/>
            </w14:solidFill>
          </w14:textFill>
        </w:rPr>
      </w:pPr>
      <w:r>
        <w:rPr>
          <w:rFonts w:hint="eastAsia" w:cs="宋体"/>
          <w:b/>
          <w:bCs/>
          <w:color w:val="000000" w:themeColor="text1"/>
          <w:sz w:val="28"/>
          <w:szCs w:val="28"/>
          <w:shd w:val="clear" w:color="070000" w:fill="FFFFFF"/>
          <w:lang w:val="en-US" w:eastAsia="zh-CN"/>
          <w14:textFill>
            <w14:solidFill>
              <w14:schemeClr w14:val="tx1"/>
            </w14:solidFill>
          </w14:textFill>
        </w:rPr>
        <w:t xml:space="preserve">  5</w:t>
      </w:r>
      <w:r>
        <w:rPr>
          <w:rFonts w:hint="eastAsia" w:cs="宋体"/>
          <w:b/>
          <w:bCs/>
          <w:color w:val="000000" w:themeColor="text1"/>
          <w:sz w:val="28"/>
          <w:szCs w:val="28"/>
          <w:shd w:val="clear" w:color="070000" w:fill="FFFFFF"/>
          <w14:textFill>
            <w14:solidFill>
              <w14:schemeClr w14:val="tx1"/>
            </w14:solidFill>
          </w14:textFill>
        </w:rPr>
        <w:t>.1</w:t>
      </w:r>
      <w:r>
        <w:rPr>
          <w:rFonts w:hint="eastAsia" w:cs="宋体"/>
          <w:b/>
          <w:bCs/>
          <w:color w:val="000000" w:themeColor="text1"/>
          <w:sz w:val="28"/>
          <w:szCs w:val="28"/>
          <w:shd w:val="clear" w:color="070000" w:fill="FFFFFF"/>
          <w:lang w:eastAsia="zh-CN"/>
          <w14:textFill>
            <w14:solidFill>
              <w14:schemeClr w14:val="tx1"/>
            </w14:solidFill>
          </w14:textFill>
        </w:rPr>
        <w:t>榆林市政府采购</w:t>
      </w:r>
      <w:r>
        <w:rPr>
          <w:rFonts w:hint="eastAsia" w:cs="宋体"/>
          <w:b/>
          <w:bCs/>
          <w:color w:val="000000" w:themeColor="text1"/>
          <w:sz w:val="28"/>
          <w:szCs w:val="28"/>
          <w:shd w:val="clear" w:color="070000" w:fill="FFFFFF"/>
          <w:lang w:val="en-US" w:eastAsia="zh-CN"/>
          <w14:textFill>
            <w14:solidFill>
              <w14:schemeClr w14:val="tx1"/>
            </w14:solidFill>
          </w14:textFill>
        </w:rPr>
        <w:t>工程</w:t>
      </w:r>
      <w:r>
        <w:rPr>
          <w:rFonts w:hint="eastAsia" w:cs="宋体"/>
          <w:b/>
          <w:bCs/>
          <w:color w:val="000000" w:themeColor="text1"/>
          <w:sz w:val="28"/>
          <w:szCs w:val="28"/>
          <w:shd w:val="clear" w:color="070000" w:fill="FFFFFF"/>
          <w:lang w:eastAsia="zh-CN"/>
          <w14:textFill>
            <w14:solidFill>
              <w14:schemeClr w14:val="tx1"/>
            </w14:solidFill>
          </w14:textFill>
        </w:rPr>
        <w:t>类项目供应商信用承诺书</w:t>
      </w:r>
    </w:p>
    <w:p>
      <w:pPr>
        <w:pStyle w:val="22"/>
        <w:shd w:val="clear" w:color="auto"/>
        <w:adjustRightInd w:val="0"/>
        <w:snapToGrid w:val="0"/>
        <w:spacing w:before="0" w:beforeAutospacing="0" w:after="150" w:afterAutospacing="0" w:line="560" w:lineRule="exact"/>
        <w:ind w:firstLine="480"/>
        <w:jc w:val="both"/>
        <w:rPr>
          <w:rFonts w:hint="eastAsia" w:cs="宋体"/>
          <w:color w:val="000000" w:themeColor="text1"/>
          <w:sz w:val="24"/>
          <w:szCs w:val="24"/>
          <w14:textFill>
            <w14:solidFill>
              <w14:schemeClr w14:val="tx1"/>
            </w14:solidFill>
          </w14:textFill>
        </w:rPr>
      </w:pPr>
      <w:r>
        <w:rPr>
          <w:rFonts w:hint="eastAsia" w:cs="宋体"/>
          <w:color w:val="000000" w:themeColor="text1"/>
          <w:sz w:val="24"/>
          <w:szCs w:val="24"/>
          <w:shd w:val="clear" w:color="auto" w:fill="FFFFFF"/>
          <w14:textFill>
            <w14:solidFill>
              <w14:schemeClr w14:val="tx1"/>
            </w14:solidFill>
          </w14:textFill>
        </w:rPr>
        <w:t>市场主体名称：</w:t>
      </w:r>
    </w:p>
    <w:p>
      <w:pPr>
        <w:pStyle w:val="22"/>
        <w:shd w:val="clear" w:color="auto"/>
        <w:adjustRightInd w:val="0"/>
        <w:snapToGrid w:val="0"/>
        <w:spacing w:before="0" w:beforeAutospacing="0" w:after="150" w:afterAutospacing="0" w:line="560" w:lineRule="exact"/>
        <w:ind w:firstLine="480"/>
        <w:jc w:val="both"/>
        <w:rPr>
          <w:rFonts w:hint="eastAsia" w:cs="宋体"/>
          <w:color w:val="000000" w:themeColor="text1"/>
          <w:sz w:val="24"/>
          <w:szCs w:val="24"/>
          <w14:textFill>
            <w14:solidFill>
              <w14:schemeClr w14:val="tx1"/>
            </w14:solidFill>
          </w14:textFill>
        </w:rPr>
      </w:pPr>
      <w:r>
        <w:rPr>
          <w:rFonts w:hint="eastAsia" w:cs="宋体"/>
          <w:color w:val="000000" w:themeColor="text1"/>
          <w:sz w:val="24"/>
          <w:szCs w:val="24"/>
          <w:shd w:val="clear" w:color="auto" w:fill="FFFFFF"/>
          <w14:textFill>
            <w14:solidFill>
              <w14:schemeClr w14:val="tx1"/>
            </w14:solidFill>
          </w14:textFill>
        </w:rPr>
        <w:t>证件类型：统一社会信用代码</w:t>
      </w:r>
    </w:p>
    <w:p>
      <w:pPr>
        <w:pStyle w:val="22"/>
        <w:shd w:val="clear" w:color="auto"/>
        <w:adjustRightInd w:val="0"/>
        <w:snapToGrid w:val="0"/>
        <w:spacing w:before="0" w:beforeAutospacing="0" w:after="150" w:afterAutospacing="0" w:line="560" w:lineRule="exact"/>
        <w:ind w:firstLine="480"/>
        <w:jc w:val="both"/>
        <w:rPr>
          <w:rFonts w:hint="eastAsia" w:cs="宋体"/>
          <w:color w:val="000000" w:themeColor="text1"/>
          <w:sz w:val="24"/>
          <w:szCs w:val="24"/>
          <w:shd w:val="clear" w:color="auto" w:fill="FFFFFF"/>
          <w14:textFill>
            <w14:solidFill>
              <w14:schemeClr w14:val="tx1"/>
            </w14:solidFill>
          </w14:textFill>
        </w:rPr>
      </w:pPr>
      <w:r>
        <w:rPr>
          <w:rFonts w:hint="eastAsia" w:cs="宋体"/>
          <w:color w:val="000000" w:themeColor="text1"/>
          <w:sz w:val="24"/>
          <w:szCs w:val="24"/>
          <w:shd w:val="clear" w:color="auto" w:fill="FFFFFF"/>
          <w14:textFill>
            <w14:solidFill>
              <w14:schemeClr w14:val="tx1"/>
            </w14:solidFill>
          </w14:textFill>
        </w:rPr>
        <w:t>证件号码：</w:t>
      </w:r>
    </w:p>
    <w:p>
      <w:pPr>
        <w:pStyle w:val="22"/>
        <w:shd w:val="clear" w:color="auto"/>
        <w:adjustRightInd w:val="0"/>
        <w:snapToGrid w:val="0"/>
        <w:spacing w:before="0" w:beforeAutospacing="0" w:after="150" w:afterAutospacing="0" w:line="560" w:lineRule="exact"/>
        <w:ind w:firstLine="480"/>
        <w:jc w:val="both"/>
        <w:rPr>
          <w:rFonts w:hint="eastAsia" w:cs="宋体"/>
          <w:color w:val="000000" w:themeColor="text1"/>
          <w:sz w:val="24"/>
          <w:szCs w:val="24"/>
          <w:shd w:val="clear" w:color="auto" w:fill="FFFFFF"/>
          <w14:textFill>
            <w14:solidFill>
              <w14:schemeClr w14:val="tx1"/>
            </w14:solidFill>
          </w14:textFill>
        </w:rPr>
      </w:pPr>
      <w:r>
        <w:rPr>
          <w:rFonts w:hint="eastAsia" w:cs="宋体"/>
          <w:color w:val="000000" w:themeColor="text1"/>
          <w:sz w:val="24"/>
          <w:szCs w:val="24"/>
          <w:shd w:val="clear" w:color="auto" w:fill="FFFFFF"/>
          <w14:textFill>
            <w14:solidFill>
              <w14:schemeClr w14:val="tx1"/>
            </w14:solidFill>
          </w14:textFill>
        </w:rPr>
        <w:t>法人代表：</w:t>
      </w:r>
    </w:p>
    <w:p>
      <w:pPr>
        <w:pStyle w:val="22"/>
        <w:shd w:val="clear" w:color="auto"/>
        <w:adjustRightInd w:val="0"/>
        <w:snapToGrid w:val="0"/>
        <w:spacing w:before="0" w:beforeAutospacing="0" w:after="150" w:afterAutospacing="0" w:line="560" w:lineRule="exact"/>
        <w:ind w:firstLine="480"/>
        <w:jc w:val="both"/>
        <w:rPr>
          <w:rFonts w:hint="eastAsia" w:cs="宋体"/>
          <w:color w:val="000000" w:themeColor="text1"/>
          <w:sz w:val="24"/>
          <w:szCs w:val="24"/>
          <w:shd w:val="clear" w:color="auto" w:fill="FFFFFF"/>
          <w14:textFill>
            <w14:solidFill>
              <w14:schemeClr w14:val="tx1"/>
            </w14:solidFill>
          </w14:textFill>
        </w:rPr>
      </w:pPr>
      <w:r>
        <w:rPr>
          <w:rFonts w:hint="eastAsia" w:cs="宋体"/>
          <w:color w:val="000000" w:themeColor="text1"/>
          <w:sz w:val="24"/>
          <w:szCs w:val="24"/>
          <w:shd w:val="clear" w:color="auto" w:fill="FFFFFF"/>
          <w14:textFill>
            <w14:solidFill>
              <w14:schemeClr w14:val="tx1"/>
            </w14:solidFill>
          </w14:textFill>
        </w:rPr>
        <w:t>承诺有效期限：   年    月    日—    年    月     日</w:t>
      </w:r>
    </w:p>
    <w:p>
      <w:pPr>
        <w:pStyle w:val="22"/>
        <w:shd w:val="clear" w:color="auto"/>
        <w:adjustRightInd w:val="0"/>
        <w:snapToGrid w:val="0"/>
        <w:spacing w:before="0" w:beforeAutospacing="0" w:after="150" w:afterAutospacing="0" w:line="560" w:lineRule="exact"/>
        <w:ind w:firstLine="480"/>
        <w:jc w:val="both"/>
        <w:rPr>
          <w:rFonts w:hint="eastAsia" w:cs="宋体"/>
          <w:color w:val="000000" w:themeColor="text1"/>
          <w:sz w:val="24"/>
          <w:szCs w:val="24"/>
          <w14:textFill>
            <w14:solidFill>
              <w14:schemeClr w14:val="tx1"/>
            </w14:solidFill>
          </w14:textFill>
        </w:rPr>
      </w:pPr>
      <w:r>
        <w:rPr>
          <w:rFonts w:hint="eastAsia" w:cs="宋体"/>
          <w:color w:val="000000" w:themeColor="text1"/>
          <w:sz w:val="24"/>
          <w:szCs w:val="24"/>
          <w:shd w:val="clear" w:color="auto" w:fill="FFFFFF"/>
          <w14:textFill>
            <w14:solidFill>
              <w14:schemeClr w14:val="tx1"/>
            </w14:solidFill>
          </w14:textFill>
        </w:rPr>
        <w:t>承诺内容：</w:t>
      </w:r>
    </w:p>
    <w:p>
      <w:pPr>
        <w:pStyle w:val="22"/>
        <w:shd w:val="clear" w:color="auto"/>
        <w:adjustRightInd w:val="0"/>
        <w:snapToGrid w:val="0"/>
        <w:spacing w:before="0" w:beforeAutospacing="0" w:after="150" w:afterAutospacing="0" w:line="560" w:lineRule="exact"/>
        <w:ind w:firstLine="640"/>
        <w:jc w:val="both"/>
        <w:rPr>
          <w:rFonts w:hint="eastAsia" w:cs="宋体"/>
          <w:color w:val="000000" w:themeColor="text1"/>
          <w:sz w:val="24"/>
          <w:szCs w:val="24"/>
          <w14:textFill>
            <w14:solidFill>
              <w14:schemeClr w14:val="tx1"/>
            </w14:solidFill>
          </w14:textFill>
        </w:rPr>
      </w:pPr>
      <w:r>
        <w:rPr>
          <w:rFonts w:hint="eastAsia" w:cs="宋体"/>
          <w:color w:val="000000" w:themeColor="text1"/>
          <w:sz w:val="24"/>
          <w:szCs w:val="24"/>
          <w:shd w:val="clear" w:color="auto" w:fill="FFFFFF"/>
          <w14:textFill>
            <w14:solidFill>
              <w14:schemeClr w14:val="tx1"/>
            </w14:solidFill>
          </w14:textFill>
        </w:rPr>
        <w:t>为维护公开、公平、公正的政府采购市场秩序，树立诚实守信的政府采购供应商形象，本单位自愿做出以下承诺：</w:t>
      </w:r>
    </w:p>
    <w:p>
      <w:pPr>
        <w:pStyle w:val="22"/>
        <w:shd w:val="clear" w:color="auto"/>
        <w:adjustRightInd w:val="0"/>
        <w:snapToGrid w:val="0"/>
        <w:spacing w:before="0" w:beforeAutospacing="0" w:after="150" w:afterAutospacing="0" w:line="560" w:lineRule="exact"/>
        <w:ind w:firstLine="640"/>
        <w:jc w:val="both"/>
        <w:rPr>
          <w:rFonts w:hint="eastAsia" w:cs="宋体"/>
          <w:color w:val="000000" w:themeColor="text1"/>
          <w:sz w:val="24"/>
          <w:szCs w:val="24"/>
          <w14:textFill>
            <w14:solidFill>
              <w14:schemeClr w14:val="tx1"/>
            </w14:solidFill>
          </w14:textFill>
        </w:rPr>
      </w:pPr>
      <w:r>
        <w:rPr>
          <w:rFonts w:hint="eastAsia" w:cs="宋体"/>
          <w:color w:val="000000" w:themeColor="text1"/>
          <w:sz w:val="24"/>
          <w:szCs w:val="24"/>
          <w:shd w:val="clear" w:color="auto" w:fill="FFFFFF"/>
          <w14:textFill>
            <w14:solidFill>
              <w14:schemeClr w14:val="tx1"/>
            </w14:solidFill>
          </w14:textFill>
        </w:rPr>
        <w:t>一、承诺本单位严格遵守国家法律、法规和规章，全面履行应尽的责任和义务，全面做到履约守信，具备《政府采购法》第二十二条第一款规定的条件;</w:t>
      </w:r>
    </w:p>
    <w:p>
      <w:pPr>
        <w:pStyle w:val="22"/>
        <w:shd w:val="clear" w:color="auto"/>
        <w:adjustRightInd w:val="0"/>
        <w:snapToGrid w:val="0"/>
        <w:spacing w:before="0" w:beforeAutospacing="0" w:after="150" w:afterAutospacing="0" w:line="560" w:lineRule="exact"/>
        <w:ind w:firstLine="640"/>
        <w:jc w:val="both"/>
        <w:rPr>
          <w:rFonts w:hint="eastAsia" w:cs="宋体"/>
          <w:color w:val="000000" w:themeColor="text1"/>
          <w:sz w:val="24"/>
          <w:szCs w:val="24"/>
          <w14:textFill>
            <w14:solidFill>
              <w14:schemeClr w14:val="tx1"/>
            </w14:solidFill>
          </w14:textFill>
        </w:rPr>
      </w:pPr>
      <w:r>
        <w:rPr>
          <w:rFonts w:hint="eastAsia" w:cs="宋体"/>
          <w:color w:val="000000" w:themeColor="text1"/>
          <w:sz w:val="24"/>
          <w:szCs w:val="24"/>
          <w:shd w:val="clear" w:color="auto" w:fill="FFFFFF"/>
          <w14:textFill>
            <w14:solidFill>
              <w14:schemeClr w14:val="tx1"/>
            </w14:solidFill>
          </w14:textFill>
        </w:rPr>
        <w:t>二、承诺本单位提供给注册登记部门、行业管理部门、司法部门、行业组织以及在政府采购活动中提交的所有资料均合法、真实、有效，无任何伪造、修改、虚假成份，并对所提供资料的真实性负责；</w:t>
      </w:r>
    </w:p>
    <w:p>
      <w:pPr>
        <w:pStyle w:val="22"/>
        <w:shd w:val="clear" w:color="auto"/>
        <w:adjustRightInd w:val="0"/>
        <w:snapToGrid w:val="0"/>
        <w:spacing w:before="0" w:beforeAutospacing="0" w:after="150" w:afterAutospacing="0" w:line="560" w:lineRule="exact"/>
        <w:ind w:firstLine="640"/>
        <w:jc w:val="both"/>
        <w:rPr>
          <w:rFonts w:hint="eastAsia" w:cs="宋体"/>
          <w:color w:val="000000" w:themeColor="text1"/>
          <w:sz w:val="24"/>
          <w:szCs w:val="24"/>
          <w14:textFill>
            <w14:solidFill>
              <w14:schemeClr w14:val="tx1"/>
            </w14:solidFill>
          </w14:textFill>
        </w:rPr>
      </w:pPr>
      <w:r>
        <w:rPr>
          <w:rFonts w:hint="eastAsia" w:cs="宋体"/>
          <w:color w:val="000000" w:themeColor="text1"/>
          <w:sz w:val="24"/>
          <w:szCs w:val="24"/>
          <w:shd w:val="clear" w:color="auto" w:fill="FFFFFF"/>
          <w14:textFill>
            <w14:solidFill>
              <w14:schemeClr w14:val="tx1"/>
            </w14:solidFill>
          </w14:textFill>
        </w:rPr>
        <w:t>三、承诺本单位严格依法开展生产经营活动，主动接受行业监管，自愿接受依法开展的日常检查；违法失信经营后将自愿接受约束和惩戒，并依法承担相应责任；</w:t>
      </w:r>
    </w:p>
    <w:p>
      <w:pPr>
        <w:pStyle w:val="22"/>
        <w:shd w:val="clear" w:color="auto"/>
        <w:adjustRightInd w:val="0"/>
        <w:snapToGrid w:val="0"/>
        <w:spacing w:before="0" w:beforeAutospacing="0" w:after="150" w:afterAutospacing="0" w:line="560" w:lineRule="exact"/>
        <w:ind w:firstLine="640"/>
        <w:jc w:val="both"/>
        <w:rPr>
          <w:rFonts w:hint="eastAsia" w:cs="宋体"/>
          <w:color w:val="000000" w:themeColor="text1"/>
          <w:sz w:val="24"/>
          <w:szCs w:val="24"/>
          <w14:textFill>
            <w14:solidFill>
              <w14:schemeClr w14:val="tx1"/>
            </w14:solidFill>
          </w14:textFill>
        </w:rPr>
      </w:pPr>
      <w:r>
        <w:rPr>
          <w:rFonts w:hint="eastAsia" w:cs="宋体"/>
          <w:color w:val="000000" w:themeColor="text1"/>
          <w:sz w:val="24"/>
          <w:szCs w:val="24"/>
          <w:shd w:val="clear" w:color="auto" w:fill="FFFFFF"/>
          <w14:textFill>
            <w14:solidFill>
              <w14:schemeClr w14:val="tx1"/>
            </w14:solidFill>
          </w14:textFill>
        </w:rPr>
        <w:t>四、承诺本单位自觉接受行政管理部门、行业组织、社会公众、新闻舆论的监督；</w:t>
      </w:r>
    </w:p>
    <w:p>
      <w:pPr>
        <w:pStyle w:val="22"/>
        <w:shd w:val="clear" w:color="auto"/>
        <w:adjustRightInd w:val="0"/>
        <w:snapToGrid w:val="0"/>
        <w:spacing w:before="0" w:beforeAutospacing="0" w:after="150" w:afterAutospacing="0" w:line="560" w:lineRule="exact"/>
        <w:ind w:firstLine="640"/>
        <w:jc w:val="both"/>
        <w:rPr>
          <w:rFonts w:hint="eastAsia" w:cs="宋体"/>
          <w:color w:val="000000" w:themeColor="text1"/>
          <w:sz w:val="24"/>
          <w:szCs w:val="24"/>
          <w14:textFill>
            <w14:solidFill>
              <w14:schemeClr w14:val="tx1"/>
            </w14:solidFill>
          </w14:textFill>
        </w:rPr>
      </w:pPr>
      <w:r>
        <w:rPr>
          <w:rFonts w:hint="eastAsia" w:cs="宋体"/>
          <w:color w:val="000000" w:themeColor="text1"/>
          <w:sz w:val="24"/>
          <w:szCs w:val="24"/>
          <w:shd w:val="clear" w:color="auto" w:fill="FFFFFF"/>
          <w14:textFill>
            <w14:solidFill>
              <w14:schemeClr w14:val="tx1"/>
            </w14:solidFill>
          </w14:textFill>
        </w:rPr>
        <w:t>五、承诺本单位自我约束、自我管理，重合同、守信用，不制假售假、商标侵权、虚假宣传、违约毁约、恶意逃债、偷税漏税、价格欺诈、垄断和不正当竞争，维护经营者、消费者的合法权益；</w:t>
      </w:r>
    </w:p>
    <w:p>
      <w:pPr>
        <w:pStyle w:val="22"/>
        <w:shd w:val="clear" w:color="auto"/>
        <w:adjustRightInd w:val="0"/>
        <w:snapToGrid w:val="0"/>
        <w:spacing w:before="0" w:beforeAutospacing="0" w:after="150" w:afterAutospacing="0" w:line="560" w:lineRule="exact"/>
        <w:ind w:firstLine="640"/>
        <w:jc w:val="both"/>
        <w:rPr>
          <w:rFonts w:hint="eastAsia" w:cs="宋体"/>
          <w:color w:val="000000" w:themeColor="text1"/>
          <w:sz w:val="24"/>
          <w:szCs w:val="24"/>
          <w14:textFill>
            <w14:solidFill>
              <w14:schemeClr w14:val="tx1"/>
            </w14:solidFill>
          </w14:textFill>
        </w:rPr>
      </w:pPr>
      <w:r>
        <w:rPr>
          <w:rFonts w:hint="eastAsia" w:cs="宋体"/>
          <w:color w:val="000000" w:themeColor="text1"/>
          <w:sz w:val="24"/>
          <w:szCs w:val="24"/>
          <w:shd w:val="clear" w:color="auto" w:fill="FFFFFF"/>
          <w14:textFill>
            <w14:solidFill>
              <w14:schemeClr w14:val="tx1"/>
            </w14:solidFill>
          </w14:textFill>
        </w:rPr>
        <w:t>六、承诺本单位提出政府采购质疑和投诉坚持依法依规、诚实信用原则，在全国范围12个月内没有三次以上查无实据的政府采购投诉；</w:t>
      </w:r>
    </w:p>
    <w:p>
      <w:pPr>
        <w:pStyle w:val="22"/>
        <w:shd w:val="clear" w:color="auto"/>
        <w:adjustRightInd w:val="0"/>
        <w:snapToGrid w:val="0"/>
        <w:spacing w:before="0" w:beforeAutospacing="0" w:after="150" w:afterAutospacing="0" w:line="560" w:lineRule="exact"/>
        <w:ind w:firstLine="640"/>
        <w:jc w:val="both"/>
        <w:rPr>
          <w:rFonts w:hint="default" w:eastAsia="宋体" w:cs="宋体"/>
          <w:color w:val="000000" w:themeColor="text1"/>
          <w:sz w:val="24"/>
          <w:szCs w:val="24"/>
          <w:lang w:val="en-US" w:eastAsia="zh-CN"/>
          <w14:textFill>
            <w14:solidFill>
              <w14:schemeClr w14:val="tx1"/>
            </w14:solidFill>
          </w14:textFill>
        </w:rPr>
      </w:pPr>
      <w:r>
        <w:rPr>
          <w:rFonts w:hint="eastAsia" w:cs="宋体"/>
          <w:color w:val="000000" w:themeColor="text1"/>
          <w:sz w:val="24"/>
          <w:szCs w:val="24"/>
          <w:shd w:val="clear" w:color="auto" w:fill="FFFFFF"/>
          <w14:textFill>
            <w14:solidFill>
              <w14:schemeClr w14:val="tx1"/>
            </w14:solidFill>
          </w14:textFill>
        </w:rPr>
        <w:t>七、根据政府采购相关法律法规的规定需要作出的其他承诺：</w:t>
      </w:r>
      <w:r>
        <w:rPr>
          <w:rFonts w:hint="eastAsia" w:cs="宋体"/>
          <w:color w:val="000000" w:themeColor="text1"/>
          <w:sz w:val="24"/>
          <w:szCs w:val="24"/>
          <w:u w:val="single"/>
          <w:shd w:val="clear" w:color="auto" w:fill="FFFFFF"/>
          <w14:textFill>
            <w14:solidFill>
              <w14:schemeClr w14:val="tx1"/>
            </w14:solidFill>
          </w14:textFill>
        </w:rPr>
        <w:t>                                                              </w:t>
      </w:r>
      <w:r>
        <w:rPr>
          <w:rFonts w:hint="eastAsia" w:cs="宋体"/>
          <w:color w:val="000000" w:themeColor="text1"/>
          <w:sz w:val="24"/>
          <w:szCs w:val="24"/>
          <w:u w:val="single"/>
          <w:shd w:val="clear" w:color="auto" w:fill="FFFFFF"/>
          <w:lang w:val="en-US" w:eastAsia="zh-CN"/>
          <w14:textFill>
            <w14:solidFill>
              <w14:schemeClr w14:val="tx1"/>
            </w14:solidFill>
          </w14:textFill>
        </w:rPr>
        <w:t xml:space="preserve">                                             </w:t>
      </w:r>
    </w:p>
    <w:p>
      <w:pPr>
        <w:pStyle w:val="22"/>
        <w:shd w:val="clear" w:color="auto"/>
        <w:adjustRightInd w:val="0"/>
        <w:snapToGrid w:val="0"/>
        <w:spacing w:before="0" w:beforeAutospacing="0" w:after="150" w:afterAutospacing="0" w:line="560" w:lineRule="exact"/>
        <w:ind w:firstLine="640"/>
        <w:jc w:val="both"/>
        <w:rPr>
          <w:rFonts w:hint="eastAsia" w:cs="宋体"/>
          <w:color w:val="000000" w:themeColor="text1"/>
          <w:sz w:val="24"/>
          <w:szCs w:val="24"/>
          <w:shd w:val="clear" w:color="auto" w:fill="FFFFFF"/>
          <w14:textFill>
            <w14:solidFill>
              <w14:schemeClr w14:val="tx1"/>
            </w14:solidFill>
          </w14:textFill>
        </w:rPr>
      </w:pPr>
      <w:r>
        <w:rPr>
          <w:rFonts w:hint="eastAsia" w:cs="宋体"/>
          <w:color w:val="000000" w:themeColor="text1"/>
          <w:sz w:val="24"/>
          <w:szCs w:val="24"/>
          <w:shd w:val="clear" w:color="auto" w:fill="FFFFFF"/>
          <w14:textFill>
            <w14:solidFill>
              <w14:schemeClr w14:val="tx1"/>
            </w14:solidFill>
          </w14:textFill>
        </w:rPr>
        <w:t>八、按照信用信息管理有关要求，本单位同意将以上承诺在各级信用信息共享平台公示，接受社会监督。若违背以上承诺，同意依据相关规定记入企业信用档案和在各级信用信息共享平台公示；性质严重的，同意承担相应法律后果和责任，并依法依规列入严重失信名单。</w:t>
      </w:r>
    </w:p>
    <w:p>
      <w:pPr>
        <w:pStyle w:val="22"/>
        <w:shd w:val="clear" w:color="auto"/>
        <w:adjustRightInd w:val="0"/>
        <w:snapToGrid w:val="0"/>
        <w:spacing w:before="0" w:beforeAutospacing="0" w:after="150" w:afterAutospacing="0" w:line="560" w:lineRule="exact"/>
        <w:ind w:firstLine="640"/>
        <w:jc w:val="both"/>
        <w:rPr>
          <w:rFonts w:hint="eastAsia" w:cs="宋体"/>
          <w:color w:val="000000" w:themeColor="text1"/>
          <w:sz w:val="24"/>
          <w:szCs w:val="24"/>
          <w:shd w:val="clear" w:color="auto" w:fill="FFFFFF"/>
          <w14:textFill>
            <w14:solidFill>
              <w14:schemeClr w14:val="tx1"/>
            </w14:solidFill>
          </w14:textFill>
        </w:rPr>
      </w:pPr>
      <w:r>
        <w:rPr>
          <w:rFonts w:hint="eastAsia" w:cs="宋体"/>
          <w:color w:val="000000" w:themeColor="text1"/>
          <w:sz w:val="24"/>
          <w:szCs w:val="24"/>
          <w:shd w:val="clear" w:color="auto" w:fill="FFFFFF"/>
          <w14:textFill>
            <w14:solidFill>
              <w14:schemeClr w14:val="tx1"/>
            </w14:solidFill>
          </w14:textFill>
        </w:rPr>
        <w:t>         </w:t>
      </w:r>
    </w:p>
    <w:p>
      <w:pPr>
        <w:pStyle w:val="22"/>
        <w:shd w:val="clear" w:color="auto"/>
        <w:adjustRightInd w:val="0"/>
        <w:snapToGrid w:val="0"/>
        <w:spacing w:before="0" w:beforeAutospacing="0" w:after="150" w:afterAutospacing="0" w:line="560" w:lineRule="exact"/>
        <w:ind w:firstLine="640"/>
        <w:jc w:val="both"/>
        <w:rPr>
          <w:rFonts w:hint="eastAsia" w:cs="宋体"/>
          <w:color w:val="000000" w:themeColor="text1"/>
          <w:sz w:val="24"/>
          <w:szCs w:val="24"/>
          <w14:textFill>
            <w14:solidFill>
              <w14:schemeClr w14:val="tx1"/>
            </w14:solidFill>
          </w14:textFill>
        </w:rPr>
      </w:pPr>
      <w:r>
        <w:rPr>
          <w:rFonts w:hint="eastAsia" w:cs="宋体"/>
          <w:color w:val="000000" w:themeColor="text1"/>
          <w:sz w:val="24"/>
          <w:szCs w:val="24"/>
          <w:shd w:val="clear" w:color="auto" w:fill="FFFFFF"/>
          <w14:textFill>
            <w14:solidFill>
              <w14:schemeClr w14:val="tx1"/>
            </w14:solidFill>
          </w14:textFill>
        </w:rPr>
        <w:t xml:space="preserve">              承诺单位（盖章）：</w:t>
      </w:r>
    </w:p>
    <w:p>
      <w:pPr>
        <w:pStyle w:val="22"/>
        <w:shd w:val="clear" w:color="auto"/>
        <w:adjustRightInd w:val="0"/>
        <w:snapToGrid w:val="0"/>
        <w:spacing w:before="0" w:beforeAutospacing="0" w:after="150" w:afterAutospacing="0" w:line="560" w:lineRule="exact"/>
        <w:ind w:firstLine="640"/>
        <w:jc w:val="both"/>
        <w:rPr>
          <w:rFonts w:hint="eastAsia" w:cs="宋体"/>
          <w:color w:val="000000" w:themeColor="text1"/>
          <w:sz w:val="24"/>
          <w:szCs w:val="24"/>
          <w:shd w:val="clear" w:color="auto" w:fill="FFFFFF"/>
          <w14:textFill>
            <w14:solidFill>
              <w14:schemeClr w14:val="tx1"/>
            </w14:solidFill>
          </w14:textFill>
        </w:rPr>
      </w:pPr>
      <w:r>
        <w:rPr>
          <w:rFonts w:hint="eastAsia" w:cs="宋体"/>
          <w:color w:val="000000" w:themeColor="text1"/>
          <w:sz w:val="24"/>
          <w:szCs w:val="24"/>
          <w:shd w:val="clear" w:color="auto" w:fill="FFFFFF"/>
          <w14:textFill>
            <w14:solidFill>
              <w14:schemeClr w14:val="tx1"/>
            </w14:solidFill>
          </w14:textFill>
        </w:rPr>
        <w:t xml:space="preserve">       法定代表人（负责人）：           </w:t>
      </w:r>
    </w:p>
    <w:p>
      <w:pPr>
        <w:pStyle w:val="22"/>
        <w:shd w:val="clear" w:color="auto"/>
        <w:adjustRightInd w:val="0"/>
        <w:snapToGrid w:val="0"/>
        <w:spacing w:before="0" w:beforeAutospacing="0" w:after="150" w:afterAutospacing="0" w:line="560" w:lineRule="exact"/>
        <w:ind w:firstLine="2160" w:firstLineChars="900"/>
        <w:jc w:val="both"/>
        <w:rPr>
          <w:rFonts w:hint="eastAsia" w:cs="宋体"/>
          <w:color w:val="000000" w:themeColor="text1"/>
          <w:sz w:val="24"/>
          <w:szCs w:val="24"/>
          <w:shd w:val="clear" w:color="auto" w:fill="FFFFFF"/>
          <w14:textFill>
            <w14:solidFill>
              <w14:schemeClr w14:val="tx1"/>
            </w14:solidFill>
          </w14:textFill>
        </w:rPr>
      </w:pPr>
      <w:r>
        <w:rPr>
          <w:rFonts w:hint="eastAsia" w:cs="宋体"/>
          <w:color w:val="000000" w:themeColor="text1"/>
          <w:sz w:val="24"/>
          <w:szCs w:val="24"/>
          <w:shd w:val="clear" w:color="auto" w:fill="FFFFFF"/>
          <w14:textFill>
            <w14:solidFill>
              <w14:schemeClr w14:val="tx1"/>
            </w14:solidFill>
          </w14:textFill>
        </w:rPr>
        <w:t>法定代表人（负责人）身份证号：</w:t>
      </w:r>
    </w:p>
    <w:p>
      <w:pPr>
        <w:pStyle w:val="22"/>
        <w:shd w:val="clear" w:color="auto"/>
        <w:adjustRightInd w:val="0"/>
        <w:snapToGrid w:val="0"/>
        <w:spacing w:before="0" w:beforeAutospacing="0" w:after="150" w:afterAutospacing="0" w:line="560" w:lineRule="exact"/>
        <w:ind w:firstLine="640"/>
        <w:jc w:val="both"/>
        <w:rPr>
          <w:rFonts w:hint="eastAsia" w:cs="宋体"/>
          <w:color w:val="000000" w:themeColor="text1"/>
          <w:sz w:val="24"/>
          <w:szCs w:val="24"/>
          <w14:textFill>
            <w14:solidFill>
              <w14:schemeClr w14:val="tx1"/>
            </w14:solidFill>
          </w14:textFill>
        </w:rPr>
      </w:pPr>
      <w:r>
        <w:rPr>
          <w:rFonts w:hint="eastAsia" w:cs="宋体"/>
          <w:color w:val="000000" w:themeColor="text1"/>
          <w:sz w:val="24"/>
          <w:szCs w:val="24"/>
          <w:shd w:val="clear" w:color="auto" w:fill="FFFFFF"/>
          <w14:textFill>
            <w14:solidFill>
              <w14:schemeClr w14:val="tx1"/>
            </w14:solidFill>
          </w14:textFill>
        </w:rPr>
        <w:t>         承诺日期：</w:t>
      </w:r>
    </w:p>
    <w:p>
      <w:pPr>
        <w:pStyle w:val="22"/>
        <w:shd w:val="clear" w:color="auto"/>
        <w:adjustRightInd w:val="0"/>
        <w:snapToGrid w:val="0"/>
        <w:spacing w:before="0" w:beforeAutospacing="0" w:after="150" w:afterAutospacing="0" w:line="560" w:lineRule="exact"/>
        <w:ind w:firstLine="480" w:firstLineChars="200"/>
        <w:jc w:val="both"/>
        <w:rPr>
          <w:rFonts w:hint="eastAsia" w:cs="宋体"/>
          <w:color w:val="000000" w:themeColor="text1"/>
          <w:sz w:val="24"/>
          <w:szCs w:val="24"/>
          <w:shd w:val="clear" w:color="auto" w:fill="FFFFFF"/>
          <w14:textFill>
            <w14:solidFill>
              <w14:schemeClr w14:val="tx1"/>
            </w14:solidFill>
          </w14:textFill>
        </w:rPr>
      </w:pPr>
      <w:r>
        <w:rPr>
          <w:rFonts w:hint="eastAsia" w:cs="宋体"/>
          <w:color w:val="000000" w:themeColor="text1"/>
          <w:sz w:val="24"/>
          <w:szCs w:val="24"/>
          <w:shd w:val="clear" w:color="auto" w:fill="FFFFFF"/>
          <w14:textFill>
            <w14:solidFill>
              <w14:schemeClr w14:val="tx1"/>
            </w14:solidFill>
          </w14:textFill>
        </w:rPr>
        <w:t>注：法定代表人或负责人、主体名称发生变更的应当重新做出承诺；承诺书标题按照工程类、货物类、服务类确定。</w:t>
      </w:r>
    </w:p>
    <w:p>
      <w:pPr>
        <w:pStyle w:val="10"/>
        <w:shd w:val="clear"/>
        <w:adjustRightInd w:val="0"/>
        <w:snapToGrid w:val="0"/>
        <w:spacing w:line="500" w:lineRule="exact"/>
        <w:rPr>
          <w:rFonts w:hint="eastAsia" w:ascii="宋体" w:hAnsi="宋体" w:cs="宋体"/>
          <w:b w:val="0"/>
          <w:color w:val="000000" w:themeColor="text1"/>
          <w:kern w:val="0"/>
          <w:sz w:val="31"/>
          <w:szCs w:val="31"/>
          <w:shd w:val="clear" w:color="070000" w:fill="FFFFFF"/>
          <w14:textFill>
            <w14:solidFill>
              <w14:schemeClr w14:val="tx1"/>
            </w14:solidFill>
          </w14:textFill>
        </w:rPr>
      </w:pPr>
      <w:r>
        <w:rPr>
          <w:rFonts w:hint="eastAsia" w:ascii="宋体" w:hAnsi="宋体" w:cs="宋体"/>
          <w:color w:val="000000" w:themeColor="text1"/>
          <w:sz w:val="24"/>
          <w14:textFill>
            <w14:solidFill>
              <w14:schemeClr w14:val="tx1"/>
            </w14:solidFill>
          </w14:textFill>
        </w:rPr>
        <w:t xml:space="preserve">    </w:t>
      </w:r>
    </w:p>
    <w:p>
      <w:pPr>
        <w:shd w:val="clear"/>
        <w:rPr>
          <w:rFonts w:ascii="宋体" w:hAnsi="宋体" w:cs="宋体"/>
          <w:b/>
          <w:color w:val="000000" w:themeColor="text1"/>
          <w:sz w:val="24"/>
          <w:szCs w:val="24"/>
          <w:u w:val="single"/>
          <w14:textFill>
            <w14:solidFill>
              <w14:schemeClr w14:val="tx1"/>
            </w14:solidFill>
          </w14:textFill>
        </w:rPr>
      </w:pPr>
    </w:p>
    <w:p>
      <w:pPr>
        <w:pStyle w:val="10"/>
        <w:shd w:val="clear"/>
        <w:rPr>
          <w:color w:val="000000" w:themeColor="text1"/>
          <w14:textFill>
            <w14:solidFill>
              <w14:schemeClr w14:val="tx1"/>
            </w14:solidFill>
          </w14:textFill>
        </w:rPr>
      </w:pPr>
    </w:p>
    <w:p>
      <w:pPr>
        <w:shd w:val="clear"/>
        <w:spacing w:line="360" w:lineRule="auto"/>
        <w:jc w:val="center"/>
        <w:rPr>
          <w:rFonts w:hint="eastAsia" w:ascii="宋体" w:hAnsi="宋体" w:cs="宋体"/>
          <w:b/>
          <w:color w:val="000000" w:themeColor="text1"/>
          <w:sz w:val="32"/>
          <w:szCs w:val="32"/>
          <w:lang w:val="en-US" w:eastAsia="zh-CN"/>
          <w14:textFill>
            <w14:solidFill>
              <w14:schemeClr w14:val="tx1"/>
            </w14:solidFill>
          </w14:textFill>
        </w:rPr>
      </w:pPr>
    </w:p>
    <w:p>
      <w:pPr>
        <w:shd w:val="clear"/>
        <w:spacing w:line="360" w:lineRule="auto"/>
        <w:jc w:val="center"/>
        <w:rPr>
          <w:rFonts w:hint="eastAsia" w:ascii="宋体" w:hAnsi="宋体" w:cs="宋体"/>
          <w:b/>
          <w:color w:val="000000" w:themeColor="text1"/>
          <w:sz w:val="32"/>
          <w:szCs w:val="32"/>
          <w:lang w:val="en-US" w:eastAsia="zh-CN"/>
          <w14:textFill>
            <w14:solidFill>
              <w14:schemeClr w14:val="tx1"/>
            </w14:solidFill>
          </w14:textFill>
        </w:rPr>
      </w:pPr>
    </w:p>
    <w:p>
      <w:pPr>
        <w:spacing w:line="360" w:lineRule="auto"/>
        <w:jc w:val="center"/>
        <w:rPr>
          <w:rFonts w:hint="eastAsia" w:ascii="宋体" w:hAnsi="宋体" w:cs="宋体"/>
          <w:b/>
          <w:color w:val="000000" w:themeColor="text1"/>
          <w:sz w:val="32"/>
          <w:szCs w:val="32"/>
          <w:lang w:val="en-US" w:eastAsia="zh-CN"/>
          <w14:textFill>
            <w14:solidFill>
              <w14:schemeClr w14:val="tx1"/>
            </w14:solidFill>
          </w14:textFill>
        </w:rPr>
      </w:pPr>
    </w:p>
    <w:p>
      <w:pPr>
        <w:spacing w:line="360" w:lineRule="auto"/>
        <w:jc w:val="center"/>
        <w:rPr>
          <w:rFonts w:hint="eastAsia" w:ascii="宋体" w:hAnsi="宋体" w:cs="宋体"/>
          <w:b/>
          <w:color w:val="000000" w:themeColor="text1"/>
          <w:sz w:val="32"/>
          <w:szCs w:val="32"/>
          <w:lang w:val="en-US" w:eastAsia="zh-CN"/>
          <w14:textFill>
            <w14:solidFill>
              <w14:schemeClr w14:val="tx1"/>
            </w14:solidFill>
          </w14:textFill>
        </w:rPr>
      </w:pPr>
    </w:p>
    <w:p>
      <w:pPr>
        <w:spacing w:line="360" w:lineRule="auto"/>
        <w:jc w:val="center"/>
        <w:rPr>
          <w:rFonts w:hint="eastAsia" w:ascii="宋体" w:hAnsi="宋体" w:cs="宋体"/>
          <w:b/>
          <w:color w:val="000000" w:themeColor="text1"/>
          <w:sz w:val="28"/>
          <w:szCs w:val="28"/>
          <w14:textFill>
            <w14:solidFill>
              <w14:schemeClr w14:val="tx1"/>
            </w14:solidFill>
          </w14:textFill>
        </w:rPr>
      </w:pPr>
      <w:r>
        <w:rPr>
          <w:rFonts w:hint="eastAsia" w:ascii="宋体" w:hAnsi="宋体" w:cs="宋体"/>
          <w:b/>
          <w:color w:val="000000" w:themeColor="text1"/>
          <w:sz w:val="28"/>
          <w:szCs w:val="28"/>
          <w:lang w:val="en-US" w:eastAsia="zh-CN"/>
          <w14:textFill>
            <w14:solidFill>
              <w14:schemeClr w14:val="tx1"/>
            </w14:solidFill>
          </w14:textFill>
        </w:rPr>
        <w:t>5</w:t>
      </w:r>
      <w:r>
        <w:rPr>
          <w:rFonts w:hint="eastAsia" w:ascii="宋体" w:hAnsi="宋体" w:cs="宋体"/>
          <w:b/>
          <w:color w:val="000000" w:themeColor="text1"/>
          <w:sz w:val="28"/>
          <w:szCs w:val="28"/>
          <w14:textFill>
            <w14:solidFill>
              <w14:schemeClr w14:val="tx1"/>
            </w14:solidFill>
          </w14:textFill>
        </w:rPr>
        <w:t>.</w:t>
      </w:r>
      <w:r>
        <w:rPr>
          <w:rFonts w:hint="eastAsia" w:ascii="宋体" w:hAnsi="宋体" w:cs="宋体"/>
          <w:b/>
          <w:color w:val="000000" w:themeColor="text1"/>
          <w:sz w:val="28"/>
          <w:szCs w:val="28"/>
          <w:lang w:val="en-US" w:eastAsia="zh-CN"/>
          <w14:textFill>
            <w14:solidFill>
              <w14:schemeClr w14:val="tx1"/>
            </w14:solidFill>
          </w14:textFill>
        </w:rPr>
        <w:t>2</w:t>
      </w:r>
      <w:r>
        <w:rPr>
          <w:rFonts w:hint="eastAsia" w:ascii="宋体" w:hAnsi="宋体" w:cs="宋体"/>
          <w:b/>
          <w:color w:val="000000" w:themeColor="text1"/>
          <w:sz w:val="28"/>
          <w:szCs w:val="28"/>
          <w14:textFill>
            <w14:solidFill>
              <w14:schemeClr w14:val="tx1"/>
            </w14:solidFill>
          </w14:textFill>
        </w:rPr>
        <w:t>投标单位承诺书</w:t>
      </w:r>
    </w:p>
    <w:p>
      <w:pPr>
        <w:pStyle w:val="14"/>
        <w:spacing w:line="360" w:lineRule="auto"/>
        <w:jc w:val="center"/>
        <w:rPr>
          <w:rFonts w:hAnsi="宋体" w:cs="宋体"/>
          <w:b/>
          <w:color w:val="000000" w:themeColor="text1"/>
          <w:sz w:val="28"/>
          <w:szCs w:val="28"/>
          <w14:textFill>
            <w14:solidFill>
              <w14:schemeClr w14:val="tx1"/>
            </w14:solidFill>
          </w14:textFill>
        </w:rPr>
      </w:pPr>
      <w:r>
        <w:rPr>
          <w:rFonts w:hAnsi="宋体" w:cs="宋体"/>
          <w:b/>
          <w:color w:val="000000" w:themeColor="text1"/>
          <w:sz w:val="28"/>
          <w:szCs w:val="28"/>
          <w14:textFill>
            <w14:solidFill>
              <w14:schemeClr w14:val="tx1"/>
            </w14:solidFill>
          </w14:textFill>
        </w:rPr>
        <w:t>陕西省政府采购供应商拒绝政府采购领域商业贿赂</w:t>
      </w:r>
    </w:p>
    <w:p>
      <w:pPr>
        <w:pStyle w:val="14"/>
        <w:spacing w:line="360" w:lineRule="auto"/>
        <w:jc w:val="center"/>
        <w:rPr>
          <w:rFonts w:hAnsi="宋体" w:cs="宋体"/>
          <w:b/>
          <w:color w:val="000000" w:themeColor="text1"/>
          <w:sz w:val="28"/>
          <w:szCs w:val="28"/>
          <w14:textFill>
            <w14:solidFill>
              <w14:schemeClr w14:val="tx1"/>
            </w14:solidFill>
          </w14:textFill>
        </w:rPr>
      </w:pPr>
      <w:r>
        <w:rPr>
          <w:rFonts w:hAnsi="宋体" w:cs="宋体"/>
          <w:b/>
          <w:color w:val="000000" w:themeColor="text1"/>
          <w:sz w:val="28"/>
          <w:szCs w:val="28"/>
          <w14:textFill>
            <w14:solidFill>
              <w14:schemeClr w14:val="tx1"/>
            </w14:solidFill>
          </w14:textFill>
        </w:rPr>
        <w:t>承诺书Ⅰ</w:t>
      </w:r>
    </w:p>
    <w:p>
      <w:pPr>
        <w:rPr>
          <w:rFonts w:hint="eastAsia" w:ascii="宋体" w:hAnsi="宋体" w:cs="宋体"/>
          <w:color w:val="000000" w:themeColor="text1"/>
          <w:sz w:val="28"/>
          <w:szCs w:val="28"/>
          <w14:textFill>
            <w14:solidFill>
              <w14:schemeClr w14:val="tx1"/>
            </w14:solidFill>
          </w14:textFill>
        </w:rPr>
      </w:pPr>
    </w:p>
    <w:p>
      <w:pPr>
        <w:keepNext/>
        <w:keepLines/>
        <w:pageBreakBefore w:val="0"/>
        <w:widowControl w:val="0"/>
        <w:kinsoku/>
        <w:wordWrap/>
        <w:overflowPunct/>
        <w:topLinePunct w:val="0"/>
        <w:autoSpaceDE/>
        <w:autoSpaceDN/>
        <w:bidi w:val="0"/>
        <w:adjustRightInd/>
        <w:snapToGrid/>
        <w:spacing w:before="0" w:after="0" w:line="360" w:lineRule="auto"/>
        <w:jc w:val="center"/>
        <w:textAlignment w:val="auto"/>
        <w:outlineLvl w:val="9"/>
        <w:rPr>
          <w:rFonts w:hint="eastAsia" w:ascii="宋体" w:hAnsi="宋体" w:eastAsia="宋体" w:cs="宋体"/>
          <w:b/>
          <w:bCs/>
          <w:color w:val="000000" w:themeColor="text1"/>
          <w:sz w:val="28"/>
          <w:szCs w:val="28"/>
          <w14:textFill>
            <w14:solidFill>
              <w14:schemeClr w14:val="tx1"/>
            </w14:solidFill>
          </w14:textFill>
        </w:rPr>
      </w:pPr>
      <w:bookmarkStart w:id="315" w:name="_Toc15657"/>
      <w:bookmarkStart w:id="316" w:name="_Toc11958"/>
      <w:r>
        <w:rPr>
          <w:rFonts w:hint="eastAsia" w:ascii="宋体" w:hAnsi="宋体" w:eastAsia="宋体" w:cs="宋体"/>
          <w:b/>
          <w:bCs/>
          <w:color w:val="000000" w:themeColor="text1"/>
          <w:kern w:val="2"/>
          <w:sz w:val="28"/>
          <w:szCs w:val="28"/>
          <w:lang w:val="en-US" w:eastAsia="zh-CN" w:bidi="ar-SA"/>
          <w14:textFill>
            <w14:solidFill>
              <w14:schemeClr w14:val="tx1"/>
            </w14:solidFill>
          </w14:textFill>
        </w:rPr>
        <w:t>拒绝政府采购领域商业贿赂承诺书（一）</w:t>
      </w:r>
      <w:bookmarkEnd w:id="315"/>
      <w:bookmarkEnd w:id="316"/>
    </w:p>
    <w:p>
      <w:pPr>
        <w:widowControl/>
        <w:spacing w:line="360" w:lineRule="auto"/>
        <w:ind w:left="239" w:leftChars="114" w:firstLine="470" w:firstLineChars="196"/>
        <w:jc w:val="left"/>
        <w:rPr>
          <w:rFonts w:hint="eastAsia" w:ascii="宋体" w:hAnsi="宋体" w:eastAsia="宋体" w:cs="宋体"/>
          <w:color w:val="000000" w:themeColor="text1"/>
          <w:kern w:val="0"/>
          <w:sz w:val="24"/>
          <w:lang w:eastAsia="zh-CN"/>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为响应党中央、国务院关于治理政府采购领域商业贿赂行为的号召，我公司在此庄严承诺：</w:t>
      </w:r>
    </w:p>
    <w:p>
      <w:pPr>
        <w:widowControl/>
        <w:spacing w:line="360" w:lineRule="auto"/>
        <w:ind w:left="239" w:leftChars="114" w:firstLine="470" w:firstLineChars="196"/>
        <w:jc w:val="left"/>
        <w:rPr>
          <w:rFonts w:hint="eastAsia" w:ascii="宋体" w:hAnsi="宋体" w:eastAsia="宋体" w:cs="宋体"/>
          <w:color w:val="000000" w:themeColor="text1"/>
          <w:kern w:val="0"/>
          <w:sz w:val="24"/>
          <w:lang w:eastAsia="zh-CN"/>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1、在参与政府采购活动中遵纪守法、诚信经营、公平竞标。</w:t>
      </w:r>
    </w:p>
    <w:p>
      <w:pPr>
        <w:widowControl/>
        <w:spacing w:line="360" w:lineRule="auto"/>
        <w:ind w:left="239" w:leftChars="114" w:firstLine="470" w:firstLineChars="196"/>
        <w:jc w:val="left"/>
        <w:rPr>
          <w:rFonts w:hint="eastAsia" w:ascii="宋体" w:hAnsi="宋体" w:eastAsia="宋体" w:cs="宋体"/>
          <w:color w:val="000000" w:themeColor="text1"/>
          <w:kern w:val="0"/>
          <w:sz w:val="24"/>
          <w:lang w:eastAsia="zh-CN"/>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2、不向政府采购人、采购代理机构和政府采购评审专家进行任何形式的商业贿赂以谋取交易机会。</w:t>
      </w:r>
    </w:p>
    <w:p>
      <w:pPr>
        <w:widowControl/>
        <w:spacing w:line="360" w:lineRule="auto"/>
        <w:ind w:left="239" w:leftChars="114" w:firstLine="470" w:firstLineChars="196"/>
        <w:jc w:val="left"/>
        <w:rPr>
          <w:rFonts w:hint="eastAsia" w:ascii="宋体" w:hAnsi="宋体" w:eastAsia="宋体" w:cs="宋体"/>
          <w:color w:val="000000" w:themeColor="text1"/>
          <w:kern w:val="0"/>
          <w:sz w:val="24"/>
          <w:lang w:eastAsia="zh-CN"/>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3、不向政府采购代理机构和采购人提供虚假资质文件或采用虚假应标方式参与政府采购市场竞争并谋取中标、成交。</w:t>
      </w:r>
    </w:p>
    <w:p>
      <w:pPr>
        <w:widowControl/>
        <w:spacing w:line="360" w:lineRule="auto"/>
        <w:ind w:left="239" w:leftChars="114" w:firstLine="470" w:firstLineChars="196"/>
        <w:jc w:val="left"/>
        <w:rPr>
          <w:rFonts w:hint="eastAsia" w:ascii="宋体" w:hAnsi="宋体" w:eastAsia="宋体" w:cs="宋体"/>
          <w:color w:val="000000" w:themeColor="text1"/>
          <w:kern w:val="0"/>
          <w:sz w:val="24"/>
          <w:lang w:eastAsia="zh-CN"/>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4、不采取“围标、陪标”等商业欺诈手段获得政府采购定单。</w:t>
      </w:r>
    </w:p>
    <w:p>
      <w:pPr>
        <w:widowControl/>
        <w:spacing w:line="360" w:lineRule="auto"/>
        <w:ind w:left="239" w:leftChars="114" w:firstLine="470" w:firstLineChars="196"/>
        <w:jc w:val="left"/>
        <w:rPr>
          <w:rFonts w:hint="eastAsia" w:ascii="宋体" w:hAnsi="宋体" w:eastAsia="宋体" w:cs="宋体"/>
          <w:color w:val="000000" w:themeColor="text1"/>
          <w:kern w:val="0"/>
          <w:sz w:val="24"/>
          <w:lang w:eastAsia="zh-CN"/>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5、不采取不正当手段诋毁、排挤其他供应商。</w:t>
      </w:r>
    </w:p>
    <w:p>
      <w:pPr>
        <w:widowControl/>
        <w:spacing w:line="360" w:lineRule="auto"/>
        <w:ind w:left="239" w:leftChars="114" w:firstLine="470" w:firstLineChars="196"/>
        <w:jc w:val="left"/>
        <w:rPr>
          <w:rFonts w:hint="eastAsia" w:ascii="宋体" w:hAnsi="宋体" w:eastAsia="宋体" w:cs="宋体"/>
          <w:color w:val="000000" w:themeColor="text1"/>
          <w:kern w:val="0"/>
          <w:sz w:val="24"/>
          <w:lang w:eastAsia="zh-CN"/>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6、不在提供商品和服务时“偷梁换柱、以次充好”损害采购人的合法权益。</w:t>
      </w:r>
    </w:p>
    <w:p>
      <w:pPr>
        <w:widowControl/>
        <w:spacing w:line="360" w:lineRule="auto"/>
        <w:ind w:left="239" w:leftChars="114" w:firstLine="470" w:firstLineChars="196"/>
        <w:jc w:val="left"/>
        <w:rPr>
          <w:rFonts w:hint="eastAsia" w:ascii="宋体" w:hAnsi="宋体" w:eastAsia="宋体" w:cs="宋体"/>
          <w:color w:val="000000" w:themeColor="text1"/>
          <w:kern w:val="0"/>
          <w:sz w:val="24"/>
          <w:lang w:eastAsia="zh-CN"/>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7、不与采购人、采购代理机构政府采购评审专家或其它供应商恶意串通，进行质疑和投诉，维护政府采购市场秩序。</w:t>
      </w:r>
    </w:p>
    <w:p>
      <w:pPr>
        <w:widowControl/>
        <w:spacing w:line="360" w:lineRule="auto"/>
        <w:ind w:left="239" w:leftChars="114" w:firstLine="470" w:firstLineChars="196"/>
        <w:jc w:val="left"/>
        <w:rPr>
          <w:rFonts w:hint="eastAsia" w:ascii="宋体" w:hAnsi="宋体" w:eastAsia="宋体" w:cs="宋体"/>
          <w:color w:val="000000" w:themeColor="text1"/>
          <w:kern w:val="0"/>
          <w:sz w:val="24"/>
          <w:lang w:eastAsia="zh-CN"/>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8、尊重和接受政府采购监督管理部门的监督和政府采购代理机构招标采购要求，承担因违约行为给采购人造成的损失。</w:t>
      </w:r>
    </w:p>
    <w:p>
      <w:pPr>
        <w:widowControl/>
        <w:spacing w:line="360" w:lineRule="auto"/>
        <w:ind w:left="239" w:leftChars="114" w:firstLine="470" w:firstLineChars="196"/>
        <w:jc w:val="left"/>
        <w:rPr>
          <w:rFonts w:hint="eastAsia" w:ascii="宋体" w:hAnsi="宋体" w:eastAsia="宋体" w:cs="宋体"/>
          <w:color w:val="000000" w:themeColor="text1"/>
          <w:kern w:val="0"/>
          <w:sz w:val="24"/>
          <w:lang w:eastAsia="zh-CN"/>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9、不发生其他有悖于政府采购公开、公平、公正和诚信原则的行为。</w:t>
      </w:r>
    </w:p>
    <w:p>
      <w:pPr>
        <w:pStyle w:val="10"/>
        <w:rPr>
          <w:rFonts w:hint="eastAsia"/>
          <w:color w:val="000000" w:themeColor="text1"/>
          <w:lang w:eastAsia="zh-CN"/>
          <w14:textFill>
            <w14:solidFill>
              <w14:schemeClr w14:val="tx1"/>
            </w14:solidFill>
          </w14:textFill>
        </w:rPr>
      </w:pPr>
    </w:p>
    <w:p>
      <w:pPr>
        <w:widowControl/>
        <w:spacing w:line="360" w:lineRule="auto"/>
        <w:ind w:left="239" w:leftChars="114"/>
        <w:jc w:val="left"/>
        <w:rPr>
          <w:rFonts w:hint="eastAsia" w:ascii="宋体" w:hAnsi="宋体" w:eastAsia="宋体" w:cs="宋体"/>
          <w:color w:val="000000" w:themeColor="text1"/>
          <w:kern w:val="0"/>
          <w:sz w:val="24"/>
          <w:lang w:eastAsia="zh-CN"/>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承诺单位名称：</w:t>
      </w:r>
      <w:r>
        <w:rPr>
          <w:rFonts w:hint="eastAsia" w:ascii="宋体" w:hAnsi="宋体" w:eastAsia="宋体" w:cs="宋体"/>
          <w:color w:val="000000" w:themeColor="text1"/>
          <w:kern w:val="0"/>
          <w:sz w:val="24"/>
          <w:u w:val="single"/>
          <w14:textFill>
            <w14:solidFill>
              <w14:schemeClr w14:val="tx1"/>
            </w14:solidFill>
          </w14:textFill>
        </w:rPr>
        <w:t xml:space="preserve">             </w:t>
      </w:r>
      <w:r>
        <w:rPr>
          <w:rFonts w:hint="eastAsia" w:ascii="宋体" w:hAnsi="宋体" w:eastAsia="宋体" w:cs="宋体"/>
          <w:color w:val="000000" w:themeColor="text1"/>
          <w:kern w:val="0"/>
          <w:sz w:val="24"/>
          <w14:textFill>
            <w14:solidFill>
              <w14:schemeClr w14:val="tx1"/>
            </w14:solidFill>
          </w14:textFill>
        </w:rPr>
        <w:t>（盖章）</w:t>
      </w:r>
    </w:p>
    <w:p>
      <w:pPr>
        <w:widowControl/>
        <w:spacing w:line="360" w:lineRule="auto"/>
        <w:ind w:left="239" w:leftChars="114"/>
        <w:jc w:val="left"/>
        <w:rPr>
          <w:rFonts w:hint="eastAsia" w:ascii="宋体" w:hAnsi="宋体" w:eastAsia="宋体" w:cs="宋体"/>
          <w:color w:val="000000" w:themeColor="text1"/>
          <w:kern w:val="0"/>
          <w:sz w:val="24"/>
          <w:lang w:eastAsia="zh-CN"/>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法定代表人/单位负责人/或被授权人签字：</w:t>
      </w:r>
      <w:r>
        <w:rPr>
          <w:rFonts w:hint="eastAsia" w:ascii="宋体" w:hAnsi="宋体" w:cs="宋体"/>
          <w:color w:val="000000" w:themeColor="text1"/>
          <w:sz w:val="24"/>
          <w:szCs w:val="24"/>
          <w:u w:val="single"/>
          <w:lang w:val="en-US" w:eastAsia="zh-CN"/>
          <w14:textFill>
            <w14:solidFill>
              <w14:schemeClr w14:val="tx1"/>
            </w14:solidFill>
          </w14:textFill>
        </w:rPr>
        <w:t xml:space="preserve">           </w:t>
      </w:r>
      <w:r>
        <w:rPr>
          <w:rFonts w:hint="eastAsia" w:ascii="宋体" w:hAnsi="宋体" w:eastAsia="宋体" w:cs="宋体"/>
          <w:color w:val="000000" w:themeColor="text1"/>
          <w:kern w:val="0"/>
          <w:sz w:val="24"/>
          <w14:textFill>
            <w14:solidFill>
              <w14:schemeClr w14:val="tx1"/>
            </w14:solidFill>
          </w14:textFill>
        </w:rPr>
        <w:t>（签字）</w:t>
      </w:r>
    </w:p>
    <w:p>
      <w:pPr>
        <w:widowControl/>
        <w:spacing w:line="360" w:lineRule="auto"/>
        <w:ind w:left="239" w:leftChars="114"/>
        <w:jc w:val="left"/>
        <w:rPr>
          <w:rFonts w:hint="eastAsia"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地  址：</w:t>
      </w:r>
      <w:r>
        <w:rPr>
          <w:rFonts w:hint="eastAsia" w:ascii="宋体" w:hAnsi="宋体" w:eastAsia="宋体" w:cs="宋体"/>
          <w:color w:val="000000" w:themeColor="text1"/>
          <w:kern w:val="0"/>
          <w:sz w:val="24"/>
          <w:u w:val="single"/>
          <w14:textFill>
            <w14:solidFill>
              <w14:schemeClr w14:val="tx1"/>
            </w14:solidFill>
          </w14:textFill>
        </w:rPr>
        <w:t xml:space="preserve">        </w:t>
      </w:r>
      <w:r>
        <w:rPr>
          <w:rFonts w:hint="eastAsia" w:ascii="宋体" w:hAnsi="宋体" w:eastAsia="宋体" w:cs="宋体"/>
          <w:color w:val="000000" w:themeColor="text1"/>
          <w:kern w:val="0"/>
          <w:sz w:val="24"/>
          <w:u w:val="single"/>
          <w:lang w:val="en-US" w:eastAsia="zh-CN"/>
          <w14:textFill>
            <w14:solidFill>
              <w14:schemeClr w14:val="tx1"/>
            </w14:solidFill>
          </w14:textFill>
        </w:rPr>
        <w:t xml:space="preserve"> </w:t>
      </w:r>
      <w:r>
        <w:rPr>
          <w:rFonts w:hint="eastAsia" w:ascii="宋体" w:hAnsi="宋体" w:eastAsia="宋体" w:cs="宋体"/>
          <w:color w:val="000000" w:themeColor="text1"/>
          <w:kern w:val="0"/>
          <w:sz w:val="24"/>
          <w:u w:val="single"/>
          <w14:textFill>
            <w14:solidFill>
              <w14:schemeClr w14:val="tx1"/>
            </w14:solidFill>
          </w14:textFill>
        </w:rPr>
        <w:t xml:space="preserve">     </w:t>
      </w:r>
      <w:r>
        <w:rPr>
          <w:rFonts w:hint="eastAsia" w:ascii="宋体" w:hAnsi="宋体" w:eastAsia="宋体" w:cs="宋体"/>
          <w:color w:val="000000" w:themeColor="text1"/>
          <w:kern w:val="0"/>
          <w:sz w:val="24"/>
          <w14:textFill>
            <w14:solidFill>
              <w14:schemeClr w14:val="tx1"/>
            </w14:solidFill>
          </w14:textFill>
        </w:rPr>
        <w:t>                     </w:t>
      </w:r>
    </w:p>
    <w:p>
      <w:pPr>
        <w:widowControl/>
        <w:spacing w:line="360" w:lineRule="auto"/>
        <w:ind w:left="239" w:leftChars="114"/>
        <w:jc w:val="left"/>
        <w:rPr>
          <w:rFonts w:hint="eastAsia" w:ascii="宋体" w:hAnsi="宋体" w:eastAsia="宋体" w:cs="宋体"/>
          <w:color w:val="000000" w:themeColor="text1"/>
          <w:kern w:val="0"/>
          <w:sz w:val="24"/>
          <w:lang w:eastAsia="zh-CN"/>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邮  编：</w:t>
      </w:r>
      <w:r>
        <w:rPr>
          <w:rFonts w:hint="eastAsia" w:ascii="宋体" w:hAnsi="宋体" w:eastAsia="宋体" w:cs="宋体"/>
          <w:color w:val="000000" w:themeColor="text1"/>
          <w:kern w:val="0"/>
          <w:sz w:val="24"/>
          <w:u w:val="single"/>
          <w14:textFill>
            <w14:solidFill>
              <w14:schemeClr w14:val="tx1"/>
            </w14:solidFill>
          </w14:textFill>
        </w:rPr>
        <w:t xml:space="preserve">     </w:t>
      </w:r>
      <w:r>
        <w:rPr>
          <w:rFonts w:hint="eastAsia" w:ascii="宋体" w:hAnsi="宋体" w:eastAsia="宋体" w:cs="宋体"/>
          <w:color w:val="000000" w:themeColor="text1"/>
          <w:kern w:val="0"/>
          <w:sz w:val="24"/>
          <w:u w:val="single"/>
          <w:lang w:val="en-US" w:eastAsia="zh-CN"/>
          <w14:textFill>
            <w14:solidFill>
              <w14:schemeClr w14:val="tx1"/>
            </w14:solidFill>
          </w14:textFill>
        </w:rPr>
        <w:t xml:space="preserve"> </w:t>
      </w:r>
      <w:r>
        <w:rPr>
          <w:rFonts w:hint="eastAsia" w:ascii="宋体" w:hAnsi="宋体" w:eastAsia="宋体" w:cs="宋体"/>
          <w:color w:val="000000" w:themeColor="text1"/>
          <w:kern w:val="0"/>
          <w:sz w:val="24"/>
          <w:u w:val="single"/>
          <w14:textFill>
            <w14:solidFill>
              <w14:schemeClr w14:val="tx1"/>
            </w14:solidFill>
          </w14:textFill>
        </w:rPr>
        <w:t xml:space="preserve">        </w:t>
      </w:r>
    </w:p>
    <w:p>
      <w:pPr>
        <w:widowControl/>
        <w:spacing w:line="360" w:lineRule="auto"/>
        <w:ind w:left="239" w:leftChars="114"/>
        <w:jc w:val="left"/>
        <w:rPr>
          <w:rFonts w:hint="eastAsia"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电  话：</w:t>
      </w:r>
      <w:r>
        <w:rPr>
          <w:rFonts w:hint="eastAsia" w:ascii="宋体" w:hAnsi="宋体" w:eastAsia="宋体" w:cs="宋体"/>
          <w:color w:val="000000" w:themeColor="text1"/>
          <w:kern w:val="0"/>
          <w:sz w:val="24"/>
          <w:u w:val="single"/>
          <w14:textFill>
            <w14:solidFill>
              <w14:schemeClr w14:val="tx1"/>
            </w14:solidFill>
          </w14:textFill>
        </w:rPr>
        <w:t xml:space="preserve">     </w:t>
      </w:r>
      <w:r>
        <w:rPr>
          <w:rFonts w:hint="eastAsia" w:ascii="宋体" w:hAnsi="宋体" w:eastAsia="宋体" w:cs="宋体"/>
          <w:color w:val="000000" w:themeColor="text1"/>
          <w:kern w:val="0"/>
          <w:sz w:val="24"/>
          <w:u w:val="single"/>
          <w:lang w:val="en-US" w:eastAsia="zh-CN"/>
          <w14:textFill>
            <w14:solidFill>
              <w14:schemeClr w14:val="tx1"/>
            </w14:solidFill>
          </w14:textFill>
        </w:rPr>
        <w:t xml:space="preserve"> </w:t>
      </w:r>
      <w:r>
        <w:rPr>
          <w:rFonts w:hint="eastAsia" w:ascii="宋体" w:hAnsi="宋体" w:eastAsia="宋体" w:cs="宋体"/>
          <w:color w:val="000000" w:themeColor="text1"/>
          <w:kern w:val="0"/>
          <w:sz w:val="24"/>
          <w:u w:val="single"/>
          <w14:textFill>
            <w14:solidFill>
              <w14:schemeClr w14:val="tx1"/>
            </w14:solidFill>
          </w14:textFill>
        </w:rPr>
        <w:t xml:space="preserve">        </w:t>
      </w:r>
      <w:r>
        <w:rPr>
          <w:rFonts w:hint="eastAsia" w:ascii="宋体" w:hAnsi="宋体" w:eastAsia="宋体" w:cs="宋体"/>
          <w:color w:val="000000" w:themeColor="text1"/>
          <w:kern w:val="0"/>
          <w:sz w:val="24"/>
          <w14:textFill>
            <w14:solidFill>
              <w14:schemeClr w14:val="tx1"/>
            </w14:solidFill>
          </w14:textFill>
        </w:rPr>
        <w:t>   </w:t>
      </w:r>
    </w:p>
    <w:p>
      <w:pPr>
        <w:spacing w:line="360" w:lineRule="atLeast"/>
        <w:ind w:firstLine="240" w:firstLineChars="100"/>
        <w:jc w:val="both"/>
        <w:rPr>
          <w:rFonts w:hint="eastAsia" w:ascii="宋体" w:hAnsi="宋体" w:cs="宋体"/>
          <w:b/>
          <w:color w:val="000000" w:themeColor="text1"/>
          <w:sz w:val="32"/>
          <w:szCs w:val="32"/>
          <w14:textFill>
            <w14:solidFill>
              <w14:schemeClr w14:val="tx1"/>
            </w14:solidFill>
          </w14:textFill>
        </w:rPr>
      </w:pPr>
      <w:r>
        <w:rPr>
          <w:rFonts w:hint="eastAsia" w:ascii="宋体" w:hAnsi="宋体" w:cs="宋体"/>
          <w:color w:val="000000" w:themeColor="text1"/>
          <w:kern w:val="0"/>
          <w:sz w:val="24"/>
          <w:lang w:val="en-US" w:eastAsia="zh-CN"/>
          <w14:textFill>
            <w14:solidFill>
              <w14:schemeClr w14:val="tx1"/>
            </w14:solidFill>
          </w14:textFill>
        </w:rPr>
        <w:t>日    期：</w:t>
      </w:r>
      <w:r>
        <w:rPr>
          <w:rFonts w:hint="eastAsia" w:ascii="宋体" w:hAnsi="宋体" w:eastAsia="宋体" w:cs="宋体"/>
          <w:color w:val="000000" w:themeColor="text1"/>
          <w:kern w:val="0"/>
          <w:sz w:val="24"/>
          <w:u w:val="single"/>
          <w14:textFill>
            <w14:solidFill>
              <w14:schemeClr w14:val="tx1"/>
            </w14:solidFill>
          </w14:textFill>
        </w:rPr>
        <w:t>       </w:t>
      </w:r>
      <w:r>
        <w:rPr>
          <w:rFonts w:hint="eastAsia" w:ascii="宋体" w:hAnsi="宋体" w:eastAsia="宋体" w:cs="宋体"/>
          <w:color w:val="000000" w:themeColor="text1"/>
          <w:kern w:val="0"/>
          <w:sz w:val="24"/>
          <w14:textFill>
            <w14:solidFill>
              <w14:schemeClr w14:val="tx1"/>
            </w14:solidFill>
          </w14:textFill>
        </w:rPr>
        <w:t>            </w:t>
      </w:r>
    </w:p>
    <w:p>
      <w:pPr>
        <w:spacing w:line="360" w:lineRule="atLeast"/>
        <w:jc w:val="center"/>
        <w:rPr>
          <w:rFonts w:hint="eastAsia" w:ascii="宋体" w:hAnsi="宋体" w:cs="宋体"/>
          <w:b/>
          <w:color w:val="000000" w:themeColor="text1"/>
          <w:sz w:val="32"/>
          <w:szCs w:val="32"/>
          <w14:textFill>
            <w14:solidFill>
              <w14:schemeClr w14:val="tx1"/>
            </w14:solidFill>
          </w14:textFill>
        </w:rPr>
      </w:pPr>
    </w:p>
    <w:p>
      <w:pPr>
        <w:spacing w:line="360" w:lineRule="atLeast"/>
        <w:jc w:val="center"/>
        <w:rPr>
          <w:rFonts w:hint="eastAsia" w:ascii="宋体" w:hAnsi="宋体" w:cs="宋体"/>
          <w:b/>
          <w:color w:val="000000" w:themeColor="text1"/>
          <w:sz w:val="32"/>
          <w:szCs w:val="32"/>
          <w14:textFill>
            <w14:solidFill>
              <w14:schemeClr w14:val="tx1"/>
            </w14:solidFill>
          </w14:textFill>
        </w:rPr>
      </w:pPr>
    </w:p>
    <w:p>
      <w:pPr>
        <w:spacing w:line="360" w:lineRule="atLeast"/>
        <w:jc w:val="center"/>
        <w:rPr>
          <w:rFonts w:hint="eastAsia" w:ascii="宋体" w:hAnsi="宋体" w:cs="宋体"/>
          <w:b/>
          <w:color w:val="000000" w:themeColor="text1"/>
          <w:sz w:val="32"/>
          <w:szCs w:val="32"/>
          <w14:textFill>
            <w14:solidFill>
              <w14:schemeClr w14:val="tx1"/>
            </w14:solidFill>
          </w14:textFill>
        </w:rPr>
      </w:pPr>
    </w:p>
    <w:p>
      <w:pPr>
        <w:spacing w:line="360" w:lineRule="atLeast"/>
        <w:jc w:val="center"/>
        <w:rPr>
          <w:rFonts w:hint="eastAsia" w:ascii="宋体" w:hAnsi="宋体" w:cs="宋体"/>
          <w:b/>
          <w:color w:val="000000" w:themeColor="text1"/>
          <w:sz w:val="32"/>
          <w:szCs w:val="32"/>
          <w14:textFill>
            <w14:solidFill>
              <w14:schemeClr w14:val="tx1"/>
            </w14:solidFill>
          </w14:textFill>
        </w:rPr>
      </w:pPr>
      <w:r>
        <w:rPr>
          <w:rFonts w:hint="eastAsia" w:ascii="宋体" w:hAnsi="宋体" w:cs="宋体"/>
          <w:b/>
          <w:color w:val="000000" w:themeColor="text1"/>
          <w:sz w:val="32"/>
          <w:szCs w:val="32"/>
          <w14:textFill>
            <w14:solidFill>
              <w14:schemeClr w14:val="tx1"/>
            </w14:solidFill>
          </w14:textFill>
        </w:rPr>
        <w:t>承诺书Ⅱ</w:t>
      </w:r>
    </w:p>
    <w:tbl>
      <w:tblPr>
        <w:tblStyle w:val="2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40"/>
        <w:gridCol w:w="3420"/>
        <w:gridCol w:w="23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000" w:type="dxa"/>
            <w:gridSpan w:val="3"/>
            <w:noWrap w:val="0"/>
            <w:vAlign w:val="center"/>
          </w:tcPr>
          <w:p>
            <w:pPr>
              <w:spacing w:line="360" w:lineRule="atLeast"/>
              <w:rPr>
                <w:rFonts w:hint="eastAsia" w:ascii="宋体" w:hAnsi="宋体" w:eastAsia="宋体" w:cs="宋体"/>
                <w:color w:val="000000" w:themeColor="text1"/>
                <w:sz w:val="24"/>
                <w:lang w:eastAsia="zh-CN"/>
                <w14:textFill>
                  <w14:solidFill>
                    <w14:schemeClr w14:val="tx1"/>
                  </w14:solidFill>
                </w14:textFill>
              </w:rPr>
            </w:pPr>
            <w:r>
              <w:rPr>
                <w:rFonts w:hint="eastAsia" w:ascii="宋体" w:hAnsi="宋体" w:cs="宋体"/>
                <w:color w:val="000000" w:themeColor="text1"/>
                <w:sz w:val="24"/>
                <w14:textFill>
                  <w14:solidFill>
                    <w14:schemeClr w14:val="tx1"/>
                  </w14:solidFill>
                </w14:textFill>
              </w:rPr>
              <w:t>致：</w:t>
            </w:r>
            <w:r>
              <w:rPr>
                <w:rFonts w:hint="eastAsia" w:ascii="宋体" w:hAnsi="宋体" w:cs="宋体"/>
                <w:color w:val="000000" w:themeColor="text1"/>
                <w:sz w:val="24"/>
                <w:lang w:eastAsia="zh-CN"/>
                <w14:textFill>
                  <w14:solidFill>
                    <w14:schemeClr w14:val="tx1"/>
                  </w14:solidFill>
                </w14:textFill>
              </w:rPr>
              <w:t>陕西和谐招标造价咨询有限公司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9000" w:type="dxa"/>
            <w:gridSpan w:val="3"/>
            <w:noWrap w:val="0"/>
            <w:vAlign w:val="center"/>
          </w:tcPr>
          <w:p>
            <w:pPr>
              <w:spacing w:line="360" w:lineRule="atLeast"/>
              <w:ind w:firstLine="480" w:firstLineChars="200"/>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作为参加贵公司组织的招标采购项目的投标单位，本公司承诺：在参加本项目招标之前不存在被依法禁止经营行为、财产被接管或冻结的情况，如有隐瞒实情，愿承担一切责任及后果。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240" w:type="dxa"/>
            <w:noWrap w:val="0"/>
            <w:vAlign w:val="center"/>
          </w:tcPr>
          <w:p>
            <w:pPr>
              <w:spacing w:line="360" w:lineRule="atLeast"/>
              <w:jc w:val="center"/>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投标单位</w:t>
            </w:r>
          </w:p>
        </w:tc>
        <w:tc>
          <w:tcPr>
            <w:tcW w:w="3420" w:type="dxa"/>
            <w:noWrap w:val="0"/>
            <w:vAlign w:val="center"/>
          </w:tcPr>
          <w:p>
            <w:pPr>
              <w:spacing w:line="360" w:lineRule="atLeast"/>
              <w:jc w:val="center"/>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法定代表人</w:t>
            </w:r>
          </w:p>
        </w:tc>
        <w:tc>
          <w:tcPr>
            <w:tcW w:w="2340" w:type="dxa"/>
            <w:noWrap w:val="0"/>
            <w:vAlign w:val="center"/>
          </w:tcPr>
          <w:p>
            <w:pPr>
              <w:spacing w:line="360" w:lineRule="atLeast"/>
              <w:jc w:val="center"/>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日  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jc w:val="center"/>
        </w:trPr>
        <w:tc>
          <w:tcPr>
            <w:tcW w:w="3240" w:type="dxa"/>
            <w:noWrap w:val="0"/>
            <w:vAlign w:val="center"/>
          </w:tcPr>
          <w:p>
            <w:pPr>
              <w:spacing w:line="360" w:lineRule="atLeast"/>
              <w:jc w:val="center"/>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（公章）</w:t>
            </w:r>
          </w:p>
        </w:tc>
        <w:tc>
          <w:tcPr>
            <w:tcW w:w="3420" w:type="dxa"/>
            <w:noWrap w:val="0"/>
            <w:vAlign w:val="center"/>
          </w:tcPr>
          <w:p>
            <w:pPr>
              <w:spacing w:line="360" w:lineRule="atLeast"/>
              <w:jc w:val="center"/>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（签字或盖章）</w:t>
            </w:r>
          </w:p>
        </w:tc>
        <w:tc>
          <w:tcPr>
            <w:tcW w:w="2340" w:type="dxa"/>
            <w:noWrap w:val="0"/>
            <w:vAlign w:val="center"/>
          </w:tcPr>
          <w:p>
            <w:pPr>
              <w:spacing w:line="360" w:lineRule="atLeast"/>
              <w:ind w:firstLine="240" w:firstLineChars="100"/>
              <w:jc w:val="center"/>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年  月  日</w:t>
            </w:r>
          </w:p>
        </w:tc>
      </w:tr>
    </w:tbl>
    <w:p>
      <w:pPr>
        <w:spacing w:line="360" w:lineRule="atLeast"/>
        <w:rPr>
          <w:rFonts w:hint="eastAsia" w:ascii="宋体" w:hAnsi="宋体" w:cs="宋体"/>
          <w:b/>
          <w:color w:val="000000" w:themeColor="text1"/>
          <w:sz w:val="42"/>
          <w:szCs w:val="42"/>
          <w14:textFill>
            <w14:solidFill>
              <w14:schemeClr w14:val="tx1"/>
            </w14:solidFill>
          </w14:textFill>
        </w:rPr>
      </w:pPr>
    </w:p>
    <w:p>
      <w:pPr>
        <w:rPr>
          <w:rFonts w:hint="eastAsia" w:ascii="宋体" w:hAnsi="宋体" w:cs="宋体"/>
          <w:b/>
          <w:color w:val="000000" w:themeColor="text1"/>
          <w:sz w:val="42"/>
          <w:szCs w:val="42"/>
          <w14:textFill>
            <w14:solidFill>
              <w14:schemeClr w14:val="tx1"/>
            </w14:solidFill>
          </w14:textFill>
        </w:rPr>
      </w:pPr>
    </w:p>
    <w:p>
      <w:pPr>
        <w:spacing w:line="360" w:lineRule="atLeast"/>
        <w:jc w:val="center"/>
        <w:rPr>
          <w:rFonts w:hint="eastAsia" w:ascii="宋体" w:hAnsi="宋体" w:cs="宋体"/>
          <w:b/>
          <w:color w:val="000000" w:themeColor="text1"/>
          <w:sz w:val="32"/>
          <w:szCs w:val="32"/>
          <w14:textFill>
            <w14:solidFill>
              <w14:schemeClr w14:val="tx1"/>
            </w14:solidFill>
          </w14:textFill>
        </w:rPr>
      </w:pPr>
      <w:r>
        <w:rPr>
          <w:rFonts w:hint="eastAsia" w:ascii="宋体" w:hAnsi="宋体" w:cs="宋体"/>
          <w:b/>
          <w:color w:val="000000" w:themeColor="text1"/>
          <w:sz w:val="32"/>
          <w:szCs w:val="32"/>
          <w14:textFill>
            <w14:solidFill>
              <w14:schemeClr w14:val="tx1"/>
            </w14:solidFill>
          </w14:textFill>
        </w:rPr>
        <w:t>承诺书Ⅲ</w:t>
      </w:r>
    </w:p>
    <w:tbl>
      <w:tblPr>
        <w:tblStyle w:val="2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40"/>
        <w:gridCol w:w="3420"/>
        <w:gridCol w:w="23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000" w:type="dxa"/>
            <w:gridSpan w:val="3"/>
            <w:noWrap w:val="0"/>
            <w:vAlign w:val="center"/>
          </w:tcPr>
          <w:p>
            <w:pPr>
              <w:spacing w:line="360" w:lineRule="atLeast"/>
              <w:rPr>
                <w:rFonts w:hint="eastAsia" w:ascii="宋体" w:hAnsi="宋体" w:eastAsia="宋体" w:cs="宋体"/>
                <w:color w:val="000000" w:themeColor="text1"/>
                <w:sz w:val="24"/>
                <w:lang w:eastAsia="zh-CN"/>
                <w14:textFill>
                  <w14:solidFill>
                    <w14:schemeClr w14:val="tx1"/>
                  </w14:solidFill>
                </w14:textFill>
              </w:rPr>
            </w:pPr>
            <w:r>
              <w:rPr>
                <w:rFonts w:hint="eastAsia" w:ascii="宋体" w:hAnsi="宋体" w:cs="宋体"/>
                <w:color w:val="000000" w:themeColor="text1"/>
                <w:sz w:val="24"/>
                <w14:textFill>
                  <w14:solidFill>
                    <w14:schemeClr w14:val="tx1"/>
                  </w14:solidFill>
                </w14:textFill>
              </w:rPr>
              <w:t>致：</w:t>
            </w:r>
            <w:r>
              <w:rPr>
                <w:rFonts w:hint="eastAsia" w:ascii="宋体" w:hAnsi="宋体" w:cs="宋体"/>
                <w:color w:val="000000" w:themeColor="text1"/>
                <w:sz w:val="24"/>
                <w:lang w:eastAsia="zh-CN"/>
                <w14:textFill>
                  <w14:solidFill>
                    <w14:schemeClr w14:val="tx1"/>
                  </w14:solidFill>
                </w14:textFill>
              </w:rPr>
              <w:t>陕西和谐招标造价咨询有限公司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9000" w:type="dxa"/>
            <w:gridSpan w:val="3"/>
            <w:noWrap w:val="0"/>
            <w:vAlign w:val="center"/>
          </w:tcPr>
          <w:p>
            <w:pPr>
              <w:spacing w:line="360" w:lineRule="atLeast"/>
              <w:ind w:firstLine="480" w:firstLineChars="200"/>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作为参加贵公司组织的招标采购项目的投标单位，本公司郑重申告并承诺：近三年受到有关行政主管部门的行政处理、不良行为记录为</w:t>
            </w:r>
            <w:r>
              <w:rPr>
                <w:rFonts w:hint="eastAsia" w:ascii="宋体" w:hAnsi="宋体" w:cs="宋体"/>
                <w:color w:val="000000" w:themeColor="text1"/>
                <w:sz w:val="24"/>
                <w:u w:val="single"/>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次（没有填零），如有隐瞒实情，愿承担一切责任及后果。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240" w:type="dxa"/>
            <w:noWrap w:val="0"/>
            <w:vAlign w:val="center"/>
          </w:tcPr>
          <w:p>
            <w:pPr>
              <w:spacing w:line="360" w:lineRule="atLeast"/>
              <w:jc w:val="center"/>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投标单位</w:t>
            </w:r>
          </w:p>
        </w:tc>
        <w:tc>
          <w:tcPr>
            <w:tcW w:w="3420" w:type="dxa"/>
            <w:noWrap w:val="0"/>
            <w:vAlign w:val="center"/>
          </w:tcPr>
          <w:p>
            <w:pPr>
              <w:spacing w:line="360" w:lineRule="atLeast"/>
              <w:jc w:val="center"/>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法定代表人</w:t>
            </w:r>
          </w:p>
        </w:tc>
        <w:tc>
          <w:tcPr>
            <w:tcW w:w="2340" w:type="dxa"/>
            <w:noWrap w:val="0"/>
            <w:vAlign w:val="center"/>
          </w:tcPr>
          <w:p>
            <w:pPr>
              <w:spacing w:line="360" w:lineRule="atLeast"/>
              <w:jc w:val="center"/>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日  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jc w:val="center"/>
        </w:trPr>
        <w:tc>
          <w:tcPr>
            <w:tcW w:w="3240" w:type="dxa"/>
            <w:noWrap w:val="0"/>
            <w:vAlign w:val="center"/>
          </w:tcPr>
          <w:p>
            <w:pPr>
              <w:spacing w:line="360" w:lineRule="atLeast"/>
              <w:jc w:val="center"/>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（公章）</w:t>
            </w:r>
          </w:p>
        </w:tc>
        <w:tc>
          <w:tcPr>
            <w:tcW w:w="3420" w:type="dxa"/>
            <w:noWrap w:val="0"/>
            <w:vAlign w:val="center"/>
          </w:tcPr>
          <w:p>
            <w:pPr>
              <w:spacing w:line="360" w:lineRule="atLeast"/>
              <w:jc w:val="center"/>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（签字或盖章）</w:t>
            </w:r>
          </w:p>
        </w:tc>
        <w:tc>
          <w:tcPr>
            <w:tcW w:w="2340" w:type="dxa"/>
            <w:noWrap w:val="0"/>
            <w:vAlign w:val="center"/>
          </w:tcPr>
          <w:p>
            <w:pPr>
              <w:spacing w:line="360" w:lineRule="atLeast"/>
              <w:ind w:firstLine="240" w:firstLineChars="100"/>
              <w:jc w:val="center"/>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年  月  日</w:t>
            </w:r>
          </w:p>
        </w:tc>
      </w:tr>
    </w:tbl>
    <w:p>
      <w:pPr>
        <w:spacing w:line="360" w:lineRule="atLeast"/>
        <w:rPr>
          <w:rFonts w:hint="eastAsia" w:ascii="宋体" w:hAnsi="宋体" w:cs="宋体"/>
          <w:b/>
          <w:color w:val="000000" w:themeColor="text1"/>
          <w:sz w:val="32"/>
          <w:szCs w:val="32"/>
          <w14:textFill>
            <w14:solidFill>
              <w14:schemeClr w14:val="tx1"/>
            </w14:solidFill>
          </w14:textFill>
        </w:rPr>
      </w:pPr>
    </w:p>
    <w:p>
      <w:pPr>
        <w:pStyle w:val="10"/>
        <w:rPr>
          <w:rFonts w:hint="eastAsia" w:ascii="宋体" w:hAnsi="宋体" w:cs="宋体"/>
          <w:color w:val="000000" w:themeColor="text1"/>
          <w:sz w:val="32"/>
          <w:szCs w:val="32"/>
          <w14:textFill>
            <w14:solidFill>
              <w14:schemeClr w14:val="tx1"/>
            </w14:solidFill>
          </w14:textFill>
        </w:rPr>
      </w:pPr>
    </w:p>
    <w:p>
      <w:pPr>
        <w:spacing w:line="360" w:lineRule="atLeast"/>
        <w:jc w:val="center"/>
        <w:rPr>
          <w:rFonts w:hint="eastAsia" w:ascii="宋体" w:hAnsi="宋体" w:cs="宋体"/>
          <w:b/>
          <w:color w:val="000000" w:themeColor="text1"/>
          <w:sz w:val="32"/>
          <w:szCs w:val="32"/>
          <w14:textFill>
            <w14:solidFill>
              <w14:schemeClr w14:val="tx1"/>
            </w14:solidFill>
          </w14:textFill>
        </w:rPr>
      </w:pPr>
    </w:p>
    <w:p>
      <w:pPr>
        <w:spacing w:line="360" w:lineRule="atLeast"/>
        <w:jc w:val="center"/>
        <w:rPr>
          <w:rFonts w:hint="eastAsia" w:ascii="宋体" w:hAnsi="宋体" w:cs="宋体"/>
          <w:b/>
          <w:color w:val="000000" w:themeColor="text1"/>
          <w:sz w:val="32"/>
          <w:szCs w:val="32"/>
          <w14:textFill>
            <w14:solidFill>
              <w14:schemeClr w14:val="tx1"/>
            </w14:solidFill>
          </w14:textFill>
        </w:rPr>
      </w:pPr>
    </w:p>
    <w:p>
      <w:pPr>
        <w:spacing w:line="360" w:lineRule="atLeast"/>
        <w:jc w:val="center"/>
        <w:rPr>
          <w:rFonts w:hint="eastAsia" w:ascii="宋体" w:hAnsi="宋体" w:cs="宋体"/>
          <w:b/>
          <w:color w:val="000000" w:themeColor="text1"/>
          <w:sz w:val="32"/>
          <w:szCs w:val="32"/>
          <w14:textFill>
            <w14:solidFill>
              <w14:schemeClr w14:val="tx1"/>
            </w14:solidFill>
          </w14:textFill>
        </w:rPr>
      </w:pPr>
      <w:r>
        <w:rPr>
          <w:rFonts w:hint="eastAsia" w:ascii="宋体" w:hAnsi="宋体" w:cs="宋体"/>
          <w:b/>
          <w:color w:val="000000" w:themeColor="text1"/>
          <w:sz w:val="32"/>
          <w:szCs w:val="32"/>
          <w14:textFill>
            <w14:solidFill>
              <w14:schemeClr w14:val="tx1"/>
            </w14:solidFill>
          </w14:textFill>
        </w:rPr>
        <w:t>承诺书Ⅳ</w:t>
      </w:r>
    </w:p>
    <w:tbl>
      <w:tblPr>
        <w:tblStyle w:val="2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40"/>
        <w:gridCol w:w="3420"/>
        <w:gridCol w:w="23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000" w:type="dxa"/>
            <w:gridSpan w:val="3"/>
            <w:noWrap w:val="0"/>
            <w:vAlign w:val="center"/>
          </w:tcPr>
          <w:p>
            <w:pPr>
              <w:spacing w:line="360" w:lineRule="atLeast"/>
              <w:rPr>
                <w:rFonts w:hint="eastAsia" w:ascii="宋体" w:hAnsi="宋体" w:eastAsia="宋体" w:cs="宋体"/>
                <w:color w:val="000000" w:themeColor="text1"/>
                <w:sz w:val="24"/>
                <w:lang w:eastAsia="zh-CN"/>
                <w14:textFill>
                  <w14:solidFill>
                    <w14:schemeClr w14:val="tx1"/>
                  </w14:solidFill>
                </w14:textFill>
              </w:rPr>
            </w:pPr>
            <w:r>
              <w:rPr>
                <w:rFonts w:hint="eastAsia" w:ascii="宋体" w:hAnsi="宋体" w:cs="宋体"/>
                <w:color w:val="000000" w:themeColor="text1"/>
                <w:sz w:val="24"/>
                <w14:textFill>
                  <w14:solidFill>
                    <w14:schemeClr w14:val="tx1"/>
                  </w14:solidFill>
                </w14:textFill>
              </w:rPr>
              <w:t>致：</w:t>
            </w:r>
            <w:r>
              <w:rPr>
                <w:rFonts w:hint="eastAsia" w:ascii="宋体" w:hAnsi="宋体" w:cs="宋体"/>
                <w:color w:val="000000" w:themeColor="text1"/>
                <w:sz w:val="24"/>
                <w:lang w:eastAsia="zh-CN"/>
                <w14:textFill>
                  <w14:solidFill>
                    <w14:schemeClr w14:val="tx1"/>
                  </w14:solidFill>
                </w14:textFill>
              </w:rPr>
              <w:t>陕西和谐招标造价咨询有限公司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9000" w:type="dxa"/>
            <w:gridSpan w:val="3"/>
            <w:noWrap w:val="0"/>
            <w:vAlign w:val="center"/>
          </w:tcPr>
          <w:p>
            <w:pPr>
              <w:spacing w:line="360" w:lineRule="atLeast"/>
              <w:ind w:firstLine="480" w:firstLineChars="200"/>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作为参加贵公司组织的招标采购项目的投标单位，本公司郑重申告：近三年因项目质量问题的不法行为记录为</w:t>
            </w:r>
            <w:r>
              <w:rPr>
                <w:rFonts w:hint="eastAsia" w:ascii="宋体" w:hAnsi="宋体" w:cs="宋体"/>
                <w:color w:val="000000" w:themeColor="text1"/>
                <w:sz w:val="24"/>
                <w:u w:val="single"/>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次（没有填零），如有隐瞒实情，愿承担一切责任及后果。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240" w:type="dxa"/>
            <w:noWrap w:val="0"/>
            <w:vAlign w:val="center"/>
          </w:tcPr>
          <w:p>
            <w:pPr>
              <w:spacing w:line="360" w:lineRule="atLeast"/>
              <w:jc w:val="center"/>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投标单位</w:t>
            </w:r>
          </w:p>
        </w:tc>
        <w:tc>
          <w:tcPr>
            <w:tcW w:w="3420" w:type="dxa"/>
            <w:noWrap w:val="0"/>
            <w:vAlign w:val="center"/>
          </w:tcPr>
          <w:p>
            <w:pPr>
              <w:spacing w:line="360" w:lineRule="atLeast"/>
              <w:jc w:val="center"/>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法定代表人</w:t>
            </w:r>
          </w:p>
        </w:tc>
        <w:tc>
          <w:tcPr>
            <w:tcW w:w="2340" w:type="dxa"/>
            <w:noWrap w:val="0"/>
            <w:vAlign w:val="center"/>
          </w:tcPr>
          <w:p>
            <w:pPr>
              <w:spacing w:line="360" w:lineRule="atLeast"/>
              <w:jc w:val="center"/>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日   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jc w:val="center"/>
        </w:trPr>
        <w:tc>
          <w:tcPr>
            <w:tcW w:w="3240" w:type="dxa"/>
            <w:noWrap w:val="0"/>
            <w:vAlign w:val="center"/>
          </w:tcPr>
          <w:p>
            <w:pPr>
              <w:spacing w:line="360" w:lineRule="atLeast"/>
              <w:jc w:val="center"/>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（公章）</w:t>
            </w:r>
          </w:p>
        </w:tc>
        <w:tc>
          <w:tcPr>
            <w:tcW w:w="3420" w:type="dxa"/>
            <w:noWrap w:val="0"/>
            <w:vAlign w:val="center"/>
          </w:tcPr>
          <w:p>
            <w:pPr>
              <w:spacing w:line="360" w:lineRule="atLeast"/>
              <w:jc w:val="center"/>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（签字或盖章）</w:t>
            </w:r>
          </w:p>
        </w:tc>
        <w:tc>
          <w:tcPr>
            <w:tcW w:w="2340" w:type="dxa"/>
            <w:noWrap w:val="0"/>
            <w:vAlign w:val="center"/>
          </w:tcPr>
          <w:p>
            <w:pPr>
              <w:spacing w:line="360" w:lineRule="atLeast"/>
              <w:ind w:firstLine="240" w:firstLineChars="100"/>
              <w:jc w:val="center"/>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年  月  日</w:t>
            </w:r>
          </w:p>
        </w:tc>
      </w:tr>
    </w:tbl>
    <w:p>
      <w:pPr>
        <w:spacing w:line="360" w:lineRule="auto"/>
        <w:ind w:right="480"/>
        <w:rPr>
          <w:rFonts w:hint="eastAsia" w:ascii="宋体" w:hAnsi="宋体" w:cs="宋体"/>
          <w:color w:val="000000" w:themeColor="text1"/>
          <w:sz w:val="24"/>
          <w:szCs w:val="28"/>
          <w14:textFill>
            <w14:solidFill>
              <w14:schemeClr w14:val="tx1"/>
            </w14:solidFill>
          </w14:textFill>
        </w:rPr>
      </w:pPr>
    </w:p>
    <w:p>
      <w:pPr>
        <w:spacing w:line="360" w:lineRule="atLeast"/>
        <w:jc w:val="center"/>
        <w:outlineLvl w:val="1"/>
        <w:rPr>
          <w:rFonts w:hint="eastAsia" w:ascii="宋体" w:hAnsi="宋体" w:cs="宋体"/>
          <w:b/>
          <w:color w:val="000000" w:themeColor="text1"/>
          <w:sz w:val="32"/>
          <w:szCs w:val="32"/>
          <w14:textFill>
            <w14:solidFill>
              <w14:schemeClr w14:val="tx1"/>
            </w14:solidFill>
          </w14:textFill>
        </w:rPr>
      </w:pPr>
      <w:bookmarkStart w:id="317" w:name="_Toc27080"/>
      <w:r>
        <w:rPr>
          <w:rFonts w:hint="eastAsia" w:ascii="宋体" w:hAnsi="宋体" w:cs="宋体"/>
          <w:b/>
          <w:color w:val="000000" w:themeColor="text1"/>
          <w:sz w:val="32"/>
          <w:szCs w:val="32"/>
          <w14:textFill>
            <w14:solidFill>
              <w14:schemeClr w14:val="tx1"/>
            </w14:solidFill>
          </w14:textFill>
        </w:rPr>
        <w:t>承诺书</w:t>
      </w:r>
      <w:r>
        <w:rPr>
          <w:rFonts w:hint="eastAsia" w:ascii="宋体" w:hAnsi="宋体" w:cs="宋体"/>
          <w:b/>
          <w:color w:val="000000" w:themeColor="text1"/>
          <w:sz w:val="36"/>
          <w:szCs w:val="36"/>
          <w14:textFill>
            <w14:solidFill>
              <w14:schemeClr w14:val="tx1"/>
            </w14:solidFill>
          </w14:textFill>
        </w:rPr>
        <w:fldChar w:fldCharType="begin"/>
      </w:r>
      <w:r>
        <w:rPr>
          <w:rFonts w:hint="eastAsia" w:ascii="宋体" w:hAnsi="宋体" w:cs="宋体"/>
          <w:b/>
          <w:color w:val="000000" w:themeColor="text1"/>
          <w:sz w:val="36"/>
          <w:szCs w:val="36"/>
          <w14:textFill>
            <w14:solidFill>
              <w14:schemeClr w14:val="tx1"/>
            </w14:solidFill>
          </w14:textFill>
        </w:rPr>
        <w:instrText xml:space="preserve"> = 5 \* ROMAN </w:instrText>
      </w:r>
      <w:r>
        <w:rPr>
          <w:rFonts w:hint="eastAsia" w:ascii="宋体" w:hAnsi="宋体" w:cs="宋体"/>
          <w:b/>
          <w:color w:val="000000" w:themeColor="text1"/>
          <w:sz w:val="36"/>
          <w:szCs w:val="36"/>
          <w14:textFill>
            <w14:solidFill>
              <w14:schemeClr w14:val="tx1"/>
            </w14:solidFill>
          </w14:textFill>
        </w:rPr>
        <w:fldChar w:fldCharType="separate"/>
      </w:r>
      <w:r>
        <w:rPr>
          <w:rFonts w:hint="eastAsia" w:ascii="宋体" w:hAnsi="宋体" w:cs="宋体"/>
          <w:b/>
          <w:color w:val="000000" w:themeColor="text1"/>
          <w:sz w:val="36"/>
          <w:szCs w:val="36"/>
          <w14:textFill>
            <w14:solidFill>
              <w14:schemeClr w14:val="tx1"/>
            </w14:solidFill>
          </w14:textFill>
        </w:rPr>
        <w:t>V</w:t>
      </w:r>
      <w:r>
        <w:rPr>
          <w:rFonts w:hint="eastAsia" w:ascii="宋体" w:hAnsi="宋体" w:cs="宋体"/>
          <w:b/>
          <w:color w:val="000000" w:themeColor="text1"/>
          <w:sz w:val="36"/>
          <w:szCs w:val="36"/>
          <w14:textFill>
            <w14:solidFill>
              <w14:schemeClr w14:val="tx1"/>
            </w14:solidFill>
          </w14:textFill>
        </w:rPr>
        <w:fldChar w:fldCharType="end"/>
      </w:r>
      <w:bookmarkEnd w:id="317"/>
    </w:p>
    <w:tbl>
      <w:tblPr>
        <w:tblStyle w:val="2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40"/>
        <w:gridCol w:w="3420"/>
        <w:gridCol w:w="23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000" w:type="dxa"/>
            <w:gridSpan w:val="3"/>
            <w:noWrap w:val="0"/>
            <w:vAlign w:val="center"/>
          </w:tcPr>
          <w:p>
            <w:pPr>
              <w:spacing w:line="360" w:lineRule="atLeast"/>
              <w:rPr>
                <w:rFonts w:hint="eastAsia" w:ascii="宋体" w:hAnsi="宋体" w:eastAsia="宋体" w:cs="宋体"/>
                <w:color w:val="000000" w:themeColor="text1"/>
                <w:sz w:val="24"/>
                <w:lang w:eastAsia="zh-CN"/>
                <w14:textFill>
                  <w14:solidFill>
                    <w14:schemeClr w14:val="tx1"/>
                  </w14:solidFill>
                </w14:textFill>
              </w:rPr>
            </w:pPr>
            <w:r>
              <w:rPr>
                <w:rFonts w:hint="eastAsia" w:ascii="宋体" w:hAnsi="宋体" w:cs="宋体"/>
                <w:color w:val="000000" w:themeColor="text1"/>
                <w:sz w:val="24"/>
                <w14:textFill>
                  <w14:solidFill>
                    <w14:schemeClr w14:val="tx1"/>
                  </w14:solidFill>
                </w14:textFill>
              </w:rPr>
              <w:t>致：</w:t>
            </w:r>
            <w:r>
              <w:rPr>
                <w:rFonts w:hint="eastAsia" w:ascii="宋体" w:hAnsi="宋体" w:cs="宋体"/>
                <w:color w:val="000000" w:themeColor="text1"/>
                <w:sz w:val="24"/>
                <w:lang w:eastAsia="zh-CN"/>
                <w14:textFill>
                  <w14:solidFill>
                    <w14:schemeClr w14:val="tx1"/>
                  </w14:solidFill>
                </w14:textFill>
              </w:rPr>
              <w:t>陕西和谐招标造价咨询有限公司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9000" w:type="dxa"/>
            <w:gridSpan w:val="3"/>
            <w:noWrap w:val="0"/>
            <w:vAlign w:val="center"/>
          </w:tcPr>
          <w:p>
            <w:pPr>
              <w:spacing w:line="360" w:lineRule="atLeast"/>
              <w:ind w:firstLine="480" w:firstLineChars="200"/>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作为参加贵公司组织的招标采购项目的投标单位，本公司承诺：参加本次投标提交的所有资质证明文件及业绩证明是真实的、有效的，如有隐瞒实情，愿承担一切责任及后果。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240" w:type="dxa"/>
            <w:noWrap w:val="0"/>
            <w:vAlign w:val="center"/>
          </w:tcPr>
          <w:p>
            <w:pPr>
              <w:spacing w:line="360" w:lineRule="atLeast"/>
              <w:jc w:val="center"/>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投标单位</w:t>
            </w:r>
          </w:p>
        </w:tc>
        <w:tc>
          <w:tcPr>
            <w:tcW w:w="3420" w:type="dxa"/>
            <w:noWrap w:val="0"/>
            <w:vAlign w:val="center"/>
          </w:tcPr>
          <w:p>
            <w:pPr>
              <w:spacing w:line="360" w:lineRule="atLeast"/>
              <w:jc w:val="center"/>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法定代表人</w:t>
            </w:r>
          </w:p>
        </w:tc>
        <w:tc>
          <w:tcPr>
            <w:tcW w:w="2340" w:type="dxa"/>
            <w:noWrap w:val="0"/>
            <w:vAlign w:val="center"/>
          </w:tcPr>
          <w:p>
            <w:pPr>
              <w:spacing w:line="360" w:lineRule="atLeast"/>
              <w:jc w:val="center"/>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日   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jc w:val="center"/>
        </w:trPr>
        <w:tc>
          <w:tcPr>
            <w:tcW w:w="3240" w:type="dxa"/>
            <w:noWrap w:val="0"/>
            <w:vAlign w:val="center"/>
          </w:tcPr>
          <w:p>
            <w:pPr>
              <w:spacing w:line="360" w:lineRule="atLeast"/>
              <w:jc w:val="center"/>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（公章）</w:t>
            </w:r>
          </w:p>
        </w:tc>
        <w:tc>
          <w:tcPr>
            <w:tcW w:w="3420" w:type="dxa"/>
            <w:noWrap w:val="0"/>
            <w:vAlign w:val="center"/>
          </w:tcPr>
          <w:p>
            <w:pPr>
              <w:spacing w:line="360" w:lineRule="atLeast"/>
              <w:jc w:val="center"/>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（签字或盖章）</w:t>
            </w:r>
          </w:p>
        </w:tc>
        <w:tc>
          <w:tcPr>
            <w:tcW w:w="2340" w:type="dxa"/>
            <w:noWrap w:val="0"/>
            <w:vAlign w:val="center"/>
          </w:tcPr>
          <w:p>
            <w:pPr>
              <w:spacing w:line="360" w:lineRule="atLeast"/>
              <w:ind w:firstLine="240" w:firstLineChars="100"/>
              <w:jc w:val="center"/>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年  月  日</w:t>
            </w:r>
          </w:p>
        </w:tc>
      </w:tr>
    </w:tbl>
    <w:p>
      <w:pPr>
        <w:rPr>
          <w:rFonts w:ascii="宋体" w:hAnsi="宋体" w:cs="宋体"/>
          <w:b/>
          <w:color w:val="000000" w:themeColor="text1"/>
          <w:sz w:val="24"/>
          <w:szCs w:val="24"/>
          <w:u w:val="single"/>
          <w14:textFill>
            <w14:solidFill>
              <w14:schemeClr w14:val="tx1"/>
            </w14:solidFill>
          </w14:textFill>
        </w:rPr>
      </w:pPr>
    </w:p>
    <w:p>
      <w:pPr>
        <w:pStyle w:val="10"/>
        <w:rPr>
          <w:rFonts w:hint="eastAsia" w:ascii="宋体" w:hAnsi="宋体" w:cs="宋体"/>
          <w:b w:val="0"/>
          <w:color w:val="000000" w:themeColor="text1"/>
          <w:sz w:val="24"/>
          <w:szCs w:val="24"/>
          <w:u w:val="single"/>
          <w14:textFill>
            <w14:solidFill>
              <w14:schemeClr w14:val="tx1"/>
            </w14:solidFill>
          </w14:textFill>
        </w:rPr>
      </w:pPr>
    </w:p>
    <w:p>
      <w:pPr>
        <w:rPr>
          <w:rFonts w:hint="eastAsia" w:ascii="宋体" w:hAnsi="宋体" w:cs="宋体"/>
          <w:b/>
          <w:color w:val="000000" w:themeColor="text1"/>
          <w:sz w:val="24"/>
          <w:szCs w:val="24"/>
          <w:u w:val="single"/>
          <w14:textFill>
            <w14:solidFill>
              <w14:schemeClr w14:val="tx1"/>
            </w14:solidFill>
          </w14:textFill>
        </w:rPr>
      </w:pPr>
    </w:p>
    <w:p>
      <w:pPr>
        <w:pStyle w:val="10"/>
        <w:rPr>
          <w:rFonts w:hint="eastAsia" w:ascii="宋体" w:hAnsi="宋体" w:cs="宋体"/>
          <w:b w:val="0"/>
          <w:color w:val="000000" w:themeColor="text1"/>
          <w:sz w:val="24"/>
          <w:szCs w:val="24"/>
          <w:u w:val="single"/>
          <w14:textFill>
            <w14:solidFill>
              <w14:schemeClr w14:val="tx1"/>
            </w14:solidFill>
          </w14:textFill>
        </w:rPr>
      </w:pPr>
    </w:p>
    <w:p>
      <w:pPr>
        <w:rPr>
          <w:rFonts w:hint="eastAsia" w:ascii="宋体" w:hAnsi="宋体" w:cs="宋体"/>
          <w:b/>
          <w:color w:val="000000" w:themeColor="text1"/>
          <w:sz w:val="24"/>
          <w:szCs w:val="24"/>
          <w:u w:val="single"/>
          <w14:textFill>
            <w14:solidFill>
              <w14:schemeClr w14:val="tx1"/>
            </w14:solidFill>
          </w14:textFill>
        </w:rPr>
      </w:pPr>
    </w:p>
    <w:p>
      <w:pPr>
        <w:spacing w:line="360" w:lineRule="auto"/>
        <w:jc w:val="center"/>
        <w:rPr>
          <w:rFonts w:hint="eastAsia" w:ascii="宋体" w:hAnsi="宋体" w:cs="宋体"/>
          <w:b/>
          <w:color w:val="000000" w:themeColor="text1"/>
          <w:sz w:val="32"/>
          <w:szCs w:val="32"/>
          <w14:textFill>
            <w14:solidFill>
              <w14:schemeClr w14:val="tx1"/>
            </w14:solidFill>
          </w14:textFill>
        </w:rPr>
        <w:sectPr>
          <w:pgSz w:w="11906" w:h="16838"/>
          <w:pgMar w:top="1383" w:right="1383" w:bottom="1383" w:left="1383" w:header="851" w:footer="992" w:gutter="0"/>
          <w:pgNumType w:fmt="decimal"/>
          <w:cols w:space="720" w:num="1"/>
          <w:docGrid w:linePitch="312" w:charSpace="0"/>
        </w:sectPr>
      </w:pPr>
    </w:p>
    <w:p>
      <w:pPr>
        <w:spacing w:line="360" w:lineRule="auto"/>
        <w:jc w:val="center"/>
        <w:outlineLvl w:val="1"/>
        <w:rPr>
          <w:rFonts w:hint="eastAsia" w:ascii="宋体" w:hAnsi="宋体" w:cs="宋体"/>
          <w:b/>
          <w:color w:val="000000" w:themeColor="text1"/>
          <w:sz w:val="32"/>
          <w:szCs w:val="32"/>
          <w14:textFill>
            <w14:solidFill>
              <w14:schemeClr w14:val="tx1"/>
            </w14:solidFill>
          </w14:textFill>
        </w:rPr>
      </w:pPr>
      <w:bookmarkStart w:id="318" w:name="_Toc21718"/>
      <w:r>
        <w:rPr>
          <w:rFonts w:hint="eastAsia" w:ascii="宋体" w:hAnsi="宋体" w:cs="宋体"/>
          <w:b/>
          <w:color w:val="000000" w:themeColor="text1"/>
          <w:sz w:val="32"/>
          <w:szCs w:val="32"/>
          <w:lang w:val="en-US" w:eastAsia="zh-CN"/>
          <w14:textFill>
            <w14:solidFill>
              <w14:schemeClr w14:val="tx1"/>
            </w14:solidFill>
          </w14:textFill>
        </w:rPr>
        <w:t>六</w:t>
      </w:r>
      <w:r>
        <w:rPr>
          <w:rFonts w:hint="eastAsia" w:ascii="宋体" w:hAnsi="宋体" w:cs="宋体"/>
          <w:b/>
          <w:color w:val="000000" w:themeColor="text1"/>
          <w:sz w:val="32"/>
          <w:szCs w:val="32"/>
          <w14:textFill>
            <w14:solidFill>
              <w14:schemeClr w14:val="tx1"/>
            </w14:solidFill>
          </w14:textFill>
        </w:rPr>
        <w:t>、投标方案</w:t>
      </w:r>
      <w:bookmarkEnd w:id="318"/>
    </w:p>
    <w:p>
      <w:pPr>
        <w:spacing w:line="360" w:lineRule="auto"/>
        <w:ind w:firstLine="241" w:firstLineChars="100"/>
        <w:jc w:val="both"/>
        <w:rPr>
          <w:rFonts w:hint="eastAsia" w:ascii="宋体" w:hAnsi="宋体" w:eastAsia="宋体" w:cs="宋体"/>
          <w:b/>
          <w:bCs/>
          <w:color w:val="000000" w:themeColor="text1"/>
          <w:sz w:val="24"/>
          <w:lang w:val="en-US" w:eastAsia="zh-CN"/>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各投标人根据采购内容及评审办法自主编</w:t>
      </w:r>
      <w:r>
        <w:rPr>
          <w:rFonts w:hint="eastAsia" w:ascii="宋体" w:hAnsi="宋体" w:eastAsia="宋体" w:cs="宋体"/>
          <w:b/>
          <w:bCs/>
          <w:color w:val="000000" w:themeColor="text1"/>
          <w:sz w:val="24"/>
          <w:lang w:val="en-US" w:eastAsia="zh-CN"/>
          <w14:textFill>
            <w14:solidFill>
              <w14:schemeClr w14:val="tx1"/>
            </w14:solidFill>
          </w14:textFill>
        </w:rPr>
        <w:t>写。</w:t>
      </w:r>
    </w:p>
    <w:p>
      <w:pPr>
        <w:pStyle w:val="34"/>
        <w:rPr>
          <w:rFonts w:hint="eastAsia" w:ascii="宋体" w:hAnsi="宋体" w:eastAsia="宋体" w:cs="宋体"/>
          <w:b/>
          <w:bCs/>
          <w:color w:val="000000" w:themeColor="text1"/>
          <w:sz w:val="24"/>
          <w:lang w:val="en-US" w:eastAsia="zh-CN"/>
          <w14:textFill>
            <w14:solidFill>
              <w14:schemeClr w14:val="tx1"/>
            </w14:solidFill>
          </w14:textFill>
        </w:rPr>
      </w:pPr>
    </w:p>
    <w:p>
      <w:pPr>
        <w:pStyle w:val="34"/>
        <w:rPr>
          <w:rFonts w:hint="eastAsia" w:ascii="宋体" w:hAnsi="宋体" w:eastAsia="宋体" w:cs="宋体"/>
          <w:b/>
          <w:bCs/>
          <w:color w:val="000000" w:themeColor="text1"/>
          <w:sz w:val="24"/>
          <w:lang w:val="en-US" w:eastAsia="zh-CN"/>
          <w14:textFill>
            <w14:solidFill>
              <w14:schemeClr w14:val="tx1"/>
            </w14:solidFill>
          </w14:textFill>
        </w:rPr>
      </w:pPr>
    </w:p>
    <w:p>
      <w:pPr>
        <w:pStyle w:val="34"/>
        <w:rPr>
          <w:rFonts w:hint="eastAsia" w:ascii="宋体" w:hAnsi="宋体" w:eastAsia="宋体" w:cs="宋体"/>
          <w:b/>
          <w:bCs/>
          <w:color w:val="000000" w:themeColor="text1"/>
          <w:sz w:val="24"/>
          <w:lang w:val="en-US" w:eastAsia="zh-CN"/>
          <w14:textFill>
            <w14:solidFill>
              <w14:schemeClr w14:val="tx1"/>
            </w14:solidFill>
          </w14:textFill>
        </w:rPr>
      </w:pPr>
    </w:p>
    <w:p>
      <w:pPr>
        <w:pStyle w:val="34"/>
        <w:rPr>
          <w:rFonts w:hint="eastAsia" w:ascii="宋体" w:hAnsi="宋体" w:eastAsia="宋体" w:cs="宋体"/>
          <w:b/>
          <w:bCs/>
          <w:color w:val="000000" w:themeColor="text1"/>
          <w:sz w:val="24"/>
          <w:lang w:val="en-US" w:eastAsia="zh-CN"/>
          <w14:textFill>
            <w14:solidFill>
              <w14:schemeClr w14:val="tx1"/>
            </w14:solidFill>
          </w14:textFill>
        </w:rPr>
      </w:pPr>
    </w:p>
    <w:p>
      <w:pPr>
        <w:pStyle w:val="34"/>
        <w:rPr>
          <w:rFonts w:hint="eastAsia" w:ascii="宋体" w:hAnsi="宋体" w:eastAsia="宋体" w:cs="宋体"/>
          <w:b/>
          <w:bCs/>
          <w:color w:val="000000" w:themeColor="text1"/>
          <w:sz w:val="24"/>
          <w:lang w:val="en-US" w:eastAsia="zh-CN"/>
          <w14:textFill>
            <w14:solidFill>
              <w14:schemeClr w14:val="tx1"/>
            </w14:solidFill>
          </w14:textFill>
        </w:rPr>
      </w:pPr>
    </w:p>
    <w:p>
      <w:pPr>
        <w:pStyle w:val="34"/>
        <w:rPr>
          <w:rFonts w:hint="eastAsia" w:ascii="宋体" w:hAnsi="宋体" w:eastAsia="宋体" w:cs="宋体"/>
          <w:b/>
          <w:bCs/>
          <w:color w:val="000000" w:themeColor="text1"/>
          <w:sz w:val="24"/>
          <w:lang w:val="en-US" w:eastAsia="zh-CN"/>
          <w14:textFill>
            <w14:solidFill>
              <w14:schemeClr w14:val="tx1"/>
            </w14:solidFill>
          </w14:textFill>
        </w:rPr>
      </w:pPr>
    </w:p>
    <w:p>
      <w:pPr>
        <w:pStyle w:val="34"/>
        <w:rPr>
          <w:rFonts w:hint="eastAsia" w:ascii="宋体" w:hAnsi="宋体" w:eastAsia="宋体" w:cs="宋体"/>
          <w:b/>
          <w:bCs/>
          <w:color w:val="000000" w:themeColor="text1"/>
          <w:sz w:val="24"/>
          <w:lang w:val="en-US" w:eastAsia="zh-CN"/>
          <w14:textFill>
            <w14:solidFill>
              <w14:schemeClr w14:val="tx1"/>
            </w14:solidFill>
          </w14:textFill>
        </w:rPr>
      </w:pPr>
    </w:p>
    <w:p>
      <w:pPr>
        <w:pStyle w:val="34"/>
        <w:rPr>
          <w:rFonts w:hint="eastAsia" w:ascii="宋体" w:hAnsi="宋体" w:eastAsia="宋体" w:cs="宋体"/>
          <w:b/>
          <w:bCs/>
          <w:color w:val="000000" w:themeColor="text1"/>
          <w:sz w:val="24"/>
          <w:lang w:val="en-US" w:eastAsia="zh-CN"/>
          <w14:textFill>
            <w14:solidFill>
              <w14:schemeClr w14:val="tx1"/>
            </w14:solidFill>
          </w14:textFill>
        </w:rPr>
      </w:pPr>
    </w:p>
    <w:p>
      <w:pPr>
        <w:pStyle w:val="34"/>
        <w:rPr>
          <w:rFonts w:hint="eastAsia" w:ascii="宋体" w:hAnsi="宋体" w:eastAsia="宋体" w:cs="宋体"/>
          <w:b/>
          <w:bCs/>
          <w:color w:val="000000" w:themeColor="text1"/>
          <w:sz w:val="24"/>
          <w:lang w:val="en-US" w:eastAsia="zh-CN"/>
          <w14:textFill>
            <w14:solidFill>
              <w14:schemeClr w14:val="tx1"/>
            </w14:solidFill>
          </w14:textFill>
        </w:rPr>
      </w:pPr>
    </w:p>
    <w:p>
      <w:pPr>
        <w:pStyle w:val="34"/>
        <w:rPr>
          <w:rFonts w:hint="eastAsia" w:ascii="宋体" w:hAnsi="宋体" w:eastAsia="宋体" w:cs="宋体"/>
          <w:b/>
          <w:bCs/>
          <w:color w:val="000000" w:themeColor="text1"/>
          <w:sz w:val="24"/>
          <w:lang w:val="en-US" w:eastAsia="zh-CN"/>
          <w14:textFill>
            <w14:solidFill>
              <w14:schemeClr w14:val="tx1"/>
            </w14:solidFill>
          </w14:textFill>
        </w:rPr>
      </w:pPr>
    </w:p>
    <w:p>
      <w:pPr>
        <w:pStyle w:val="34"/>
        <w:rPr>
          <w:rFonts w:hint="eastAsia" w:ascii="宋体" w:hAnsi="宋体" w:eastAsia="宋体" w:cs="宋体"/>
          <w:b/>
          <w:bCs/>
          <w:color w:val="000000" w:themeColor="text1"/>
          <w:sz w:val="24"/>
          <w:lang w:val="en-US" w:eastAsia="zh-CN"/>
          <w14:textFill>
            <w14:solidFill>
              <w14:schemeClr w14:val="tx1"/>
            </w14:solidFill>
          </w14:textFill>
        </w:rPr>
      </w:pPr>
    </w:p>
    <w:p>
      <w:pPr>
        <w:pStyle w:val="34"/>
        <w:rPr>
          <w:rFonts w:hint="eastAsia" w:ascii="宋体" w:hAnsi="宋体" w:eastAsia="宋体" w:cs="宋体"/>
          <w:b/>
          <w:bCs/>
          <w:color w:val="000000" w:themeColor="text1"/>
          <w:sz w:val="24"/>
          <w:lang w:val="en-US" w:eastAsia="zh-CN"/>
          <w14:textFill>
            <w14:solidFill>
              <w14:schemeClr w14:val="tx1"/>
            </w14:solidFill>
          </w14:textFill>
        </w:rPr>
      </w:pPr>
    </w:p>
    <w:p>
      <w:pPr>
        <w:pStyle w:val="34"/>
        <w:rPr>
          <w:rFonts w:hint="eastAsia" w:ascii="宋体" w:hAnsi="宋体" w:eastAsia="宋体" w:cs="宋体"/>
          <w:b/>
          <w:bCs/>
          <w:color w:val="000000" w:themeColor="text1"/>
          <w:sz w:val="24"/>
          <w:lang w:val="en-US" w:eastAsia="zh-CN"/>
          <w14:textFill>
            <w14:solidFill>
              <w14:schemeClr w14:val="tx1"/>
            </w14:solidFill>
          </w14:textFill>
        </w:rPr>
      </w:pPr>
    </w:p>
    <w:p>
      <w:pPr>
        <w:pStyle w:val="34"/>
        <w:rPr>
          <w:rFonts w:hint="eastAsia" w:ascii="宋体" w:hAnsi="宋体" w:eastAsia="宋体" w:cs="宋体"/>
          <w:b/>
          <w:bCs/>
          <w:color w:val="000000" w:themeColor="text1"/>
          <w:sz w:val="24"/>
          <w:lang w:val="en-US" w:eastAsia="zh-CN"/>
          <w14:textFill>
            <w14:solidFill>
              <w14:schemeClr w14:val="tx1"/>
            </w14:solidFill>
          </w14:textFill>
        </w:rPr>
      </w:pPr>
    </w:p>
    <w:p>
      <w:pPr>
        <w:pStyle w:val="34"/>
        <w:rPr>
          <w:rFonts w:hint="eastAsia" w:ascii="宋体" w:hAnsi="宋体" w:eastAsia="宋体" w:cs="宋体"/>
          <w:b/>
          <w:bCs/>
          <w:color w:val="000000" w:themeColor="text1"/>
          <w:sz w:val="24"/>
          <w:lang w:val="en-US" w:eastAsia="zh-CN"/>
          <w14:textFill>
            <w14:solidFill>
              <w14:schemeClr w14:val="tx1"/>
            </w14:solidFill>
          </w14:textFill>
        </w:rPr>
      </w:pPr>
    </w:p>
    <w:p>
      <w:pPr>
        <w:pStyle w:val="34"/>
        <w:rPr>
          <w:rFonts w:hint="eastAsia" w:ascii="宋体" w:hAnsi="宋体" w:eastAsia="宋体" w:cs="宋体"/>
          <w:b/>
          <w:bCs/>
          <w:color w:val="000000" w:themeColor="text1"/>
          <w:sz w:val="24"/>
          <w:lang w:val="en-US" w:eastAsia="zh-CN"/>
          <w14:textFill>
            <w14:solidFill>
              <w14:schemeClr w14:val="tx1"/>
            </w14:solidFill>
          </w14:textFill>
        </w:rPr>
      </w:pPr>
    </w:p>
    <w:p>
      <w:pPr>
        <w:pStyle w:val="34"/>
        <w:rPr>
          <w:rFonts w:hint="eastAsia" w:ascii="宋体" w:hAnsi="宋体" w:eastAsia="宋体" w:cs="宋体"/>
          <w:b/>
          <w:bCs/>
          <w:color w:val="000000" w:themeColor="text1"/>
          <w:sz w:val="24"/>
          <w:lang w:val="en-US" w:eastAsia="zh-CN"/>
          <w14:textFill>
            <w14:solidFill>
              <w14:schemeClr w14:val="tx1"/>
            </w14:solidFill>
          </w14:textFill>
        </w:rPr>
      </w:pPr>
    </w:p>
    <w:p>
      <w:pPr>
        <w:pStyle w:val="34"/>
        <w:rPr>
          <w:rFonts w:hint="eastAsia" w:ascii="宋体" w:hAnsi="宋体" w:eastAsia="宋体" w:cs="宋体"/>
          <w:b/>
          <w:bCs/>
          <w:color w:val="000000" w:themeColor="text1"/>
          <w:sz w:val="24"/>
          <w:lang w:val="en-US" w:eastAsia="zh-CN"/>
          <w14:textFill>
            <w14:solidFill>
              <w14:schemeClr w14:val="tx1"/>
            </w14:solidFill>
          </w14:textFill>
        </w:rPr>
      </w:pPr>
    </w:p>
    <w:p>
      <w:pPr>
        <w:pStyle w:val="34"/>
        <w:rPr>
          <w:rFonts w:hint="eastAsia" w:ascii="宋体" w:hAnsi="宋体" w:eastAsia="宋体" w:cs="宋体"/>
          <w:b/>
          <w:bCs/>
          <w:color w:val="000000" w:themeColor="text1"/>
          <w:sz w:val="24"/>
          <w:lang w:val="en-US" w:eastAsia="zh-CN"/>
          <w14:textFill>
            <w14:solidFill>
              <w14:schemeClr w14:val="tx1"/>
            </w14:solidFill>
          </w14:textFill>
        </w:rPr>
      </w:pPr>
    </w:p>
    <w:p>
      <w:pPr>
        <w:pStyle w:val="34"/>
        <w:rPr>
          <w:rFonts w:hint="eastAsia" w:ascii="宋体" w:hAnsi="宋体" w:eastAsia="宋体" w:cs="宋体"/>
          <w:b/>
          <w:bCs/>
          <w:color w:val="000000" w:themeColor="text1"/>
          <w:sz w:val="24"/>
          <w:lang w:val="en-US" w:eastAsia="zh-CN"/>
          <w14:textFill>
            <w14:solidFill>
              <w14:schemeClr w14:val="tx1"/>
            </w14:solidFill>
          </w14:textFill>
        </w:rPr>
      </w:pPr>
    </w:p>
    <w:p>
      <w:pPr>
        <w:pStyle w:val="34"/>
        <w:rPr>
          <w:rFonts w:hint="eastAsia" w:ascii="宋体" w:hAnsi="宋体" w:eastAsia="宋体" w:cs="宋体"/>
          <w:b/>
          <w:bCs/>
          <w:color w:val="000000" w:themeColor="text1"/>
          <w:sz w:val="24"/>
          <w:lang w:val="en-US" w:eastAsia="zh-CN"/>
          <w14:textFill>
            <w14:solidFill>
              <w14:schemeClr w14:val="tx1"/>
            </w14:solidFill>
          </w14:textFill>
        </w:rPr>
      </w:pPr>
    </w:p>
    <w:p>
      <w:pPr>
        <w:pStyle w:val="34"/>
        <w:rPr>
          <w:rFonts w:hint="eastAsia" w:ascii="宋体" w:hAnsi="宋体" w:eastAsia="宋体" w:cs="宋体"/>
          <w:b/>
          <w:bCs/>
          <w:color w:val="000000" w:themeColor="text1"/>
          <w:sz w:val="24"/>
          <w:lang w:val="en-US" w:eastAsia="zh-CN"/>
          <w14:textFill>
            <w14:solidFill>
              <w14:schemeClr w14:val="tx1"/>
            </w14:solidFill>
          </w14:textFill>
        </w:rPr>
      </w:pPr>
    </w:p>
    <w:p>
      <w:pPr>
        <w:pStyle w:val="34"/>
        <w:rPr>
          <w:rFonts w:hint="eastAsia" w:ascii="宋体" w:hAnsi="宋体" w:eastAsia="宋体" w:cs="宋体"/>
          <w:b/>
          <w:bCs/>
          <w:color w:val="000000" w:themeColor="text1"/>
          <w:sz w:val="24"/>
          <w:lang w:val="en-US" w:eastAsia="zh-CN"/>
          <w14:textFill>
            <w14:solidFill>
              <w14:schemeClr w14:val="tx1"/>
            </w14:solidFill>
          </w14:textFill>
        </w:rPr>
      </w:pPr>
    </w:p>
    <w:p>
      <w:pPr>
        <w:pStyle w:val="34"/>
        <w:rPr>
          <w:rFonts w:hint="eastAsia" w:ascii="宋体" w:hAnsi="宋体" w:eastAsia="宋体" w:cs="宋体"/>
          <w:b/>
          <w:bCs/>
          <w:color w:val="000000" w:themeColor="text1"/>
          <w:sz w:val="24"/>
          <w:lang w:val="en-US" w:eastAsia="zh-CN"/>
          <w14:textFill>
            <w14:solidFill>
              <w14:schemeClr w14:val="tx1"/>
            </w14:solidFill>
          </w14:textFill>
        </w:rPr>
      </w:pPr>
    </w:p>
    <w:p>
      <w:pPr>
        <w:pStyle w:val="34"/>
        <w:rPr>
          <w:rFonts w:hint="eastAsia" w:ascii="宋体" w:hAnsi="宋体" w:eastAsia="宋体" w:cs="宋体"/>
          <w:b/>
          <w:bCs/>
          <w:color w:val="000000" w:themeColor="text1"/>
          <w:sz w:val="24"/>
          <w:lang w:val="en-US" w:eastAsia="zh-CN"/>
          <w14:textFill>
            <w14:solidFill>
              <w14:schemeClr w14:val="tx1"/>
            </w14:solidFill>
          </w14:textFill>
        </w:rPr>
      </w:pPr>
    </w:p>
    <w:p>
      <w:pPr>
        <w:pStyle w:val="34"/>
        <w:rPr>
          <w:rFonts w:hint="eastAsia" w:ascii="宋体" w:hAnsi="宋体" w:eastAsia="宋体" w:cs="宋体"/>
          <w:b/>
          <w:bCs/>
          <w:color w:val="000000" w:themeColor="text1"/>
          <w:sz w:val="24"/>
          <w:lang w:val="en-US" w:eastAsia="zh-CN"/>
          <w14:textFill>
            <w14:solidFill>
              <w14:schemeClr w14:val="tx1"/>
            </w14:solidFill>
          </w14:textFill>
        </w:rPr>
      </w:pPr>
    </w:p>
    <w:p>
      <w:pPr>
        <w:pStyle w:val="34"/>
        <w:rPr>
          <w:rFonts w:hint="eastAsia" w:ascii="宋体" w:hAnsi="宋体" w:eastAsia="宋体" w:cs="宋体"/>
          <w:b/>
          <w:bCs/>
          <w:color w:val="000000" w:themeColor="text1"/>
          <w:sz w:val="24"/>
          <w:lang w:val="en-US" w:eastAsia="zh-CN"/>
          <w14:textFill>
            <w14:solidFill>
              <w14:schemeClr w14:val="tx1"/>
            </w14:solidFill>
          </w14:textFill>
        </w:rPr>
      </w:pPr>
    </w:p>
    <w:p>
      <w:pPr>
        <w:pStyle w:val="34"/>
        <w:rPr>
          <w:rFonts w:hint="eastAsia" w:ascii="宋体" w:hAnsi="宋体" w:eastAsia="宋体" w:cs="宋体"/>
          <w:b/>
          <w:bCs/>
          <w:color w:val="000000" w:themeColor="text1"/>
          <w:sz w:val="24"/>
          <w:lang w:val="en-US" w:eastAsia="zh-CN"/>
          <w14:textFill>
            <w14:solidFill>
              <w14:schemeClr w14:val="tx1"/>
            </w14:solidFill>
          </w14:textFill>
        </w:rPr>
      </w:pPr>
    </w:p>
    <w:p>
      <w:pPr>
        <w:pStyle w:val="34"/>
        <w:rPr>
          <w:rFonts w:hint="eastAsia" w:ascii="宋体" w:hAnsi="宋体" w:eastAsia="宋体" w:cs="宋体"/>
          <w:b/>
          <w:bCs/>
          <w:color w:val="000000" w:themeColor="text1"/>
          <w:sz w:val="24"/>
          <w:lang w:val="en-US" w:eastAsia="zh-CN"/>
          <w14:textFill>
            <w14:solidFill>
              <w14:schemeClr w14:val="tx1"/>
            </w14:solidFill>
          </w14:textFill>
        </w:rPr>
      </w:pPr>
    </w:p>
    <w:p>
      <w:pPr>
        <w:pStyle w:val="34"/>
        <w:rPr>
          <w:rFonts w:hint="eastAsia" w:ascii="宋体" w:hAnsi="宋体" w:eastAsia="宋体" w:cs="宋体"/>
          <w:b/>
          <w:bCs/>
          <w:color w:val="000000" w:themeColor="text1"/>
          <w:sz w:val="24"/>
          <w:lang w:val="en-US" w:eastAsia="zh-CN"/>
          <w14:textFill>
            <w14:solidFill>
              <w14:schemeClr w14:val="tx1"/>
            </w14:solidFill>
          </w14:textFill>
        </w:rPr>
      </w:pPr>
    </w:p>
    <w:p>
      <w:pPr>
        <w:pStyle w:val="34"/>
        <w:rPr>
          <w:rFonts w:hint="eastAsia" w:ascii="宋体" w:hAnsi="宋体" w:eastAsia="宋体" w:cs="宋体"/>
          <w:b/>
          <w:bCs/>
          <w:color w:val="000000" w:themeColor="text1"/>
          <w:sz w:val="24"/>
          <w:lang w:val="en-US" w:eastAsia="zh-CN"/>
          <w14:textFill>
            <w14:solidFill>
              <w14:schemeClr w14:val="tx1"/>
            </w14:solidFill>
          </w14:textFill>
        </w:rPr>
      </w:pPr>
    </w:p>
    <w:p>
      <w:pPr>
        <w:pStyle w:val="34"/>
        <w:rPr>
          <w:rFonts w:hint="eastAsia" w:ascii="宋体" w:hAnsi="宋体" w:eastAsia="宋体" w:cs="宋体"/>
          <w:b/>
          <w:bCs/>
          <w:color w:val="000000" w:themeColor="text1"/>
          <w:sz w:val="24"/>
          <w:lang w:val="en-US" w:eastAsia="zh-CN"/>
          <w14:textFill>
            <w14:solidFill>
              <w14:schemeClr w14:val="tx1"/>
            </w14:solidFill>
          </w14:textFill>
        </w:rPr>
      </w:pPr>
    </w:p>
    <w:p>
      <w:pPr>
        <w:pStyle w:val="34"/>
        <w:rPr>
          <w:rFonts w:hint="eastAsia" w:ascii="宋体" w:hAnsi="宋体" w:eastAsia="宋体" w:cs="宋体"/>
          <w:b/>
          <w:bCs/>
          <w:color w:val="000000" w:themeColor="text1"/>
          <w:sz w:val="24"/>
          <w:lang w:val="en-US" w:eastAsia="zh-CN"/>
          <w14:textFill>
            <w14:solidFill>
              <w14:schemeClr w14:val="tx1"/>
            </w14:solidFill>
          </w14:textFill>
        </w:rPr>
      </w:pPr>
    </w:p>
    <w:p>
      <w:pPr>
        <w:pStyle w:val="34"/>
        <w:rPr>
          <w:rFonts w:hint="eastAsia" w:ascii="宋体" w:hAnsi="宋体" w:eastAsia="宋体" w:cs="宋体"/>
          <w:b/>
          <w:bCs/>
          <w:color w:val="000000" w:themeColor="text1"/>
          <w:sz w:val="24"/>
          <w:lang w:val="en-US" w:eastAsia="zh-CN"/>
          <w14:textFill>
            <w14:solidFill>
              <w14:schemeClr w14:val="tx1"/>
            </w14:solidFill>
          </w14:textFill>
        </w:rPr>
      </w:pPr>
    </w:p>
    <w:p>
      <w:pPr>
        <w:pStyle w:val="34"/>
        <w:rPr>
          <w:rFonts w:hint="eastAsia" w:ascii="宋体" w:hAnsi="宋体" w:eastAsia="宋体" w:cs="宋体"/>
          <w:b/>
          <w:bCs/>
          <w:color w:val="000000" w:themeColor="text1"/>
          <w:sz w:val="24"/>
          <w:lang w:val="en-US" w:eastAsia="zh-CN"/>
          <w14:textFill>
            <w14:solidFill>
              <w14:schemeClr w14:val="tx1"/>
            </w14:solidFill>
          </w14:textFill>
        </w:rPr>
      </w:pPr>
    </w:p>
    <w:p>
      <w:pPr>
        <w:pStyle w:val="34"/>
        <w:rPr>
          <w:rFonts w:hint="eastAsia" w:ascii="宋体" w:hAnsi="宋体" w:eastAsia="宋体" w:cs="宋体"/>
          <w:b/>
          <w:bCs/>
          <w:color w:val="000000" w:themeColor="text1"/>
          <w:sz w:val="24"/>
          <w:lang w:val="en-US" w:eastAsia="zh-CN"/>
          <w14:textFill>
            <w14:solidFill>
              <w14:schemeClr w14:val="tx1"/>
            </w14:solidFill>
          </w14:textFill>
        </w:rPr>
      </w:pPr>
    </w:p>
    <w:p>
      <w:pPr>
        <w:pStyle w:val="34"/>
        <w:rPr>
          <w:rFonts w:hint="eastAsia" w:ascii="宋体" w:hAnsi="宋体" w:eastAsia="宋体" w:cs="宋体"/>
          <w:b/>
          <w:bCs/>
          <w:color w:val="000000" w:themeColor="text1"/>
          <w:sz w:val="24"/>
          <w:lang w:val="en-US" w:eastAsia="zh-CN"/>
          <w14:textFill>
            <w14:solidFill>
              <w14:schemeClr w14:val="tx1"/>
            </w14:solidFill>
          </w14:textFill>
        </w:rPr>
      </w:pPr>
    </w:p>
    <w:p>
      <w:pPr>
        <w:pStyle w:val="34"/>
        <w:rPr>
          <w:rFonts w:hint="eastAsia" w:ascii="宋体" w:hAnsi="宋体" w:eastAsia="宋体" w:cs="宋体"/>
          <w:b/>
          <w:bCs/>
          <w:color w:val="000000" w:themeColor="text1"/>
          <w:sz w:val="24"/>
          <w:lang w:val="en-US" w:eastAsia="zh-CN"/>
          <w14:textFill>
            <w14:solidFill>
              <w14:schemeClr w14:val="tx1"/>
            </w14:solidFill>
          </w14:textFill>
        </w:rPr>
      </w:pPr>
    </w:p>
    <w:p>
      <w:pPr>
        <w:pStyle w:val="34"/>
        <w:rPr>
          <w:rFonts w:hint="eastAsia" w:ascii="宋体" w:hAnsi="宋体" w:eastAsia="宋体" w:cs="宋体"/>
          <w:b/>
          <w:bCs/>
          <w:color w:val="000000" w:themeColor="text1"/>
          <w:sz w:val="24"/>
          <w:lang w:val="en-US" w:eastAsia="zh-CN"/>
          <w14:textFill>
            <w14:solidFill>
              <w14:schemeClr w14:val="tx1"/>
            </w14:solidFill>
          </w14:textFill>
        </w:rPr>
      </w:pPr>
    </w:p>
    <w:bookmarkEnd w:id="263"/>
    <w:bookmarkEnd w:id="267"/>
    <w:bookmarkEnd w:id="268"/>
    <w:bookmarkEnd w:id="294"/>
    <w:bookmarkEnd w:id="296"/>
    <w:bookmarkEnd w:id="297"/>
    <w:bookmarkEnd w:id="298"/>
    <w:p>
      <w:pPr>
        <w:pStyle w:val="3"/>
        <w:numPr>
          <w:ilvl w:val="0"/>
          <w:numId w:val="0"/>
        </w:numPr>
        <w:spacing w:line="360" w:lineRule="auto"/>
        <w:jc w:val="center"/>
        <w:rPr>
          <w:rFonts w:hint="eastAsia" w:ascii="宋体" w:hAnsi="宋体" w:eastAsia="宋体" w:cs="宋体"/>
          <w:b/>
          <w:color w:val="000000" w:themeColor="text1"/>
          <w:sz w:val="36"/>
          <w:szCs w:val="24"/>
          <w14:textFill>
            <w14:solidFill>
              <w14:schemeClr w14:val="tx1"/>
            </w14:solidFill>
          </w14:textFill>
        </w:rPr>
      </w:pPr>
      <w:bookmarkStart w:id="319" w:name="_Toc7932"/>
      <w:bookmarkStart w:id="320" w:name="_Toc4907"/>
      <w:bookmarkStart w:id="321" w:name="_Toc26336"/>
      <w:r>
        <w:rPr>
          <w:rFonts w:hint="eastAsia" w:ascii="宋体" w:hAnsi="宋体" w:cs="宋体"/>
          <w:b/>
          <w:color w:val="000000" w:themeColor="text1"/>
          <w:sz w:val="36"/>
          <w:szCs w:val="24"/>
          <w:lang w:val="en-US" w:eastAsia="zh-CN"/>
          <w14:textFill>
            <w14:solidFill>
              <w14:schemeClr w14:val="tx1"/>
            </w14:solidFill>
          </w14:textFill>
        </w:rPr>
        <w:t>七、</w:t>
      </w:r>
      <w:r>
        <w:rPr>
          <w:rFonts w:hint="eastAsia" w:ascii="宋体" w:hAnsi="宋体" w:eastAsia="宋体" w:cs="宋体"/>
          <w:b/>
          <w:color w:val="000000" w:themeColor="text1"/>
          <w:sz w:val="36"/>
          <w:szCs w:val="24"/>
          <w14:textFill>
            <w14:solidFill>
              <w14:schemeClr w14:val="tx1"/>
            </w14:solidFill>
          </w14:textFill>
        </w:rPr>
        <w:t>商务偏离表</w:t>
      </w:r>
      <w:bookmarkEnd w:id="319"/>
      <w:bookmarkEnd w:id="320"/>
      <w:bookmarkEnd w:id="321"/>
    </w:p>
    <w:p>
      <w:pPr>
        <w:spacing w:line="360" w:lineRule="auto"/>
        <w:rPr>
          <w:rFonts w:hint="eastAsia"/>
          <w:color w:val="000000" w:themeColor="text1"/>
          <w14:textFill>
            <w14:solidFill>
              <w14:schemeClr w14:val="tx1"/>
            </w14:solidFill>
          </w14:textFill>
        </w:rPr>
      </w:pPr>
      <w:r>
        <w:rPr>
          <w:rFonts w:hint="eastAsia" w:ascii="宋体" w:hAnsi="宋体" w:cs="宋体"/>
          <w:color w:val="000000" w:themeColor="text1"/>
          <w:sz w:val="24"/>
          <w14:textFill>
            <w14:solidFill>
              <w14:schemeClr w14:val="tx1"/>
            </w14:solidFill>
          </w14:textFill>
        </w:rPr>
        <w:t>供应商名称：</w:t>
      </w:r>
      <w:r>
        <w:rPr>
          <w:rFonts w:hint="eastAsia" w:ascii="宋体" w:hAnsi="宋体" w:cs="宋体"/>
          <w:color w:val="000000" w:themeColor="text1"/>
          <w:sz w:val="24"/>
          <w:u w:val="single"/>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 xml:space="preserve">            采购项目编号：</w:t>
      </w:r>
      <w:r>
        <w:rPr>
          <w:rFonts w:hint="eastAsia" w:ascii="宋体" w:hAnsi="宋体" w:cs="宋体"/>
          <w:color w:val="000000" w:themeColor="text1"/>
          <w:sz w:val="24"/>
          <w:u w:val="single"/>
          <w14:textFill>
            <w14:solidFill>
              <w14:schemeClr w14:val="tx1"/>
            </w14:solidFill>
          </w14:textFill>
        </w:rPr>
        <w:t xml:space="preserve">                   </w:t>
      </w:r>
    </w:p>
    <w:tbl>
      <w:tblPr>
        <w:tblStyle w:val="25"/>
        <w:tblW w:w="9465"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28" w:type="dxa"/>
          <w:bottom w:w="0" w:type="dxa"/>
          <w:right w:w="28" w:type="dxa"/>
        </w:tblCellMar>
      </w:tblPr>
      <w:tblGrid>
        <w:gridCol w:w="751"/>
        <w:gridCol w:w="2931"/>
        <w:gridCol w:w="3231"/>
        <w:gridCol w:w="1202"/>
        <w:gridCol w:w="1350"/>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620" w:hRule="atLeast"/>
          <w:jc w:val="center"/>
        </w:trPr>
        <w:tc>
          <w:tcPr>
            <w:tcW w:w="751" w:type="dxa"/>
            <w:noWrap w:val="0"/>
            <w:vAlign w:val="top"/>
          </w:tcPr>
          <w:p>
            <w:pPr>
              <w:spacing w:line="360" w:lineRule="auto"/>
              <w:jc w:val="center"/>
              <w:rPr>
                <w:rFonts w:hint="eastAsia" w:ascii="宋体" w:hAnsi="宋体" w:cs="宋体"/>
                <w:b/>
                <w:color w:val="000000" w:themeColor="text1"/>
                <w:sz w:val="24"/>
                <w14:textFill>
                  <w14:solidFill>
                    <w14:schemeClr w14:val="tx1"/>
                  </w14:solidFill>
                </w14:textFill>
              </w:rPr>
            </w:pPr>
            <w:r>
              <w:rPr>
                <w:rFonts w:hint="eastAsia" w:ascii="宋体" w:hAnsi="宋体" w:cs="宋体"/>
                <w:b/>
                <w:color w:val="000000" w:themeColor="text1"/>
                <w:sz w:val="24"/>
                <w14:textFill>
                  <w14:solidFill>
                    <w14:schemeClr w14:val="tx1"/>
                  </w14:solidFill>
                </w14:textFill>
              </w:rPr>
              <w:t>序号</w:t>
            </w:r>
          </w:p>
        </w:tc>
        <w:tc>
          <w:tcPr>
            <w:tcW w:w="2931" w:type="dxa"/>
            <w:noWrap w:val="0"/>
            <w:vAlign w:val="top"/>
          </w:tcPr>
          <w:p>
            <w:pPr>
              <w:spacing w:line="360" w:lineRule="auto"/>
              <w:jc w:val="center"/>
              <w:rPr>
                <w:rFonts w:hint="eastAsia" w:ascii="宋体" w:hAnsi="宋体" w:cs="宋体"/>
                <w:b/>
                <w:color w:val="000000" w:themeColor="text1"/>
                <w:sz w:val="24"/>
                <w14:textFill>
                  <w14:solidFill>
                    <w14:schemeClr w14:val="tx1"/>
                  </w14:solidFill>
                </w14:textFill>
              </w:rPr>
            </w:pPr>
            <w:r>
              <w:rPr>
                <w:rFonts w:hint="eastAsia" w:ascii="宋体" w:hAnsi="宋体" w:cs="宋体"/>
                <w:b/>
                <w:color w:val="000000" w:themeColor="text1"/>
                <w:sz w:val="24"/>
                <w14:textFill>
                  <w14:solidFill>
                    <w14:schemeClr w14:val="tx1"/>
                  </w14:solidFill>
                </w14:textFill>
              </w:rPr>
              <w:t>竞争性磋商文件商务要求</w:t>
            </w:r>
          </w:p>
        </w:tc>
        <w:tc>
          <w:tcPr>
            <w:tcW w:w="3231" w:type="dxa"/>
            <w:noWrap w:val="0"/>
            <w:vAlign w:val="top"/>
          </w:tcPr>
          <w:p>
            <w:pPr>
              <w:spacing w:line="360" w:lineRule="auto"/>
              <w:jc w:val="center"/>
              <w:rPr>
                <w:rFonts w:hint="eastAsia" w:ascii="宋体" w:hAnsi="宋体" w:cs="宋体"/>
                <w:b/>
                <w:color w:val="000000" w:themeColor="text1"/>
                <w:sz w:val="24"/>
                <w14:textFill>
                  <w14:solidFill>
                    <w14:schemeClr w14:val="tx1"/>
                  </w14:solidFill>
                </w14:textFill>
              </w:rPr>
            </w:pPr>
            <w:r>
              <w:rPr>
                <w:rFonts w:hint="eastAsia" w:ascii="宋体" w:hAnsi="宋体" w:cs="宋体"/>
                <w:b/>
                <w:color w:val="000000" w:themeColor="text1"/>
                <w:sz w:val="24"/>
                <w14:textFill>
                  <w14:solidFill>
                    <w14:schemeClr w14:val="tx1"/>
                  </w14:solidFill>
                </w14:textFill>
              </w:rPr>
              <w:t>竞争性磋商响应文件商务响应</w:t>
            </w:r>
          </w:p>
        </w:tc>
        <w:tc>
          <w:tcPr>
            <w:tcW w:w="1202" w:type="dxa"/>
            <w:noWrap w:val="0"/>
            <w:vAlign w:val="top"/>
          </w:tcPr>
          <w:p>
            <w:pPr>
              <w:spacing w:line="360" w:lineRule="auto"/>
              <w:jc w:val="center"/>
              <w:rPr>
                <w:rFonts w:hint="eastAsia" w:ascii="宋体" w:hAnsi="宋体" w:cs="宋体"/>
                <w:b/>
                <w:color w:val="000000" w:themeColor="text1"/>
                <w:sz w:val="24"/>
                <w14:textFill>
                  <w14:solidFill>
                    <w14:schemeClr w14:val="tx1"/>
                  </w14:solidFill>
                </w14:textFill>
              </w:rPr>
            </w:pPr>
            <w:r>
              <w:rPr>
                <w:rFonts w:hint="eastAsia" w:ascii="宋体" w:hAnsi="宋体" w:cs="宋体"/>
                <w:b/>
                <w:color w:val="000000" w:themeColor="text1"/>
                <w:sz w:val="24"/>
                <w14:textFill>
                  <w14:solidFill>
                    <w14:schemeClr w14:val="tx1"/>
                  </w14:solidFill>
                </w14:textFill>
              </w:rPr>
              <w:t>偏离情况</w:t>
            </w:r>
          </w:p>
        </w:tc>
        <w:tc>
          <w:tcPr>
            <w:tcW w:w="1350" w:type="dxa"/>
            <w:noWrap w:val="0"/>
            <w:vAlign w:val="top"/>
          </w:tcPr>
          <w:p>
            <w:pPr>
              <w:spacing w:line="360" w:lineRule="auto"/>
              <w:jc w:val="center"/>
              <w:rPr>
                <w:rFonts w:hint="eastAsia" w:ascii="宋体" w:hAnsi="宋体" w:cs="宋体"/>
                <w:b/>
                <w:color w:val="000000" w:themeColor="text1"/>
                <w:sz w:val="24"/>
                <w14:textFill>
                  <w14:solidFill>
                    <w14:schemeClr w14:val="tx1"/>
                  </w14:solidFill>
                </w14:textFill>
              </w:rPr>
            </w:pPr>
            <w:r>
              <w:rPr>
                <w:rFonts w:hint="eastAsia" w:ascii="宋体" w:hAnsi="宋体" w:cs="宋体"/>
                <w:b/>
                <w:color w:val="000000" w:themeColor="text1"/>
                <w:sz w:val="24"/>
                <w14:textFill>
                  <w14:solidFill>
                    <w14:schemeClr w14:val="tx1"/>
                  </w14:solidFill>
                </w14:textFill>
              </w:rPr>
              <w:t>响应说明</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751" w:type="dxa"/>
            <w:noWrap w:val="0"/>
            <w:vAlign w:val="top"/>
          </w:tcPr>
          <w:p>
            <w:pPr>
              <w:spacing w:line="360" w:lineRule="auto"/>
              <w:jc w:val="center"/>
              <w:rPr>
                <w:rFonts w:hint="eastAsia" w:ascii="宋体" w:hAnsi="宋体" w:cs="宋体"/>
                <w:color w:val="000000" w:themeColor="text1"/>
                <w:sz w:val="24"/>
                <w14:textFill>
                  <w14:solidFill>
                    <w14:schemeClr w14:val="tx1"/>
                  </w14:solidFill>
                </w14:textFill>
              </w:rPr>
            </w:pPr>
          </w:p>
        </w:tc>
        <w:tc>
          <w:tcPr>
            <w:tcW w:w="2931" w:type="dxa"/>
            <w:noWrap w:val="0"/>
            <w:vAlign w:val="top"/>
          </w:tcPr>
          <w:p>
            <w:pPr>
              <w:spacing w:line="360" w:lineRule="auto"/>
              <w:jc w:val="center"/>
              <w:rPr>
                <w:rFonts w:hint="eastAsia" w:ascii="宋体" w:hAnsi="宋体" w:cs="宋体"/>
                <w:color w:val="000000" w:themeColor="text1"/>
                <w:sz w:val="24"/>
                <w14:textFill>
                  <w14:solidFill>
                    <w14:schemeClr w14:val="tx1"/>
                  </w14:solidFill>
                </w14:textFill>
              </w:rPr>
            </w:pPr>
          </w:p>
        </w:tc>
        <w:tc>
          <w:tcPr>
            <w:tcW w:w="3231" w:type="dxa"/>
            <w:noWrap w:val="0"/>
            <w:vAlign w:val="top"/>
          </w:tcPr>
          <w:p>
            <w:pPr>
              <w:spacing w:line="360" w:lineRule="auto"/>
              <w:jc w:val="center"/>
              <w:rPr>
                <w:rFonts w:hint="eastAsia" w:ascii="宋体" w:hAnsi="宋体" w:cs="宋体"/>
                <w:color w:val="000000" w:themeColor="text1"/>
                <w:sz w:val="24"/>
                <w14:textFill>
                  <w14:solidFill>
                    <w14:schemeClr w14:val="tx1"/>
                  </w14:solidFill>
                </w14:textFill>
              </w:rPr>
            </w:pPr>
          </w:p>
        </w:tc>
        <w:tc>
          <w:tcPr>
            <w:tcW w:w="1202" w:type="dxa"/>
            <w:noWrap w:val="0"/>
            <w:vAlign w:val="top"/>
          </w:tcPr>
          <w:p>
            <w:pPr>
              <w:spacing w:line="360" w:lineRule="auto"/>
              <w:jc w:val="center"/>
              <w:rPr>
                <w:rFonts w:hint="eastAsia" w:ascii="宋体" w:hAnsi="宋体" w:cs="宋体"/>
                <w:color w:val="000000" w:themeColor="text1"/>
                <w:sz w:val="24"/>
                <w14:textFill>
                  <w14:solidFill>
                    <w14:schemeClr w14:val="tx1"/>
                  </w14:solidFill>
                </w14:textFill>
              </w:rPr>
            </w:pPr>
          </w:p>
        </w:tc>
        <w:tc>
          <w:tcPr>
            <w:tcW w:w="1350" w:type="dxa"/>
            <w:noWrap w:val="0"/>
            <w:vAlign w:val="top"/>
          </w:tcPr>
          <w:p>
            <w:pPr>
              <w:spacing w:line="360" w:lineRule="auto"/>
              <w:jc w:val="center"/>
              <w:rPr>
                <w:rFonts w:hint="eastAsia" w:ascii="宋体" w:hAnsi="宋体" w:cs="宋体"/>
                <w:color w:val="000000" w:themeColor="text1"/>
                <w:sz w:val="24"/>
                <w14:textFill>
                  <w14:solidFill>
                    <w14:schemeClr w14:val="tx1"/>
                  </w14:solidFill>
                </w14:textFill>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751" w:type="dxa"/>
            <w:noWrap w:val="0"/>
            <w:vAlign w:val="top"/>
          </w:tcPr>
          <w:p>
            <w:pPr>
              <w:spacing w:line="360" w:lineRule="auto"/>
              <w:jc w:val="center"/>
              <w:rPr>
                <w:rFonts w:hint="eastAsia" w:ascii="宋体" w:hAnsi="宋体" w:cs="宋体"/>
                <w:color w:val="000000" w:themeColor="text1"/>
                <w:sz w:val="24"/>
                <w14:textFill>
                  <w14:solidFill>
                    <w14:schemeClr w14:val="tx1"/>
                  </w14:solidFill>
                </w14:textFill>
              </w:rPr>
            </w:pPr>
          </w:p>
        </w:tc>
        <w:tc>
          <w:tcPr>
            <w:tcW w:w="2931" w:type="dxa"/>
            <w:noWrap w:val="0"/>
            <w:vAlign w:val="top"/>
          </w:tcPr>
          <w:p>
            <w:pPr>
              <w:spacing w:line="360" w:lineRule="auto"/>
              <w:jc w:val="center"/>
              <w:rPr>
                <w:rFonts w:hint="eastAsia" w:ascii="宋体" w:hAnsi="宋体" w:cs="宋体"/>
                <w:color w:val="000000" w:themeColor="text1"/>
                <w:sz w:val="24"/>
                <w14:textFill>
                  <w14:solidFill>
                    <w14:schemeClr w14:val="tx1"/>
                  </w14:solidFill>
                </w14:textFill>
              </w:rPr>
            </w:pPr>
          </w:p>
        </w:tc>
        <w:tc>
          <w:tcPr>
            <w:tcW w:w="3231" w:type="dxa"/>
            <w:noWrap w:val="0"/>
            <w:vAlign w:val="top"/>
          </w:tcPr>
          <w:p>
            <w:pPr>
              <w:spacing w:line="360" w:lineRule="auto"/>
              <w:jc w:val="center"/>
              <w:rPr>
                <w:rFonts w:hint="eastAsia" w:ascii="宋体" w:hAnsi="宋体" w:cs="宋体"/>
                <w:color w:val="000000" w:themeColor="text1"/>
                <w:sz w:val="24"/>
                <w14:textFill>
                  <w14:solidFill>
                    <w14:schemeClr w14:val="tx1"/>
                  </w14:solidFill>
                </w14:textFill>
              </w:rPr>
            </w:pPr>
          </w:p>
        </w:tc>
        <w:tc>
          <w:tcPr>
            <w:tcW w:w="1202" w:type="dxa"/>
            <w:noWrap w:val="0"/>
            <w:vAlign w:val="top"/>
          </w:tcPr>
          <w:p>
            <w:pPr>
              <w:spacing w:line="360" w:lineRule="auto"/>
              <w:jc w:val="center"/>
              <w:rPr>
                <w:rFonts w:hint="eastAsia" w:ascii="宋体" w:hAnsi="宋体" w:cs="宋体"/>
                <w:color w:val="000000" w:themeColor="text1"/>
                <w:sz w:val="24"/>
                <w14:textFill>
                  <w14:solidFill>
                    <w14:schemeClr w14:val="tx1"/>
                  </w14:solidFill>
                </w14:textFill>
              </w:rPr>
            </w:pPr>
          </w:p>
        </w:tc>
        <w:tc>
          <w:tcPr>
            <w:tcW w:w="1350" w:type="dxa"/>
            <w:noWrap w:val="0"/>
            <w:vAlign w:val="top"/>
          </w:tcPr>
          <w:p>
            <w:pPr>
              <w:spacing w:line="360" w:lineRule="auto"/>
              <w:jc w:val="center"/>
              <w:rPr>
                <w:rFonts w:hint="eastAsia" w:ascii="宋体" w:hAnsi="宋体" w:cs="宋体"/>
                <w:color w:val="000000" w:themeColor="text1"/>
                <w:sz w:val="24"/>
                <w14:textFill>
                  <w14:solidFill>
                    <w14:schemeClr w14:val="tx1"/>
                  </w14:solidFill>
                </w14:textFill>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751" w:type="dxa"/>
            <w:noWrap w:val="0"/>
            <w:vAlign w:val="top"/>
          </w:tcPr>
          <w:p>
            <w:pPr>
              <w:spacing w:line="360" w:lineRule="auto"/>
              <w:jc w:val="center"/>
              <w:rPr>
                <w:rFonts w:hint="eastAsia" w:ascii="宋体" w:hAnsi="宋体" w:cs="宋体"/>
                <w:color w:val="000000" w:themeColor="text1"/>
                <w:sz w:val="24"/>
                <w14:textFill>
                  <w14:solidFill>
                    <w14:schemeClr w14:val="tx1"/>
                  </w14:solidFill>
                </w14:textFill>
              </w:rPr>
            </w:pPr>
          </w:p>
        </w:tc>
        <w:tc>
          <w:tcPr>
            <w:tcW w:w="2931" w:type="dxa"/>
            <w:noWrap w:val="0"/>
            <w:vAlign w:val="top"/>
          </w:tcPr>
          <w:p>
            <w:pPr>
              <w:spacing w:line="360" w:lineRule="auto"/>
              <w:jc w:val="center"/>
              <w:rPr>
                <w:rFonts w:hint="eastAsia" w:ascii="宋体" w:hAnsi="宋体" w:cs="宋体"/>
                <w:color w:val="000000" w:themeColor="text1"/>
                <w:sz w:val="24"/>
                <w14:textFill>
                  <w14:solidFill>
                    <w14:schemeClr w14:val="tx1"/>
                  </w14:solidFill>
                </w14:textFill>
              </w:rPr>
            </w:pPr>
          </w:p>
        </w:tc>
        <w:tc>
          <w:tcPr>
            <w:tcW w:w="3231" w:type="dxa"/>
            <w:noWrap w:val="0"/>
            <w:vAlign w:val="top"/>
          </w:tcPr>
          <w:p>
            <w:pPr>
              <w:spacing w:line="360" w:lineRule="auto"/>
              <w:jc w:val="center"/>
              <w:rPr>
                <w:rFonts w:hint="eastAsia" w:ascii="宋体" w:hAnsi="宋体" w:cs="宋体"/>
                <w:color w:val="000000" w:themeColor="text1"/>
                <w:sz w:val="24"/>
                <w14:textFill>
                  <w14:solidFill>
                    <w14:schemeClr w14:val="tx1"/>
                  </w14:solidFill>
                </w14:textFill>
              </w:rPr>
            </w:pPr>
          </w:p>
        </w:tc>
        <w:tc>
          <w:tcPr>
            <w:tcW w:w="1202" w:type="dxa"/>
            <w:noWrap w:val="0"/>
            <w:vAlign w:val="top"/>
          </w:tcPr>
          <w:p>
            <w:pPr>
              <w:spacing w:line="360" w:lineRule="auto"/>
              <w:jc w:val="center"/>
              <w:rPr>
                <w:rFonts w:hint="eastAsia" w:ascii="宋体" w:hAnsi="宋体" w:cs="宋体"/>
                <w:color w:val="000000" w:themeColor="text1"/>
                <w:sz w:val="24"/>
                <w14:textFill>
                  <w14:solidFill>
                    <w14:schemeClr w14:val="tx1"/>
                  </w14:solidFill>
                </w14:textFill>
              </w:rPr>
            </w:pPr>
          </w:p>
        </w:tc>
        <w:tc>
          <w:tcPr>
            <w:tcW w:w="1350" w:type="dxa"/>
            <w:noWrap w:val="0"/>
            <w:vAlign w:val="top"/>
          </w:tcPr>
          <w:p>
            <w:pPr>
              <w:spacing w:line="360" w:lineRule="auto"/>
              <w:jc w:val="center"/>
              <w:rPr>
                <w:rFonts w:hint="eastAsia" w:ascii="宋体" w:hAnsi="宋体" w:cs="宋体"/>
                <w:color w:val="000000" w:themeColor="text1"/>
                <w:sz w:val="24"/>
                <w14:textFill>
                  <w14:solidFill>
                    <w14:schemeClr w14:val="tx1"/>
                  </w14:solidFill>
                </w14:textFill>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751" w:type="dxa"/>
            <w:noWrap w:val="0"/>
            <w:vAlign w:val="top"/>
          </w:tcPr>
          <w:p>
            <w:pPr>
              <w:spacing w:line="360" w:lineRule="auto"/>
              <w:jc w:val="center"/>
              <w:rPr>
                <w:rFonts w:hint="eastAsia" w:ascii="宋体" w:hAnsi="宋体" w:cs="宋体"/>
                <w:color w:val="000000" w:themeColor="text1"/>
                <w:sz w:val="24"/>
                <w14:textFill>
                  <w14:solidFill>
                    <w14:schemeClr w14:val="tx1"/>
                  </w14:solidFill>
                </w14:textFill>
              </w:rPr>
            </w:pPr>
          </w:p>
        </w:tc>
        <w:tc>
          <w:tcPr>
            <w:tcW w:w="2931" w:type="dxa"/>
            <w:noWrap w:val="0"/>
            <w:vAlign w:val="top"/>
          </w:tcPr>
          <w:p>
            <w:pPr>
              <w:spacing w:line="360" w:lineRule="auto"/>
              <w:jc w:val="center"/>
              <w:rPr>
                <w:rFonts w:hint="eastAsia" w:ascii="宋体" w:hAnsi="宋体" w:cs="宋体"/>
                <w:color w:val="000000" w:themeColor="text1"/>
                <w:sz w:val="24"/>
                <w14:textFill>
                  <w14:solidFill>
                    <w14:schemeClr w14:val="tx1"/>
                  </w14:solidFill>
                </w14:textFill>
              </w:rPr>
            </w:pPr>
          </w:p>
        </w:tc>
        <w:tc>
          <w:tcPr>
            <w:tcW w:w="3231" w:type="dxa"/>
            <w:noWrap w:val="0"/>
            <w:vAlign w:val="top"/>
          </w:tcPr>
          <w:p>
            <w:pPr>
              <w:spacing w:line="360" w:lineRule="auto"/>
              <w:jc w:val="center"/>
              <w:rPr>
                <w:rFonts w:hint="eastAsia" w:ascii="宋体" w:hAnsi="宋体" w:cs="宋体"/>
                <w:color w:val="000000" w:themeColor="text1"/>
                <w:sz w:val="24"/>
                <w14:textFill>
                  <w14:solidFill>
                    <w14:schemeClr w14:val="tx1"/>
                  </w14:solidFill>
                </w14:textFill>
              </w:rPr>
            </w:pPr>
          </w:p>
        </w:tc>
        <w:tc>
          <w:tcPr>
            <w:tcW w:w="1202" w:type="dxa"/>
            <w:noWrap w:val="0"/>
            <w:vAlign w:val="top"/>
          </w:tcPr>
          <w:p>
            <w:pPr>
              <w:spacing w:line="360" w:lineRule="auto"/>
              <w:jc w:val="center"/>
              <w:rPr>
                <w:rFonts w:hint="eastAsia" w:ascii="宋体" w:hAnsi="宋体" w:cs="宋体"/>
                <w:color w:val="000000" w:themeColor="text1"/>
                <w:sz w:val="24"/>
                <w14:textFill>
                  <w14:solidFill>
                    <w14:schemeClr w14:val="tx1"/>
                  </w14:solidFill>
                </w14:textFill>
              </w:rPr>
            </w:pPr>
          </w:p>
        </w:tc>
        <w:tc>
          <w:tcPr>
            <w:tcW w:w="1350" w:type="dxa"/>
            <w:noWrap w:val="0"/>
            <w:vAlign w:val="top"/>
          </w:tcPr>
          <w:p>
            <w:pPr>
              <w:spacing w:line="360" w:lineRule="auto"/>
              <w:jc w:val="center"/>
              <w:rPr>
                <w:rFonts w:hint="eastAsia" w:ascii="宋体" w:hAnsi="宋体" w:cs="宋体"/>
                <w:color w:val="000000" w:themeColor="text1"/>
                <w:sz w:val="24"/>
                <w14:textFill>
                  <w14:solidFill>
                    <w14:schemeClr w14:val="tx1"/>
                  </w14:solidFill>
                </w14:textFill>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751" w:type="dxa"/>
            <w:noWrap w:val="0"/>
            <w:vAlign w:val="top"/>
          </w:tcPr>
          <w:p>
            <w:pPr>
              <w:spacing w:line="360" w:lineRule="auto"/>
              <w:jc w:val="center"/>
              <w:rPr>
                <w:rFonts w:hint="eastAsia" w:ascii="宋体" w:hAnsi="宋体" w:cs="宋体"/>
                <w:color w:val="000000" w:themeColor="text1"/>
                <w:sz w:val="24"/>
                <w14:textFill>
                  <w14:solidFill>
                    <w14:schemeClr w14:val="tx1"/>
                  </w14:solidFill>
                </w14:textFill>
              </w:rPr>
            </w:pPr>
          </w:p>
        </w:tc>
        <w:tc>
          <w:tcPr>
            <w:tcW w:w="2931" w:type="dxa"/>
            <w:noWrap w:val="0"/>
            <w:vAlign w:val="top"/>
          </w:tcPr>
          <w:p>
            <w:pPr>
              <w:spacing w:line="360" w:lineRule="auto"/>
              <w:jc w:val="center"/>
              <w:rPr>
                <w:rFonts w:hint="eastAsia" w:ascii="宋体" w:hAnsi="宋体" w:cs="宋体"/>
                <w:color w:val="000000" w:themeColor="text1"/>
                <w:sz w:val="24"/>
                <w14:textFill>
                  <w14:solidFill>
                    <w14:schemeClr w14:val="tx1"/>
                  </w14:solidFill>
                </w14:textFill>
              </w:rPr>
            </w:pPr>
          </w:p>
        </w:tc>
        <w:tc>
          <w:tcPr>
            <w:tcW w:w="3231" w:type="dxa"/>
            <w:noWrap w:val="0"/>
            <w:vAlign w:val="top"/>
          </w:tcPr>
          <w:p>
            <w:pPr>
              <w:spacing w:line="360" w:lineRule="auto"/>
              <w:jc w:val="center"/>
              <w:rPr>
                <w:rFonts w:hint="eastAsia" w:ascii="宋体" w:hAnsi="宋体" w:cs="宋体"/>
                <w:color w:val="000000" w:themeColor="text1"/>
                <w:sz w:val="24"/>
                <w14:textFill>
                  <w14:solidFill>
                    <w14:schemeClr w14:val="tx1"/>
                  </w14:solidFill>
                </w14:textFill>
              </w:rPr>
            </w:pPr>
          </w:p>
        </w:tc>
        <w:tc>
          <w:tcPr>
            <w:tcW w:w="1202" w:type="dxa"/>
            <w:noWrap w:val="0"/>
            <w:vAlign w:val="top"/>
          </w:tcPr>
          <w:p>
            <w:pPr>
              <w:spacing w:line="360" w:lineRule="auto"/>
              <w:jc w:val="center"/>
              <w:rPr>
                <w:rFonts w:hint="eastAsia" w:ascii="宋体" w:hAnsi="宋体" w:cs="宋体"/>
                <w:color w:val="000000" w:themeColor="text1"/>
                <w:sz w:val="24"/>
                <w14:textFill>
                  <w14:solidFill>
                    <w14:schemeClr w14:val="tx1"/>
                  </w14:solidFill>
                </w14:textFill>
              </w:rPr>
            </w:pPr>
          </w:p>
        </w:tc>
        <w:tc>
          <w:tcPr>
            <w:tcW w:w="1350" w:type="dxa"/>
            <w:noWrap w:val="0"/>
            <w:vAlign w:val="top"/>
          </w:tcPr>
          <w:p>
            <w:pPr>
              <w:spacing w:line="360" w:lineRule="auto"/>
              <w:jc w:val="center"/>
              <w:rPr>
                <w:rFonts w:hint="eastAsia" w:ascii="宋体" w:hAnsi="宋体" w:cs="宋体"/>
                <w:color w:val="000000" w:themeColor="text1"/>
                <w:sz w:val="24"/>
                <w14:textFill>
                  <w14:solidFill>
                    <w14:schemeClr w14:val="tx1"/>
                  </w14:solidFill>
                </w14:textFill>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751" w:type="dxa"/>
            <w:noWrap w:val="0"/>
            <w:vAlign w:val="top"/>
          </w:tcPr>
          <w:p>
            <w:pPr>
              <w:spacing w:line="360" w:lineRule="auto"/>
              <w:jc w:val="center"/>
              <w:rPr>
                <w:rFonts w:hint="eastAsia" w:ascii="宋体" w:hAnsi="宋体" w:cs="宋体"/>
                <w:color w:val="000000" w:themeColor="text1"/>
                <w:sz w:val="24"/>
                <w14:textFill>
                  <w14:solidFill>
                    <w14:schemeClr w14:val="tx1"/>
                  </w14:solidFill>
                </w14:textFill>
              </w:rPr>
            </w:pPr>
          </w:p>
        </w:tc>
        <w:tc>
          <w:tcPr>
            <w:tcW w:w="2931" w:type="dxa"/>
            <w:noWrap w:val="0"/>
            <w:vAlign w:val="top"/>
          </w:tcPr>
          <w:p>
            <w:pPr>
              <w:spacing w:line="360" w:lineRule="auto"/>
              <w:jc w:val="center"/>
              <w:rPr>
                <w:rFonts w:hint="eastAsia" w:ascii="宋体" w:hAnsi="宋体" w:cs="宋体"/>
                <w:color w:val="000000" w:themeColor="text1"/>
                <w:sz w:val="24"/>
                <w14:textFill>
                  <w14:solidFill>
                    <w14:schemeClr w14:val="tx1"/>
                  </w14:solidFill>
                </w14:textFill>
              </w:rPr>
            </w:pPr>
          </w:p>
        </w:tc>
        <w:tc>
          <w:tcPr>
            <w:tcW w:w="3231" w:type="dxa"/>
            <w:noWrap w:val="0"/>
            <w:vAlign w:val="top"/>
          </w:tcPr>
          <w:p>
            <w:pPr>
              <w:spacing w:line="360" w:lineRule="auto"/>
              <w:jc w:val="center"/>
              <w:rPr>
                <w:rFonts w:hint="eastAsia" w:ascii="宋体" w:hAnsi="宋体" w:cs="宋体"/>
                <w:color w:val="000000" w:themeColor="text1"/>
                <w:sz w:val="24"/>
                <w14:textFill>
                  <w14:solidFill>
                    <w14:schemeClr w14:val="tx1"/>
                  </w14:solidFill>
                </w14:textFill>
              </w:rPr>
            </w:pPr>
          </w:p>
        </w:tc>
        <w:tc>
          <w:tcPr>
            <w:tcW w:w="1202" w:type="dxa"/>
            <w:noWrap w:val="0"/>
            <w:vAlign w:val="top"/>
          </w:tcPr>
          <w:p>
            <w:pPr>
              <w:spacing w:line="360" w:lineRule="auto"/>
              <w:jc w:val="center"/>
              <w:rPr>
                <w:rFonts w:hint="eastAsia" w:ascii="宋体" w:hAnsi="宋体" w:cs="宋体"/>
                <w:color w:val="000000" w:themeColor="text1"/>
                <w:sz w:val="24"/>
                <w14:textFill>
                  <w14:solidFill>
                    <w14:schemeClr w14:val="tx1"/>
                  </w14:solidFill>
                </w14:textFill>
              </w:rPr>
            </w:pPr>
          </w:p>
        </w:tc>
        <w:tc>
          <w:tcPr>
            <w:tcW w:w="1350" w:type="dxa"/>
            <w:noWrap w:val="0"/>
            <w:vAlign w:val="top"/>
          </w:tcPr>
          <w:p>
            <w:pPr>
              <w:spacing w:line="360" w:lineRule="auto"/>
              <w:jc w:val="center"/>
              <w:rPr>
                <w:rFonts w:hint="eastAsia" w:ascii="宋体" w:hAnsi="宋体" w:cs="宋体"/>
                <w:color w:val="000000" w:themeColor="text1"/>
                <w:sz w:val="24"/>
                <w14:textFill>
                  <w14:solidFill>
                    <w14:schemeClr w14:val="tx1"/>
                  </w14:solidFill>
                </w14:textFill>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751" w:type="dxa"/>
            <w:noWrap w:val="0"/>
            <w:vAlign w:val="top"/>
          </w:tcPr>
          <w:p>
            <w:pPr>
              <w:spacing w:line="360" w:lineRule="auto"/>
              <w:jc w:val="center"/>
              <w:rPr>
                <w:rFonts w:hint="eastAsia" w:ascii="宋体" w:hAnsi="宋体" w:cs="宋体"/>
                <w:color w:val="000000" w:themeColor="text1"/>
                <w:sz w:val="24"/>
                <w14:textFill>
                  <w14:solidFill>
                    <w14:schemeClr w14:val="tx1"/>
                  </w14:solidFill>
                </w14:textFill>
              </w:rPr>
            </w:pPr>
          </w:p>
        </w:tc>
        <w:tc>
          <w:tcPr>
            <w:tcW w:w="2931" w:type="dxa"/>
            <w:noWrap w:val="0"/>
            <w:vAlign w:val="top"/>
          </w:tcPr>
          <w:p>
            <w:pPr>
              <w:spacing w:line="360" w:lineRule="auto"/>
              <w:jc w:val="center"/>
              <w:rPr>
                <w:rFonts w:hint="eastAsia" w:ascii="宋体" w:hAnsi="宋体" w:cs="宋体"/>
                <w:color w:val="000000" w:themeColor="text1"/>
                <w:sz w:val="24"/>
                <w14:textFill>
                  <w14:solidFill>
                    <w14:schemeClr w14:val="tx1"/>
                  </w14:solidFill>
                </w14:textFill>
              </w:rPr>
            </w:pPr>
          </w:p>
        </w:tc>
        <w:tc>
          <w:tcPr>
            <w:tcW w:w="3231" w:type="dxa"/>
            <w:noWrap w:val="0"/>
            <w:vAlign w:val="top"/>
          </w:tcPr>
          <w:p>
            <w:pPr>
              <w:spacing w:line="360" w:lineRule="auto"/>
              <w:jc w:val="center"/>
              <w:rPr>
                <w:rFonts w:hint="eastAsia" w:ascii="宋体" w:hAnsi="宋体" w:cs="宋体"/>
                <w:color w:val="000000" w:themeColor="text1"/>
                <w:sz w:val="24"/>
                <w14:textFill>
                  <w14:solidFill>
                    <w14:schemeClr w14:val="tx1"/>
                  </w14:solidFill>
                </w14:textFill>
              </w:rPr>
            </w:pPr>
          </w:p>
        </w:tc>
        <w:tc>
          <w:tcPr>
            <w:tcW w:w="1202" w:type="dxa"/>
            <w:noWrap w:val="0"/>
            <w:vAlign w:val="top"/>
          </w:tcPr>
          <w:p>
            <w:pPr>
              <w:spacing w:line="360" w:lineRule="auto"/>
              <w:jc w:val="center"/>
              <w:rPr>
                <w:rFonts w:hint="eastAsia" w:ascii="宋体" w:hAnsi="宋体" w:cs="宋体"/>
                <w:color w:val="000000" w:themeColor="text1"/>
                <w:sz w:val="24"/>
                <w14:textFill>
                  <w14:solidFill>
                    <w14:schemeClr w14:val="tx1"/>
                  </w14:solidFill>
                </w14:textFill>
              </w:rPr>
            </w:pPr>
          </w:p>
        </w:tc>
        <w:tc>
          <w:tcPr>
            <w:tcW w:w="1350" w:type="dxa"/>
            <w:noWrap w:val="0"/>
            <w:vAlign w:val="top"/>
          </w:tcPr>
          <w:p>
            <w:pPr>
              <w:spacing w:line="360" w:lineRule="auto"/>
              <w:jc w:val="center"/>
              <w:rPr>
                <w:rFonts w:hint="eastAsia" w:ascii="宋体" w:hAnsi="宋体" w:cs="宋体"/>
                <w:color w:val="000000" w:themeColor="text1"/>
                <w:sz w:val="24"/>
                <w14:textFill>
                  <w14:solidFill>
                    <w14:schemeClr w14:val="tx1"/>
                  </w14:solidFill>
                </w14:textFill>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751" w:type="dxa"/>
            <w:noWrap w:val="0"/>
            <w:vAlign w:val="top"/>
          </w:tcPr>
          <w:p>
            <w:pPr>
              <w:spacing w:line="360" w:lineRule="auto"/>
              <w:jc w:val="center"/>
              <w:rPr>
                <w:rFonts w:hint="eastAsia" w:ascii="宋体" w:hAnsi="宋体" w:cs="宋体"/>
                <w:color w:val="000000" w:themeColor="text1"/>
                <w:sz w:val="24"/>
                <w14:textFill>
                  <w14:solidFill>
                    <w14:schemeClr w14:val="tx1"/>
                  </w14:solidFill>
                </w14:textFill>
              </w:rPr>
            </w:pPr>
          </w:p>
        </w:tc>
        <w:tc>
          <w:tcPr>
            <w:tcW w:w="2931" w:type="dxa"/>
            <w:noWrap w:val="0"/>
            <w:vAlign w:val="top"/>
          </w:tcPr>
          <w:p>
            <w:pPr>
              <w:spacing w:line="360" w:lineRule="auto"/>
              <w:jc w:val="center"/>
              <w:rPr>
                <w:rFonts w:hint="eastAsia" w:ascii="宋体" w:hAnsi="宋体" w:cs="宋体"/>
                <w:color w:val="000000" w:themeColor="text1"/>
                <w:sz w:val="24"/>
                <w14:textFill>
                  <w14:solidFill>
                    <w14:schemeClr w14:val="tx1"/>
                  </w14:solidFill>
                </w14:textFill>
              </w:rPr>
            </w:pPr>
          </w:p>
        </w:tc>
        <w:tc>
          <w:tcPr>
            <w:tcW w:w="3231" w:type="dxa"/>
            <w:noWrap w:val="0"/>
            <w:vAlign w:val="top"/>
          </w:tcPr>
          <w:p>
            <w:pPr>
              <w:spacing w:line="360" w:lineRule="auto"/>
              <w:jc w:val="center"/>
              <w:rPr>
                <w:rFonts w:hint="eastAsia" w:ascii="宋体" w:hAnsi="宋体" w:cs="宋体"/>
                <w:color w:val="000000" w:themeColor="text1"/>
                <w:sz w:val="24"/>
                <w14:textFill>
                  <w14:solidFill>
                    <w14:schemeClr w14:val="tx1"/>
                  </w14:solidFill>
                </w14:textFill>
              </w:rPr>
            </w:pPr>
          </w:p>
        </w:tc>
        <w:tc>
          <w:tcPr>
            <w:tcW w:w="1202" w:type="dxa"/>
            <w:noWrap w:val="0"/>
            <w:vAlign w:val="top"/>
          </w:tcPr>
          <w:p>
            <w:pPr>
              <w:spacing w:line="360" w:lineRule="auto"/>
              <w:jc w:val="center"/>
              <w:rPr>
                <w:rFonts w:hint="eastAsia" w:ascii="宋体" w:hAnsi="宋体" w:cs="宋体"/>
                <w:color w:val="000000" w:themeColor="text1"/>
                <w:sz w:val="24"/>
                <w14:textFill>
                  <w14:solidFill>
                    <w14:schemeClr w14:val="tx1"/>
                  </w14:solidFill>
                </w14:textFill>
              </w:rPr>
            </w:pPr>
          </w:p>
        </w:tc>
        <w:tc>
          <w:tcPr>
            <w:tcW w:w="1350" w:type="dxa"/>
            <w:noWrap w:val="0"/>
            <w:vAlign w:val="top"/>
          </w:tcPr>
          <w:p>
            <w:pPr>
              <w:spacing w:line="360" w:lineRule="auto"/>
              <w:jc w:val="center"/>
              <w:rPr>
                <w:rFonts w:hint="eastAsia" w:ascii="宋体" w:hAnsi="宋体" w:cs="宋体"/>
                <w:color w:val="000000" w:themeColor="text1"/>
                <w:sz w:val="24"/>
                <w14:textFill>
                  <w14:solidFill>
                    <w14:schemeClr w14:val="tx1"/>
                  </w14:solidFill>
                </w14:textFill>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751" w:type="dxa"/>
            <w:noWrap w:val="0"/>
            <w:vAlign w:val="top"/>
          </w:tcPr>
          <w:p>
            <w:pPr>
              <w:spacing w:line="360" w:lineRule="auto"/>
              <w:jc w:val="center"/>
              <w:rPr>
                <w:rFonts w:hint="eastAsia" w:ascii="宋体" w:hAnsi="宋体" w:cs="宋体"/>
                <w:color w:val="000000" w:themeColor="text1"/>
                <w:sz w:val="24"/>
                <w14:textFill>
                  <w14:solidFill>
                    <w14:schemeClr w14:val="tx1"/>
                  </w14:solidFill>
                </w14:textFill>
              </w:rPr>
            </w:pPr>
          </w:p>
        </w:tc>
        <w:tc>
          <w:tcPr>
            <w:tcW w:w="2931" w:type="dxa"/>
            <w:noWrap w:val="0"/>
            <w:vAlign w:val="top"/>
          </w:tcPr>
          <w:p>
            <w:pPr>
              <w:spacing w:line="360" w:lineRule="auto"/>
              <w:jc w:val="center"/>
              <w:rPr>
                <w:rFonts w:hint="eastAsia" w:ascii="宋体" w:hAnsi="宋体" w:cs="宋体"/>
                <w:color w:val="000000" w:themeColor="text1"/>
                <w:sz w:val="24"/>
                <w14:textFill>
                  <w14:solidFill>
                    <w14:schemeClr w14:val="tx1"/>
                  </w14:solidFill>
                </w14:textFill>
              </w:rPr>
            </w:pPr>
          </w:p>
        </w:tc>
        <w:tc>
          <w:tcPr>
            <w:tcW w:w="3231" w:type="dxa"/>
            <w:noWrap w:val="0"/>
            <w:vAlign w:val="top"/>
          </w:tcPr>
          <w:p>
            <w:pPr>
              <w:spacing w:line="360" w:lineRule="auto"/>
              <w:jc w:val="center"/>
              <w:rPr>
                <w:rFonts w:hint="eastAsia" w:ascii="宋体" w:hAnsi="宋体" w:cs="宋体"/>
                <w:color w:val="000000" w:themeColor="text1"/>
                <w:sz w:val="24"/>
                <w14:textFill>
                  <w14:solidFill>
                    <w14:schemeClr w14:val="tx1"/>
                  </w14:solidFill>
                </w14:textFill>
              </w:rPr>
            </w:pPr>
          </w:p>
        </w:tc>
        <w:tc>
          <w:tcPr>
            <w:tcW w:w="1202" w:type="dxa"/>
            <w:noWrap w:val="0"/>
            <w:vAlign w:val="top"/>
          </w:tcPr>
          <w:p>
            <w:pPr>
              <w:spacing w:line="360" w:lineRule="auto"/>
              <w:jc w:val="center"/>
              <w:rPr>
                <w:rFonts w:hint="eastAsia" w:ascii="宋体" w:hAnsi="宋体" w:cs="宋体"/>
                <w:color w:val="000000" w:themeColor="text1"/>
                <w:sz w:val="24"/>
                <w14:textFill>
                  <w14:solidFill>
                    <w14:schemeClr w14:val="tx1"/>
                  </w14:solidFill>
                </w14:textFill>
              </w:rPr>
            </w:pPr>
          </w:p>
        </w:tc>
        <w:tc>
          <w:tcPr>
            <w:tcW w:w="1350" w:type="dxa"/>
            <w:noWrap w:val="0"/>
            <w:vAlign w:val="top"/>
          </w:tcPr>
          <w:p>
            <w:pPr>
              <w:spacing w:line="360" w:lineRule="auto"/>
              <w:jc w:val="center"/>
              <w:rPr>
                <w:rFonts w:hint="eastAsia" w:ascii="宋体" w:hAnsi="宋体" w:cs="宋体"/>
                <w:color w:val="000000" w:themeColor="text1"/>
                <w:sz w:val="24"/>
                <w14:textFill>
                  <w14:solidFill>
                    <w14:schemeClr w14:val="tx1"/>
                  </w14:solidFill>
                </w14:textFill>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751" w:type="dxa"/>
            <w:noWrap w:val="0"/>
            <w:vAlign w:val="top"/>
          </w:tcPr>
          <w:p>
            <w:pPr>
              <w:spacing w:line="360" w:lineRule="auto"/>
              <w:jc w:val="center"/>
              <w:rPr>
                <w:rFonts w:hint="eastAsia" w:ascii="宋体" w:hAnsi="宋体" w:cs="宋体"/>
                <w:color w:val="000000" w:themeColor="text1"/>
                <w:sz w:val="24"/>
                <w14:textFill>
                  <w14:solidFill>
                    <w14:schemeClr w14:val="tx1"/>
                  </w14:solidFill>
                </w14:textFill>
              </w:rPr>
            </w:pPr>
          </w:p>
        </w:tc>
        <w:tc>
          <w:tcPr>
            <w:tcW w:w="2931" w:type="dxa"/>
            <w:noWrap w:val="0"/>
            <w:vAlign w:val="top"/>
          </w:tcPr>
          <w:p>
            <w:pPr>
              <w:spacing w:line="360" w:lineRule="auto"/>
              <w:jc w:val="center"/>
              <w:rPr>
                <w:rFonts w:hint="eastAsia" w:ascii="宋体" w:hAnsi="宋体" w:cs="宋体"/>
                <w:color w:val="000000" w:themeColor="text1"/>
                <w:sz w:val="24"/>
                <w14:textFill>
                  <w14:solidFill>
                    <w14:schemeClr w14:val="tx1"/>
                  </w14:solidFill>
                </w14:textFill>
              </w:rPr>
            </w:pPr>
          </w:p>
        </w:tc>
        <w:tc>
          <w:tcPr>
            <w:tcW w:w="3231" w:type="dxa"/>
            <w:noWrap w:val="0"/>
            <w:vAlign w:val="top"/>
          </w:tcPr>
          <w:p>
            <w:pPr>
              <w:spacing w:line="360" w:lineRule="auto"/>
              <w:jc w:val="center"/>
              <w:rPr>
                <w:rFonts w:hint="eastAsia" w:ascii="宋体" w:hAnsi="宋体" w:cs="宋体"/>
                <w:color w:val="000000" w:themeColor="text1"/>
                <w:sz w:val="24"/>
                <w14:textFill>
                  <w14:solidFill>
                    <w14:schemeClr w14:val="tx1"/>
                  </w14:solidFill>
                </w14:textFill>
              </w:rPr>
            </w:pPr>
          </w:p>
        </w:tc>
        <w:tc>
          <w:tcPr>
            <w:tcW w:w="1202" w:type="dxa"/>
            <w:noWrap w:val="0"/>
            <w:vAlign w:val="top"/>
          </w:tcPr>
          <w:p>
            <w:pPr>
              <w:spacing w:line="360" w:lineRule="auto"/>
              <w:jc w:val="center"/>
              <w:rPr>
                <w:rFonts w:hint="eastAsia" w:ascii="宋体" w:hAnsi="宋体" w:cs="宋体"/>
                <w:color w:val="000000" w:themeColor="text1"/>
                <w:sz w:val="24"/>
                <w14:textFill>
                  <w14:solidFill>
                    <w14:schemeClr w14:val="tx1"/>
                  </w14:solidFill>
                </w14:textFill>
              </w:rPr>
            </w:pPr>
          </w:p>
        </w:tc>
        <w:tc>
          <w:tcPr>
            <w:tcW w:w="1350" w:type="dxa"/>
            <w:noWrap w:val="0"/>
            <w:vAlign w:val="top"/>
          </w:tcPr>
          <w:p>
            <w:pPr>
              <w:spacing w:line="360" w:lineRule="auto"/>
              <w:jc w:val="center"/>
              <w:rPr>
                <w:rFonts w:hint="eastAsia" w:ascii="宋体" w:hAnsi="宋体" w:cs="宋体"/>
                <w:color w:val="000000" w:themeColor="text1"/>
                <w:sz w:val="24"/>
                <w14:textFill>
                  <w14:solidFill>
                    <w14:schemeClr w14:val="tx1"/>
                  </w14:solidFill>
                </w14:textFill>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751" w:type="dxa"/>
            <w:noWrap w:val="0"/>
            <w:vAlign w:val="top"/>
          </w:tcPr>
          <w:p>
            <w:pPr>
              <w:spacing w:line="360" w:lineRule="auto"/>
              <w:jc w:val="center"/>
              <w:rPr>
                <w:rFonts w:hint="eastAsia" w:ascii="宋体" w:hAnsi="宋体" w:cs="宋体"/>
                <w:color w:val="000000" w:themeColor="text1"/>
                <w:sz w:val="24"/>
                <w14:textFill>
                  <w14:solidFill>
                    <w14:schemeClr w14:val="tx1"/>
                  </w14:solidFill>
                </w14:textFill>
              </w:rPr>
            </w:pPr>
          </w:p>
        </w:tc>
        <w:tc>
          <w:tcPr>
            <w:tcW w:w="2931" w:type="dxa"/>
            <w:noWrap w:val="0"/>
            <w:vAlign w:val="top"/>
          </w:tcPr>
          <w:p>
            <w:pPr>
              <w:spacing w:line="360" w:lineRule="auto"/>
              <w:jc w:val="center"/>
              <w:rPr>
                <w:rFonts w:hint="eastAsia" w:ascii="宋体" w:hAnsi="宋体" w:cs="宋体"/>
                <w:color w:val="000000" w:themeColor="text1"/>
                <w:sz w:val="24"/>
                <w14:textFill>
                  <w14:solidFill>
                    <w14:schemeClr w14:val="tx1"/>
                  </w14:solidFill>
                </w14:textFill>
              </w:rPr>
            </w:pPr>
          </w:p>
        </w:tc>
        <w:tc>
          <w:tcPr>
            <w:tcW w:w="3231" w:type="dxa"/>
            <w:noWrap w:val="0"/>
            <w:vAlign w:val="top"/>
          </w:tcPr>
          <w:p>
            <w:pPr>
              <w:spacing w:line="360" w:lineRule="auto"/>
              <w:jc w:val="center"/>
              <w:rPr>
                <w:rFonts w:hint="eastAsia" w:ascii="宋体" w:hAnsi="宋体" w:cs="宋体"/>
                <w:color w:val="000000" w:themeColor="text1"/>
                <w:sz w:val="24"/>
                <w14:textFill>
                  <w14:solidFill>
                    <w14:schemeClr w14:val="tx1"/>
                  </w14:solidFill>
                </w14:textFill>
              </w:rPr>
            </w:pPr>
          </w:p>
        </w:tc>
        <w:tc>
          <w:tcPr>
            <w:tcW w:w="1202" w:type="dxa"/>
            <w:noWrap w:val="0"/>
            <w:vAlign w:val="top"/>
          </w:tcPr>
          <w:p>
            <w:pPr>
              <w:spacing w:line="360" w:lineRule="auto"/>
              <w:jc w:val="center"/>
              <w:rPr>
                <w:rFonts w:hint="eastAsia" w:ascii="宋体" w:hAnsi="宋体" w:cs="宋体"/>
                <w:color w:val="000000" w:themeColor="text1"/>
                <w:sz w:val="24"/>
                <w14:textFill>
                  <w14:solidFill>
                    <w14:schemeClr w14:val="tx1"/>
                  </w14:solidFill>
                </w14:textFill>
              </w:rPr>
            </w:pPr>
          </w:p>
        </w:tc>
        <w:tc>
          <w:tcPr>
            <w:tcW w:w="1350" w:type="dxa"/>
            <w:noWrap w:val="0"/>
            <w:vAlign w:val="top"/>
          </w:tcPr>
          <w:p>
            <w:pPr>
              <w:spacing w:line="360" w:lineRule="auto"/>
              <w:jc w:val="center"/>
              <w:rPr>
                <w:rFonts w:hint="eastAsia" w:ascii="宋体" w:hAnsi="宋体" w:cs="宋体"/>
                <w:color w:val="000000" w:themeColor="text1"/>
                <w:sz w:val="24"/>
                <w14:textFill>
                  <w14:solidFill>
                    <w14:schemeClr w14:val="tx1"/>
                  </w14:solidFill>
                </w14:textFill>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751" w:type="dxa"/>
            <w:noWrap w:val="0"/>
            <w:vAlign w:val="top"/>
          </w:tcPr>
          <w:p>
            <w:pPr>
              <w:spacing w:line="360" w:lineRule="auto"/>
              <w:jc w:val="center"/>
              <w:rPr>
                <w:rFonts w:hint="eastAsia" w:ascii="宋体" w:hAnsi="宋体" w:cs="宋体"/>
                <w:color w:val="000000" w:themeColor="text1"/>
                <w:sz w:val="24"/>
                <w14:textFill>
                  <w14:solidFill>
                    <w14:schemeClr w14:val="tx1"/>
                  </w14:solidFill>
                </w14:textFill>
              </w:rPr>
            </w:pPr>
          </w:p>
        </w:tc>
        <w:tc>
          <w:tcPr>
            <w:tcW w:w="2931" w:type="dxa"/>
            <w:noWrap w:val="0"/>
            <w:vAlign w:val="top"/>
          </w:tcPr>
          <w:p>
            <w:pPr>
              <w:spacing w:line="360" w:lineRule="auto"/>
              <w:jc w:val="center"/>
              <w:rPr>
                <w:rFonts w:hint="eastAsia" w:ascii="宋体" w:hAnsi="宋体" w:cs="宋体"/>
                <w:color w:val="000000" w:themeColor="text1"/>
                <w:sz w:val="24"/>
                <w14:textFill>
                  <w14:solidFill>
                    <w14:schemeClr w14:val="tx1"/>
                  </w14:solidFill>
                </w14:textFill>
              </w:rPr>
            </w:pPr>
          </w:p>
        </w:tc>
        <w:tc>
          <w:tcPr>
            <w:tcW w:w="3231" w:type="dxa"/>
            <w:noWrap w:val="0"/>
            <w:vAlign w:val="top"/>
          </w:tcPr>
          <w:p>
            <w:pPr>
              <w:spacing w:line="360" w:lineRule="auto"/>
              <w:jc w:val="center"/>
              <w:rPr>
                <w:rFonts w:hint="eastAsia" w:ascii="宋体" w:hAnsi="宋体" w:cs="宋体"/>
                <w:color w:val="000000" w:themeColor="text1"/>
                <w:sz w:val="24"/>
                <w14:textFill>
                  <w14:solidFill>
                    <w14:schemeClr w14:val="tx1"/>
                  </w14:solidFill>
                </w14:textFill>
              </w:rPr>
            </w:pPr>
          </w:p>
        </w:tc>
        <w:tc>
          <w:tcPr>
            <w:tcW w:w="1202" w:type="dxa"/>
            <w:noWrap w:val="0"/>
            <w:vAlign w:val="top"/>
          </w:tcPr>
          <w:p>
            <w:pPr>
              <w:spacing w:line="360" w:lineRule="auto"/>
              <w:jc w:val="center"/>
              <w:rPr>
                <w:rFonts w:hint="eastAsia" w:ascii="宋体" w:hAnsi="宋体" w:cs="宋体"/>
                <w:color w:val="000000" w:themeColor="text1"/>
                <w:sz w:val="24"/>
                <w14:textFill>
                  <w14:solidFill>
                    <w14:schemeClr w14:val="tx1"/>
                  </w14:solidFill>
                </w14:textFill>
              </w:rPr>
            </w:pPr>
          </w:p>
        </w:tc>
        <w:tc>
          <w:tcPr>
            <w:tcW w:w="1350" w:type="dxa"/>
            <w:noWrap w:val="0"/>
            <w:vAlign w:val="top"/>
          </w:tcPr>
          <w:p>
            <w:pPr>
              <w:spacing w:line="360" w:lineRule="auto"/>
              <w:jc w:val="center"/>
              <w:rPr>
                <w:rFonts w:hint="eastAsia" w:ascii="宋体" w:hAnsi="宋体" w:cs="宋体"/>
                <w:color w:val="000000" w:themeColor="text1"/>
                <w:sz w:val="24"/>
                <w14:textFill>
                  <w14:solidFill>
                    <w14:schemeClr w14:val="tx1"/>
                  </w14:solidFill>
                </w14:textFill>
              </w:rPr>
            </w:pPr>
          </w:p>
        </w:tc>
      </w:tr>
    </w:tbl>
    <w:p>
      <w:pPr>
        <w:spacing w:line="360" w:lineRule="auto"/>
        <w:ind w:right="-161"/>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说明：</w:t>
      </w:r>
    </w:p>
    <w:p>
      <w:pPr>
        <w:spacing w:line="360" w:lineRule="auto"/>
        <w:ind w:right="-161"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1、竞争性磋商响应文件根据磋商文件的商务要求</w:t>
      </w:r>
      <w:r>
        <w:rPr>
          <w:rFonts w:hint="eastAsia" w:ascii="宋体" w:hAnsi="宋体" w:cs="宋体"/>
          <w:color w:val="000000" w:themeColor="text1"/>
          <w:sz w:val="24"/>
          <w:szCs w:val="22"/>
          <w14:textFill>
            <w14:solidFill>
              <w14:schemeClr w14:val="tx1"/>
            </w14:solidFill>
          </w14:textFill>
        </w:rPr>
        <w:t>如</w:t>
      </w:r>
      <w:r>
        <w:rPr>
          <w:rFonts w:hint="eastAsia" w:ascii="宋体" w:hAnsi="宋体" w:cs="宋体"/>
          <w:color w:val="000000" w:themeColor="text1"/>
          <w:sz w:val="24"/>
          <w14:textFill>
            <w14:solidFill>
              <w14:schemeClr w14:val="tx1"/>
            </w14:solidFill>
          </w14:textFill>
        </w:rPr>
        <w:t>实填写。</w:t>
      </w:r>
    </w:p>
    <w:p>
      <w:pPr>
        <w:spacing w:line="360" w:lineRule="auto"/>
        <w:ind w:right="-161"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2、偏离情况填写：正偏离、无偏离、负偏离。</w:t>
      </w:r>
    </w:p>
    <w:p>
      <w:pPr>
        <w:spacing w:line="360" w:lineRule="auto"/>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3、响应说明填写：优于、相同、低于并对偏离情况做出详细的说明。</w:t>
      </w:r>
    </w:p>
    <w:p>
      <w:pPr>
        <w:spacing w:line="360" w:lineRule="auto"/>
        <w:ind w:right="-161" w:firstLine="2640" w:firstLineChars="1100"/>
        <w:rPr>
          <w:rFonts w:hint="eastAsia" w:ascii="宋体" w:hAnsi="宋体" w:cs="宋体"/>
          <w:color w:val="000000" w:themeColor="text1"/>
          <w:sz w:val="24"/>
          <w:szCs w:val="24"/>
          <w14:textFill>
            <w14:solidFill>
              <w14:schemeClr w14:val="tx1"/>
            </w14:solidFill>
          </w14:textFill>
        </w:rPr>
      </w:pPr>
    </w:p>
    <w:p>
      <w:pPr>
        <w:spacing w:line="360" w:lineRule="auto"/>
        <w:ind w:right="-161"/>
        <w:jc w:val="right"/>
        <w:rPr>
          <w:rFonts w:hint="eastAsia" w:ascii="宋体" w:hAnsi="宋体" w:cs="宋体"/>
          <w:color w:val="000000" w:themeColor="text1"/>
          <w:sz w:val="24"/>
          <w:szCs w:val="24"/>
          <w:u w:val="single"/>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 xml:space="preserve">   法人代表或被授权代表：</w:t>
      </w:r>
      <w:r>
        <w:rPr>
          <w:rFonts w:hint="eastAsia" w:ascii="宋体" w:hAnsi="宋体" w:cs="宋体"/>
          <w:color w:val="000000" w:themeColor="text1"/>
          <w:sz w:val="24"/>
          <w:szCs w:val="24"/>
          <w:u w:val="single"/>
          <w14:textFill>
            <w14:solidFill>
              <w14:schemeClr w14:val="tx1"/>
            </w14:solidFill>
          </w14:textFill>
        </w:rPr>
        <w:t xml:space="preserve">                      </w:t>
      </w:r>
      <w:r>
        <w:rPr>
          <w:rFonts w:hint="eastAsia" w:ascii="宋体" w:hAnsi="宋体" w:cs="宋体"/>
          <w:color w:val="000000" w:themeColor="text1"/>
          <w:kern w:val="0"/>
          <w:sz w:val="24"/>
          <w:szCs w:val="24"/>
          <w:lang w:bidi="ar"/>
          <w14:textFill>
            <w14:solidFill>
              <w14:schemeClr w14:val="tx1"/>
            </w14:solidFill>
          </w14:textFill>
        </w:rPr>
        <w:t>（盖章或签字）</w:t>
      </w:r>
    </w:p>
    <w:p>
      <w:pPr>
        <w:widowControl/>
        <w:spacing w:line="360" w:lineRule="auto"/>
        <w:jc w:val="center"/>
        <w:rPr>
          <w:rFonts w:hint="eastAsia" w:ascii="宋体" w:hAnsi="宋体" w:cs="宋体"/>
          <w:color w:val="000000" w:themeColor="text1"/>
          <w:sz w:val="24"/>
          <w:szCs w:val="24"/>
          <w:u w:val="single"/>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 xml:space="preserve">            投   标   人  ：</w:t>
      </w:r>
      <w:r>
        <w:rPr>
          <w:rFonts w:hint="eastAsia" w:ascii="宋体" w:hAnsi="宋体" w:cs="宋体"/>
          <w:color w:val="000000" w:themeColor="text1"/>
          <w:sz w:val="24"/>
          <w:szCs w:val="24"/>
          <w:u w:val="single"/>
          <w14:textFill>
            <w14:solidFill>
              <w14:schemeClr w14:val="tx1"/>
            </w14:solidFill>
          </w14:textFill>
        </w:rPr>
        <w:t xml:space="preserve">                      </w:t>
      </w:r>
      <w:r>
        <w:rPr>
          <w:rFonts w:hint="eastAsia" w:ascii="宋体" w:hAnsi="宋体" w:cs="宋体"/>
          <w:color w:val="000000" w:themeColor="text1"/>
          <w:kern w:val="0"/>
          <w:sz w:val="24"/>
          <w:szCs w:val="24"/>
          <w:lang w:bidi="ar"/>
          <w14:textFill>
            <w14:solidFill>
              <w14:schemeClr w14:val="tx1"/>
            </w14:solidFill>
          </w14:textFill>
        </w:rPr>
        <w:t xml:space="preserve">（盖单位章） </w:t>
      </w:r>
    </w:p>
    <w:p>
      <w:pPr>
        <w:spacing w:line="360" w:lineRule="auto"/>
        <w:ind w:firstLine="2160" w:firstLineChars="900"/>
        <w:rPr>
          <w:rFonts w:hint="eastAsia" w:ascii="宋体" w:hAnsi="宋体" w:cs="宋体"/>
          <w:b/>
          <w:color w:val="000000" w:themeColor="text1"/>
          <w:sz w:val="32"/>
          <w:szCs w:val="22"/>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日          期：</w:t>
      </w:r>
      <w:r>
        <w:rPr>
          <w:rFonts w:hint="eastAsia" w:ascii="宋体" w:hAnsi="宋体" w:cs="宋体"/>
          <w:color w:val="000000" w:themeColor="text1"/>
          <w:sz w:val="24"/>
          <w:szCs w:val="24"/>
          <w:u w:val="single"/>
          <w14:textFill>
            <w14:solidFill>
              <w14:schemeClr w14:val="tx1"/>
            </w14:solidFill>
          </w14:textFill>
        </w:rPr>
        <w:t xml:space="preserve">                      </w:t>
      </w:r>
    </w:p>
    <w:p>
      <w:pPr>
        <w:spacing w:line="360" w:lineRule="auto"/>
        <w:jc w:val="center"/>
        <w:rPr>
          <w:rFonts w:hint="eastAsia" w:ascii="宋体" w:hAnsi="宋体" w:eastAsia="宋体" w:cs="宋体"/>
          <w:b/>
          <w:color w:val="000000" w:themeColor="text1"/>
          <w:sz w:val="32"/>
          <w:szCs w:val="32"/>
          <w:lang w:eastAsia="zh-CN"/>
          <w14:textFill>
            <w14:solidFill>
              <w14:schemeClr w14:val="tx1"/>
            </w14:solidFill>
          </w14:textFill>
        </w:rPr>
        <w:sectPr>
          <w:pgSz w:w="11906" w:h="16838"/>
          <w:pgMar w:top="1417" w:right="1669" w:bottom="1361" w:left="1417" w:header="851" w:footer="992" w:gutter="0"/>
          <w:pgNumType w:fmt="decimal"/>
          <w:cols w:space="720" w:num="1"/>
          <w:docGrid w:linePitch="312" w:charSpace="0"/>
        </w:sectPr>
      </w:pPr>
      <w:bookmarkStart w:id="322" w:name="_Toc1722"/>
      <w:bookmarkStart w:id="323" w:name="_Toc29582"/>
      <w:bookmarkStart w:id="324" w:name="_Toc14309"/>
      <w:bookmarkStart w:id="325" w:name="_Toc10877"/>
      <w:bookmarkStart w:id="326" w:name="_Toc18580"/>
      <w:bookmarkStart w:id="327" w:name="_Toc25773"/>
      <w:bookmarkStart w:id="328" w:name="_Toc20312"/>
      <w:bookmarkStart w:id="329" w:name="_Toc16973"/>
      <w:bookmarkStart w:id="330" w:name="_Toc6574"/>
      <w:bookmarkStart w:id="331" w:name="_Toc16651"/>
    </w:p>
    <w:p>
      <w:pPr>
        <w:pStyle w:val="2"/>
        <w:spacing w:line="360" w:lineRule="auto"/>
        <w:jc w:val="center"/>
        <w:outlineLvl w:val="1"/>
        <w:rPr>
          <w:rFonts w:hint="eastAsia"/>
          <w:color w:val="000000" w:themeColor="text1"/>
          <w:sz w:val="36"/>
          <w:szCs w:val="16"/>
          <w14:textFill>
            <w14:solidFill>
              <w14:schemeClr w14:val="tx1"/>
            </w14:solidFill>
          </w14:textFill>
        </w:rPr>
      </w:pPr>
      <w:bookmarkStart w:id="332" w:name="_Toc22784"/>
      <w:bookmarkStart w:id="333" w:name="_Toc5757"/>
      <w:bookmarkStart w:id="334" w:name="_Toc21191"/>
      <w:bookmarkStart w:id="335" w:name="_Toc28299"/>
      <w:bookmarkStart w:id="336" w:name="_Toc5129"/>
      <w:bookmarkStart w:id="337" w:name="_Toc9935"/>
      <w:r>
        <w:rPr>
          <w:rFonts w:hint="eastAsia"/>
          <w:color w:val="000000" w:themeColor="text1"/>
          <w:sz w:val="36"/>
          <w:szCs w:val="16"/>
          <w:lang w:val="en-US" w:eastAsia="zh-CN"/>
          <w14:textFill>
            <w14:solidFill>
              <w14:schemeClr w14:val="tx1"/>
            </w14:solidFill>
          </w14:textFill>
        </w:rPr>
        <w:t>八</w:t>
      </w:r>
      <w:r>
        <w:rPr>
          <w:rFonts w:hint="eastAsia"/>
          <w:color w:val="000000" w:themeColor="text1"/>
          <w:sz w:val="36"/>
          <w:szCs w:val="16"/>
          <w14:textFill>
            <w14:solidFill>
              <w14:schemeClr w14:val="tx1"/>
            </w14:solidFill>
          </w14:textFill>
        </w:rPr>
        <w:t>、法定代表人证明书及法定代表人授权书</w:t>
      </w:r>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p>
    <w:p>
      <w:pPr>
        <w:pStyle w:val="10"/>
        <w:spacing w:line="360" w:lineRule="auto"/>
        <w:ind w:left="372" w:leftChars="177"/>
        <w:jc w:val="center"/>
        <w:rPr>
          <w:rFonts w:hint="eastAsia" w:ascii="宋体" w:hAnsi="宋体" w:cs="宋体"/>
          <w:b/>
          <w:bCs/>
          <w:color w:val="000000" w:themeColor="text1"/>
          <w:kern w:val="0"/>
          <w:sz w:val="28"/>
          <w:szCs w:val="28"/>
          <w14:textFill>
            <w14:solidFill>
              <w14:schemeClr w14:val="tx1"/>
            </w14:solidFill>
          </w14:textFill>
        </w:rPr>
      </w:pPr>
      <w:r>
        <w:rPr>
          <w:rFonts w:hint="eastAsia"/>
          <w:b/>
          <w:bCs/>
          <w:color w:val="000000" w:themeColor="text1"/>
          <w:sz w:val="28"/>
          <w:szCs w:val="28"/>
          <w14:textFill>
            <w14:solidFill>
              <w14:schemeClr w14:val="tx1"/>
            </w14:solidFill>
          </w14:textFill>
        </w:rPr>
        <w:t>（一）</w:t>
      </w:r>
      <w:r>
        <w:rPr>
          <w:rFonts w:hint="eastAsia" w:ascii="宋体" w:hAnsi="宋体" w:cs="宋体"/>
          <w:b/>
          <w:bCs/>
          <w:color w:val="000000" w:themeColor="text1"/>
          <w:sz w:val="28"/>
          <w:szCs w:val="28"/>
          <w14:textFill>
            <w14:solidFill>
              <w14:schemeClr w14:val="tx1"/>
            </w14:solidFill>
          </w14:textFill>
        </w:rPr>
        <w:t>法定代表人证明书</w:t>
      </w:r>
    </w:p>
    <w:tbl>
      <w:tblPr>
        <w:tblStyle w:val="25"/>
        <w:tblW w:w="99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08"/>
        <w:gridCol w:w="2067"/>
        <w:gridCol w:w="2551"/>
        <w:gridCol w:w="2346"/>
        <w:gridCol w:w="23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9900" w:type="dxa"/>
            <w:gridSpan w:val="5"/>
            <w:noWrap w:val="0"/>
            <w:vAlign w:val="center"/>
          </w:tcPr>
          <w:p>
            <w:pPr>
              <w:tabs>
                <w:tab w:val="left" w:pos="210"/>
              </w:tabs>
              <w:spacing w:line="320" w:lineRule="exact"/>
              <w:rPr>
                <w:rFonts w:hint="eastAsia" w:ascii="宋体" w:hAnsi="宋体" w:eastAsia="宋体" w:cs="宋体"/>
                <w:color w:val="000000" w:themeColor="text1"/>
                <w:kern w:val="0"/>
                <w:sz w:val="24"/>
                <w:lang w:eastAsia="zh-CN"/>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致：</w:t>
            </w:r>
            <w:r>
              <w:rPr>
                <w:rFonts w:hint="eastAsia" w:ascii="宋体" w:hAnsi="宋体" w:cs="宋体"/>
                <w:color w:val="000000" w:themeColor="text1"/>
                <w:kern w:val="0"/>
                <w:sz w:val="24"/>
                <w:lang w:eastAsia="zh-CN"/>
                <w14:textFill>
                  <w14:solidFill>
                    <w14:schemeClr w14:val="tx1"/>
                  </w14:solidFill>
                </w14:textFill>
              </w:rPr>
              <w:t>陕西和谐招标造价咨询有限公司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608" w:type="dxa"/>
            <w:vMerge w:val="restart"/>
            <w:noWrap w:val="0"/>
            <w:vAlign w:val="center"/>
          </w:tcPr>
          <w:p>
            <w:pPr>
              <w:tabs>
                <w:tab w:val="left" w:pos="210"/>
              </w:tabs>
              <w:spacing w:line="320" w:lineRule="exact"/>
              <w:jc w:val="center"/>
              <w:rPr>
                <w:rFonts w:hint="eastAsia"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企</w:t>
            </w:r>
          </w:p>
          <w:p>
            <w:pPr>
              <w:tabs>
                <w:tab w:val="left" w:pos="210"/>
              </w:tabs>
              <w:spacing w:line="320" w:lineRule="exact"/>
              <w:jc w:val="center"/>
              <w:rPr>
                <w:rFonts w:hint="eastAsia"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业</w:t>
            </w:r>
          </w:p>
          <w:p>
            <w:pPr>
              <w:tabs>
                <w:tab w:val="left" w:pos="210"/>
              </w:tabs>
              <w:spacing w:line="320" w:lineRule="exact"/>
              <w:jc w:val="center"/>
              <w:rPr>
                <w:rFonts w:hint="eastAsia"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法</w:t>
            </w:r>
          </w:p>
          <w:p>
            <w:pPr>
              <w:tabs>
                <w:tab w:val="left" w:pos="210"/>
              </w:tabs>
              <w:spacing w:line="320" w:lineRule="exact"/>
              <w:jc w:val="center"/>
              <w:rPr>
                <w:rFonts w:hint="eastAsia"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人</w:t>
            </w:r>
          </w:p>
        </w:tc>
        <w:tc>
          <w:tcPr>
            <w:tcW w:w="2067" w:type="dxa"/>
            <w:noWrap w:val="0"/>
            <w:vAlign w:val="center"/>
          </w:tcPr>
          <w:p>
            <w:pPr>
              <w:tabs>
                <w:tab w:val="left" w:pos="210"/>
              </w:tabs>
              <w:spacing w:line="320" w:lineRule="exact"/>
              <w:jc w:val="center"/>
              <w:rPr>
                <w:rFonts w:hint="eastAsia"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企业名称</w:t>
            </w:r>
          </w:p>
        </w:tc>
        <w:tc>
          <w:tcPr>
            <w:tcW w:w="7225" w:type="dxa"/>
            <w:gridSpan w:val="3"/>
            <w:noWrap w:val="0"/>
            <w:vAlign w:val="center"/>
          </w:tcPr>
          <w:p>
            <w:pPr>
              <w:tabs>
                <w:tab w:val="left" w:pos="210"/>
              </w:tabs>
              <w:spacing w:line="320" w:lineRule="exact"/>
              <w:jc w:val="center"/>
              <w:rPr>
                <w:rFonts w:hint="eastAsia" w:ascii="宋体" w:hAnsi="宋体" w:cs="宋体"/>
                <w:color w:val="000000" w:themeColor="text1"/>
                <w:kern w:val="0"/>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608" w:type="dxa"/>
            <w:vMerge w:val="continue"/>
            <w:noWrap w:val="0"/>
            <w:vAlign w:val="center"/>
          </w:tcPr>
          <w:p>
            <w:pPr>
              <w:tabs>
                <w:tab w:val="left" w:pos="210"/>
              </w:tabs>
              <w:spacing w:line="320" w:lineRule="exact"/>
              <w:jc w:val="center"/>
              <w:rPr>
                <w:rFonts w:hint="eastAsia" w:ascii="宋体" w:hAnsi="宋体" w:cs="宋体"/>
                <w:color w:val="000000" w:themeColor="text1"/>
                <w:kern w:val="0"/>
                <w:sz w:val="24"/>
                <w14:textFill>
                  <w14:solidFill>
                    <w14:schemeClr w14:val="tx1"/>
                  </w14:solidFill>
                </w14:textFill>
              </w:rPr>
            </w:pPr>
          </w:p>
        </w:tc>
        <w:tc>
          <w:tcPr>
            <w:tcW w:w="2067" w:type="dxa"/>
            <w:noWrap w:val="0"/>
            <w:vAlign w:val="center"/>
          </w:tcPr>
          <w:p>
            <w:pPr>
              <w:tabs>
                <w:tab w:val="left" w:pos="210"/>
              </w:tabs>
              <w:spacing w:line="320" w:lineRule="exact"/>
              <w:jc w:val="center"/>
              <w:rPr>
                <w:rFonts w:hint="eastAsia"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法定地址</w:t>
            </w:r>
          </w:p>
        </w:tc>
        <w:tc>
          <w:tcPr>
            <w:tcW w:w="7225" w:type="dxa"/>
            <w:gridSpan w:val="3"/>
            <w:noWrap w:val="0"/>
            <w:vAlign w:val="center"/>
          </w:tcPr>
          <w:p>
            <w:pPr>
              <w:tabs>
                <w:tab w:val="left" w:pos="210"/>
              </w:tabs>
              <w:spacing w:line="320" w:lineRule="exact"/>
              <w:jc w:val="center"/>
              <w:rPr>
                <w:rFonts w:hint="eastAsia" w:ascii="宋体" w:hAnsi="宋体" w:cs="宋体"/>
                <w:color w:val="000000" w:themeColor="text1"/>
                <w:kern w:val="0"/>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608" w:type="dxa"/>
            <w:vMerge w:val="continue"/>
            <w:noWrap w:val="0"/>
            <w:vAlign w:val="center"/>
          </w:tcPr>
          <w:p>
            <w:pPr>
              <w:tabs>
                <w:tab w:val="left" w:pos="210"/>
              </w:tabs>
              <w:spacing w:line="320" w:lineRule="exact"/>
              <w:jc w:val="center"/>
              <w:rPr>
                <w:rFonts w:hint="eastAsia" w:ascii="宋体" w:hAnsi="宋体" w:cs="宋体"/>
                <w:color w:val="000000" w:themeColor="text1"/>
                <w:kern w:val="0"/>
                <w:sz w:val="24"/>
                <w14:textFill>
                  <w14:solidFill>
                    <w14:schemeClr w14:val="tx1"/>
                  </w14:solidFill>
                </w14:textFill>
              </w:rPr>
            </w:pPr>
          </w:p>
        </w:tc>
        <w:tc>
          <w:tcPr>
            <w:tcW w:w="2067" w:type="dxa"/>
            <w:noWrap w:val="0"/>
            <w:vAlign w:val="center"/>
          </w:tcPr>
          <w:p>
            <w:pPr>
              <w:tabs>
                <w:tab w:val="left" w:pos="210"/>
              </w:tabs>
              <w:spacing w:line="320" w:lineRule="exact"/>
              <w:jc w:val="center"/>
              <w:rPr>
                <w:rFonts w:hint="eastAsia"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邮政编码</w:t>
            </w:r>
          </w:p>
        </w:tc>
        <w:tc>
          <w:tcPr>
            <w:tcW w:w="7225" w:type="dxa"/>
            <w:gridSpan w:val="3"/>
            <w:noWrap w:val="0"/>
            <w:vAlign w:val="center"/>
          </w:tcPr>
          <w:p>
            <w:pPr>
              <w:tabs>
                <w:tab w:val="left" w:pos="210"/>
              </w:tabs>
              <w:spacing w:line="320" w:lineRule="exact"/>
              <w:jc w:val="center"/>
              <w:rPr>
                <w:rFonts w:hint="eastAsia" w:ascii="宋体" w:hAnsi="宋体" w:cs="宋体"/>
                <w:color w:val="000000" w:themeColor="text1"/>
                <w:kern w:val="0"/>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608" w:type="dxa"/>
            <w:vMerge w:val="continue"/>
            <w:noWrap w:val="0"/>
            <w:vAlign w:val="center"/>
          </w:tcPr>
          <w:p>
            <w:pPr>
              <w:tabs>
                <w:tab w:val="left" w:pos="210"/>
              </w:tabs>
              <w:spacing w:line="320" w:lineRule="exact"/>
              <w:jc w:val="center"/>
              <w:rPr>
                <w:rFonts w:hint="eastAsia" w:ascii="宋体" w:hAnsi="宋体" w:cs="宋体"/>
                <w:color w:val="000000" w:themeColor="text1"/>
                <w:kern w:val="0"/>
                <w:sz w:val="24"/>
                <w14:textFill>
                  <w14:solidFill>
                    <w14:schemeClr w14:val="tx1"/>
                  </w14:solidFill>
                </w14:textFill>
              </w:rPr>
            </w:pPr>
          </w:p>
        </w:tc>
        <w:tc>
          <w:tcPr>
            <w:tcW w:w="2067" w:type="dxa"/>
            <w:noWrap w:val="0"/>
            <w:vAlign w:val="center"/>
          </w:tcPr>
          <w:p>
            <w:pPr>
              <w:tabs>
                <w:tab w:val="left" w:pos="210"/>
              </w:tabs>
              <w:spacing w:line="320" w:lineRule="exact"/>
              <w:jc w:val="center"/>
              <w:rPr>
                <w:rFonts w:hint="eastAsia"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工商登记机关</w:t>
            </w:r>
          </w:p>
        </w:tc>
        <w:tc>
          <w:tcPr>
            <w:tcW w:w="7225" w:type="dxa"/>
            <w:gridSpan w:val="3"/>
            <w:noWrap w:val="0"/>
            <w:vAlign w:val="center"/>
          </w:tcPr>
          <w:p>
            <w:pPr>
              <w:tabs>
                <w:tab w:val="left" w:pos="210"/>
              </w:tabs>
              <w:spacing w:line="320" w:lineRule="exact"/>
              <w:jc w:val="center"/>
              <w:rPr>
                <w:rFonts w:hint="eastAsia" w:ascii="宋体" w:hAnsi="宋体" w:cs="宋体"/>
                <w:color w:val="000000" w:themeColor="text1"/>
                <w:kern w:val="0"/>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608" w:type="dxa"/>
            <w:vMerge w:val="continue"/>
            <w:noWrap w:val="0"/>
            <w:vAlign w:val="center"/>
          </w:tcPr>
          <w:p>
            <w:pPr>
              <w:tabs>
                <w:tab w:val="left" w:pos="210"/>
              </w:tabs>
              <w:spacing w:line="320" w:lineRule="exact"/>
              <w:jc w:val="center"/>
              <w:rPr>
                <w:rFonts w:hint="eastAsia" w:ascii="宋体" w:hAnsi="宋体" w:cs="宋体"/>
                <w:color w:val="000000" w:themeColor="text1"/>
                <w:kern w:val="0"/>
                <w:sz w:val="24"/>
                <w14:textFill>
                  <w14:solidFill>
                    <w14:schemeClr w14:val="tx1"/>
                  </w14:solidFill>
                </w14:textFill>
              </w:rPr>
            </w:pPr>
          </w:p>
        </w:tc>
        <w:tc>
          <w:tcPr>
            <w:tcW w:w="2067" w:type="dxa"/>
            <w:noWrap w:val="0"/>
            <w:vAlign w:val="center"/>
          </w:tcPr>
          <w:p>
            <w:pPr>
              <w:tabs>
                <w:tab w:val="left" w:pos="210"/>
              </w:tabs>
              <w:spacing w:line="320" w:lineRule="exact"/>
              <w:jc w:val="center"/>
              <w:rPr>
                <w:rFonts w:hint="eastAsia"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税务登记机关</w:t>
            </w:r>
          </w:p>
        </w:tc>
        <w:tc>
          <w:tcPr>
            <w:tcW w:w="7225" w:type="dxa"/>
            <w:gridSpan w:val="3"/>
            <w:noWrap w:val="0"/>
            <w:vAlign w:val="center"/>
          </w:tcPr>
          <w:p>
            <w:pPr>
              <w:tabs>
                <w:tab w:val="left" w:pos="210"/>
              </w:tabs>
              <w:spacing w:line="320" w:lineRule="exact"/>
              <w:jc w:val="center"/>
              <w:rPr>
                <w:rFonts w:hint="eastAsia" w:ascii="宋体" w:hAnsi="宋体" w:cs="宋体"/>
                <w:color w:val="000000" w:themeColor="text1"/>
                <w:kern w:val="0"/>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608" w:type="dxa"/>
            <w:vMerge w:val="continue"/>
            <w:noWrap w:val="0"/>
            <w:vAlign w:val="center"/>
          </w:tcPr>
          <w:p>
            <w:pPr>
              <w:tabs>
                <w:tab w:val="left" w:pos="210"/>
              </w:tabs>
              <w:spacing w:line="320" w:lineRule="exact"/>
              <w:jc w:val="center"/>
              <w:rPr>
                <w:rFonts w:hint="eastAsia" w:ascii="宋体" w:hAnsi="宋体" w:cs="宋体"/>
                <w:color w:val="000000" w:themeColor="text1"/>
                <w:kern w:val="0"/>
                <w:sz w:val="24"/>
                <w14:textFill>
                  <w14:solidFill>
                    <w14:schemeClr w14:val="tx1"/>
                  </w14:solidFill>
                </w14:textFill>
              </w:rPr>
            </w:pPr>
          </w:p>
        </w:tc>
        <w:tc>
          <w:tcPr>
            <w:tcW w:w="2067" w:type="dxa"/>
            <w:noWrap w:val="0"/>
            <w:vAlign w:val="center"/>
          </w:tcPr>
          <w:p>
            <w:pPr>
              <w:tabs>
                <w:tab w:val="left" w:pos="210"/>
              </w:tabs>
              <w:spacing w:line="320" w:lineRule="exact"/>
              <w:jc w:val="center"/>
              <w:rPr>
                <w:rFonts w:hint="eastAsia"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机构代码证号</w:t>
            </w:r>
          </w:p>
        </w:tc>
        <w:tc>
          <w:tcPr>
            <w:tcW w:w="7225" w:type="dxa"/>
            <w:gridSpan w:val="3"/>
            <w:noWrap w:val="0"/>
            <w:vAlign w:val="center"/>
          </w:tcPr>
          <w:p>
            <w:pPr>
              <w:tabs>
                <w:tab w:val="left" w:pos="210"/>
              </w:tabs>
              <w:spacing w:line="320" w:lineRule="exact"/>
              <w:jc w:val="center"/>
              <w:rPr>
                <w:rFonts w:hint="eastAsia" w:ascii="宋体" w:hAnsi="宋体" w:cs="宋体"/>
                <w:color w:val="000000" w:themeColor="text1"/>
                <w:kern w:val="0"/>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2675" w:type="dxa"/>
            <w:gridSpan w:val="2"/>
            <w:noWrap w:val="0"/>
            <w:vAlign w:val="center"/>
          </w:tcPr>
          <w:p>
            <w:pPr>
              <w:tabs>
                <w:tab w:val="left" w:pos="210"/>
              </w:tabs>
              <w:spacing w:line="320" w:lineRule="exact"/>
              <w:jc w:val="center"/>
              <w:rPr>
                <w:rFonts w:hint="eastAsia"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项目名称</w:t>
            </w:r>
          </w:p>
        </w:tc>
        <w:tc>
          <w:tcPr>
            <w:tcW w:w="7225" w:type="dxa"/>
            <w:gridSpan w:val="3"/>
            <w:noWrap w:val="0"/>
            <w:vAlign w:val="center"/>
          </w:tcPr>
          <w:p>
            <w:pPr>
              <w:tabs>
                <w:tab w:val="left" w:pos="210"/>
              </w:tabs>
              <w:spacing w:line="320" w:lineRule="exact"/>
              <w:jc w:val="center"/>
              <w:rPr>
                <w:rFonts w:hint="eastAsia" w:ascii="宋体" w:hAnsi="宋体" w:cs="宋体"/>
                <w:color w:val="000000" w:themeColor="text1"/>
                <w:kern w:val="0"/>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2675" w:type="dxa"/>
            <w:gridSpan w:val="2"/>
            <w:noWrap w:val="0"/>
            <w:vAlign w:val="center"/>
          </w:tcPr>
          <w:p>
            <w:pPr>
              <w:tabs>
                <w:tab w:val="left" w:pos="210"/>
              </w:tabs>
              <w:spacing w:line="320" w:lineRule="exact"/>
              <w:jc w:val="center"/>
              <w:rPr>
                <w:rFonts w:hint="eastAsia"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项目编号</w:t>
            </w:r>
          </w:p>
        </w:tc>
        <w:tc>
          <w:tcPr>
            <w:tcW w:w="7225" w:type="dxa"/>
            <w:gridSpan w:val="3"/>
            <w:noWrap w:val="0"/>
            <w:vAlign w:val="center"/>
          </w:tcPr>
          <w:p>
            <w:pPr>
              <w:tabs>
                <w:tab w:val="left" w:pos="210"/>
              </w:tabs>
              <w:spacing w:line="320" w:lineRule="exact"/>
              <w:jc w:val="center"/>
              <w:rPr>
                <w:rFonts w:hint="eastAsia" w:ascii="宋体" w:hAnsi="宋体" w:cs="宋体"/>
                <w:color w:val="000000" w:themeColor="text1"/>
                <w:kern w:val="0"/>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608" w:type="dxa"/>
            <w:vMerge w:val="restart"/>
            <w:noWrap w:val="0"/>
            <w:vAlign w:val="center"/>
          </w:tcPr>
          <w:p>
            <w:pPr>
              <w:tabs>
                <w:tab w:val="left" w:pos="210"/>
              </w:tabs>
              <w:spacing w:line="320" w:lineRule="exact"/>
              <w:jc w:val="center"/>
              <w:rPr>
                <w:rFonts w:hint="eastAsia"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法定代表人</w:t>
            </w:r>
          </w:p>
        </w:tc>
        <w:tc>
          <w:tcPr>
            <w:tcW w:w="2067" w:type="dxa"/>
            <w:noWrap w:val="0"/>
            <w:vAlign w:val="center"/>
          </w:tcPr>
          <w:p>
            <w:pPr>
              <w:tabs>
                <w:tab w:val="left" w:pos="210"/>
              </w:tabs>
              <w:spacing w:line="320" w:lineRule="exact"/>
              <w:jc w:val="center"/>
              <w:rPr>
                <w:rFonts w:hint="eastAsia"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姓名</w:t>
            </w:r>
          </w:p>
        </w:tc>
        <w:tc>
          <w:tcPr>
            <w:tcW w:w="2551" w:type="dxa"/>
            <w:noWrap w:val="0"/>
            <w:vAlign w:val="center"/>
          </w:tcPr>
          <w:p>
            <w:pPr>
              <w:tabs>
                <w:tab w:val="left" w:pos="210"/>
              </w:tabs>
              <w:spacing w:line="320" w:lineRule="exact"/>
              <w:jc w:val="center"/>
              <w:rPr>
                <w:rFonts w:hint="eastAsia" w:ascii="宋体" w:hAnsi="宋体" w:cs="宋体"/>
                <w:color w:val="000000" w:themeColor="text1"/>
                <w:kern w:val="0"/>
                <w:sz w:val="24"/>
                <w14:textFill>
                  <w14:solidFill>
                    <w14:schemeClr w14:val="tx1"/>
                  </w14:solidFill>
                </w14:textFill>
              </w:rPr>
            </w:pPr>
          </w:p>
        </w:tc>
        <w:tc>
          <w:tcPr>
            <w:tcW w:w="2346" w:type="dxa"/>
            <w:noWrap w:val="0"/>
            <w:vAlign w:val="center"/>
          </w:tcPr>
          <w:p>
            <w:pPr>
              <w:tabs>
                <w:tab w:val="left" w:pos="210"/>
              </w:tabs>
              <w:spacing w:line="320" w:lineRule="exact"/>
              <w:jc w:val="center"/>
              <w:rPr>
                <w:rFonts w:hint="eastAsia"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性别</w:t>
            </w:r>
          </w:p>
        </w:tc>
        <w:tc>
          <w:tcPr>
            <w:tcW w:w="2328" w:type="dxa"/>
            <w:noWrap w:val="0"/>
            <w:vAlign w:val="center"/>
          </w:tcPr>
          <w:p>
            <w:pPr>
              <w:tabs>
                <w:tab w:val="left" w:pos="210"/>
              </w:tabs>
              <w:spacing w:line="320" w:lineRule="exact"/>
              <w:jc w:val="center"/>
              <w:rPr>
                <w:rFonts w:hint="eastAsia" w:ascii="宋体" w:hAnsi="宋体" w:cs="宋体"/>
                <w:color w:val="000000" w:themeColor="text1"/>
                <w:kern w:val="0"/>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608" w:type="dxa"/>
            <w:vMerge w:val="continue"/>
            <w:noWrap w:val="0"/>
            <w:vAlign w:val="center"/>
          </w:tcPr>
          <w:p>
            <w:pPr>
              <w:tabs>
                <w:tab w:val="left" w:pos="210"/>
              </w:tabs>
              <w:spacing w:line="320" w:lineRule="exact"/>
              <w:jc w:val="center"/>
              <w:rPr>
                <w:rFonts w:hint="eastAsia" w:ascii="宋体" w:hAnsi="宋体" w:cs="宋体"/>
                <w:color w:val="000000" w:themeColor="text1"/>
                <w:kern w:val="0"/>
                <w:sz w:val="24"/>
                <w14:textFill>
                  <w14:solidFill>
                    <w14:schemeClr w14:val="tx1"/>
                  </w14:solidFill>
                </w14:textFill>
              </w:rPr>
            </w:pPr>
          </w:p>
        </w:tc>
        <w:tc>
          <w:tcPr>
            <w:tcW w:w="2067" w:type="dxa"/>
            <w:noWrap w:val="0"/>
            <w:vAlign w:val="center"/>
          </w:tcPr>
          <w:p>
            <w:pPr>
              <w:tabs>
                <w:tab w:val="left" w:pos="210"/>
              </w:tabs>
              <w:spacing w:line="320" w:lineRule="exact"/>
              <w:jc w:val="center"/>
              <w:rPr>
                <w:rFonts w:hint="eastAsia"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职务</w:t>
            </w:r>
          </w:p>
        </w:tc>
        <w:tc>
          <w:tcPr>
            <w:tcW w:w="2551" w:type="dxa"/>
            <w:noWrap w:val="0"/>
            <w:vAlign w:val="center"/>
          </w:tcPr>
          <w:p>
            <w:pPr>
              <w:tabs>
                <w:tab w:val="left" w:pos="210"/>
              </w:tabs>
              <w:spacing w:line="320" w:lineRule="exact"/>
              <w:jc w:val="center"/>
              <w:rPr>
                <w:rFonts w:hint="eastAsia" w:ascii="宋体" w:hAnsi="宋体" w:cs="宋体"/>
                <w:color w:val="000000" w:themeColor="text1"/>
                <w:kern w:val="0"/>
                <w:sz w:val="24"/>
                <w14:textFill>
                  <w14:solidFill>
                    <w14:schemeClr w14:val="tx1"/>
                  </w14:solidFill>
                </w14:textFill>
              </w:rPr>
            </w:pPr>
          </w:p>
        </w:tc>
        <w:tc>
          <w:tcPr>
            <w:tcW w:w="2346" w:type="dxa"/>
            <w:noWrap w:val="0"/>
            <w:vAlign w:val="center"/>
          </w:tcPr>
          <w:p>
            <w:pPr>
              <w:tabs>
                <w:tab w:val="left" w:pos="210"/>
              </w:tabs>
              <w:spacing w:line="320" w:lineRule="exact"/>
              <w:jc w:val="center"/>
              <w:rPr>
                <w:rFonts w:hint="eastAsia"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联系电话</w:t>
            </w:r>
          </w:p>
        </w:tc>
        <w:tc>
          <w:tcPr>
            <w:tcW w:w="2328" w:type="dxa"/>
            <w:noWrap w:val="0"/>
            <w:vAlign w:val="center"/>
          </w:tcPr>
          <w:p>
            <w:pPr>
              <w:tabs>
                <w:tab w:val="left" w:pos="210"/>
              </w:tabs>
              <w:spacing w:line="320" w:lineRule="exact"/>
              <w:jc w:val="center"/>
              <w:rPr>
                <w:rFonts w:hint="eastAsia" w:ascii="宋体" w:hAnsi="宋体" w:cs="宋体"/>
                <w:color w:val="000000" w:themeColor="text1"/>
                <w:kern w:val="0"/>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3" w:hRule="atLeast"/>
          <w:jc w:val="center"/>
        </w:trPr>
        <w:tc>
          <w:tcPr>
            <w:tcW w:w="608" w:type="dxa"/>
            <w:vMerge w:val="continue"/>
            <w:noWrap w:val="0"/>
            <w:vAlign w:val="center"/>
          </w:tcPr>
          <w:p>
            <w:pPr>
              <w:tabs>
                <w:tab w:val="left" w:pos="210"/>
              </w:tabs>
              <w:spacing w:line="320" w:lineRule="exact"/>
              <w:jc w:val="center"/>
              <w:rPr>
                <w:rFonts w:hint="eastAsia" w:ascii="宋体" w:hAnsi="宋体" w:cs="宋体"/>
                <w:color w:val="000000" w:themeColor="text1"/>
                <w:kern w:val="0"/>
                <w:sz w:val="24"/>
                <w14:textFill>
                  <w14:solidFill>
                    <w14:schemeClr w14:val="tx1"/>
                  </w14:solidFill>
                </w14:textFill>
              </w:rPr>
            </w:pPr>
          </w:p>
        </w:tc>
        <w:tc>
          <w:tcPr>
            <w:tcW w:w="2067" w:type="dxa"/>
            <w:noWrap w:val="0"/>
            <w:vAlign w:val="center"/>
          </w:tcPr>
          <w:p>
            <w:pPr>
              <w:tabs>
                <w:tab w:val="left" w:pos="210"/>
              </w:tabs>
              <w:spacing w:line="320" w:lineRule="exact"/>
              <w:jc w:val="center"/>
              <w:rPr>
                <w:rFonts w:hint="eastAsia"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传真</w:t>
            </w:r>
          </w:p>
        </w:tc>
        <w:tc>
          <w:tcPr>
            <w:tcW w:w="7225" w:type="dxa"/>
            <w:gridSpan w:val="3"/>
            <w:noWrap w:val="0"/>
            <w:vAlign w:val="center"/>
          </w:tcPr>
          <w:p>
            <w:pPr>
              <w:tabs>
                <w:tab w:val="left" w:pos="210"/>
              </w:tabs>
              <w:spacing w:line="320" w:lineRule="exact"/>
              <w:jc w:val="center"/>
              <w:rPr>
                <w:rFonts w:hint="eastAsia" w:ascii="宋体" w:hAnsi="宋体" w:cs="宋体"/>
                <w:color w:val="000000" w:themeColor="text1"/>
                <w:kern w:val="0"/>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4" w:hRule="atLeast"/>
          <w:jc w:val="center"/>
        </w:trPr>
        <w:tc>
          <w:tcPr>
            <w:tcW w:w="608" w:type="dxa"/>
            <w:vMerge w:val="restart"/>
            <w:noWrap w:val="0"/>
            <w:vAlign w:val="center"/>
          </w:tcPr>
          <w:p>
            <w:pPr>
              <w:tabs>
                <w:tab w:val="left" w:pos="210"/>
              </w:tabs>
              <w:spacing w:line="320" w:lineRule="exact"/>
              <w:jc w:val="center"/>
              <w:rPr>
                <w:rFonts w:hint="eastAsia"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法定代表人身份证复印件</w:t>
            </w:r>
          </w:p>
        </w:tc>
        <w:tc>
          <w:tcPr>
            <w:tcW w:w="4618" w:type="dxa"/>
            <w:gridSpan w:val="2"/>
            <w:vMerge w:val="restart"/>
            <w:noWrap w:val="0"/>
            <w:vAlign w:val="center"/>
          </w:tcPr>
          <w:p>
            <w:pPr>
              <w:tabs>
                <w:tab w:val="left" w:pos="210"/>
              </w:tabs>
              <w:spacing w:line="320" w:lineRule="exact"/>
              <w:jc w:val="center"/>
              <w:rPr>
                <w:rFonts w:hint="eastAsia"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（粘贴处）</w:t>
            </w:r>
          </w:p>
        </w:tc>
        <w:tc>
          <w:tcPr>
            <w:tcW w:w="4674" w:type="dxa"/>
            <w:gridSpan w:val="2"/>
            <w:noWrap w:val="0"/>
            <w:vAlign w:val="center"/>
          </w:tcPr>
          <w:p>
            <w:pPr>
              <w:tabs>
                <w:tab w:val="left" w:pos="210"/>
              </w:tabs>
              <w:spacing w:line="320" w:lineRule="exact"/>
              <w:jc w:val="center"/>
              <w:rPr>
                <w:rFonts w:hint="eastAsia" w:ascii="宋体" w:hAnsi="宋体" w:eastAsia="宋体" w:cs="宋体"/>
                <w:color w:val="000000" w:themeColor="text1"/>
                <w:kern w:val="0"/>
                <w:sz w:val="24"/>
                <w:lang w:eastAsia="zh-CN"/>
                <w14:textFill>
                  <w14:solidFill>
                    <w14:schemeClr w14:val="tx1"/>
                  </w14:solidFill>
                </w14:textFill>
              </w:rPr>
            </w:pPr>
            <w:r>
              <w:rPr>
                <w:rFonts w:hint="eastAsia" w:ascii="宋体" w:hAnsi="宋体" w:cs="Arial"/>
                <w:color w:val="000000" w:themeColor="text1"/>
                <w:kern w:val="0"/>
                <w:sz w:val="24"/>
                <w14:textFill>
                  <w14:solidFill>
                    <w14:schemeClr w14:val="tx1"/>
                  </w14:solidFill>
                </w14:textFill>
              </w:rPr>
              <w:t>法定代表人签字</w:t>
            </w:r>
            <w:r>
              <w:rPr>
                <w:rFonts w:hint="eastAsia" w:ascii="宋体" w:hAnsi="宋体" w:cs="Arial"/>
                <w:color w:val="000000" w:themeColor="text1"/>
                <w:kern w:val="0"/>
                <w:sz w:val="24"/>
                <w:lang w:eastAsia="zh-CN"/>
                <w14:textFill>
                  <w14:solidFill>
                    <w14:schemeClr w14:val="tx1"/>
                  </w14:solidFill>
                </w14:textFill>
              </w:rPr>
              <w:t>或盖章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5" w:hRule="atLeast"/>
          <w:jc w:val="center"/>
        </w:trPr>
        <w:tc>
          <w:tcPr>
            <w:tcW w:w="608" w:type="dxa"/>
            <w:vMerge w:val="continue"/>
            <w:noWrap w:val="0"/>
            <w:vAlign w:val="center"/>
          </w:tcPr>
          <w:p>
            <w:pPr>
              <w:tabs>
                <w:tab w:val="left" w:pos="210"/>
              </w:tabs>
              <w:spacing w:line="320" w:lineRule="exact"/>
              <w:jc w:val="center"/>
              <w:rPr>
                <w:rFonts w:hint="eastAsia" w:ascii="宋体" w:hAnsi="宋体" w:cs="宋体"/>
                <w:color w:val="000000" w:themeColor="text1"/>
                <w:kern w:val="0"/>
                <w:sz w:val="24"/>
                <w14:textFill>
                  <w14:solidFill>
                    <w14:schemeClr w14:val="tx1"/>
                  </w14:solidFill>
                </w14:textFill>
              </w:rPr>
            </w:pPr>
          </w:p>
        </w:tc>
        <w:tc>
          <w:tcPr>
            <w:tcW w:w="4618" w:type="dxa"/>
            <w:gridSpan w:val="2"/>
            <w:vMerge w:val="continue"/>
            <w:noWrap w:val="0"/>
            <w:vAlign w:val="center"/>
          </w:tcPr>
          <w:p>
            <w:pPr>
              <w:tabs>
                <w:tab w:val="left" w:pos="210"/>
              </w:tabs>
              <w:spacing w:line="320" w:lineRule="exact"/>
              <w:jc w:val="center"/>
              <w:rPr>
                <w:rFonts w:hint="eastAsia" w:ascii="宋体" w:hAnsi="宋体" w:cs="宋体"/>
                <w:color w:val="000000" w:themeColor="text1"/>
                <w:kern w:val="0"/>
                <w:sz w:val="24"/>
                <w14:textFill>
                  <w14:solidFill>
                    <w14:schemeClr w14:val="tx1"/>
                  </w14:solidFill>
                </w14:textFill>
              </w:rPr>
            </w:pPr>
          </w:p>
        </w:tc>
        <w:tc>
          <w:tcPr>
            <w:tcW w:w="4674" w:type="dxa"/>
            <w:gridSpan w:val="2"/>
            <w:noWrap w:val="0"/>
            <w:vAlign w:val="bottom"/>
          </w:tcPr>
          <w:p>
            <w:pPr>
              <w:tabs>
                <w:tab w:val="left" w:pos="210"/>
              </w:tabs>
              <w:spacing w:line="320" w:lineRule="exact"/>
              <w:jc w:val="center"/>
              <w:rPr>
                <w:rFonts w:hint="eastAsia"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（公章）</w:t>
            </w:r>
          </w:p>
          <w:p>
            <w:pPr>
              <w:tabs>
                <w:tab w:val="left" w:pos="210"/>
              </w:tabs>
              <w:spacing w:line="320" w:lineRule="exact"/>
              <w:jc w:val="center"/>
              <w:rPr>
                <w:rFonts w:hint="eastAsia" w:ascii="宋体" w:hAnsi="宋体" w:cs="宋体"/>
                <w:color w:val="000000" w:themeColor="text1"/>
                <w:kern w:val="0"/>
                <w:sz w:val="24"/>
                <w14:textFill>
                  <w14:solidFill>
                    <w14:schemeClr w14:val="tx1"/>
                  </w14:solidFill>
                </w14:textFill>
              </w:rPr>
            </w:pPr>
          </w:p>
          <w:p>
            <w:pPr>
              <w:tabs>
                <w:tab w:val="left" w:pos="210"/>
              </w:tabs>
              <w:spacing w:line="320" w:lineRule="exact"/>
              <w:jc w:val="center"/>
              <w:rPr>
                <w:rFonts w:hint="eastAsia" w:ascii="宋体" w:hAnsi="宋体" w:cs="宋体"/>
                <w:color w:val="000000" w:themeColor="text1"/>
                <w:kern w:val="0"/>
                <w:sz w:val="24"/>
                <w14:textFill>
                  <w14:solidFill>
                    <w14:schemeClr w14:val="tx1"/>
                  </w14:solidFill>
                </w14:textFill>
              </w:rPr>
            </w:pPr>
          </w:p>
          <w:p>
            <w:pPr>
              <w:tabs>
                <w:tab w:val="left" w:pos="210"/>
              </w:tabs>
              <w:spacing w:line="320" w:lineRule="exact"/>
              <w:jc w:val="center"/>
              <w:rPr>
                <w:rFonts w:hint="eastAsia" w:ascii="宋体" w:hAnsi="宋体" w:cs="宋体"/>
                <w:color w:val="000000" w:themeColor="text1"/>
                <w:kern w:val="0"/>
                <w:sz w:val="24"/>
                <w14:textFill>
                  <w14:solidFill>
                    <w14:schemeClr w14:val="tx1"/>
                  </w14:solidFill>
                </w14:textFill>
              </w:rPr>
            </w:pPr>
          </w:p>
          <w:p>
            <w:pPr>
              <w:tabs>
                <w:tab w:val="left" w:pos="210"/>
              </w:tabs>
              <w:spacing w:line="320" w:lineRule="exact"/>
              <w:jc w:val="right"/>
              <w:rPr>
                <w:rFonts w:hint="eastAsia"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 xml:space="preserve">年  月  日 </w:t>
            </w:r>
          </w:p>
        </w:tc>
      </w:tr>
    </w:tbl>
    <w:p>
      <w:pPr>
        <w:tabs>
          <w:tab w:val="left" w:pos="329"/>
        </w:tabs>
        <w:jc w:val="center"/>
        <w:rPr>
          <w:rFonts w:hint="eastAsia" w:ascii="宋体" w:hAnsi="宋体" w:cs="宋体"/>
          <w:color w:val="000000" w:themeColor="text1"/>
          <w:sz w:val="28"/>
          <w:szCs w:val="28"/>
          <w14:textFill>
            <w14:solidFill>
              <w14:schemeClr w14:val="tx1"/>
            </w14:solidFill>
          </w14:textFill>
        </w:rPr>
      </w:pPr>
      <w:r>
        <w:rPr>
          <w:rFonts w:hint="eastAsia" w:ascii="宋体" w:hAnsi="宋体" w:cs="宋体"/>
          <w:b/>
          <w:color w:val="000000" w:themeColor="text1"/>
          <w:sz w:val="28"/>
          <w:szCs w:val="28"/>
          <w14:textFill>
            <w14:solidFill>
              <w14:schemeClr w14:val="tx1"/>
            </w14:solidFill>
          </w14:textFill>
        </w:rPr>
        <w:t>（二）法定代表人授权书</w:t>
      </w:r>
    </w:p>
    <w:p>
      <w:pPr>
        <w:tabs>
          <w:tab w:val="left" w:pos="8820"/>
        </w:tabs>
        <w:spacing w:line="360" w:lineRule="auto"/>
        <w:ind w:firstLine="570"/>
        <w:rPr>
          <w:rFonts w:hint="eastAsia" w:ascii="宋体" w:hAnsi="宋体" w:cs="宋体"/>
          <w:color w:val="000000" w:themeColor="text1"/>
          <w:sz w:val="24"/>
          <w:szCs w:val="24"/>
          <w:u w:val="single"/>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本授权委托书声明：我</w:t>
      </w:r>
      <w:r>
        <w:rPr>
          <w:rFonts w:hint="eastAsia" w:ascii="宋体" w:hAnsi="宋体" w:cs="宋体"/>
          <w:color w:val="000000" w:themeColor="text1"/>
          <w:sz w:val="24"/>
          <w:szCs w:val="24"/>
          <w:u w:val="single"/>
          <w14:textFill>
            <w14:solidFill>
              <w14:schemeClr w14:val="tx1"/>
            </w14:solidFill>
          </w14:textFill>
        </w:rPr>
        <w:t>（法定代表人姓名）</w:t>
      </w:r>
      <w:r>
        <w:rPr>
          <w:rFonts w:hint="eastAsia" w:ascii="宋体" w:hAnsi="宋体" w:cs="宋体"/>
          <w:color w:val="000000" w:themeColor="text1"/>
          <w:sz w:val="24"/>
          <w:szCs w:val="24"/>
          <w14:textFill>
            <w14:solidFill>
              <w14:schemeClr w14:val="tx1"/>
            </w14:solidFill>
          </w14:textFill>
        </w:rPr>
        <w:t>系注册于</w:t>
      </w:r>
      <w:r>
        <w:rPr>
          <w:rFonts w:hint="eastAsia" w:ascii="宋体" w:hAnsi="宋体" w:cs="宋体"/>
          <w:color w:val="000000" w:themeColor="text1"/>
          <w:sz w:val="24"/>
          <w:szCs w:val="24"/>
          <w:u w:val="single"/>
          <w14:textFill>
            <w14:solidFill>
              <w14:schemeClr w14:val="tx1"/>
            </w14:solidFill>
          </w14:textFill>
        </w:rPr>
        <w:t xml:space="preserve">  （投标人地址）  </w:t>
      </w:r>
      <w:r>
        <w:rPr>
          <w:rFonts w:hint="eastAsia" w:ascii="宋体" w:hAnsi="宋体" w:cs="宋体"/>
          <w:color w:val="000000" w:themeColor="text1"/>
          <w:sz w:val="24"/>
          <w:szCs w:val="24"/>
          <w14:textFill>
            <w14:solidFill>
              <w14:schemeClr w14:val="tx1"/>
            </w14:solidFill>
          </w14:textFill>
        </w:rPr>
        <w:t>的</w:t>
      </w:r>
      <w:r>
        <w:rPr>
          <w:rFonts w:hint="eastAsia" w:ascii="宋体" w:hAnsi="宋体" w:cs="宋体"/>
          <w:color w:val="000000" w:themeColor="text1"/>
          <w:sz w:val="24"/>
          <w:szCs w:val="24"/>
          <w:u w:val="single"/>
          <w14:textFill>
            <w14:solidFill>
              <w14:schemeClr w14:val="tx1"/>
            </w14:solidFill>
          </w14:textFill>
        </w:rPr>
        <w:t xml:space="preserve">（投标人名称）  </w:t>
      </w:r>
      <w:r>
        <w:rPr>
          <w:rFonts w:hint="eastAsia" w:ascii="宋体" w:hAnsi="宋体" w:cs="宋体"/>
          <w:color w:val="000000" w:themeColor="text1"/>
          <w:sz w:val="24"/>
          <w:szCs w:val="24"/>
          <w14:textFill>
            <w14:solidFill>
              <w14:schemeClr w14:val="tx1"/>
            </w14:solidFill>
          </w14:textFill>
        </w:rPr>
        <w:t>的法定代表人，现代表公司授权下面签字的</w:t>
      </w:r>
      <w:r>
        <w:rPr>
          <w:rFonts w:hint="eastAsia" w:ascii="宋体" w:hAnsi="宋体" w:cs="宋体"/>
          <w:color w:val="000000" w:themeColor="text1"/>
          <w:sz w:val="24"/>
          <w:szCs w:val="24"/>
          <w:u w:val="single"/>
          <w14:textFill>
            <w14:solidFill>
              <w14:schemeClr w14:val="tx1"/>
            </w14:solidFill>
          </w14:textFill>
        </w:rPr>
        <w:t>（被授权人的姓名、职务）</w:t>
      </w:r>
      <w:r>
        <w:rPr>
          <w:rFonts w:hint="eastAsia" w:ascii="宋体" w:hAnsi="宋体" w:cs="宋体"/>
          <w:color w:val="000000" w:themeColor="text1"/>
          <w:sz w:val="24"/>
          <w:szCs w:val="24"/>
          <w14:textFill>
            <w14:solidFill>
              <w14:schemeClr w14:val="tx1"/>
            </w14:solidFill>
          </w14:textFill>
        </w:rPr>
        <w:t>为我公司合法代理人，代表本公司参加</w:t>
      </w:r>
      <w:r>
        <w:rPr>
          <w:rFonts w:hint="eastAsia" w:ascii="宋体" w:hAnsi="宋体" w:cs="宋体"/>
          <w:color w:val="000000" w:themeColor="text1"/>
          <w:sz w:val="24"/>
          <w:szCs w:val="24"/>
          <w:u w:val="single"/>
          <w14:textFill>
            <w14:solidFill>
              <w14:schemeClr w14:val="tx1"/>
            </w14:solidFill>
          </w14:textFill>
        </w:rPr>
        <w:t xml:space="preserve"> （采购项目名称）</w:t>
      </w:r>
      <w:r>
        <w:rPr>
          <w:rFonts w:hint="eastAsia" w:ascii="宋体" w:hAnsi="宋体" w:cs="宋体"/>
          <w:color w:val="000000" w:themeColor="text1"/>
          <w:sz w:val="24"/>
          <w:szCs w:val="24"/>
          <w14:textFill>
            <w14:solidFill>
              <w14:schemeClr w14:val="tx1"/>
            </w14:solidFill>
          </w14:textFill>
        </w:rPr>
        <w:t>采购项目编号：</w:t>
      </w:r>
      <w:r>
        <w:rPr>
          <w:rFonts w:hint="eastAsia" w:ascii="宋体" w:hAnsi="宋体" w:cs="宋体"/>
          <w:color w:val="000000" w:themeColor="text1"/>
          <w:sz w:val="24"/>
          <w:szCs w:val="24"/>
          <w:u w:val="single"/>
          <w:lang w:val="en-US" w:eastAsia="zh-CN"/>
          <w14:textFill>
            <w14:solidFill>
              <w14:schemeClr w14:val="tx1"/>
            </w14:solidFill>
          </w14:textFill>
        </w:rPr>
        <w:t xml:space="preserve">   </w:t>
      </w:r>
      <w:r>
        <w:rPr>
          <w:rFonts w:hint="eastAsia" w:ascii="宋体" w:hAnsi="宋体" w:cs="宋体"/>
          <w:color w:val="000000" w:themeColor="text1"/>
          <w:sz w:val="24"/>
          <w:szCs w:val="24"/>
          <w14:textFill>
            <w14:solidFill>
              <w14:schemeClr w14:val="tx1"/>
            </w14:solidFill>
          </w14:textFill>
        </w:rPr>
        <w:t>的投标活动。代理人在本次投标中所签署的一切文件和处理的一切有关事务，我公司均予承认。</w:t>
      </w:r>
    </w:p>
    <w:p>
      <w:pPr>
        <w:spacing w:line="360" w:lineRule="auto"/>
        <w:ind w:firstLine="570"/>
        <w:rPr>
          <w:rFonts w:hint="eastAsia"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本授权书于</w:t>
      </w:r>
      <w:r>
        <w:rPr>
          <w:rFonts w:hint="eastAsia" w:ascii="宋体" w:hAnsi="宋体" w:cs="宋体"/>
          <w:color w:val="000000" w:themeColor="text1"/>
          <w:sz w:val="24"/>
          <w:szCs w:val="24"/>
          <w:u w:val="single"/>
          <w14:textFill>
            <w14:solidFill>
              <w14:schemeClr w14:val="tx1"/>
            </w14:solidFill>
          </w14:textFill>
        </w:rPr>
        <w:t xml:space="preserve">     </w:t>
      </w:r>
      <w:r>
        <w:rPr>
          <w:rFonts w:hint="eastAsia" w:ascii="宋体" w:hAnsi="宋体" w:cs="宋体"/>
          <w:color w:val="000000" w:themeColor="text1"/>
          <w:sz w:val="24"/>
          <w:szCs w:val="24"/>
          <w14:textFill>
            <w14:solidFill>
              <w14:schemeClr w14:val="tx1"/>
            </w14:solidFill>
          </w14:textFill>
        </w:rPr>
        <w:t>年</w:t>
      </w:r>
      <w:r>
        <w:rPr>
          <w:rFonts w:hint="eastAsia" w:ascii="宋体" w:hAnsi="宋体" w:cs="宋体"/>
          <w:color w:val="000000" w:themeColor="text1"/>
          <w:sz w:val="24"/>
          <w:szCs w:val="24"/>
          <w:u w:val="single"/>
          <w14:textFill>
            <w14:solidFill>
              <w14:schemeClr w14:val="tx1"/>
            </w14:solidFill>
          </w14:textFill>
        </w:rPr>
        <w:t xml:space="preserve">  </w:t>
      </w:r>
      <w:r>
        <w:rPr>
          <w:rFonts w:hint="eastAsia" w:ascii="宋体" w:hAnsi="宋体" w:cs="宋体"/>
          <w:color w:val="000000" w:themeColor="text1"/>
          <w:sz w:val="24"/>
          <w:szCs w:val="24"/>
          <w14:textFill>
            <w14:solidFill>
              <w14:schemeClr w14:val="tx1"/>
            </w14:solidFill>
          </w14:textFill>
        </w:rPr>
        <w:t>月</w:t>
      </w:r>
      <w:r>
        <w:rPr>
          <w:rFonts w:hint="eastAsia" w:ascii="宋体" w:hAnsi="宋体" w:cs="宋体"/>
          <w:color w:val="000000" w:themeColor="text1"/>
          <w:sz w:val="24"/>
          <w:szCs w:val="24"/>
          <w:u w:val="single"/>
          <w14:textFill>
            <w14:solidFill>
              <w14:schemeClr w14:val="tx1"/>
            </w14:solidFill>
          </w14:textFill>
        </w:rPr>
        <w:t xml:space="preserve">  </w:t>
      </w:r>
      <w:r>
        <w:rPr>
          <w:rFonts w:hint="eastAsia" w:ascii="宋体" w:hAnsi="宋体" w:cs="宋体"/>
          <w:color w:val="000000" w:themeColor="text1"/>
          <w:sz w:val="24"/>
          <w:szCs w:val="24"/>
          <w14:textFill>
            <w14:solidFill>
              <w14:schemeClr w14:val="tx1"/>
            </w14:solidFill>
          </w14:textFill>
        </w:rPr>
        <w:t>日签字（盖章）生效，有效期自开标之日起</w:t>
      </w:r>
      <w:r>
        <w:rPr>
          <w:rFonts w:hint="eastAsia" w:ascii="宋体" w:hAnsi="宋体" w:cs="宋体"/>
          <w:color w:val="000000" w:themeColor="text1"/>
          <w:sz w:val="24"/>
          <w:szCs w:val="24"/>
          <w:u w:val="single"/>
          <w14:textFill>
            <w14:solidFill>
              <w14:schemeClr w14:val="tx1"/>
            </w14:solidFill>
          </w14:textFill>
        </w:rPr>
        <w:t xml:space="preserve"> </w:t>
      </w:r>
      <w:r>
        <w:rPr>
          <w:rFonts w:hint="eastAsia" w:ascii="宋体" w:hAnsi="宋体" w:cs="宋体"/>
          <w:color w:val="000000" w:themeColor="text1"/>
          <w:sz w:val="24"/>
          <w:szCs w:val="24"/>
          <w14:textFill>
            <w14:solidFill>
              <w14:schemeClr w14:val="tx1"/>
            </w14:solidFill>
          </w14:textFill>
        </w:rPr>
        <w:t>天；特此声明。</w:t>
      </w:r>
    </w:p>
    <w:tbl>
      <w:tblPr>
        <w:tblStyle w:val="25"/>
        <w:tblW w:w="0" w:type="auto"/>
        <w:tblInd w:w="0" w:type="dxa"/>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ayout w:type="fixed"/>
        <w:tblCellMar>
          <w:top w:w="0" w:type="dxa"/>
          <w:left w:w="108" w:type="dxa"/>
          <w:bottom w:w="0" w:type="dxa"/>
          <w:right w:w="108" w:type="dxa"/>
        </w:tblCellMar>
      </w:tblPr>
      <w:tblGrid>
        <w:gridCol w:w="4470"/>
        <w:gridCol w:w="4470"/>
      </w:tblGrid>
      <w:tr>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225" w:hRule="atLeast"/>
        </w:trPr>
        <w:tc>
          <w:tcPr>
            <w:tcW w:w="4470" w:type="dxa"/>
            <w:noWrap w:val="0"/>
            <w:vAlign w:val="center"/>
          </w:tcPr>
          <w:p>
            <w:pPr>
              <w:spacing w:line="360" w:lineRule="auto"/>
              <w:jc w:val="center"/>
              <w:rPr>
                <w:rFonts w:hint="eastAsia"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法定代表人身份证复印件</w:t>
            </w:r>
          </w:p>
          <w:p>
            <w:pPr>
              <w:spacing w:line="360" w:lineRule="auto"/>
              <w:jc w:val="center"/>
              <w:rPr>
                <w:rFonts w:hint="eastAsia" w:ascii="宋体" w:hAnsi="宋体" w:cs="宋体"/>
                <w:color w:val="000000" w:themeColor="text1"/>
                <w:sz w:val="24"/>
                <w:szCs w:val="24"/>
                <w14:textFill>
                  <w14:solidFill>
                    <w14:schemeClr w14:val="tx1"/>
                  </w14:solidFill>
                </w14:textFill>
              </w:rPr>
            </w:pPr>
          </w:p>
        </w:tc>
        <w:tc>
          <w:tcPr>
            <w:tcW w:w="4470" w:type="dxa"/>
            <w:noWrap w:val="0"/>
            <w:vAlign w:val="center"/>
          </w:tcPr>
          <w:p>
            <w:pPr>
              <w:spacing w:line="360" w:lineRule="auto"/>
              <w:jc w:val="center"/>
              <w:rPr>
                <w:rFonts w:hint="eastAsia"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授权代表身份证复印件</w:t>
            </w:r>
          </w:p>
          <w:p>
            <w:pPr>
              <w:spacing w:line="360" w:lineRule="auto"/>
              <w:jc w:val="center"/>
              <w:rPr>
                <w:rFonts w:hint="eastAsia" w:ascii="宋体" w:hAnsi="宋体" w:cs="宋体"/>
                <w:color w:val="000000" w:themeColor="text1"/>
                <w:sz w:val="24"/>
                <w:szCs w:val="24"/>
                <w14:textFill>
                  <w14:solidFill>
                    <w14:schemeClr w14:val="tx1"/>
                  </w14:solidFill>
                </w14:textFill>
              </w:rPr>
            </w:pPr>
          </w:p>
        </w:tc>
      </w:tr>
      <w:tr>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2976" w:hRule="atLeast"/>
        </w:trPr>
        <w:tc>
          <w:tcPr>
            <w:tcW w:w="4470" w:type="dxa"/>
            <w:noWrap w:val="0"/>
            <w:vAlign w:val="center"/>
          </w:tcPr>
          <w:p>
            <w:pPr>
              <w:spacing w:line="360" w:lineRule="auto"/>
              <w:jc w:val="center"/>
              <w:rPr>
                <w:rFonts w:hint="eastAsia"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法定代表人身份证复印件</w:t>
            </w:r>
          </w:p>
          <w:p>
            <w:pPr>
              <w:spacing w:line="360" w:lineRule="auto"/>
              <w:jc w:val="center"/>
              <w:rPr>
                <w:rFonts w:hint="eastAsia" w:ascii="宋体" w:hAnsi="宋体" w:cs="宋体"/>
                <w:color w:val="000000" w:themeColor="text1"/>
                <w:sz w:val="24"/>
                <w:szCs w:val="24"/>
                <w14:textFill>
                  <w14:solidFill>
                    <w14:schemeClr w14:val="tx1"/>
                  </w14:solidFill>
                </w14:textFill>
              </w:rPr>
            </w:pPr>
          </w:p>
        </w:tc>
        <w:tc>
          <w:tcPr>
            <w:tcW w:w="4470" w:type="dxa"/>
            <w:noWrap w:val="0"/>
            <w:vAlign w:val="center"/>
          </w:tcPr>
          <w:p>
            <w:pPr>
              <w:spacing w:line="360" w:lineRule="auto"/>
              <w:jc w:val="center"/>
              <w:rPr>
                <w:rFonts w:hint="eastAsia"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授权代表身份证复印件</w:t>
            </w:r>
          </w:p>
          <w:p>
            <w:pPr>
              <w:spacing w:line="360" w:lineRule="auto"/>
              <w:jc w:val="center"/>
              <w:rPr>
                <w:rFonts w:hint="eastAsia" w:ascii="宋体" w:hAnsi="宋体" w:cs="宋体"/>
                <w:color w:val="000000" w:themeColor="text1"/>
                <w:sz w:val="24"/>
                <w:szCs w:val="24"/>
                <w14:textFill>
                  <w14:solidFill>
                    <w14:schemeClr w14:val="tx1"/>
                  </w14:solidFill>
                </w14:textFill>
              </w:rPr>
            </w:pPr>
          </w:p>
        </w:tc>
      </w:tr>
    </w:tbl>
    <w:p>
      <w:pPr>
        <w:spacing w:line="360" w:lineRule="auto"/>
        <w:ind w:firstLine="482" w:firstLineChars="200"/>
        <w:rPr>
          <w:rFonts w:hint="eastAsia" w:ascii="宋体" w:hAnsi="宋体" w:cs="宋体"/>
          <w:b/>
          <w:bCs/>
          <w:color w:val="000000" w:themeColor="text1"/>
          <w:sz w:val="24"/>
          <w:szCs w:val="22"/>
          <w14:textFill>
            <w14:solidFill>
              <w14:schemeClr w14:val="tx1"/>
            </w14:solidFill>
          </w14:textFill>
        </w:rPr>
      </w:pPr>
      <w:r>
        <w:rPr>
          <w:rFonts w:hint="eastAsia" w:ascii="宋体" w:hAnsi="宋体" w:cs="宋体"/>
          <w:b/>
          <w:bCs/>
          <w:color w:val="000000" w:themeColor="text1"/>
          <w:sz w:val="24"/>
          <w:szCs w:val="24"/>
          <w14:textFill>
            <w14:solidFill>
              <w14:schemeClr w14:val="tx1"/>
            </w14:solidFill>
          </w14:textFill>
        </w:rPr>
        <w:t>注：此授权书的有效期应与投标文件有效期一致。身份证正反面复印件必须依次加盖单位鲜章。</w:t>
      </w:r>
    </w:p>
    <w:p>
      <w:pPr>
        <w:spacing w:line="360" w:lineRule="auto"/>
        <w:rPr>
          <w:rFonts w:hint="eastAsia"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 xml:space="preserve">                       </w:t>
      </w:r>
    </w:p>
    <w:p>
      <w:pPr>
        <w:spacing w:line="360" w:lineRule="auto"/>
        <w:ind w:firstLine="2880" w:firstLineChars="1200"/>
        <w:rPr>
          <w:rFonts w:hint="eastAsia"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投  标  人：</w:t>
      </w:r>
      <w:r>
        <w:rPr>
          <w:rFonts w:hint="eastAsia" w:ascii="宋体" w:hAnsi="宋体" w:cs="宋体"/>
          <w:color w:val="000000" w:themeColor="text1"/>
          <w:sz w:val="24"/>
          <w:szCs w:val="24"/>
          <w:u w:val="single"/>
          <w14:textFill>
            <w14:solidFill>
              <w14:schemeClr w14:val="tx1"/>
            </w14:solidFill>
          </w14:textFill>
        </w:rPr>
        <w:t xml:space="preserve">                            </w:t>
      </w:r>
      <w:r>
        <w:rPr>
          <w:rFonts w:hint="eastAsia" w:ascii="宋体" w:hAnsi="宋体" w:cs="宋体"/>
          <w:color w:val="000000" w:themeColor="text1"/>
          <w:sz w:val="24"/>
          <w:szCs w:val="24"/>
          <w14:textFill>
            <w14:solidFill>
              <w14:schemeClr w14:val="tx1"/>
            </w14:solidFill>
          </w14:textFill>
        </w:rPr>
        <w:t>（公章）</w:t>
      </w:r>
    </w:p>
    <w:p>
      <w:pPr>
        <w:spacing w:line="360" w:lineRule="auto"/>
        <w:ind w:left="3120" w:hanging="3120" w:hangingChars="1300"/>
        <w:rPr>
          <w:rFonts w:hint="eastAsia"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 xml:space="preserve">                      </w:t>
      </w:r>
      <w:r>
        <w:rPr>
          <w:rFonts w:hint="eastAsia" w:ascii="宋体" w:hAnsi="宋体" w:cs="宋体"/>
          <w:color w:val="000000" w:themeColor="text1"/>
          <w:sz w:val="24"/>
          <w:szCs w:val="24"/>
          <w:lang w:val="en-US" w:eastAsia="zh-CN"/>
          <w14:textFill>
            <w14:solidFill>
              <w14:schemeClr w14:val="tx1"/>
            </w14:solidFill>
          </w14:textFill>
        </w:rPr>
        <w:t xml:space="preserve"> </w:t>
      </w:r>
      <w:r>
        <w:rPr>
          <w:rFonts w:hint="eastAsia" w:ascii="宋体" w:hAnsi="宋体" w:cs="宋体"/>
          <w:color w:val="000000" w:themeColor="text1"/>
          <w:sz w:val="24"/>
          <w:szCs w:val="24"/>
          <w14:textFill>
            <w14:solidFill>
              <w14:schemeClr w14:val="tx1"/>
            </w14:solidFill>
          </w14:textFill>
        </w:rPr>
        <w:t xml:space="preserve"> 法定代表人：</w:t>
      </w:r>
      <w:r>
        <w:rPr>
          <w:rFonts w:hint="eastAsia" w:ascii="宋体" w:hAnsi="宋体" w:cs="宋体"/>
          <w:color w:val="000000" w:themeColor="text1"/>
          <w:sz w:val="24"/>
          <w:szCs w:val="24"/>
          <w:u w:val="single"/>
          <w14:textFill>
            <w14:solidFill>
              <w14:schemeClr w14:val="tx1"/>
            </w14:solidFill>
          </w14:textFill>
        </w:rPr>
        <w:t xml:space="preserve">                      </w:t>
      </w:r>
      <w:r>
        <w:rPr>
          <w:rFonts w:hint="eastAsia" w:ascii="宋体" w:hAnsi="宋体" w:cs="宋体"/>
          <w:color w:val="000000" w:themeColor="text1"/>
          <w:sz w:val="24"/>
          <w:szCs w:val="24"/>
          <w14:textFill>
            <w14:solidFill>
              <w14:schemeClr w14:val="tx1"/>
            </w14:solidFill>
          </w14:textFill>
        </w:rPr>
        <w:t>（签字</w:t>
      </w:r>
      <w:r>
        <w:rPr>
          <w:rFonts w:hint="eastAsia" w:ascii="宋体" w:hAnsi="宋体" w:cs="宋体"/>
          <w:color w:val="000000" w:themeColor="text1"/>
          <w:sz w:val="24"/>
          <w:szCs w:val="24"/>
          <w:lang w:eastAsia="zh-CN"/>
          <w14:textFill>
            <w14:solidFill>
              <w14:schemeClr w14:val="tx1"/>
            </w14:solidFill>
          </w14:textFill>
        </w:rPr>
        <w:t>或</w:t>
      </w:r>
      <w:r>
        <w:rPr>
          <w:rFonts w:hint="eastAsia" w:ascii="宋体" w:hAnsi="宋体" w:cs="宋体"/>
          <w:color w:val="000000" w:themeColor="text1"/>
          <w:sz w:val="24"/>
          <w:szCs w:val="24"/>
          <w14:textFill>
            <w14:solidFill>
              <w14:schemeClr w14:val="tx1"/>
            </w14:solidFill>
          </w14:textFill>
        </w:rPr>
        <w:t>盖章）</w:t>
      </w:r>
    </w:p>
    <w:p>
      <w:pPr>
        <w:spacing w:line="360" w:lineRule="auto"/>
        <w:ind w:left="3113" w:leftChars="1368" w:hanging="240" w:hangingChars="100"/>
        <w:rPr>
          <w:rFonts w:hint="eastAsia" w:ascii="宋体" w:hAnsi="宋体" w:cs="宋体"/>
          <w:color w:val="000000" w:themeColor="text1"/>
          <w:sz w:val="24"/>
          <w:szCs w:val="24"/>
          <w:u w:val="single"/>
          <w14:textFill>
            <w14:solidFill>
              <w14:schemeClr w14:val="tx1"/>
            </w14:solidFill>
          </w14:textFill>
        </w:rPr>
        <w:sectPr>
          <w:pgSz w:w="11906" w:h="16838"/>
          <w:pgMar w:top="1440" w:right="1531" w:bottom="1440" w:left="1531" w:header="720" w:footer="720" w:gutter="0"/>
          <w:pgNumType w:fmt="decimal"/>
          <w:cols w:space="720" w:num="1"/>
          <w:docGrid w:type="lines" w:linePitch="312" w:charSpace="0"/>
        </w:sectPr>
      </w:pPr>
      <w:r>
        <w:rPr>
          <w:rFonts w:hint="eastAsia" w:ascii="宋体" w:hAnsi="宋体" w:cs="宋体"/>
          <w:color w:val="000000" w:themeColor="text1"/>
          <w:sz w:val="24"/>
          <w:szCs w:val="24"/>
          <w14:textFill>
            <w14:solidFill>
              <w14:schemeClr w14:val="tx1"/>
            </w14:solidFill>
          </w14:textFill>
        </w:rPr>
        <w:t>日      期：</w:t>
      </w:r>
      <w:r>
        <w:rPr>
          <w:rFonts w:hint="eastAsia" w:ascii="宋体" w:hAnsi="宋体" w:cs="宋体"/>
          <w:color w:val="000000" w:themeColor="text1"/>
          <w:sz w:val="24"/>
          <w:szCs w:val="24"/>
          <w:u w:val="single"/>
          <w14:textFill>
            <w14:solidFill>
              <w14:schemeClr w14:val="tx1"/>
            </w14:solidFill>
          </w14:textFill>
        </w:rPr>
        <w:t xml:space="preserve">                             </w:t>
      </w:r>
    </w:p>
    <w:p>
      <w:pPr>
        <w:jc w:val="center"/>
        <w:outlineLvl w:val="1"/>
        <w:rPr>
          <w:rFonts w:hint="eastAsia" w:ascii="宋体" w:hAnsi="宋体" w:cs="宋体"/>
          <w:b/>
          <w:color w:val="000000" w:themeColor="text1"/>
          <w:sz w:val="32"/>
          <w:szCs w:val="32"/>
          <w14:textFill>
            <w14:solidFill>
              <w14:schemeClr w14:val="tx1"/>
            </w14:solidFill>
          </w14:textFill>
        </w:rPr>
      </w:pPr>
      <w:bookmarkStart w:id="338" w:name="_Toc30896"/>
      <w:r>
        <w:rPr>
          <w:rFonts w:hint="eastAsia" w:ascii="宋体" w:hAnsi="宋体" w:cs="宋体"/>
          <w:b/>
          <w:color w:val="000000" w:themeColor="text1"/>
          <w:sz w:val="32"/>
          <w:szCs w:val="32"/>
          <w:lang w:val="en-US" w:eastAsia="zh-CN"/>
          <w14:textFill>
            <w14:solidFill>
              <w14:schemeClr w14:val="tx1"/>
            </w14:solidFill>
          </w14:textFill>
        </w:rPr>
        <w:t>九、</w:t>
      </w:r>
      <w:bookmarkEnd w:id="338"/>
      <w:r>
        <w:rPr>
          <w:rFonts w:hint="eastAsia" w:ascii="宋体" w:hAnsi="宋体" w:cs="宋体"/>
          <w:b/>
          <w:color w:val="000000" w:themeColor="text1"/>
          <w:sz w:val="32"/>
          <w:szCs w:val="32"/>
          <w:lang w:val="en-US" w:eastAsia="zh-CN"/>
          <w14:textFill>
            <w14:solidFill>
              <w14:schemeClr w14:val="tx1"/>
            </w14:solidFill>
          </w14:textFill>
        </w:rPr>
        <w:t>投标保证金</w:t>
      </w:r>
    </w:p>
    <w:p>
      <w:pPr>
        <w:spacing w:line="360" w:lineRule="auto"/>
        <w:ind w:firstLine="480" w:firstLineChars="200"/>
        <w:jc w:val="center"/>
        <w:rPr>
          <w:rFonts w:hint="eastAsia" w:ascii="宋体" w:hAnsi="宋体" w:cs="宋体"/>
          <w:bCs/>
          <w:color w:val="000000" w:themeColor="text1"/>
          <w:sz w:val="28"/>
          <w:szCs w:val="28"/>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t>投标人在投标文件中附“投标信用承诺书”并按要求签字盖章及附信用承诺网页截图</w:t>
      </w:r>
    </w:p>
    <w:p>
      <w:pPr>
        <w:spacing w:line="360" w:lineRule="auto"/>
        <w:ind w:firstLine="560" w:firstLineChars="200"/>
        <w:jc w:val="center"/>
        <w:rPr>
          <w:rFonts w:hint="eastAsia" w:ascii="宋体" w:hAnsi="宋体" w:cs="宋体"/>
          <w:bCs/>
          <w:color w:val="000000" w:themeColor="text1"/>
          <w:sz w:val="28"/>
          <w:szCs w:val="28"/>
          <w14:textFill>
            <w14:solidFill>
              <w14:schemeClr w14:val="tx1"/>
            </w14:solidFill>
          </w14:textFill>
        </w:rPr>
      </w:pPr>
    </w:p>
    <w:p>
      <w:pPr>
        <w:spacing w:line="360" w:lineRule="auto"/>
        <w:jc w:val="center"/>
        <w:rPr>
          <w:rFonts w:hint="eastAsia" w:ascii="宋体" w:hAnsi="宋体" w:cs="宋体"/>
          <w:b/>
          <w:color w:val="000000" w:themeColor="text1"/>
          <w:sz w:val="32"/>
          <w:szCs w:val="22"/>
          <w14:textFill>
            <w14:solidFill>
              <w14:schemeClr w14:val="tx1"/>
            </w14:solidFill>
          </w14:textFill>
        </w:rPr>
      </w:pPr>
    </w:p>
    <w:p>
      <w:pPr>
        <w:spacing w:line="360" w:lineRule="auto"/>
        <w:jc w:val="center"/>
        <w:rPr>
          <w:rFonts w:hint="eastAsia" w:ascii="宋体" w:hAnsi="宋体" w:cs="宋体"/>
          <w:b/>
          <w:color w:val="000000" w:themeColor="text1"/>
          <w:sz w:val="32"/>
          <w:szCs w:val="22"/>
          <w14:textFill>
            <w14:solidFill>
              <w14:schemeClr w14:val="tx1"/>
            </w14:solidFill>
          </w14:textFill>
        </w:rPr>
      </w:pPr>
    </w:p>
    <w:p>
      <w:pPr>
        <w:spacing w:line="360" w:lineRule="auto"/>
        <w:jc w:val="center"/>
        <w:rPr>
          <w:rFonts w:hint="eastAsia" w:ascii="宋体" w:hAnsi="宋体" w:cs="宋体"/>
          <w:b/>
          <w:color w:val="000000" w:themeColor="text1"/>
          <w:sz w:val="32"/>
          <w:szCs w:val="22"/>
          <w14:textFill>
            <w14:solidFill>
              <w14:schemeClr w14:val="tx1"/>
            </w14:solidFill>
          </w14:textFill>
        </w:rPr>
      </w:pPr>
    </w:p>
    <w:p>
      <w:pPr>
        <w:spacing w:line="360" w:lineRule="auto"/>
        <w:jc w:val="center"/>
        <w:rPr>
          <w:rFonts w:hint="eastAsia" w:ascii="宋体" w:hAnsi="宋体" w:cs="宋体"/>
          <w:b/>
          <w:color w:val="000000" w:themeColor="text1"/>
          <w:sz w:val="32"/>
          <w:szCs w:val="22"/>
          <w14:textFill>
            <w14:solidFill>
              <w14:schemeClr w14:val="tx1"/>
            </w14:solidFill>
          </w14:textFill>
        </w:rPr>
      </w:pPr>
    </w:p>
    <w:p>
      <w:pPr>
        <w:spacing w:line="360" w:lineRule="auto"/>
        <w:jc w:val="center"/>
        <w:rPr>
          <w:rFonts w:hint="eastAsia" w:ascii="宋体" w:hAnsi="宋体" w:cs="宋体"/>
          <w:b/>
          <w:color w:val="000000" w:themeColor="text1"/>
          <w:sz w:val="32"/>
          <w:szCs w:val="22"/>
          <w14:textFill>
            <w14:solidFill>
              <w14:schemeClr w14:val="tx1"/>
            </w14:solidFill>
          </w14:textFill>
        </w:rPr>
      </w:pPr>
    </w:p>
    <w:p>
      <w:pPr>
        <w:spacing w:line="360" w:lineRule="auto"/>
        <w:jc w:val="center"/>
        <w:rPr>
          <w:rFonts w:hint="eastAsia" w:ascii="宋体" w:hAnsi="宋体" w:cs="宋体"/>
          <w:b/>
          <w:color w:val="000000" w:themeColor="text1"/>
          <w:sz w:val="32"/>
          <w:szCs w:val="22"/>
          <w14:textFill>
            <w14:solidFill>
              <w14:schemeClr w14:val="tx1"/>
            </w14:solidFill>
          </w14:textFill>
        </w:rPr>
      </w:pPr>
    </w:p>
    <w:p>
      <w:pPr>
        <w:spacing w:line="360" w:lineRule="auto"/>
        <w:jc w:val="center"/>
        <w:rPr>
          <w:rFonts w:hint="eastAsia" w:ascii="宋体" w:hAnsi="宋体" w:cs="宋体"/>
          <w:b/>
          <w:color w:val="000000" w:themeColor="text1"/>
          <w:sz w:val="32"/>
          <w:szCs w:val="22"/>
          <w14:textFill>
            <w14:solidFill>
              <w14:schemeClr w14:val="tx1"/>
            </w14:solidFill>
          </w14:textFill>
        </w:rPr>
      </w:pPr>
    </w:p>
    <w:p>
      <w:pPr>
        <w:spacing w:line="360" w:lineRule="auto"/>
        <w:jc w:val="center"/>
        <w:rPr>
          <w:rFonts w:hint="eastAsia" w:ascii="宋体" w:hAnsi="宋体" w:cs="宋体"/>
          <w:b/>
          <w:color w:val="000000" w:themeColor="text1"/>
          <w:sz w:val="32"/>
          <w:szCs w:val="22"/>
          <w14:textFill>
            <w14:solidFill>
              <w14:schemeClr w14:val="tx1"/>
            </w14:solidFill>
          </w14:textFill>
        </w:rPr>
      </w:pPr>
    </w:p>
    <w:p>
      <w:pPr>
        <w:spacing w:line="360" w:lineRule="auto"/>
        <w:jc w:val="center"/>
        <w:rPr>
          <w:rFonts w:hint="eastAsia" w:ascii="宋体" w:hAnsi="宋体" w:cs="宋体"/>
          <w:b/>
          <w:color w:val="000000" w:themeColor="text1"/>
          <w:sz w:val="32"/>
          <w:szCs w:val="22"/>
          <w14:textFill>
            <w14:solidFill>
              <w14:schemeClr w14:val="tx1"/>
            </w14:solidFill>
          </w14:textFill>
        </w:rPr>
      </w:pPr>
    </w:p>
    <w:p>
      <w:pPr>
        <w:spacing w:line="360" w:lineRule="auto"/>
        <w:jc w:val="center"/>
        <w:rPr>
          <w:rFonts w:hint="eastAsia" w:ascii="宋体" w:hAnsi="宋体" w:cs="宋体"/>
          <w:b/>
          <w:color w:val="000000" w:themeColor="text1"/>
          <w:sz w:val="32"/>
          <w:szCs w:val="22"/>
          <w14:textFill>
            <w14:solidFill>
              <w14:schemeClr w14:val="tx1"/>
            </w14:solidFill>
          </w14:textFill>
        </w:rPr>
      </w:pPr>
    </w:p>
    <w:p>
      <w:pPr>
        <w:spacing w:line="360" w:lineRule="auto"/>
        <w:jc w:val="center"/>
        <w:rPr>
          <w:rFonts w:hint="eastAsia" w:ascii="宋体" w:hAnsi="宋体" w:cs="宋体"/>
          <w:b/>
          <w:color w:val="000000" w:themeColor="text1"/>
          <w:sz w:val="32"/>
          <w:szCs w:val="22"/>
          <w14:textFill>
            <w14:solidFill>
              <w14:schemeClr w14:val="tx1"/>
            </w14:solidFill>
          </w14:textFill>
        </w:rPr>
      </w:pPr>
    </w:p>
    <w:p>
      <w:pPr>
        <w:spacing w:line="360" w:lineRule="auto"/>
        <w:jc w:val="center"/>
        <w:rPr>
          <w:rFonts w:hint="eastAsia" w:ascii="宋体" w:hAnsi="宋体" w:cs="宋体"/>
          <w:b/>
          <w:color w:val="000000" w:themeColor="text1"/>
          <w:sz w:val="32"/>
          <w:szCs w:val="22"/>
          <w14:textFill>
            <w14:solidFill>
              <w14:schemeClr w14:val="tx1"/>
            </w14:solidFill>
          </w14:textFill>
        </w:rPr>
      </w:pPr>
    </w:p>
    <w:p>
      <w:pPr>
        <w:spacing w:line="360" w:lineRule="auto"/>
        <w:jc w:val="center"/>
        <w:rPr>
          <w:rFonts w:hint="eastAsia" w:ascii="宋体" w:hAnsi="宋体" w:cs="宋体"/>
          <w:b/>
          <w:color w:val="000000" w:themeColor="text1"/>
          <w:sz w:val="32"/>
          <w:szCs w:val="22"/>
          <w14:textFill>
            <w14:solidFill>
              <w14:schemeClr w14:val="tx1"/>
            </w14:solidFill>
          </w14:textFill>
        </w:rPr>
      </w:pPr>
    </w:p>
    <w:p>
      <w:pPr>
        <w:pStyle w:val="10"/>
        <w:rPr>
          <w:rFonts w:hint="eastAsia" w:ascii="宋体" w:hAnsi="宋体" w:cs="宋体"/>
          <w:color w:val="000000" w:themeColor="text1"/>
          <w:sz w:val="32"/>
          <w:szCs w:val="22"/>
          <w14:textFill>
            <w14:solidFill>
              <w14:schemeClr w14:val="tx1"/>
            </w14:solidFill>
          </w14:textFill>
        </w:rPr>
      </w:pPr>
    </w:p>
    <w:p>
      <w:pPr>
        <w:rPr>
          <w:rFonts w:hint="eastAsia" w:ascii="宋体" w:hAnsi="宋体" w:cs="宋体"/>
          <w:b/>
          <w:color w:val="000000" w:themeColor="text1"/>
          <w:sz w:val="32"/>
          <w:szCs w:val="22"/>
          <w14:textFill>
            <w14:solidFill>
              <w14:schemeClr w14:val="tx1"/>
            </w14:solidFill>
          </w14:textFill>
        </w:rPr>
      </w:pPr>
    </w:p>
    <w:p>
      <w:pPr>
        <w:pStyle w:val="10"/>
        <w:rPr>
          <w:rFonts w:hint="eastAsia" w:ascii="宋体" w:hAnsi="宋体" w:cs="宋体"/>
          <w:color w:val="000000" w:themeColor="text1"/>
          <w:sz w:val="32"/>
          <w:szCs w:val="22"/>
          <w14:textFill>
            <w14:solidFill>
              <w14:schemeClr w14:val="tx1"/>
            </w14:solidFill>
          </w14:textFill>
        </w:rPr>
      </w:pPr>
    </w:p>
    <w:p>
      <w:pPr>
        <w:rPr>
          <w:rFonts w:hint="eastAsia" w:ascii="宋体" w:hAnsi="宋体" w:cs="宋体"/>
          <w:b/>
          <w:color w:val="000000" w:themeColor="text1"/>
          <w:sz w:val="32"/>
          <w:szCs w:val="22"/>
          <w14:textFill>
            <w14:solidFill>
              <w14:schemeClr w14:val="tx1"/>
            </w14:solidFill>
          </w14:textFill>
        </w:rPr>
      </w:pPr>
    </w:p>
    <w:p>
      <w:pPr>
        <w:rPr>
          <w:rFonts w:hint="eastAsia" w:ascii="宋体" w:hAnsi="宋体" w:cs="宋体"/>
          <w:b/>
          <w:color w:val="000000" w:themeColor="text1"/>
          <w:sz w:val="32"/>
          <w:szCs w:val="22"/>
          <w14:textFill>
            <w14:solidFill>
              <w14:schemeClr w14:val="tx1"/>
            </w14:solidFill>
          </w14:textFill>
        </w:rPr>
      </w:pPr>
    </w:p>
    <w:p>
      <w:pPr>
        <w:pStyle w:val="24"/>
        <w:ind w:left="0" w:leftChars="0" w:firstLine="0" w:firstLineChars="0"/>
        <w:rPr>
          <w:rFonts w:hint="eastAsia"/>
          <w:color w:val="000000" w:themeColor="text1"/>
          <w14:textFill>
            <w14:solidFill>
              <w14:schemeClr w14:val="tx1"/>
            </w14:solidFill>
          </w14:textFill>
        </w:rPr>
      </w:pPr>
    </w:p>
    <w:p>
      <w:pPr>
        <w:widowControl/>
        <w:spacing w:line="720" w:lineRule="auto"/>
        <w:jc w:val="center"/>
        <w:outlineLvl w:val="1"/>
        <w:rPr>
          <w:rFonts w:hint="eastAsia" w:ascii="宋体" w:hAnsi="宋体" w:eastAsia="宋体" w:cs="宋体"/>
          <w:b/>
          <w:bCs/>
          <w:color w:val="000000" w:themeColor="text1"/>
          <w:kern w:val="0"/>
          <w:sz w:val="36"/>
          <w:szCs w:val="36"/>
          <w:lang w:bidi="ar"/>
          <w14:textFill>
            <w14:solidFill>
              <w14:schemeClr w14:val="tx1"/>
            </w14:solidFill>
          </w14:textFill>
        </w:rPr>
      </w:pPr>
      <w:bookmarkStart w:id="339" w:name="_Toc31996"/>
      <w:bookmarkStart w:id="340" w:name="_Toc24901"/>
      <w:bookmarkStart w:id="341" w:name="_Toc12973"/>
      <w:bookmarkStart w:id="342" w:name="_Toc4340"/>
      <w:bookmarkStart w:id="343" w:name="_Toc27147"/>
      <w:bookmarkStart w:id="344" w:name="_Toc28711"/>
      <w:r>
        <w:rPr>
          <w:rFonts w:hint="eastAsia" w:ascii="宋体" w:hAnsi="宋体" w:cs="宋体"/>
          <w:b/>
          <w:bCs/>
          <w:color w:val="000000" w:themeColor="text1"/>
          <w:kern w:val="0"/>
          <w:sz w:val="36"/>
          <w:szCs w:val="36"/>
          <w:lang w:bidi="ar"/>
          <w14:textFill>
            <w14:solidFill>
              <w14:schemeClr w14:val="tx1"/>
            </w14:solidFill>
          </w14:textFill>
        </w:rPr>
        <w:t>十、</w:t>
      </w:r>
      <w:bookmarkEnd w:id="339"/>
      <w:bookmarkEnd w:id="340"/>
      <w:bookmarkEnd w:id="341"/>
      <w:bookmarkEnd w:id="342"/>
      <w:bookmarkEnd w:id="343"/>
      <w:r>
        <w:rPr>
          <w:rFonts w:hint="eastAsia" w:ascii="宋体" w:hAnsi="宋体" w:eastAsia="宋体" w:cs="宋体"/>
          <w:b/>
          <w:bCs/>
          <w:color w:val="000000" w:themeColor="text1"/>
          <w:kern w:val="0"/>
          <w:sz w:val="36"/>
          <w:szCs w:val="36"/>
          <w:lang w:bidi="ar"/>
          <w14:textFill>
            <w14:solidFill>
              <w14:schemeClr w14:val="tx1"/>
            </w14:solidFill>
          </w14:textFill>
        </w:rPr>
        <w:t>中小企业声明函</w:t>
      </w:r>
      <w:bookmarkEnd w:id="344"/>
    </w:p>
    <w:p>
      <w:pPr>
        <w:spacing w:before="120" w:beforeLines="50" w:line="500" w:lineRule="exact"/>
        <w:ind w:firstLine="480" w:firstLineChars="200"/>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本公司（联合体）郑重声明，根据《政府采购促进中小企业发展管理办法》（财库﹝2020﹞46 号）的规定，本公司（联合体）参加</w:t>
      </w:r>
      <w:r>
        <w:rPr>
          <w:rFonts w:hint="eastAsia" w:ascii="宋体" w:hAnsi="宋体" w:eastAsia="宋体" w:cs="宋体"/>
          <w:color w:val="000000" w:themeColor="text1"/>
          <w:sz w:val="24"/>
          <w:u w:val="single"/>
          <w14:textFill>
            <w14:solidFill>
              <w14:schemeClr w14:val="tx1"/>
            </w14:solidFill>
          </w14:textFill>
        </w:rPr>
        <w:t>（单位名称）</w:t>
      </w:r>
      <w:r>
        <w:rPr>
          <w:rFonts w:hint="eastAsia" w:ascii="宋体" w:hAnsi="宋体" w:eastAsia="宋体" w:cs="宋体"/>
          <w:color w:val="000000" w:themeColor="text1"/>
          <w:sz w:val="24"/>
          <w14:textFill>
            <w14:solidFill>
              <w14:schemeClr w14:val="tx1"/>
            </w14:solidFill>
          </w14:textFill>
        </w:rPr>
        <w:t>的</w:t>
      </w:r>
      <w:r>
        <w:rPr>
          <w:rFonts w:hint="eastAsia" w:ascii="宋体" w:hAnsi="宋体" w:eastAsia="宋体" w:cs="宋体"/>
          <w:color w:val="000000" w:themeColor="text1"/>
          <w:sz w:val="24"/>
          <w:u w:val="single"/>
          <w14:textFill>
            <w14:solidFill>
              <w14:schemeClr w14:val="tx1"/>
            </w14:solidFill>
          </w14:textFill>
        </w:rPr>
        <w:t>（项目名称）</w:t>
      </w:r>
      <w:r>
        <w:rPr>
          <w:rFonts w:hint="eastAsia" w:ascii="宋体" w:hAnsi="宋体" w:eastAsia="宋体" w:cs="宋体"/>
          <w:color w:val="000000" w:themeColor="text1"/>
          <w:sz w:val="24"/>
          <w14:textFill>
            <w14:solidFill>
              <w14:schemeClr w14:val="tx1"/>
            </w14:solidFill>
          </w14:textFill>
        </w:rPr>
        <w:t>采购活动，</w:t>
      </w:r>
      <w:r>
        <w:rPr>
          <w:rFonts w:hint="eastAsia" w:ascii="宋体" w:hAnsi="宋体" w:eastAsia="宋体" w:cs="宋体"/>
          <w:color w:val="000000" w:themeColor="text1"/>
          <w:sz w:val="24"/>
          <w:lang w:val="en-US" w:eastAsia="zh-CN"/>
          <w14:textFill>
            <w14:solidFill>
              <w14:schemeClr w14:val="tx1"/>
            </w14:solidFill>
          </w14:textFill>
        </w:rPr>
        <w:t>工程的施工单位全部为符合政策要求的中小企业。相关企业（含联合体中的中小企业、签订分包意向协议的中小企业）的具体情 况如下</w:t>
      </w:r>
      <w:r>
        <w:rPr>
          <w:rFonts w:hint="eastAsia" w:ascii="宋体" w:hAnsi="宋体" w:eastAsia="宋体" w:cs="宋体"/>
          <w:color w:val="000000" w:themeColor="text1"/>
          <w:sz w:val="24"/>
          <w14:textFill>
            <w14:solidFill>
              <w14:schemeClr w14:val="tx1"/>
            </w14:solidFill>
          </w14:textFill>
        </w:rPr>
        <w:t>：</w:t>
      </w:r>
    </w:p>
    <w:p>
      <w:pPr>
        <w:spacing w:before="120" w:beforeLines="50" w:line="500" w:lineRule="exact"/>
        <w:ind w:firstLine="480" w:firstLineChars="200"/>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 xml:space="preserve">1. </w:t>
      </w:r>
      <w:r>
        <w:rPr>
          <w:rFonts w:hint="eastAsia" w:ascii="宋体" w:hAnsi="宋体" w:eastAsia="宋体" w:cs="宋体"/>
          <w:color w:val="000000" w:themeColor="text1"/>
          <w:sz w:val="24"/>
          <w:u w:val="single"/>
          <w14:textFill>
            <w14:solidFill>
              <w14:schemeClr w14:val="tx1"/>
            </w14:solidFill>
          </w14:textFill>
        </w:rPr>
        <w:t>（标的名称）</w:t>
      </w:r>
      <w:r>
        <w:rPr>
          <w:rFonts w:hint="eastAsia" w:ascii="宋体" w:hAnsi="宋体" w:eastAsia="宋体" w:cs="宋体"/>
          <w:color w:val="000000" w:themeColor="text1"/>
          <w:sz w:val="24"/>
          <w14:textFill>
            <w14:solidFill>
              <w14:schemeClr w14:val="tx1"/>
            </w14:solidFill>
          </w14:textFill>
        </w:rPr>
        <w:t xml:space="preserve"> ，属于（采购文件中明确的所属行业）；承</w:t>
      </w:r>
      <w:r>
        <w:rPr>
          <w:rFonts w:hint="eastAsia" w:ascii="宋体" w:hAnsi="宋体" w:cs="宋体"/>
          <w:color w:val="000000" w:themeColor="text1"/>
          <w:sz w:val="24"/>
          <w:lang w:val="en-US" w:eastAsia="zh-CN"/>
          <w14:textFill>
            <w14:solidFill>
              <w14:schemeClr w14:val="tx1"/>
            </w14:solidFill>
          </w14:textFill>
        </w:rPr>
        <w:t>建</w:t>
      </w:r>
      <w:r>
        <w:rPr>
          <w:rFonts w:hint="eastAsia" w:ascii="宋体" w:hAnsi="宋体" w:eastAsia="宋体" w:cs="宋体"/>
          <w:color w:val="000000" w:themeColor="text1"/>
          <w:sz w:val="24"/>
          <w14:textFill>
            <w14:solidFill>
              <w14:schemeClr w14:val="tx1"/>
            </w14:solidFill>
          </w14:textFill>
        </w:rPr>
        <w:t>企业为</w:t>
      </w:r>
      <w:r>
        <w:rPr>
          <w:rFonts w:hint="eastAsia" w:ascii="宋体" w:hAnsi="宋体" w:eastAsia="宋体" w:cs="宋体"/>
          <w:color w:val="000000" w:themeColor="text1"/>
          <w:sz w:val="24"/>
          <w:u w:val="single"/>
          <w14:textFill>
            <w14:solidFill>
              <w14:schemeClr w14:val="tx1"/>
            </w14:solidFill>
          </w14:textFill>
        </w:rPr>
        <w:t>（企业名称）</w:t>
      </w:r>
      <w:r>
        <w:rPr>
          <w:rFonts w:hint="eastAsia" w:ascii="宋体" w:hAnsi="宋体" w:eastAsia="宋体" w:cs="宋体"/>
          <w:color w:val="000000" w:themeColor="text1"/>
          <w:sz w:val="24"/>
          <w14:textFill>
            <w14:solidFill>
              <w14:schemeClr w14:val="tx1"/>
            </w14:solidFill>
          </w14:textFill>
        </w:rPr>
        <w:t>，从业人员</w:t>
      </w:r>
      <w:r>
        <w:rPr>
          <w:rFonts w:hint="eastAsia" w:ascii="宋体" w:hAnsi="宋体" w:eastAsia="宋体" w:cs="宋体"/>
          <w:color w:val="000000" w:themeColor="text1"/>
          <w:sz w:val="24"/>
          <w:u w:val="single"/>
          <w14:textFill>
            <w14:solidFill>
              <w14:schemeClr w14:val="tx1"/>
            </w14:solidFill>
          </w14:textFill>
        </w:rPr>
        <w:t xml:space="preserve">    </w:t>
      </w:r>
      <w:r>
        <w:rPr>
          <w:rFonts w:hint="eastAsia" w:ascii="宋体" w:hAnsi="宋体" w:eastAsia="宋体" w:cs="宋体"/>
          <w:color w:val="000000" w:themeColor="text1"/>
          <w:sz w:val="24"/>
          <w14:textFill>
            <w14:solidFill>
              <w14:schemeClr w14:val="tx1"/>
            </w14:solidFill>
          </w14:textFill>
        </w:rPr>
        <w:t>人，营业收入为</w:t>
      </w:r>
      <w:r>
        <w:rPr>
          <w:rFonts w:hint="eastAsia" w:ascii="宋体" w:hAnsi="宋体" w:eastAsia="宋体" w:cs="宋体"/>
          <w:color w:val="000000" w:themeColor="text1"/>
          <w:sz w:val="24"/>
          <w:u w:val="single"/>
          <w14:textFill>
            <w14:solidFill>
              <w14:schemeClr w14:val="tx1"/>
            </w14:solidFill>
          </w14:textFill>
        </w:rPr>
        <w:t xml:space="preserve">    </w:t>
      </w:r>
      <w:r>
        <w:rPr>
          <w:rFonts w:hint="eastAsia" w:ascii="宋体" w:hAnsi="宋体" w:eastAsia="宋体" w:cs="宋体"/>
          <w:color w:val="000000" w:themeColor="text1"/>
          <w:sz w:val="24"/>
          <w14:textFill>
            <w14:solidFill>
              <w14:schemeClr w14:val="tx1"/>
            </w14:solidFill>
          </w14:textFill>
        </w:rPr>
        <w:t>万元，资产总额为</w:t>
      </w:r>
      <w:r>
        <w:rPr>
          <w:rFonts w:hint="eastAsia" w:ascii="宋体" w:hAnsi="宋体" w:eastAsia="宋体" w:cs="宋体"/>
          <w:color w:val="000000" w:themeColor="text1"/>
          <w:sz w:val="24"/>
          <w:u w:val="single"/>
          <w14:textFill>
            <w14:solidFill>
              <w14:schemeClr w14:val="tx1"/>
            </w14:solidFill>
          </w14:textFill>
        </w:rPr>
        <w:t xml:space="preserve">      </w:t>
      </w:r>
      <w:r>
        <w:rPr>
          <w:rFonts w:hint="eastAsia" w:ascii="宋体" w:hAnsi="宋体" w:eastAsia="宋体" w:cs="宋体"/>
          <w:color w:val="000000" w:themeColor="text1"/>
          <w:sz w:val="24"/>
          <w14:textFill>
            <w14:solidFill>
              <w14:schemeClr w14:val="tx1"/>
            </w14:solidFill>
          </w14:textFill>
        </w:rPr>
        <w:t>万元，属于</w:t>
      </w:r>
      <w:r>
        <w:rPr>
          <w:rFonts w:hint="eastAsia" w:ascii="宋体" w:hAnsi="宋体" w:eastAsia="宋体" w:cs="宋体"/>
          <w:color w:val="000000" w:themeColor="text1"/>
          <w:sz w:val="24"/>
          <w:u w:val="single"/>
          <w:lang w:val="en-US" w:eastAsia="zh-CN"/>
          <w14:textFill>
            <w14:solidFill>
              <w14:schemeClr w14:val="tx1"/>
            </w14:solidFill>
          </w14:textFill>
        </w:rPr>
        <w:t xml:space="preserve">     </w:t>
      </w:r>
      <w:r>
        <w:rPr>
          <w:rFonts w:hint="eastAsia" w:ascii="宋体" w:hAnsi="宋体" w:eastAsia="宋体" w:cs="宋体"/>
          <w:color w:val="000000" w:themeColor="text1"/>
          <w:sz w:val="24"/>
          <w14:textFill>
            <w14:solidFill>
              <w14:schemeClr w14:val="tx1"/>
            </w14:solidFill>
          </w14:textFill>
        </w:rPr>
        <w:t>（</w:t>
      </w:r>
      <w:r>
        <w:rPr>
          <w:rFonts w:hint="eastAsia" w:ascii="宋体" w:hAnsi="宋体" w:eastAsia="宋体" w:cs="宋体"/>
          <w:color w:val="000000" w:themeColor="text1"/>
          <w:sz w:val="24"/>
          <w:lang w:val="en-US" w:eastAsia="zh-CN"/>
          <w14:textFill>
            <w14:solidFill>
              <w14:schemeClr w14:val="tx1"/>
            </w14:solidFill>
          </w14:textFill>
        </w:rPr>
        <w:t>中型企业、</w:t>
      </w:r>
      <w:r>
        <w:rPr>
          <w:rFonts w:hint="eastAsia" w:ascii="宋体" w:hAnsi="宋体" w:eastAsia="宋体" w:cs="宋体"/>
          <w:color w:val="000000" w:themeColor="text1"/>
          <w:sz w:val="24"/>
          <w14:textFill>
            <w14:solidFill>
              <w14:schemeClr w14:val="tx1"/>
            </w14:solidFill>
          </w14:textFill>
        </w:rPr>
        <w:t>小型企业、微型企业）；</w:t>
      </w:r>
    </w:p>
    <w:p>
      <w:pPr>
        <w:spacing w:before="120" w:beforeLines="50" w:line="500" w:lineRule="exact"/>
        <w:ind w:firstLine="480" w:firstLineChars="200"/>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 xml:space="preserve">2. </w:t>
      </w:r>
      <w:r>
        <w:rPr>
          <w:rFonts w:hint="eastAsia" w:ascii="宋体" w:hAnsi="宋体" w:eastAsia="宋体" w:cs="宋体"/>
          <w:color w:val="000000" w:themeColor="text1"/>
          <w:sz w:val="24"/>
          <w:u w:val="single"/>
          <w14:textFill>
            <w14:solidFill>
              <w14:schemeClr w14:val="tx1"/>
            </w14:solidFill>
          </w14:textFill>
        </w:rPr>
        <w:t>（标的名称）</w:t>
      </w:r>
      <w:r>
        <w:rPr>
          <w:rFonts w:hint="eastAsia" w:ascii="宋体" w:hAnsi="宋体" w:eastAsia="宋体" w:cs="宋体"/>
          <w:color w:val="000000" w:themeColor="text1"/>
          <w:sz w:val="24"/>
          <w14:textFill>
            <w14:solidFill>
              <w14:schemeClr w14:val="tx1"/>
            </w14:solidFill>
          </w14:textFill>
        </w:rPr>
        <w:t xml:space="preserve"> ，属于（采购文件中明确的所属行业）；承</w:t>
      </w:r>
      <w:r>
        <w:rPr>
          <w:rFonts w:hint="eastAsia" w:ascii="宋体" w:hAnsi="宋体" w:cs="宋体"/>
          <w:color w:val="000000" w:themeColor="text1"/>
          <w:sz w:val="24"/>
          <w:lang w:val="en-US" w:eastAsia="zh-CN"/>
          <w14:textFill>
            <w14:solidFill>
              <w14:schemeClr w14:val="tx1"/>
            </w14:solidFill>
          </w14:textFill>
        </w:rPr>
        <w:t>建</w:t>
      </w:r>
      <w:r>
        <w:rPr>
          <w:rFonts w:hint="eastAsia" w:ascii="宋体" w:hAnsi="宋体" w:eastAsia="宋体" w:cs="宋体"/>
          <w:color w:val="000000" w:themeColor="text1"/>
          <w:sz w:val="24"/>
          <w14:textFill>
            <w14:solidFill>
              <w14:schemeClr w14:val="tx1"/>
            </w14:solidFill>
          </w14:textFill>
        </w:rPr>
        <w:t>企业为</w:t>
      </w:r>
      <w:r>
        <w:rPr>
          <w:rFonts w:hint="eastAsia" w:ascii="宋体" w:hAnsi="宋体" w:eastAsia="宋体" w:cs="宋体"/>
          <w:color w:val="000000" w:themeColor="text1"/>
          <w:sz w:val="24"/>
          <w:u w:val="single"/>
          <w14:textFill>
            <w14:solidFill>
              <w14:schemeClr w14:val="tx1"/>
            </w14:solidFill>
          </w14:textFill>
        </w:rPr>
        <w:t>（企业名称）</w:t>
      </w:r>
      <w:r>
        <w:rPr>
          <w:rFonts w:hint="eastAsia" w:ascii="宋体" w:hAnsi="宋体" w:eastAsia="宋体" w:cs="宋体"/>
          <w:color w:val="000000" w:themeColor="text1"/>
          <w:sz w:val="24"/>
          <w14:textFill>
            <w14:solidFill>
              <w14:schemeClr w14:val="tx1"/>
            </w14:solidFill>
          </w14:textFill>
        </w:rPr>
        <w:t>，从业人员</w:t>
      </w:r>
      <w:r>
        <w:rPr>
          <w:rFonts w:hint="eastAsia" w:ascii="宋体" w:hAnsi="宋体" w:eastAsia="宋体" w:cs="宋体"/>
          <w:color w:val="000000" w:themeColor="text1"/>
          <w:sz w:val="24"/>
          <w:u w:val="single"/>
          <w14:textFill>
            <w14:solidFill>
              <w14:schemeClr w14:val="tx1"/>
            </w14:solidFill>
          </w14:textFill>
        </w:rPr>
        <w:t xml:space="preserve">    </w:t>
      </w:r>
      <w:r>
        <w:rPr>
          <w:rFonts w:hint="eastAsia" w:ascii="宋体" w:hAnsi="宋体" w:eastAsia="宋体" w:cs="宋体"/>
          <w:color w:val="000000" w:themeColor="text1"/>
          <w:sz w:val="24"/>
          <w14:textFill>
            <w14:solidFill>
              <w14:schemeClr w14:val="tx1"/>
            </w14:solidFill>
          </w14:textFill>
        </w:rPr>
        <w:t>人，营业收入为</w:t>
      </w:r>
      <w:r>
        <w:rPr>
          <w:rFonts w:hint="eastAsia" w:ascii="宋体" w:hAnsi="宋体" w:eastAsia="宋体" w:cs="宋体"/>
          <w:color w:val="000000" w:themeColor="text1"/>
          <w:sz w:val="24"/>
          <w:u w:val="single"/>
          <w14:textFill>
            <w14:solidFill>
              <w14:schemeClr w14:val="tx1"/>
            </w14:solidFill>
          </w14:textFill>
        </w:rPr>
        <w:t xml:space="preserve">    </w:t>
      </w:r>
      <w:r>
        <w:rPr>
          <w:rFonts w:hint="eastAsia" w:ascii="宋体" w:hAnsi="宋体" w:eastAsia="宋体" w:cs="宋体"/>
          <w:color w:val="000000" w:themeColor="text1"/>
          <w:sz w:val="24"/>
          <w14:textFill>
            <w14:solidFill>
              <w14:schemeClr w14:val="tx1"/>
            </w14:solidFill>
          </w14:textFill>
        </w:rPr>
        <w:t>万元，资产总额为</w:t>
      </w:r>
      <w:r>
        <w:rPr>
          <w:rFonts w:hint="eastAsia" w:ascii="宋体" w:hAnsi="宋体" w:eastAsia="宋体" w:cs="宋体"/>
          <w:color w:val="000000" w:themeColor="text1"/>
          <w:sz w:val="24"/>
          <w:u w:val="single"/>
          <w14:textFill>
            <w14:solidFill>
              <w14:schemeClr w14:val="tx1"/>
            </w14:solidFill>
          </w14:textFill>
        </w:rPr>
        <w:t xml:space="preserve">      </w:t>
      </w:r>
      <w:r>
        <w:rPr>
          <w:rFonts w:hint="eastAsia" w:ascii="宋体" w:hAnsi="宋体" w:eastAsia="宋体" w:cs="宋体"/>
          <w:color w:val="000000" w:themeColor="text1"/>
          <w:sz w:val="24"/>
          <w14:textFill>
            <w14:solidFill>
              <w14:schemeClr w14:val="tx1"/>
            </w14:solidFill>
          </w14:textFill>
        </w:rPr>
        <w:t>万元，属于</w:t>
      </w:r>
      <w:r>
        <w:rPr>
          <w:rFonts w:hint="eastAsia" w:ascii="宋体" w:hAnsi="宋体" w:eastAsia="宋体" w:cs="宋体"/>
          <w:color w:val="000000" w:themeColor="text1"/>
          <w:sz w:val="24"/>
          <w:u w:val="single"/>
          <w:lang w:val="en-US" w:eastAsia="zh-CN"/>
          <w14:textFill>
            <w14:solidFill>
              <w14:schemeClr w14:val="tx1"/>
            </w14:solidFill>
          </w14:textFill>
        </w:rPr>
        <w:t xml:space="preserve">     </w:t>
      </w:r>
      <w:r>
        <w:rPr>
          <w:rFonts w:hint="eastAsia" w:ascii="宋体" w:hAnsi="宋体" w:eastAsia="宋体" w:cs="宋体"/>
          <w:color w:val="000000" w:themeColor="text1"/>
          <w:sz w:val="24"/>
          <w14:textFill>
            <w14:solidFill>
              <w14:schemeClr w14:val="tx1"/>
            </w14:solidFill>
          </w14:textFill>
        </w:rPr>
        <w:t>（</w:t>
      </w:r>
      <w:r>
        <w:rPr>
          <w:rFonts w:hint="eastAsia" w:ascii="宋体" w:hAnsi="宋体" w:eastAsia="宋体" w:cs="宋体"/>
          <w:color w:val="000000" w:themeColor="text1"/>
          <w:sz w:val="24"/>
          <w:lang w:val="en-US" w:eastAsia="zh-CN"/>
          <w14:textFill>
            <w14:solidFill>
              <w14:schemeClr w14:val="tx1"/>
            </w14:solidFill>
          </w14:textFill>
        </w:rPr>
        <w:t>中型企业、</w:t>
      </w:r>
      <w:r>
        <w:rPr>
          <w:rFonts w:hint="eastAsia" w:ascii="宋体" w:hAnsi="宋体" w:eastAsia="宋体" w:cs="宋体"/>
          <w:color w:val="000000" w:themeColor="text1"/>
          <w:sz w:val="24"/>
          <w14:textFill>
            <w14:solidFill>
              <w14:schemeClr w14:val="tx1"/>
            </w14:solidFill>
          </w14:textFill>
        </w:rPr>
        <w:t>小型企业、微型企业）；</w:t>
      </w:r>
    </w:p>
    <w:p>
      <w:pPr>
        <w:spacing w:before="120" w:beforeLines="50" w:line="500" w:lineRule="exact"/>
        <w:ind w:firstLine="480" w:firstLineChars="200"/>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 xml:space="preserve">    ……</w:t>
      </w:r>
    </w:p>
    <w:p>
      <w:pPr>
        <w:spacing w:before="120" w:beforeLines="50" w:line="500" w:lineRule="exact"/>
        <w:ind w:firstLine="480" w:firstLineChars="200"/>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 xml:space="preserve">    以上企业，不属于大企业的分支机构，不存在控股股东为大企业的情形，也不存在与大企业的负责人为同一人的情形。</w:t>
      </w:r>
    </w:p>
    <w:p>
      <w:pPr>
        <w:spacing w:before="120" w:beforeLines="50" w:line="500" w:lineRule="exact"/>
        <w:ind w:firstLine="480" w:firstLineChars="200"/>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 xml:space="preserve">    本企业对上述声明内容的真实性负责。如有虚假，将依法承担相应责任。</w:t>
      </w:r>
    </w:p>
    <w:p>
      <w:pPr>
        <w:spacing w:before="120" w:beforeLines="50" w:line="500" w:lineRule="exact"/>
        <w:ind w:firstLine="480" w:firstLineChars="200"/>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 xml:space="preserve">                                      企业名称（盖章）：</w:t>
      </w:r>
    </w:p>
    <w:p>
      <w:pPr>
        <w:spacing w:before="120" w:beforeLines="50" w:line="500" w:lineRule="exact"/>
        <w:ind w:firstLine="480" w:firstLineChars="200"/>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 xml:space="preserve">                                      日期：</w:t>
      </w:r>
    </w:p>
    <w:p>
      <w:pPr>
        <w:tabs>
          <w:tab w:val="left" w:pos="5670"/>
        </w:tabs>
        <w:rPr>
          <w:rFonts w:hint="eastAsia" w:ascii="宋体" w:hAnsi="宋体" w:eastAsia="宋体" w:cs="宋体"/>
          <w:color w:val="000000" w:themeColor="text1"/>
          <w:sz w:val="24"/>
          <w14:textFill>
            <w14:solidFill>
              <w14:schemeClr w14:val="tx1"/>
            </w14:solidFill>
          </w14:textFill>
        </w:rPr>
      </w:pPr>
    </w:p>
    <w:p>
      <w:pPr>
        <w:tabs>
          <w:tab w:val="left" w:pos="5670"/>
        </w:tabs>
        <w:rPr>
          <w:rFonts w:hint="eastAsia" w:ascii="宋体" w:hAnsi="宋体" w:eastAsia="宋体" w:cs="宋体"/>
          <w:color w:val="000000" w:themeColor="text1"/>
          <w:sz w:val="24"/>
          <w14:textFill>
            <w14:solidFill>
              <w14:schemeClr w14:val="tx1"/>
            </w14:solidFill>
          </w14:textFill>
        </w:rPr>
      </w:pPr>
    </w:p>
    <w:p>
      <w:pPr>
        <w:tabs>
          <w:tab w:val="left" w:pos="5670"/>
        </w:tabs>
        <w:rPr>
          <w:rFonts w:hint="eastAsia" w:ascii="宋体" w:hAnsi="宋体" w:eastAsia="宋体" w:cs="宋体"/>
          <w:color w:val="000000" w:themeColor="text1"/>
          <w:sz w:val="24"/>
          <w14:textFill>
            <w14:solidFill>
              <w14:schemeClr w14:val="tx1"/>
            </w14:solidFill>
          </w14:textFill>
        </w:rPr>
      </w:pPr>
    </w:p>
    <w:p>
      <w:pPr>
        <w:tabs>
          <w:tab w:val="left" w:pos="5670"/>
        </w:tabs>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备注：</w:t>
      </w:r>
    </w:p>
    <w:p>
      <w:pPr>
        <w:tabs>
          <w:tab w:val="left" w:pos="5670"/>
        </w:tabs>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 xml:space="preserve">从业人员、营业收入、资产总额填报上一年度数据，无上一年度数据的新成立企业可不填报。 </w:t>
      </w:r>
    </w:p>
    <w:p>
      <w:pPr>
        <w:spacing w:line="360" w:lineRule="auto"/>
        <w:ind w:firstLine="482" w:firstLineChars="200"/>
        <w:rPr>
          <w:rFonts w:hint="eastAsia" w:ascii="宋体" w:hAnsi="宋体" w:cs="宋体"/>
          <w:b/>
          <w:bCs/>
          <w:color w:val="000000" w:themeColor="text1"/>
          <w:sz w:val="24"/>
          <w:szCs w:val="24"/>
          <w14:textFill>
            <w14:solidFill>
              <w14:schemeClr w14:val="tx1"/>
            </w14:solidFill>
          </w14:textFill>
        </w:rPr>
      </w:pPr>
    </w:p>
    <w:p>
      <w:pPr>
        <w:spacing w:line="360" w:lineRule="auto"/>
        <w:ind w:firstLine="482" w:firstLineChars="200"/>
        <w:rPr>
          <w:rFonts w:hint="eastAsia" w:ascii="宋体" w:hAnsi="宋体" w:cs="宋体"/>
          <w:b/>
          <w:bCs/>
          <w:color w:val="000000" w:themeColor="text1"/>
          <w:sz w:val="24"/>
          <w:szCs w:val="24"/>
          <w14:textFill>
            <w14:solidFill>
              <w14:schemeClr w14:val="tx1"/>
            </w14:solidFill>
          </w14:textFill>
        </w:rPr>
      </w:pPr>
    </w:p>
    <w:p>
      <w:pPr>
        <w:spacing w:line="360" w:lineRule="auto"/>
        <w:ind w:firstLine="1205" w:firstLineChars="500"/>
        <w:rPr>
          <w:rFonts w:hint="eastAsia" w:ascii="宋体" w:hAnsi="宋体" w:cs="宋体"/>
          <w:b/>
          <w:bCs/>
          <w:color w:val="000000" w:themeColor="text1"/>
          <w:sz w:val="24"/>
          <w:szCs w:val="24"/>
          <w14:textFill>
            <w14:solidFill>
              <w14:schemeClr w14:val="tx1"/>
            </w14:solidFill>
          </w14:textFill>
        </w:rPr>
      </w:pPr>
    </w:p>
    <w:p>
      <w:pPr>
        <w:tabs>
          <w:tab w:val="left" w:pos="1755"/>
        </w:tabs>
        <w:spacing w:line="500" w:lineRule="atLeast"/>
        <w:rPr>
          <w:rFonts w:hint="eastAsia" w:ascii="仿宋" w:hAnsi="仿宋" w:eastAsia="仿宋" w:cs="仿宋"/>
          <w:b/>
          <w:bCs/>
          <w:color w:val="000000" w:themeColor="text1"/>
          <w:sz w:val="32"/>
          <w:szCs w:val="32"/>
          <w14:textFill>
            <w14:solidFill>
              <w14:schemeClr w14:val="tx1"/>
            </w14:solidFill>
          </w14:textFill>
        </w:rPr>
        <w:sectPr>
          <w:footerReference r:id="rId10" w:type="default"/>
          <w:pgSz w:w="11906" w:h="16838"/>
          <w:pgMar w:top="1440" w:right="1531" w:bottom="1440" w:left="1531" w:header="720" w:footer="720" w:gutter="0"/>
          <w:pgNumType w:fmt="decimal"/>
          <w:cols w:space="720" w:num="1"/>
          <w:docGrid w:type="lines" w:linePitch="312" w:charSpace="0"/>
        </w:sectPr>
      </w:pPr>
    </w:p>
    <w:p>
      <w:pPr>
        <w:pStyle w:val="2"/>
        <w:spacing w:line="480" w:lineRule="auto"/>
        <w:jc w:val="center"/>
        <w:outlineLvl w:val="1"/>
        <w:rPr>
          <w:rFonts w:ascii="宋体" w:hAnsi="宋体"/>
          <w:color w:val="000000" w:themeColor="text1"/>
          <w:spacing w:val="6"/>
          <w:sz w:val="32"/>
          <w:szCs w:val="32"/>
          <w:shd w:val="pct10" w:color="auto" w:fill="FFFFFF"/>
          <w14:textFill>
            <w14:solidFill>
              <w14:schemeClr w14:val="tx1"/>
            </w14:solidFill>
          </w14:textFill>
        </w:rPr>
      </w:pPr>
      <w:bookmarkStart w:id="345" w:name="_Toc19760"/>
      <w:bookmarkStart w:id="346" w:name="_Toc11093"/>
      <w:bookmarkStart w:id="347" w:name="_Toc15254"/>
      <w:bookmarkStart w:id="348" w:name="_Toc15264"/>
      <w:bookmarkStart w:id="349" w:name="_Toc25290"/>
      <w:bookmarkStart w:id="350" w:name="_Toc18042"/>
      <w:bookmarkStart w:id="351" w:name="_Toc5863"/>
      <w:bookmarkStart w:id="352" w:name="_Toc16388"/>
      <w:bookmarkStart w:id="353" w:name="_Toc6678"/>
      <w:bookmarkStart w:id="354" w:name="_Toc1012"/>
      <w:bookmarkStart w:id="355" w:name="_Toc10114"/>
      <w:bookmarkStart w:id="356" w:name="_Toc22111"/>
      <w:bookmarkStart w:id="357" w:name="_Toc12036"/>
      <w:bookmarkStart w:id="358" w:name="_Toc31670"/>
      <w:bookmarkStart w:id="359" w:name="_Toc23034"/>
      <w:bookmarkStart w:id="360" w:name="_Toc32678"/>
      <w:bookmarkStart w:id="361" w:name="_Toc7653"/>
      <w:bookmarkStart w:id="362" w:name="_Toc2904"/>
      <w:r>
        <w:rPr>
          <w:rFonts w:hint="eastAsia"/>
          <w:color w:val="000000" w:themeColor="text1"/>
          <w:sz w:val="32"/>
          <w:szCs w:val="15"/>
          <w14:textFill>
            <w14:solidFill>
              <w14:schemeClr w14:val="tx1"/>
            </w14:solidFill>
          </w14:textFill>
        </w:rPr>
        <w:t>十</w:t>
      </w:r>
      <w:r>
        <w:rPr>
          <w:rFonts w:hint="eastAsia"/>
          <w:color w:val="000000" w:themeColor="text1"/>
          <w:sz w:val="32"/>
          <w:szCs w:val="15"/>
          <w:lang w:val="en-US" w:eastAsia="zh-CN"/>
          <w14:textFill>
            <w14:solidFill>
              <w14:schemeClr w14:val="tx1"/>
            </w14:solidFill>
          </w14:textFill>
        </w:rPr>
        <w:t>一</w:t>
      </w:r>
      <w:r>
        <w:rPr>
          <w:rFonts w:hint="eastAsia"/>
          <w:color w:val="000000" w:themeColor="text1"/>
          <w:sz w:val="32"/>
          <w:szCs w:val="15"/>
          <w14:textFill>
            <w14:solidFill>
              <w14:schemeClr w14:val="tx1"/>
            </w14:solidFill>
          </w14:textFill>
        </w:rPr>
        <w:t>、</w:t>
      </w:r>
      <w:r>
        <w:rPr>
          <w:rFonts w:hint="eastAsia"/>
          <w:color w:val="000000" w:themeColor="text1"/>
          <w:sz w:val="32"/>
          <w:szCs w:val="15"/>
          <w:lang w:val="zh-CN"/>
          <w14:textFill>
            <w14:solidFill>
              <w14:schemeClr w14:val="tx1"/>
            </w14:solidFill>
          </w14:textFill>
        </w:rPr>
        <w:t>残疾人福利性单位声明函</w:t>
      </w:r>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p>
    <w:p>
      <w:pPr>
        <w:spacing w:line="360" w:lineRule="auto"/>
        <w:ind w:firstLine="480" w:firstLineChars="20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本单位郑重声明，根据《财政部 民政部 中国残疾人联合会关于促进残疾人就业政府采购政策的通知》（财库〔2017〕 141号）的规定，本单位为符合条件的残疾人福利性单位，且本单位参加的</w:t>
      </w:r>
      <w:r>
        <w:rPr>
          <w:rFonts w:hint="eastAsia" w:ascii="宋体" w:hAnsi="宋体"/>
          <w:color w:val="000000" w:themeColor="text1"/>
          <w:sz w:val="24"/>
          <w:u w:val="single"/>
          <w:lang w:val="en-US" w:eastAsia="zh-CN"/>
          <w14:textFill>
            <w14:solidFill>
              <w14:schemeClr w14:val="tx1"/>
            </w14:solidFill>
          </w14:textFill>
        </w:rPr>
        <w:t xml:space="preserve">            </w:t>
      </w:r>
      <w:r>
        <w:rPr>
          <w:rFonts w:hint="eastAsia" w:ascii="宋体" w:hAnsi="宋体"/>
          <w:color w:val="000000" w:themeColor="text1"/>
          <w:sz w:val="24"/>
          <w14:textFill>
            <w14:solidFill>
              <w14:schemeClr w14:val="tx1"/>
            </w14:solidFill>
          </w14:textFill>
        </w:rPr>
        <w:t>项目采购活动提供本单位制造的货物（由本单位承担工程/提供服务），或者提供其他残疾人福利性单位制造的货物（不包括使用非残疾人福利性单位注册商标的货物）。</w:t>
      </w:r>
    </w:p>
    <w:p>
      <w:pPr>
        <w:spacing w:line="360" w:lineRule="auto"/>
        <w:ind w:firstLine="480" w:firstLineChars="20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本单位对上述声明的真实性负责。如有虚假，将依法承担相应责任。</w:t>
      </w:r>
    </w:p>
    <w:p>
      <w:pPr>
        <w:spacing w:line="360" w:lineRule="auto"/>
        <w:ind w:firstLine="480" w:firstLineChars="200"/>
        <w:rPr>
          <w:rFonts w:ascii="宋体" w:hAnsi="宋体"/>
          <w:color w:val="000000" w:themeColor="text1"/>
          <w:sz w:val="24"/>
          <w14:textFill>
            <w14:solidFill>
              <w14:schemeClr w14:val="tx1"/>
            </w14:solidFill>
          </w14:textFill>
        </w:rPr>
      </w:pPr>
    </w:p>
    <w:p>
      <w:pPr>
        <w:spacing w:line="360" w:lineRule="auto"/>
        <w:ind w:firstLine="480" w:firstLineChars="200"/>
        <w:rPr>
          <w:rFonts w:ascii="宋体" w:hAnsi="宋体"/>
          <w:color w:val="000000" w:themeColor="text1"/>
          <w:sz w:val="24"/>
          <w14:textFill>
            <w14:solidFill>
              <w14:schemeClr w14:val="tx1"/>
            </w14:solidFill>
          </w14:textFill>
        </w:rPr>
      </w:pPr>
    </w:p>
    <w:p>
      <w:pPr>
        <w:tabs>
          <w:tab w:val="left" w:pos="4860"/>
          <w:tab w:val="left" w:pos="8040"/>
          <w:tab w:val="left" w:pos="8160"/>
        </w:tabs>
        <w:spacing w:line="360" w:lineRule="auto"/>
        <w:ind w:right="862" w:firstLine="480" w:firstLineChars="200"/>
        <w:jc w:val="center"/>
        <w:rPr>
          <w:rFonts w:ascii="宋体" w:hAnsi="宋体"/>
          <w:color w:val="000000" w:themeColor="text1"/>
          <w:sz w:val="24"/>
          <w:u w:val="single"/>
          <w14:textFill>
            <w14:solidFill>
              <w14:schemeClr w14:val="tx1"/>
            </w14:solidFill>
          </w14:textFill>
        </w:rPr>
      </w:pPr>
      <w:r>
        <w:rPr>
          <w:rFonts w:hint="eastAsia" w:ascii="宋体" w:hAnsi="宋体"/>
          <w:color w:val="000000" w:themeColor="text1"/>
          <w:sz w:val="24"/>
          <w14:textFill>
            <w14:solidFill>
              <w14:schemeClr w14:val="tx1"/>
            </w14:solidFill>
          </w14:textFill>
        </w:rPr>
        <w:t xml:space="preserve">      单位名称（盖章）：</w:t>
      </w:r>
      <w:r>
        <w:rPr>
          <w:rFonts w:hint="eastAsia" w:ascii="宋体" w:hAnsi="宋体"/>
          <w:color w:val="000000" w:themeColor="text1"/>
          <w:sz w:val="24"/>
          <w:u w:val="single"/>
          <w14:textFill>
            <w14:solidFill>
              <w14:schemeClr w14:val="tx1"/>
            </w14:solidFill>
          </w14:textFill>
        </w:rPr>
        <w:t xml:space="preserve">                   </w:t>
      </w:r>
    </w:p>
    <w:p>
      <w:pPr>
        <w:tabs>
          <w:tab w:val="left" w:pos="4860"/>
        </w:tabs>
        <w:spacing w:line="360" w:lineRule="auto"/>
        <w:ind w:right="1560" w:firstLine="480" w:firstLineChars="200"/>
        <w:jc w:val="center"/>
        <w:rPr>
          <w:rFonts w:hint="eastAsia"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 xml:space="preserve">       </w:t>
      </w:r>
    </w:p>
    <w:p>
      <w:pPr>
        <w:tabs>
          <w:tab w:val="left" w:pos="4860"/>
        </w:tabs>
        <w:spacing w:line="360" w:lineRule="auto"/>
        <w:ind w:right="1560" w:firstLine="480" w:firstLineChars="200"/>
        <w:jc w:val="center"/>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 xml:space="preserve">                         日  期：</w:t>
      </w:r>
      <w:r>
        <w:rPr>
          <w:rFonts w:hint="eastAsia" w:ascii="宋体" w:hAnsi="宋体"/>
          <w:color w:val="000000" w:themeColor="text1"/>
          <w:sz w:val="24"/>
          <w:u w:val="single"/>
          <w14:textFill>
            <w14:solidFill>
              <w14:schemeClr w14:val="tx1"/>
            </w14:solidFill>
          </w14:textFill>
        </w:rPr>
        <w:t xml:space="preserve">      </w:t>
      </w:r>
      <w:r>
        <w:rPr>
          <w:rFonts w:hint="eastAsia" w:ascii="宋体" w:hAnsi="宋体"/>
          <w:color w:val="000000" w:themeColor="text1"/>
          <w:sz w:val="24"/>
          <w14:textFill>
            <w14:solidFill>
              <w14:schemeClr w14:val="tx1"/>
            </w14:solidFill>
          </w14:textFill>
        </w:rPr>
        <w:t>年</w:t>
      </w:r>
      <w:r>
        <w:rPr>
          <w:rFonts w:hint="eastAsia" w:ascii="宋体" w:hAnsi="宋体"/>
          <w:color w:val="000000" w:themeColor="text1"/>
          <w:sz w:val="24"/>
          <w:u w:val="single"/>
          <w14:textFill>
            <w14:solidFill>
              <w14:schemeClr w14:val="tx1"/>
            </w14:solidFill>
          </w14:textFill>
        </w:rPr>
        <w:t xml:space="preserve">     </w:t>
      </w:r>
      <w:r>
        <w:rPr>
          <w:rFonts w:hint="eastAsia" w:ascii="宋体" w:hAnsi="宋体"/>
          <w:color w:val="000000" w:themeColor="text1"/>
          <w:sz w:val="24"/>
          <w14:textFill>
            <w14:solidFill>
              <w14:schemeClr w14:val="tx1"/>
            </w14:solidFill>
          </w14:textFill>
        </w:rPr>
        <w:t>月</w:t>
      </w:r>
      <w:r>
        <w:rPr>
          <w:rFonts w:hint="eastAsia" w:ascii="宋体" w:hAnsi="宋体"/>
          <w:color w:val="000000" w:themeColor="text1"/>
          <w:sz w:val="24"/>
          <w:u w:val="single"/>
          <w14:textFill>
            <w14:solidFill>
              <w14:schemeClr w14:val="tx1"/>
            </w14:solidFill>
          </w14:textFill>
        </w:rPr>
        <w:t xml:space="preserve">      </w:t>
      </w:r>
      <w:r>
        <w:rPr>
          <w:rFonts w:hint="eastAsia" w:ascii="宋体" w:hAnsi="宋体"/>
          <w:color w:val="000000" w:themeColor="text1"/>
          <w:sz w:val="24"/>
          <w14:textFill>
            <w14:solidFill>
              <w14:schemeClr w14:val="tx1"/>
            </w14:solidFill>
          </w14:textFill>
        </w:rPr>
        <w:t>日</w:t>
      </w:r>
    </w:p>
    <w:p>
      <w:pPr>
        <w:spacing w:line="360" w:lineRule="auto"/>
        <w:ind w:firstLine="506" w:firstLineChars="200"/>
        <w:rPr>
          <w:rFonts w:hint="eastAsia" w:ascii="宋体" w:hAnsi="宋体"/>
          <w:b/>
          <w:color w:val="000000" w:themeColor="text1"/>
          <w:spacing w:val="6"/>
          <w:sz w:val="24"/>
          <w:shd w:val="pct10" w:color="auto" w:fill="FFFFFF"/>
          <w14:textFill>
            <w14:solidFill>
              <w14:schemeClr w14:val="tx1"/>
            </w14:solidFill>
          </w14:textFill>
        </w:rPr>
      </w:pPr>
    </w:p>
    <w:p>
      <w:pPr>
        <w:spacing w:line="360" w:lineRule="auto"/>
        <w:ind w:firstLine="506" w:firstLineChars="200"/>
        <w:rPr>
          <w:rFonts w:hint="eastAsia" w:ascii="宋体" w:hAnsi="宋体"/>
          <w:b/>
          <w:color w:val="000000" w:themeColor="text1"/>
          <w:spacing w:val="6"/>
          <w:sz w:val="24"/>
          <w:shd w:val="pct10" w:color="auto" w:fill="FFFFFF"/>
          <w14:textFill>
            <w14:solidFill>
              <w14:schemeClr w14:val="tx1"/>
            </w14:solidFill>
          </w14:textFill>
        </w:rPr>
      </w:pPr>
    </w:p>
    <w:p>
      <w:pPr>
        <w:kinsoku w:val="0"/>
        <w:spacing w:line="360" w:lineRule="auto"/>
        <w:ind w:firstLine="482" w:firstLineChars="200"/>
        <w:rPr>
          <w:rFonts w:hint="eastAsia" w:ascii="宋体" w:hAnsi="宋体" w:eastAsia="宋体" w:cs="宋体"/>
          <w:b/>
          <w:bCs/>
          <w:color w:val="000000" w:themeColor="text1"/>
          <w:kern w:val="0"/>
          <w:sz w:val="24"/>
          <w:lang w:val="en-US" w:eastAsia="zh-CN"/>
          <w14:textFill>
            <w14:solidFill>
              <w14:schemeClr w14:val="tx1"/>
            </w14:solidFill>
          </w14:textFill>
        </w:rPr>
      </w:pPr>
      <w:r>
        <w:rPr>
          <w:rFonts w:hint="eastAsia" w:ascii="宋体" w:hAnsi="宋体" w:cs="宋体"/>
          <w:b/>
          <w:bCs/>
          <w:color w:val="000000" w:themeColor="text1"/>
          <w:kern w:val="0"/>
          <w:sz w:val="24"/>
          <w:lang w:val="zh-CN"/>
          <w14:textFill>
            <w14:solidFill>
              <w14:schemeClr w14:val="tx1"/>
            </w14:solidFill>
          </w14:textFill>
        </w:rPr>
        <w:t>备注：</w:t>
      </w:r>
      <w:r>
        <w:rPr>
          <w:rFonts w:hint="eastAsia" w:ascii="宋体" w:hAnsi="宋体" w:eastAsia="宋体" w:cs="宋体"/>
          <w:b/>
          <w:bCs/>
          <w:color w:val="000000" w:themeColor="text1"/>
          <w:sz w:val="24"/>
          <w:szCs w:val="24"/>
          <w:lang w:val="zh-CN" w:eastAsia="zh-CN"/>
          <w14:textFill>
            <w14:solidFill>
              <w14:schemeClr w14:val="tx1"/>
            </w14:solidFill>
          </w14:textFill>
        </w:rPr>
        <w:t>非</w:t>
      </w:r>
      <w:r>
        <w:rPr>
          <w:rFonts w:hint="eastAsia" w:ascii="宋体" w:hAnsi="宋体" w:eastAsia="宋体" w:cs="宋体"/>
          <w:b/>
          <w:bCs/>
          <w:color w:val="000000" w:themeColor="text1"/>
          <w:sz w:val="24"/>
          <w:szCs w:val="24"/>
          <w:lang w:val="en-US" w:eastAsia="zh-CN"/>
          <w14:textFill>
            <w14:solidFill>
              <w14:schemeClr w14:val="tx1"/>
            </w14:solidFill>
          </w14:textFill>
        </w:rPr>
        <w:t>残疾人福利企业请划“/”，不得删除本表。</w:t>
      </w:r>
    </w:p>
    <w:p>
      <w:pPr>
        <w:kinsoku w:val="0"/>
        <w:spacing w:line="360" w:lineRule="auto"/>
        <w:ind w:firstLine="482" w:firstLineChars="200"/>
        <w:rPr>
          <w:rFonts w:hint="eastAsia" w:ascii="宋体" w:hAnsi="宋体" w:cs="宋体"/>
          <w:b/>
          <w:bCs/>
          <w:color w:val="000000" w:themeColor="text1"/>
          <w:kern w:val="0"/>
          <w:sz w:val="24"/>
          <w14:textFill>
            <w14:solidFill>
              <w14:schemeClr w14:val="tx1"/>
            </w14:solidFill>
          </w14:textFill>
        </w:rPr>
      </w:pPr>
    </w:p>
    <w:p>
      <w:pPr>
        <w:kinsoku w:val="0"/>
        <w:spacing w:line="360" w:lineRule="auto"/>
        <w:ind w:firstLine="1205" w:firstLineChars="500"/>
        <w:rPr>
          <w:rFonts w:ascii="宋体" w:hAnsi="宋体" w:cs="宋体"/>
          <w:b/>
          <w:bCs/>
          <w:color w:val="000000" w:themeColor="text1"/>
          <w:kern w:val="0"/>
          <w:sz w:val="24"/>
          <w:lang w:val="zh-CN"/>
          <w14:textFill>
            <w14:solidFill>
              <w14:schemeClr w14:val="tx1"/>
            </w14:solidFill>
          </w14:textFill>
        </w:rPr>
      </w:pPr>
    </w:p>
    <w:p>
      <w:pPr>
        <w:spacing w:before="156" w:beforeLines="50" w:after="312" w:afterLines="100"/>
        <w:jc w:val="center"/>
        <w:rPr>
          <w:rFonts w:hint="eastAsia" w:hAnsi="宋体"/>
          <w:b/>
          <w:color w:val="000000" w:themeColor="text1"/>
          <w:spacing w:val="4"/>
          <w:sz w:val="30"/>
          <w:szCs w:val="30"/>
          <w14:textFill>
            <w14:solidFill>
              <w14:schemeClr w14:val="tx1"/>
            </w14:solidFill>
          </w14:textFill>
        </w:rPr>
      </w:pPr>
    </w:p>
    <w:p>
      <w:pPr>
        <w:spacing w:before="156" w:beforeLines="50" w:after="312" w:afterLines="100"/>
        <w:jc w:val="center"/>
        <w:rPr>
          <w:rFonts w:hint="eastAsia" w:hAnsi="宋体"/>
          <w:b/>
          <w:color w:val="000000" w:themeColor="text1"/>
          <w:spacing w:val="4"/>
          <w:sz w:val="30"/>
          <w:szCs w:val="30"/>
          <w14:textFill>
            <w14:solidFill>
              <w14:schemeClr w14:val="tx1"/>
            </w14:solidFill>
          </w14:textFill>
        </w:rPr>
      </w:pPr>
    </w:p>
    <w:p>
      <w:pPr>
        <w:pStyle w:val="10"/>
        <w:rPr>
          <w:rFonts w:hint="eastAsia" w:hAnsi="宋体"/>
          <w:color w:val="000000" w:themeColor="text1"/>
          <w:spacing w:val="4"/>
          <w:sz w:val="30"/>
          <w:szCs w:val="30"/>
          <w14:textFill>
            <w14:solidFill>
              <w14:schemeClr w14:val="tx1"/>
            </w14:solidFill>
          </w14:textFill>
        </w:rPr>
      </w:pPr>
    </w:p>
    <w:p>
      <w:pPr>
        <w:rPr>
          <w:rFonts w:hint="eastAsia" w:hAnsi="宋体"/>
          <w:b/>
          <w:color w:val="000000" w:themeColor="text1"/>
          <w:spacing w:val="4"/>
          <w:sz w:val="30"/>
          <w:szCs w:val="30"/>
          <w14:textFill>
            <w14:solidFill>
              <w14:schemeClr w14:val="tx1"/>
            </w14:solidFill>
          </w14:textFill>
        </w:rPr>
        <w:sectPr>
          <w:pgSz w:w="11906" w:h="16838"/>
          <w:pgMar w:top="1440" w:right="1531" w:bottom="1440" w:left="1531" w:header="720" w:footer="720" w:gutter="0"/>
          <w:pgNumType w:fmt="decimal"/>
          <w:cols w:space="720" w:num="1"/>
          <w:docGrid w:type="lines" w:linePitch="312" w:charSpace="0"/>
        </w:sectPr>
      </w:pPr>
    </w:p>
    <w:p>
      <w:pPr>
        <w:spacing w:line="360" w:lineRule="auto"/>
        <w:jc w:val="center"/>
        <w:outlineLvl w:val="1"/>
        <w:rPr>
          <w:rFonts w:hint="eastAsia" w:ascii="宋体" w:hAnsi="宋体" w:cs="宋体"/>
          <w:color w:val="000000" w:themeColor="text1"/>
          <w14:textFill>
            <w14:solidFill>
              <w14:schemeClr w14:val="tx1"/>
            </w14:solidFill>
          </w14:textFill>
        </w:rPr>
      </w:pPr>
      <w:bookmarkStart w:id="363" w:name="_Toc24568"/>
      <w:bookmarkStart w:id="364" w:name="_Toc5108"/>
      <w:bookmarkStart w:id="365" w:name="_Toc10427"/>
      <w:bookmarkStart w:id="366" w:name="_Toc2265"/>
      <w:bookmarkStart w:id="367" w:name="_Toc1221"/>
      <w:bookmarkStart w:id="368" w:name="_Toc21962"/>
      <w:r>
        <w:rPr>
          <w:rFonts w:hint="eastAsia" w:ascii="宋体" w:hAnsi="宋体" w:cs="宋体"/>
          <w:b/>
          <w:color w:val="000000" w:themeColor="text1"/>
          <w:sz w:val="32"/>
          <w:szCs w:val="32"/>
          <w14:textFill>
            <w14:solidFill>
              <w14:schemeClr w14:val="tx1"/>
            </w14:solidFill>
          </w14:textFill>
        </w:rPr>
        <w:t>十</w:t>
      </w:r>
      <w:r>
        <w:rPr>
          <w:rFonts w:hint="eastAsia" w:ascii="宋体" w:hAnsi="宋体" w:cs="宋体"/>
          <w:b/>
          <w:color w:val="000000" w:themeColor="text1"/>
          <w:sz w:val="32"/>
          <w:szCs w:val="32"/>
          <w:lang w:val="en-US" w:eastAsia="zh-CN"/>
          <w14:textFill>
            <w14:solidFill>
              <w14:schemeClr w14:val="tx1"/>
            </w14:solidFill>
          </w14:textFill>
        </w:rPr>
        <w:t>二</w:t>
      </w:r>
      <w:r>
        <w:rPr>
          <w:rFonts w:hint="eastAsia" w:ascii="宋体" w:hAnsi="宋体" w:cs="宋体"/>
          <w:b/>
          <w:color w:val="000000" w:themeColor="text1"/>
          <w:sz w:val="32"/>
          <w:szCs w:val="32"/>
          <w14:textFill>
            <w14:solidFill>
              <w14:schemeClr w14:val="tx1"/>
            </w14:solidFill>
          </w14:textFill>
        </w:rPr>
        <w:t>、监狱或戒毒企业声明函</w:t>
      </w:r>
      <w:bookmarkEnd w:id="363"/>
    </w:p>
    <w:p>
      <w:pPr>
        <w:rPr>
          <w:rFonts w:hint="eastAsia" w:ascii="宋体" w:hAnsi="宋体" w:cs="宋体"/>
          <w:color w:val="000000" w:themeColor="text1"/>
          <w14:textFill>
            <w14:solidFill>
              <w14:schemeClr w14:val="tx1"/>
            </w14:solidFill>
          </w14:textFill>
        </w:rPr>
      </w:pPr>
    </w:p>
    <w:p>
      <w:pPr>
        <w:spacing w:line="360" w:lineRule="auto"/>
        <w:ind w:firstLine="480" w:firstLineChars="200"/>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本单位郑重声明，根据《</w:t>
      </w:r>
      <w:r>
        <w:rPr>
          <w:rFonts w:hint="eastAsia" w:ascii="宋体" w:hAnsi="宋体" w:eastAsia="宋体" w:cs="宋体"/>
          <w:color w:val="000000" w:themeColor="text1"/>
          <w:spacing w:val="-4"/>
          <w:kern w:val="0"/>
          <w:sz w:val="24"/>
          <w14:textFill>
            <w14:solidFill>
              <w14:schemeClr w14:val="tx1"/>
            </w14:solidFill>
          </w14:textFill>
        </w:rPr>
        <w:t>财政部 司法部 关于政府采购支持监狱企业发展有关问题的通知</w:t>
      </w:r>
      <w:r>
        <w:rPr>
          <w:rFonts w:hint="eastAsia" w:ascii="宋体" w:hAnsi="宋体" w:eastAsia="宋体" w:cs="宋体"/>
          <w:color w:val="000000" w:themeColor="text1"/>
          <w:sz w:val="24"/>
          <w14:textFill>
            <w14:solidFill>
              <w14:schemeClr w14:val="tx1"/>
            </w14:solidFill>
          </w14:textFill>
        </w:rPr>
        <w:t>》（财库〔2014〕 68号）的规定，本单位为符合条件的监狱、戒毒企业，且本单位参加的</w:t>
      </w:r>
      <w:r>
        <w:rPr>
          <w:rFonts w:hint="eastAsia" w:ascii="宋体" w:hAnsi="宋体" w:eastAsia="宋体" w:cs="宋体"/>
          <w:color w:val="000000" w:themeColor="text1"/>
          <w:sz w:val="24"/>
          <w:u w:val="single"/>
          <w:lang w:val="en-US" w:eastAsia="zh-CN"/>
          <w14:textFill>
            <w14:solidFill>
              <w14:schemeClr w14:val="tx1"/>
            </w14:solidFill>
          </w14:textFill>
        </w:rPr>
        <w:t xml:space="preserve">          </w:t>
      </w:r>
      <w:r>
        <w:rPr>
          <w:rFonts w:hint="eastAsia" w:ascii="宋体" w:hAnsi="宋体" w:eastAsia="宋体" w:cs="宋体"/>
          <w:color w:val="000000" w:themeColor="text1"/>
          <w:sz w:val="24"/>
          <w14:textFill>
            <w14:solidFill>
              <w14:schemeClr w14:val="tx1"/>
            </w14:solidFill>
          </w14:textFill>
        </w:rPr>
        <w:t>项目采购活动提供本单位制造的货物（由本单位承担工程/提供服务），或者提供其他监狱、戒毒企业制造的货物（不包括使用非监狱、戒毒企业注册商标的货物）。</w:t>
      </w:r>
    </w:p>
    <w:p>
      <w:pPr>
        <w:spacing w:line="360" w:lineRule="auto"/>
        <w:ind w:firstLine="480" w:firstLineChars="200"/>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本单位对上述声明的真实性负责。如有虚假，将依法承担相应责任。</w:t>
      </w:r>
    </w:p>
    <w:p>
      <w:pPr>
        <w:spacing w:line="360" w:lineRule="auto"/>
        <w:ind w:firstLine="480" w:firstLineChars="200"/>
        <w:rPr>
          <w:rFonts w:hint="eastAsia" w:ascii="宋体" w:hAnsi="宋体" w:eastAsia="宋体" w:cs="宋体"/>
          <w:color w:val="000000" w:themeColor="text1"/>
          <w:sz w:val="24"/>
          <w14:textFill>
            <w14:solidFill>
              <w14:schemeClr w14:val="tx1"/>
            </w14:solidFill>
          </w14:textFill>
        </w:rPr>
      </w:pPr>
    </w:p>
    <w:p>
      <w:pPr>
        <w:spacing w:line="360" w:lineRule="auto"/>
        <w:ind w:firstLine="480" w:firstLineChars="200"/>
        <w:rPr>
          <w:rFonts w:hint="eastAsia" w:ascii="宋体" w:hAnsi="宋体" w:eastAsia="宋体" w:cs="宋体"/>
          <w:color w:val="000000" w:themeColor="text1"/>
          <w:sz w:val="24"/>
          <w14:textFill>
            <w14:solidFill>
              <w14:schemeClr w14:val="tx1"/>
            </w14:solidFill>
          </w14:textFill>
        </w:rPr>
      </w:pPr>
    </w:p>
    <w:p>
      <w:pPr>
        <w:tabs>
          <w:tab w:val="left" w:pos="4860"/>
          <w:tab w:val="left" w:pos="8040"/>
          <w:tab w:val="left" w:pos="8160"/>
        </w:tabs>
        <w:spacing w:line="360" w:lineRule="auto"/>
        <w:ind w:right="862" w:firstLine="480" w:firstLineChars="200"/>
        <w:jc w:val="center"/>
        <w:rPr>
          <w:rFonts w:hint="eastAsia" w:ascii="宋体" w:hAnsi="宋体" w:eastAsia="宋体" w:cs="宋体"/>
          <w:color w:val="000000" w:themeColor="text1"/>
          <w:sz w:val="24"/>
          <w:u w:val="single"/>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 xml:space="preserve">        投标人（公章）：</w:t>
      </w:r>
      <w:r>
        <w:rPr>
          <w:rFonts w:hint="eastAsia" w:ascii="宋体" w:hAnsi="宋体" w:eastAsia="宋体" w:cs="宋体"/>
          <w:color w:val="000000" w:themeColor="text1"/>
          <w:sz w:val="24"/>
          <w:u w:val="single"/>
          <w14:textFill>
            <w14:solidFill>
              <w14:schemeClr w14:val="tx1"/>
            </w14:solidFill>
          </w14:textFill>
        </w:rPr>
        <w:t xml:space="preserve">                   </w:t>
      </w:r>
    </w:p>
    <w:p>
      <w:pPr>
        <w:tabs>
          <w:tab w:val="left" w:pos="4860"/>
        </w:tabs>
        <w:spacing w:line="360" w:lineRule="auto"/>
        <w:ind w:right="1560" w:firstLine="480" w:firstLineChars="200"/>
        <w:jc w:val="center"/>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 xml:space="preserve">       </w:t>
      </w:r>
    </w:p>
    <w:p>
      <w:pPr>
        <w:keepNext w:val="0"/>
        <w:keepLines w:val="0"/>
        <w:pageBreakBefore w:val="0"/>
        <w:widowControl w:val="0"/>
        <w:tabs>
          <w:tab w:val="left" w:pos="4860"/>
        </w:tabs>
        <w:kinsoku/>
        <w:wordWrap/>
        <w:overflowPunct/>
        <w:topLinePunct w:val="0"/>
        <w:autoSpaceDE/>
        <w:autoSpaceDN/>
        <w:bidi w:val="0"/>
        <w:adjustRightInd/>
        <w:snapToGrid/>
        <w:spacing w:line="360" w:lineRule="auto"/>
        <w:ind w:right="0" w:firstLine="480" w:firstLineChars="200"/>
        <w:jc w:val="center"/>
        <w:textAlignment w:val="auto"/>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 xml:space="preserve">                日  期：</w:t>
      </w:r>
      <w:r>
        <w:rPr>
          <w:rFonts w:hint="eastAsia" w:ascii="宋体" w:hAnsi="宋体" w:eastAsia="宋体" w:cs="宋体"/>
          <w:color w:val="000000" w:themeColor="text1"/>
          <w:sz w:val="24"/>
          <w:u w:val="single"/>
          <w14:textFill>
            <w14:solidFill>
              <w14:schemeClr w14:val="tx1"/>
            </w14:solidFill>
          </w14:textFill>
        </w:rPr>
        <w:t xml:space="preserve">   </w:t>
      </w:r>
      <w:r>
        <w:rPr>
          <w:rFonts w:hint="eastAsia" w:ascii="宋体" w:hAnsi="宋体" w:eastAsia="宋体" w:cs="宋体"/>
          <w:color w:val="000000" w:themeColor="text1"/>
          <w:sz w:val="24"/>
          <w:u w:val="single"/>
          <w:lang w:val="en-US" w:eastAsia="zh-CN"/>
          <w14:textFill>
            <w14:solidFill>
              <w14:schemeClr w14:val="tx1"/>
            </w14:solidFill>
          </w14:textFill>
        </w:rPr>
        <w:t xml:space="preserve"> </w:t>
      </w:r>
      <w:r>
        <w:rPr>
          <w:rFonts w:hint="eastAsia" w:ascii="宋体" w:hAnsi="宋体" w:eastAsia="宋体" w:cs="宋体"/>
          <w:color w:val="000000" w:themeColor="text1"/>
          <w:sz w:val="24"/>
          <w:u w:val="single"/>
          <w14:textFill>
            <w14:solidFill>
              <w14:schemeClr w14:val="tx1"/>
            </w14:solidFill>
          </w14:textFill>
        </w:rPr>
        <w:t xml:space="preserve">   </w:t>
      </w:r>
      <w:r>
        <w:rPr>
          <w:rFonts w:hint="eastAsia" w:ascii="宋体" w:hAnsi="宋体" w:eastAsia="宋体" w:cs="宋体"/>
          <w:color w:val="000000" w:themeColor="text1"/>
          <w:sz w:val="24"/>
          <w14:textFill>
            <w14:solidFill>
              <w14:schemeClr w14:val="tx1"/>
            </w14:solidFill>
          </w14:textFill>
        </w:rPr>
        <w:t>年</w:t>
      </w:r>
      <w:r>
        <w:rPr>
          <w:rFonts w:hint="eastAsia" w:ascii="宋体" w:hAnsi="宋体" w:eastAsia="宋体" w:cs="宋体"/>
          <w:color w:val="000000" w:themeColor="text1"/>
          <w:sz w:val="24"/>
          <w:u w:val="single"/>
          <w14:textFill>
            <w14:solidFill>
              <w14:schemeClr w14:val="tx1"/>
            </w14:solidFill>
          </w14:textFill>
        </w:rPr>
        <w:t xml:space="preserve">     </w:t>
      </w:r>
      <w:r>
        <w:rPr>
          <w:rFonts w:hint="eastAsia" w:ascii="宋体" w:hAnsi="宋体" w:eastAsia="宋体" w:cs="宋体"/>
          <w:color w:val="000000" w:themeColor="text1"/>
          <w:sz w:val="24"/>
          <w14:textFill>
            <w14:solidFill>
              <w14:schemeClr w14:val="tx1"/>
            </w14:solidFill>
          </w14:textFill>
        </w:rPr>
        <w:t>月</w:t>
      </w:r>
      <w:r>
        <w:rPr>
          <w:rFonts w:hint="eastAsia" w:ascii="宋体" w:hAnsi="宋体" w:eastAsia="宋体" w:cs="宋体"/>
          <w:color w:val="000000" w:themeColor="text1"/>
          <w:sz w:val="24"/>
          <w:u w:val="single"/>
          <w14:textFill>
            <w14:solidFill>
              <w14:schemeClr w14:val="tx1"/>
            </w14:solidFill>
          </w14:textFill>
        </w:rPr>
        <w:t xml:space="preserve">  </w:t>
      </w:r>
      <w:r>
        <w:rPr>
          <w:rFonts w:hint="eastAsia" w:ascii="宋体" w:hAnsi="宋体" w:eastAsia="宋体" w:cs="宋体"/>
          <w:color w:val="000000" w:themeColor="text1"/>
          <w:sz w:val="24"/>
          <w:u w:val="single"/>
          <w:lang w:val="en-US" w:eastAsia="zh-CN"/>
          <w14:textFill>
            <w14:solidFill>
              <w14:schemeClr w14:val="tx1"/>
            </w14:solidFill>
          </w14:textFill>
        </w:rPr>
        <w:t xml:space="preserve">  </w:t>
      </w:r>
      <w:r>
        <w:rPr>
          <w:rFonts w:hint="eastAsia" w:ascii="宋体" w:hAnsi="宋体" w:eastAsia="宋体" w:cs="宋体"/>
          <w:color w:val="000000" w:themeColor="text1"/>
          <w:sz w:val="24"/>
          <w14:textFill>
            <w14:solidFill>
              <w14:schemeClr w14:val="tx1"/>
            </w14:solidFill>
          </w14:textFill>
        </w:rPr>
        <w:t>日</w:t>
      </w:r>
    </w:p>
    <w:p>
      <w:pPr>
        <w:spacing w:line="360" w:lineRule="auto"/>
        <w:ind w:firstLine="506" w:firstLineChars="200"/>
        <w:rPr>
          <w:rFonts w:hint="eastAsia" w:ascii="宋体" w:hAnsi="宋体" w:eastAsia="宋体" w:cs="宋体"/>
          <w:b/>
          <w:color w:val="000000" w:themeColor="text1"/>
          <w:spacing w:val="6"/>
          <w:sz w:val="24"/>
          <w:shd w:val="pct10" w:color="auto" w:fill="FFFFFF"/>
          <w14:textFill>
            <w14:solidFill>
              <w14:schemeClr w14:val="tx1"/>
            </w14:solidFill>
          </w14:textFill>
        </w:rPr>
      </w:pPr>
    </w:p>
    <w:p>
      <w:pPr>
        <w:spacing w:line="360" w:lineRule="auto"/>
        <w:ind w:firstLine="506" w:firstLineChars="200"/>
        <w:rPr>
          <w:rFonts w:hint="eastAsia" w:ascii="宋体" w:hAnsi="宋体" w:eastAsia="宋体" w:cs="宋体"/>
          <w:b/>
          <w:color w:val="000000" w:themeColor="text1"/>
          <w:spacing w:val="6"/>
          <w:sz w:val="24"/>
          <w:shd w:val="pct10" w:color="auto" w:fill="FFFFFF"/>
          <w14:textFill>
            <w14:solidFill>
              <w14:schemeClr w14:val="tx1"/>
            </w14:solidFill>
          </w14:textFill>
        </w:rPr>
      </w:pPr>
    </w:p>
    <w:p>
      <w:pPr>
        <w:kinsoku w:val="0"/>
        <w:spacing w:line="360" w:lineRule="auto"/>
        <w:ind w:firstLine="482" w:firstLineChars="200"/>
        <w:rPr>
          <w:rFonts w:hint="eastAsia" w:ascii="宋体" w:hAnsi="宋体" w:eastAsia="宋体" w:cs="宋体"/>
          <w:color w:val="000000" w:themeColor="text1"/>
          <w:kern w:val="0"/>
          <w:sz w:val="24"/>
          <w:lang w:val="en-US" w:eastAsia="zh-CN"/>
          <w14:textFill>
            <w14:solidFill>
              <w14:schemeClr w14:val="tx1"/>
            </w14:solidFill>
          </w14:textFill>
        </w:rPr>
      </w:pPr>
      <w:r>
        <w:rPr>
          <w:rFonts w:hint="eastAsia" w:ascii="宋体" w:hAnsi="宋体" w:eastAsia="宋体" w:cs="宋体"/>
          <w:b/>
          <w:bCs/>
          <w:color w:val="000000" w:themeColor="text1"/>
          <w:kern w:val="0"/>
          <w:sz w:val="24"/>
          <w:lang w:val="zh-CN"/>
          <w14:textFill>
            <w14:solidFill>
              <w14:schemeClr w14:val="tx1"/>
            </w14:solidFill>
          </w14:textFill>
        </w:rPr>
        <w:t>备注：</w:t>
      </w:r>
      <w:r>
        <w:rPr>
          <w:rFonts w:hint="eastAsia" w:ascii="宋体" w:hAnsi="宋体" w:cs="宋体"/>
          <w:b/>
          <w:bCs/>
          <w:color w:val="000000" w:themeColor="text1"/>
          <w:kern w:val="0"/>
          <w:sz w:val="24"/>
          <w:lang w:val="en-US" w:eastAsia="zh-CN"/>
          <w14:textFill>
            <w14:solidFill>
              <w14:schemeClr w14:val="tx1"/>
            </w14:solidFill>
          </w14:textFill>
        </w:rPr>
        <w:t>非</w:t>
      </w:r>
      <w:r>
        <w:rPr>
          <w:rFonts w:hint="eastAsia" w:ascii="宋体" w:hAnsi="宋体" w:eastAsia="宋体" w:cs="宋体"/>
          <w:b/>
          <w:bCs/>
          <w:color w:val="000000" w:themeColor="text1"/>
          <w:sz w:val="24"/>
          <w:szCs w:val="24"/>
          <w:lang w:val="en-US" w:eastAsia="zh-CN"/>
          <w14:textFill>
            <w14:solidFill>
              <w14:schemeClr w14:val="tx1"/>
            </w14:solidFill>
          </w14:textFill>
        </w:rPr>
        <w:t>监狱、戒毒企业请划“/”，不得删除本表。</w:t>
      </w:r>
    </w:p>
    <w:p>
      <w:pPr>
        <w:kinsoku w:val="0"/>
        <w:spacing w:line="360" w:lineRule="auto"/>
        <w:ind w:firstLine="480" w:firstLineChars="200"/>
        <w:rPr>
          <w:rFonts w:hint="eastAsia" w:ascii="宋体" w:hAnsi="宋体" w:cs="宋体"/>
          <w:color w:val="000000" w:themeColor="text1"/>
          <w:kern w:val="0"/>
          <w:sz w:val="24"/>
          <w14:textFill>
            <w14:solidFill>
              <w14:schemeClr w14:val="tx1"/>
            </w14:solidFill>
          </w14:textFill>
        </w:rPr>
      </w:pPr>
    </w:p>
    <w:p>
      <w:pPr>
        <w:kinsoku w:val="0"/>
        <w:spacing w:line="360" w:lineRule="auto"/>
        <w:ind w:firstLine="1205" w:firstLineChars="500"/>
        <w:rPr>
          <w:rFonts w:hint="eastAsia" w:ascii="宋体" w:hAnsi="宋体" w:cs="宋体"/>
          <w:b/>
          <w:bCs/>
          <w:color w:val="000000" w:themeColor="text1"/>
          <w:sz w:val="24"/>
          <w:szCs w:val="24"/>
          <w14:textFill>
            <w14:solidFill>
              <w14:schemeClr w14:val="tx1"/>
            </w14:solidFill>
          </w14:textFill>
        </w:rPr>
      </w:pPr>
    </w:p>
    <w:p>
      <w:pPr>
        <w:pStyle w:val="2"/>
        <w:spacing w:line="240" w:lineRule="auto"/>
        <w:jc w:val="center"/>
        <w:outlineLvl w:val="9"/>
        <w:rPr>
          <w:rFonts w:hint="eastAsia"/>
          <w:color w:val="000000" w:themeColor="text1"/>
          <w:sz w:val="36"/>
          <w:szCs w:val="16"/>
          <w14:textFill>
            <w14:solidFill>
              <w14:schemeClr w14:val="tx1"/>
            </w14:solidFill>
          </w14:textFill>
        </w:rPr>
      </w:pPr>
    </w:p>
    <w:p>
      <w:pPr>
        <w:rPr>
          <w:rFonts w:hint="eastAsia"/>
          <w:color w:val="000000" w:themeColor="text1"/>
          <w:sz w:val="36"/>
          <w:szCs w:val="16"/>
          <w14:textFill>
            <w14:solidFill>
              <w14:schemeClr w14:val="tx1"/>
            </w14:solidFill>
          </w14:textFill>
        </w:rPr>
      </w:pPr>
    </w:p>
    <w:p>
      <w:pPr>
        <w:pStyle w:val="10"/>
        <w:rPr>
          <w:rFonts w:hint="eastAsia"/>
          <w:color w:val="000000" w:themeColor="text1"/>
          <w:sz w:val="36"/>
          <w:szCs w:val="16"/>
          <w14:textFill>
            <w14:solidFill>
              <w14:schemeClr w14:val="tx1"/>
            </w14:solidFill>
          </w14:textFill>
        </w:rPr>
      </w:pPr>
    </w:p>
    <w:bookmarkEnd w:id="364"/>
    <w:bookmarkEnd w:id="365"/>
    <w:bookmarkEnd w:id="366"/>
    <w:bookmarkEnd w:id="367"/>
    <w:bookmarkEnd w:id="368"/>
    <w:p>
      <w:pPr>
        <w:pStyle w:val="10"/>
        <w:rPr>
          <w:rFonts w:hint="eastAsia" w:ascii="宋体" w:hAnsi="宋体" w:cs="宋体"/>
          <w:color w:val="000000" w:themeColor="text1"/>
          <w:sz w:val="36"/>
          <w:szCs w:val="36"/>
          <w14:textFill>
            <w14:solidFill>
              <w14:schemeClr w14:val="tx1"/>
            </w14:solidFill>
          </w14:textFill>
        </w:rPr>
      </w:pPr>
      <w:bookmarkStart w:id="369" w:name="_Toc8066"/>
      <w:bookmarkStart w:id="370" w:name="_Toc2007"/>
      <w:bookmarkStart w:id="371" w:name="_Toc3658"/>
    </w:p>
    <w:p>
      <w:pPr>
        <w:rPr>
          <w:rFonts w:hint="eastAsia" w:ascii="宋体" w:hAnsi="宋体" w:cs="宋体"/>
          <w:color w:val="000000" w:themeColor="text1"/>
          <w:sz w:val="36"/>
          <w:szCs w:val="36"/>
          <w14:textFill>
            <w14:solidFill>
              <w14:schemeClr w14:val="tx1"/>
            </w14:solidFill>
          </w14:textFill>
        </w:rPr>
      </w:pPr>
    </w:p>
    <w:p>
      <w:pPr>
        <w:pStyle w:val="10"/>
        <w:rPr>
          <w:rFonts w:hint="eastAsia" w:ascii="宋体" w:hAnsi="宋体" w:cs="宋体"/>
          <w:color w:val="000000" w:themeColor="text1"/>
          <w:sz w:val="36"/>
          <w:szCs w:val="36"/>
          <w14:textFill>
            <w14:solidFill>
              <w14:schemeClr w14:val="tx1"/>
            </w14:solidFill>
          </w14:textFill>
        </w:rPr>
      </w:pPr>
    </w:p>
    <w:p>
      <w:pPr>
        <w:rPr>
          <w:rFonts w:hint="eastAsia" w:ascii="宋体" w:hAnsi="宋体" w:cs="宋体"/>
          <w:color w:val="000000" w:themeColor="text1"/>
          <w:sz w:val="36"/>
          <w:szCs w:val="36"/>
          <w14:textFill>
            <w14:solidFill>
              <w14:schemeClr w14:val="tx1"/>
            </w14:solidFill>
          </w14:textFill>
        </w:rPr>
      </w:pPr>
    </w:p>
    <w:p>
      <w:pPr>
        <w:pStyle w:val="10"/>
        <w:rPr>
          <w:rFonts w:hint="eastAsia" w:ascii="宋体" w:hAnsi="宋体" w:cs="宋体"/>
          <w:color w:val="000000" w:themeColor="text1"/>
          <w:sz w:val="36"/>
          <w:szCs w:val="36"/>
          <w14:textFill>
            <w14:solidFill>
              <w14:schemeClr w14:val="tx1"/>
            </w14:solidFill>
          </w14:textFill>
        </w:rPr>
      </w:pPr>
    </w:p>
    <w:p>
      <w:pPr>
        <w:pStyle w:val="10"/>
        <w:rPr>
          <w:rFonts w:hint="eastAsia" w:ascii="宋体" w:hAnsi="宋体" w:cs="宋体"/>
          <w:color w:val="000000" w:themeColor="text1"/>
          <w:sz w:val="36"/>
          <w:szCs w:val="36"/>
          <w14:textFill>
            <w14:solidFill>
              <w14:schemeClr w14:val="tx1"/>
            </w14:solidFill>
          </w14:textFill>
        </w:rPr>
        <w:sectPr>
          <w:pgSz w:w="11906" w:h="16838"/>
          <w:pgMar w:top="1440" w:right="1531" w:bottom="1440" w:left="1531" w:header="720" w:footer="720" w:gutter="0"/>
          <w:pgNumType w:fmt="decimal"/>
          <w:cols w:space="720" w:num="1"/>
          <w:docGrid w:type="lines" w:linePitch="312" w:charSpace="0"/>
        </w:sectPr>
      </w:pPr>
    </w:p>
    <w:p>
      <w:pPr>
        <w:pStyle w:val="2"/>
        <w:bidi w:val="0"/>
        <w:rPr>
          <w:rFonts w:hint="eastAsia"/>
          <w:color w:val="000000" w:themeColor="text1"/>
          <w:sz w:val="36"/>
          <w:szCs w:val="36"/>
          <w14:textFill>
            <w14:solidFill>
              <w14:schemeClr w14:val="tx1"/>
            </w14:solidFill>
          </w14:textFill>
        </w:rPr>
      </w:pPr>
      <w:bookmarkStart w:id="372" w:name="_Toc26945"/>
      <w:bookmarkStart w:id="373" w:name="_Toc13397"/>
      <w:bookmarkStart w:id="374" w:name="_Toc11256"/>
      <w:bookmarkStart w:id="375" w:name="_Toc23524"/>
      <w:bookmarkStart w:id="376" w:name="_Toc25531"/>
      <w:bookmarkStart w:id="377" w:name="_Toc30245"/>
      <w:bookmarkStart w:id="378" w:name="_Toc1810"/>
      <w:bookmarkStart w:id="379" w:name="_Toc10444"/>
      <w:bookmarkStart w:id="380" w:name="_Toc7372"/>
      <w:r>
        <w:rPr>
          <w:rFonts w:hint="eastAsia"/>
          <w:color w:val="000000" w:themeColor="text1"/>
          <w:sz w:val="36"/>
          <w:szCs w:val="36"/>
          <w:lang w:val="en-US" w:eastAsia="zh-CN"/>
          <w14:textFill>
            <w14:solidFill>
              <w14:schemeClr w14:val="tx1"/>
            </w14:solidFill>
          </w14:textFill>
        </w:rPr>
        <w:t xml:space="preserve">第八章  </w:t>
      </w:r>
      <w:r>
        <w:rPr>
          <w:rFonts w:hint="eastAsia"/>
          <w:color w:val="000000" w:themeColor="text1"/>
          <w:sz w:val="36"/>
          <w:szCs w:val="36"/>
          <w14:textFill>
            <w14:solidFill>
              <w14:schemeClr w14:val="tx1"/>
            </w14:solidFill>
          </w14:textFill>
        </w:rPr>
        <w:t>附件</w:t>
      </w:r>
      <w:bookmarkEnd w:id="372"/>
      <w:bookmarkEnd w:id="373"/>
      <w:bookmarkEnd w:id="374"/>
      <w:bookmarkEnd w:id="375"/>
      <w:bookmarkEnd w:id="376"/>
      <w:bookmarkEnd w:id="377"/>
      <w:bookmarkEnd w:id="378"/>
      <w:bookmarkEnd w:id="379"/>
      <w:bookmarkEnd w:id="380"/>
    </w:p>
    <w:p>
      <w:pPr>
        <w:pStyle w:val="52"/>
        <w:ind w:firstLine="0" w:firstLineChars="0"/>
        <w:jc w:val="center"/>
        <w:rPr>
          <w:rFonts w:hAnsi="宋体" w:cs="宋体"/>
          <w:b/>
          <w:bCs/>
          <w:color w:val="000000" w:themeColor="text1"/>
          <w:sz w:val="28"/>
          <w:szCs w:val="28"/>
          <w14:textFill>
            <w14:solidFill>
              <w14:schemeClr w14:val="tx1"/>
            </w14:solidFill>
          </w14:textFill>
        </w:rPr>
      </w:pPr>
      <w:bookmarkStart w:id="381" w:name="_Toc4420"/>
      <w:bookmarkStart w:id="382" w:name="_Toc27221"/>
      <w:r>
        <w:rPr>
          <w:rFonts w:hint="eastAsia" w:hAnsi="宋体" w:cs="宋体"/>
          <w:b/>
          <w:bCs/>
          <w:color w:val="000000" w:themeColor="text1"/>
          <w:sz w:val="28"/>
          <w:szCs w:val="28"/>
          <w:lang w:val="en-US" w:eastAsia="zh-CN"/>
          <w14:textFill>
            <w14:solidFill>
              <w14:schemeClr w14:val="tx1"/>
            </w14:solidFill>
          </w14:textFill>
        </w:rPr>
        <w:t>附件1</w:t>
      </w:r>
      <w:r>
        <w:rPr>
          <w:rFonts w:hint="eastAsia" w:hAnsi="宋体" w:cs="宋体"/>
          <w:b/>
          <w:bCs/>
          <w:color w:val="000000" w:themeColor="text1"/>
          <w:sz w:val="28"/>
          <w:szCs w:val="28"/>
          <w14:textFill>
            <w14:solidFill>
              <w14:schemeClr w14:val="tx1"/>
            </w14:solidFill>
          </w14:textFill>
        </w:rPr>
        <w:t>投标人信用承诺</w:t>
      </w:r>
    </w:p>
    <w:p>
      <w:pPr>
        <w:widowControl/>
        <w:spacing w:line="360" w:lineRule="auto"/>
        <w:jc w:val="left"/>
        <w:rPr>
          <w:rFonts w:hAnsi="宋体" w:cs="宋体"/>
          <w:color w:val="000000" w:themeColor="text1"/>
          <w:sz w:val="21"/>
          <w:szCs w:val="21"/>
          <w14:textFill>
            <w14:solidFill>
              <w14:schemeClr w14:val="tx1"/>
            </w14:solidFill>
          </w14:textFill>
        </w:rPr>
      </w:pPr>
    </w:p>
    <w:p>
      <w:pPr>
        <w:widowControl/>
        <w:spacing w:line="360" w:lineRule="auto"/>
        <w:jc w:val="left"/>
        <w:rPr>
          <w:rFonts w:hAnsi="宋体" w:cs="宋体"/>
          <w:color w:val="000000" w:themeColor="text1"/>
          <w:sz w:val="22"/>
          <w:szCs w:val="22"/>
          <w:u w:val="single"/>
          <w14:textFill>
            <w14:solidFill>
              <w14:schemeClr w14:val="tx1"/>
            </w14:solidFill>
          </w14:textFill>
        </w:rPr>
      </w:pPr>
      <w:r>
        <w:rPr>
          <w:rFonts w:hint="eastAsia" w:hAnsi="宋体" w:cs="宋体"/>
          <w:color w:val="000000" w:themeColor="text1"/>
          <w:sz w:val="22"/>
          <w:szCs w:val="22"/>
          <w14:textFill>
            <w14:solidFill>
              <w14:schemeClr w14:val="tx1"/>
            </w14:solidFill>
          </w14:textFill>
        </w:rPr>
        <w:t>投标人：</w:t>
      </w:r>
      <w:r>
        <w:rPr>
          <w:rFonts w:hint="eastAsia" w:hAnsi="宋体" w:cs="宋体"/>
          <w:color w:val="000000" w:themeColor="text1"/>
          <w:sz w:val="22"/>
          <w:szCs w:val="22"/>
          <w:u w:val="single"/>
          <w14:textFill>
            <w14:solidFill>
              <w14:schemeClr w14:val="tx1"/>
            </w14:solidFill>
          </w14:textFill>
        </w:rPr>
        <w:t xml:space="preserve">                                                                   </w:t>
      </w:r>
    </w:p>
    <w:p>
      <w:pPr>
        <w:widowControl/>
        <w:spacing w:line="360" w:lineRule="auto"/>
        <w:jc w:val="left"/>
        <w:rPr>
          <w:rFonts w:hAnsi="宋体" w:cs="宋体"/>
          <w:color w:val="000000" w:themeColor="text1"/>
          <w:sz w:val="22"/>
          <w:szCs w:val="22"/>
          <w:u w:val="single"/>
          <w14:textFill>
            <w14:solidFill>
              <w14:schemeClr w14:val="tx1"/>
            </w14:solidFill>
          </w14:textFill>
        </w:rPr>
      </w:pPr>
      <w:r>
        <w:rPr>
          <w:rFonts w:hint="eastAsia" w:hAnsi="宋体" w:cs="宋体"/>
          <w:color w:val="000000" w:themeColor="text1"/>
          <w:sz w:val="22"/>
          <w:szCs w:val="22"/>
          <w14:textFill>
            <w14:solidFill>
              <w14:schemeClr w14:val="tx1"/>
            </w14:solidFill>
          </w14:textFill>
        </w:rPr>
        <w:t>统一社会信用代码：</w:t>
      </w:r>
      <w:r>
        <w:rPr>
          <w:rFonts w:hint="eastAsia" w:hAnsi="宋体" w:cs="宋体"/>
          <w:color w:val="000000" w:themeColor="text1"/>
          <w:sz w:val="22"/>
          <w:szCs w:val="22"/>
          <w:u w:val="single"/>
          <w14:textFill>
            <w14:solidFill>
              <w14:schemeClr w14:val="tx1"/>
            </w14:solidFill>
          </w14:textFill>
        </w:rPr>
        <w:t xml:space="preserve">                             </w:t>
      </w:r>
      <w:r>
        <w:rPr>
          <w:rFonts w:hint="eastAsia" w:hAnsi="宋体" w:cs="宋体"/>
          <w:color w:val="000000" w:themeColor="text1"/>
          <w:sz w:val="22"/>
          <w:szCs w:val="22"/>
          <w14:textFill>
            <w14:solidFill>
              <w14:schemeClr w14:val="tx1"/>
            </w14:solidFill>
          </w14:textFill>
        </w:rPr>
        <w:t>法人代表：</w:t>
      </w:r>
      <w:r>
        <w:rPr>
          <w:rFonts w:hint="eastAsia" w:hAnsi="宋体" w:cs="宋体"/>
          <w:color w:val="000000" w:themeColor="text1"/>
          <w:sz w:val="22"/>
          <w:szCs w:val="22"/>
          <w:u w:val="single"/>
          <w14:textFill>
            <w14:solidFill>
              <w14:schemeClr w14:val="tx1"/>
            </w14:solidFill>
          </w14:textFill>
        </w:rPr>
        <w:t xml:space="preserve">                  </w:t>
      </w:r>
    </w:p>
    <w:p>
      <w:pPr>
        <w:widowControl/>
        <w:spacing w:line="360" w:lineRule="auto"/>
        <w:jc w:val="left"/>
        <w:rPr>
          <w:rFonts w:hAnsi="宋体" w:cs="宋体"/>
          <w:color w:val="000000" w:themeColor="text1"/>
          <w:sz w:val="22"/>
          <w:szCs w:val="22"/>
          <w:u w:val="single"/>
          <w14:textFill>
            <w14:solidFill>
              <w14:schemeClr w14:val="tx1"/>
            </w14:solidFill>
          </w14:textFill>
        </w:rPr>
      </w:pPr>
      <w:r>
        <w:rPr>
          <w:rFonts w:hint="eastAsia" w:hAnsi="宋体" w:cs="宋体"/>
          <w:color w:val="000000" w:themeColor="text1"/>
          <w:sz w:val="22"/>
          <w:szCs w:val="22"/>
          <w14:textFill>
            <w14:solidFill>
              <w14:schemeClr w14:val="tx1"/>
            </w14:solidFill>
          </w14:textFill>
        </w:rPr>
        <w:t>承诺有效期限：</w:t>
      </w:r>
      <w:r>
        <w:rPr>
          <w:rFonts w:hint="eastAsia" w:hAnsi="宋体" w:cs="宋体"/>
          <w:color w:val="000000" w:themeColor="text1"/>
          <w:sz w:val="22"/>
          <w:szCs w:val="22"/>
          <w:u w:val="single"/>
          <w14:textFill>
            <w14:solidFill>
              <w14:schemeClr w14:val="tx1"/>
            </w14:solidFill>
          </w14:textFill>
        </w:rPr>
        <w:t xml:space="preserve">       </w:t>
      </w:r>
      <w:r>
        <w:rPr>
          <w:rFonts w:hint="eastAsia" w:hAnsi="宋体" w:cs="宋体"/>
          <w:color w:val="000000" w:themeColor="text1"/>
          <w:sz w:val="22"/>
          <w:szCs w:val="22"/>
          <w14:textFill>
            <w14:solidFill>
              <w14:schemeClr w14:val="tx1"/>
            </w14:solidFill>
          </w14:textFill>
        </w:rPr>
        <w:t>年</w:t>
      </w:r>
      <w:r>
        <w:rPr>
          <w:rFonts w:hint="eastAsia" w:hAnsi="宋体" w:cs="宋体"/>
          <w:color w:val="000000" w:themeColor="text1"/>
          <w:sz w:val="22"/>
          <w:szCs w:val="22"/>
          <w:u w:val="single"/>
          <w14:textFill>
            <w14:solidFill>
              <w14:schemeClr w14:val="tx1"/>
            </w14:solidFill>
          </w14:textFill>
        </w:rPr>
        <w:t xml:space="preserve">      </w:t>
      </w:r>
      <w:r>
        <w:rPr>
          <w:rFonts w:hint="eastAsia" w:hAnsi="宋体" w:cs="宋体"/>
          <w:color w:val="000000" w:themeColor="text1"/>
          <w:sz w:val="22"/>
          <w:szCs w:val="22"/>
          <w14:textFill>
            <w14:solidFill>
              <w14:schemeClr w14:val="tx1"/>
            </w14:solidFill>
          </w14:textFill>
        </w:rPr>
        <w:t>月</w:t>
      </w:r>
      <w:r>
        <w:rPr>
          <w:rFonts w:hint="eastAsia" w:hAnsi="宋体" w:cs="宋体"/>
          <w:color w:val="000000" w:themeColor="text1"/>
          <w:sz w:val="22"/>
          <w:szCs w:val="22"/>
          <w:u w:val="single"/>
          <w14:textFill>
            <w14:solidFill>
              <w14:schemeClr w14:val="tx1"/>
            </w14:solidFill>
          </w14:textFill>
        </w:rPr>
        <w:t xml:space="preserve">      </w:t>
      </w:r>
      <w:r>
        <w:rPr>
          <w:rFonts w:hint="eastAsia" w:hAnsi="宋体" w:cs="宋体"/>
          <w:color w:val="000000" w:themeColor="text1"/>
          <w:sz w:val="22"/>
          <w:szCs w:val="22"/>
          <w14:textFill>
            <w14:solidFill>
              <w14:schemeClr w14:val="tx1"/>
            </w14:solidFill>
          </w14:textFill>
        </w:rPr>
        <w:t>日—</w:t>
      </w:r>
      <w:r>
        <w:rPr>
          <w:rFonts w:hint="eastAsia" w:hAnsi="宋体" w:cs="宋体"/>
          <w:color w:val="000000" w:themeColor="text1"/>
          <w:sz w:val="22"/>
          <w:szCs w:val="22"/>
          <w:u w:val="single"/>
          <w14:textFill>
            <w14:solidFill>
              <w14:schemeClr w14:val="tx1"/>
            </w14:solidFill>
          </w14:textFill>
        </w:rPr>
        <w:t xml:space="preserve">       </w:t>
      </w:r>
      <w:r>
        <w:rPr>
          <w:rFonts w:hint="eastAsia" w:hAnsi="宋体" w:cs="宋体"/>
          <w:color w:val="000000" w:themeColor="text1"/>
          <w:sz w:val="22"/>
          <w:szCs w:val="22"/>
          <w14:textFill>
            <w14:solidFill>
              <w14:schemeClr w14:val="tx1"/>
            </w14:solidFill>
          </w14:textFill>
        </w:rPr>
        <w:t>年</w:t>
      </w:r>
      <w:r>
        <w:rPr>
          <w:rFonts w:hint="eastAsia" w:hAnsi="宋体" w:cs="宋体"/>
          <w:color w:val="000000" w:themeColor="text1"/>
          <w:sz w:val="22"/>
          <w:szCs w:val="22"/>
          <w:u w:val="single"/>
          <w14:textFill>
            <w14:solidFill>
              <w14:schemeClr w14:val="tx1"/>
            </w14:solidFill>
          </w14:textFill>
        </w:rPr>
        <w:t xml:space="preserve">      </w:t>
      </w:r>
      <w:r>
        <w:rPr>
          <w:rFonts w:hint="eastAsia" w:hAnsi="宋体" w:cs="宋体"/>
          <w:color w:val="000000" w:themeColor="text1"/>
          <w:sz w:val="22"/>
          <w:szCs w:val="22"/>
          <w14:textFill>
            <w14:solidFill>
              <w14:schemeClr w14:val="tx1"/>
            </w14:solidFill>
          </w14:textFill>
        </w:rPr>
        <w:t>月</w:t>
      </w:r>
      <w:r>
        <w:rPr>
          <w:rFonts w:hint="eastAsia" w:hAnsi="宋体" w:cs="宋体"/>
          <w:color w:val="000000" w:themeColor="text1"/>
          <w:sz w:val="22"/>
          <w:szCs w:val="22"/>
          <w:u w:val="single"/>
          <w14:textFill>
            <w14:solidFill>
              <w14:schemeClr w14:val="tx1"/>
            </w14:solidFill>
          </w14:textFill>
        </w:rPr>
        <w:t xml:space="preserve">      </w:t>
      </w:r>
      <w:r>
        <w:rPr>
          <w:rFonts w:hint="eastAsia" w:hAnsi="宋体" w:cs="宋体"/>
          <w:color w:val="000000" w:themeColor="text1"/>
          <w:sz w:val="22"/>
          <w:szCs w:val="22"/>
          <w14:textFill>
            <w14:solidFill>
              <w14:schemeClr w14:val="tx1"/>
            </w14:solidFill>
          </w14:textFill>
        </w:rPr>
        <w:t>日</w:t>
      </w:r>
    </w:p>
    <w:p>
      <w:pPr>
        <w:widowControl/>
        <w:spacing w:line="360" w:lineRule="auto"/>
        <w:ind w:firstLine="440" w:firstLineChars="200"/>
        <w:jc w:val="left"/>
        <w:rPr>
          <w:rFonts w:hAnsi="宋体" w:cs="宋体"/>
          <w:color w:val="000000" w:themeColor="text1"/>
          <w:sz w:val="22"/>
          <w:szCs w:val="22"/>
          <w14:textFill>
            <w14:solidFill>
              <w14:schemeClr w14:val="tx1"/>
            </w14:solidFill>
          </w14:textFill>
        </w:rPr>
      </w:pPr>
      <w:r>
        <w:rPr>
          <w:rFonts w:hint="eastAsia" w:hAnsi="宋体" w:cs="宋体"/>
          <w:color w:val="000000" w:themeColor="text1"/>
          <w:sz w:val="22"/>
          <w:szCs w:val="22"/>
          <w14:textFill>
            <w14:solidFill>
              <w14:schemeClr w14:val="tx1"/>
            </w14:solidFill>
          </w14:textFill>
        </w:rPr>
        <w:t>在</w:t>
      </w:r>
      <w:r>
        <w:rPr>
          <w:rFonts w:hint="eastAsia" w:hAnsi="宋体" w:cs="宋体"/>
          <w:color w:val="000000" w:themeColor="text1"/>
          <w:sz w:val="22"/>
          <w:szCs w:val="22"/>
          <w:u w:val="single"/>
          <w14:textFill>
            <w14:solidFill>
              <w14:schemeClr w14:val="tx1"/>
            </w14:solidFill>
          </w14:textFill>
        </w:rPr>
        <w:t xml:space="preserve">                     </w:t>
      </w:r>
      <w:r>
        <w:rPr>
          <w:rFonts w:hint="eastAsia" w:hAnsi="宋体" w:cs="宋体"/>
          <w:color w:val="000000" w:themeColor="text1"/>
          <w:sz w:val="22"/>
          <w:szCs w:val="22"/>
          <w14:textFill>
            <w14:solidFill>
              <w14:schemeClr w14:val="tx1"/>
            </w14:solidFill>
          </w14:textFill>
        </w:rPr>
        <w:t>项目招投标活动中，我公司（单位）郑重作出以下信用承诺：</w:t>
      </w:r>
    </w:p>
    <w:p>
      <w:pPr>
        <w:widowControl/>
        <w:spacing w:line="360" w:lineRule="auto"/>
        <w:ind w:firstLine="480"/>
        <w:jc w:val="left"/>
        <w:rPr>
          <w:rFonts w:hAnsi="宋体" w:cs="宋体"/>
          <w:color w:val="000000" w:themeColor="text1"/>
          <w:sz w:val="22"/>
          <w:szCs w:val="22"/>
          <w14:textFill>
            <w14:solidFill>
              <w14:schemeClr w14:val="tx1"/>
            </w14:solidFill>
          </w14:textFill>
        </w:rPr>
      </w:pPr>
      <w:r>
        <w:rPr>
          <w:rFonts w:hint="eastAsia" w:hAnsi="宋体" w:cs="宋体"/>
          <w:color w:val="000000" w:themeColor="text1"/>
          <w:sz w:val="22"/>
          <w:szCs w:val="22"/>
          <w14:textFill>
            <w14:solidFill>
              <w14:schemeClr w14:val="tx1"/>
            </w14:solidFill>
          </w14:textFill>
        </w:rPr>
        <w:t>（一）能严格遵守法律法规、职业道德和行业规范，具有独立承担民事责任的能力；符合依法依规应当具备的相关资质（资格）条件；具有独立承担中标项目的履约能力；具有良好的商业信誉和健全的财务会计制度；有依法缴纳税收和社会保障资金的良好记录；无法律法规规定禁止开展从业活动情形。所递交文件资料合法、真实、准确、完整、有效。</w:t>
      </w:r>
    </w:p>
    <w:p>
      <w:pPr>
        <w:widowControl/>
        <w:spacing w:line="360" w:lineRule="auto"/>
        <w:ind w:firstLine="480"/>
        <w:jc w:val="left"/>
        <w:rPr>
          <w:rFonts w:hAnsi="宋体" w:cs="宋体"/>
          <w:color w:val="000000" w:themeColor="text1"/>
          <w:sz w:val="22"/>
          <w:szCs w:val="22"/>
          <w14:textFill>
            <w14:solidFill>
              <w14:schemeClr w14:val="tx1"/>
            </w14:solidFill>
          </w14:textFill>
        </w:rPr>
      </w:pPr>
      <w:r>
        <w:rPr>
          <w:rFonts w:hint="eastAsia" w:hAnsi="宋体" w:cs="宋体"/>
          <w:color w:val="000000" w:themeColor="text1"/>
          <w:sz w:val="22"/>
          <w:szCs w:val="22"/>
          <w14:textFill>
            <w14:solidFill>
              <w14:schemeClr w14:val="tx1"/>
            </w14:solidFill>
          </w14:textFill>
        </w:rPr>
        <w:t>（二）不得有以下违法违规行为：1.围标串标；以他人名义或者其他方式弄虚作假投标；出让出租资格、资质证书供他人投标；恶意竞标、强揽工程；以暴力、威胁、利诱等手段阻止或者控制其他潜在投标人参与招投标活动。2.向招投标监督部门、交易中心、招标人、招标代理机构、评审委员会及其成员等当事主体赠送财物。3.投标截止后至中标人确定前，修改或者撤销投标文件。4.在被确定为中标人后无正当理由：不按照</w:t>
      </w:r>
      <w:r>
        <w:rPr>
          <w:rFonts w:hint="eastAsia" w:hAnsi="宋体" w:cs="宋体"/>
          <w:color w:val="000000" w:themeColor="text1"/>
          <w:sz w:val="22"/>
          <w:szCs w:val="22"/>
          <w:lang w:eastAsia="zh-CN"/>
          <w14:textFill>
            <w14:solidFill>
              <w14:schemeClr w14:val="tx1"/>
            </w14:solidFill>
          </w14:textFill>
        </w:rPr>
        <w:t>磋商文件</w:t>
      </w:r>
      <w:r>
        <w:rPr>
          <w:rFonts w:hint="eastAsia" w:hAnsi="宋体" w:cs="宋体"/>
          <w:color w:val="000000" w:themeColor="text1"/>
          <w:sz w:val="22"/>
          <w:szCs w:val="22"/>
          <w14:textFill>
            <w14:solidFill>
              <w14:schemeClr w14:val="tx1"/>
            </w14:solidFill>
          </w14:textFill>
        </w:rPr>
        <w:t>和投标文件与招标人签订合同；在签订合同时向招标人提出附加条件、或者改变投标文件的实质性内容；放弃中标；不按照</w:t>
      </w:r>
      <w:r>
        <w:rPr>
          <w:rFonts w:hint="eastAsia" w:hAnsi="宋体" w:cs="宋体"/>
          <w:color w:val="000000" w:themeColor="text1"/>
          <w:sz w:val="22"/>
          <w:szCs w:val="22"/>
          <w:lang w:eastAsia="zh-CN"/>
          <w14:textFill>
            <w14:solidFill>
              <w14:schemeClr w14:val="tx1"/>
            </w14:solidFill>
          </w14:textFill>
        </w:rPr>
        <w:t>磋商文件</w:t>
      </w:r>
      <w:r>
        <w:rPr>
          <w:rFonts w:hint="eastAsia" w:hAnsi="宋体" w:cs="宋体"/>
          <w:color w:val="000000" w:themeColor="text1"/>
          <w:sz w:val="22"/>
          <w:szCs w:val="22"/>
          <w14:textFill>
            <w14:solidFill>
              <w14:schemeClr w14:val="tx1"/>
            </w14:solidFill>
          </w14:textFill>
        </w:rPr>
        <w:t>的规定提交履约保证金。5.招投标法规定的其它违法违规行为。</w:t>
      </w:r>
    </w:p>
    <w:p>
      <w:pPr>
        <w:spacing w:line="360" w:lineRule="auto"/>
        <w:ind w:firstLine="440" w:firstLineChars="200"/>
        <w:rPr>
          <w:color w:val="000000" w:themeColor="text1"/>
          <w:sz w:val="22"/>
          <w:szCs w:val="18"/>
          <w14:textFill>
            <w14:solidFill>
              <w14:schemeClr w14:val="tx1"/>
            </w14:solidFill>
          </w14:textFill>
        </w:rPr>
      </w:pPr>
      <w:bookmarkStart w:id="383" w:name="_Toc14973"/>
      <w:r>
        <w:rPr>
          <w:rFonts w:hint="eastAsia"/>
          <w:color w:val="000000" w:themeColor="text1"/>
          <w:sz w:val="22"/>
          <w:szCs w:val="18"/>
          <w14:textFill>
            <w14:solidFill>
              <w14:schemeClr w14:val="tx1"/>
            </w14:solidFill>
          </w14:textFill>
        </w:rPr>
        <w:t>（三）自愿接受招投标监督部门和有关行政监督部门的依法检查。</w:t>
      </w:r>
      <w:bookmarkEnd w:id="383"/>
    </w:p>
    <w:p>
      <w:pPr>
        <w:widowControl/>
        <w:spacing w:line="360" w:lineRule="auto"/>
        <w:ind w:firstLine="440" w:firstLineChars="200"/>
        <w:jc w:val="left"/>
        <w:rPr>
          <w:rFonts w:hAnsi="宋体" w:cs="宋体"/>
          <w:color w:val="000000" w:themeColor="text1"/>
          <w:sz w:val="22"/>
          <w:szCs w:val="22"/>
          <w14:textFill>
            <w14:solidFill>
              <w14:schemeClr w14:val="tx1"/>
            </w14:solidFill>
          </w14:textFill>
        </w:rPr>
      </w:pPr>
      <w:r>
        <w:rPr>
          <w:rFonts w:hint="eastAsia" w:hAnsi="宋体" w:cs="宋体"/>
          <w:color w:val="000000" w:themeColor="text1"/>
          <w:sz w:val="22"/>
          <w:szCs w:val="22"/>
          <w14:textFill>
            <w14:solidFill>
              <w14:schemeClr w14:val="tx1"/>
            </w14:solidFill>
          </w14:textFill>
        </w:rPr>
        <w:t>（四）同意将此信用承诺纳入陕西省公共信用信息平台和榆林市公共信用信息共享平台，并上网公示，接受社会监督。</w:t>
      </w:r>
    </w:p>
    <w:p>
      <w:pPr>
        <w:widowControl/>
        <w:spacing w:line="360" w:lineRule="auto"/>
        <w:ind w:firstLine="480"/>
        <w:jc w:val="left"/>
        <w:rPr>
          <w:rFonts w:hAnsi="宋体" w:cs="宋体"/>
          <w:color w:val="000000" w:themeColor="text1"/>
          <w:sz w:val="22"/>
          <w:szCs w:val="22"/>
          <w14:textFill>
            <w14:solidFill>
              <w14:schemeClr w14:val="tx1"/>
            </w14:solidFill>
          </w14:textFill>
        </w:rPr>
      </w:pPr>
      <w:r>
        <w:rPr>
          <w:rFonts w:hint="eastAsia" w:hAnsi="宋体" w:cs="宋体"/>
          <w:color w:val="000000" w:themeColor="text1"/>
          <w:sz w:val="22"/>
          <w:szCs w:val="22"/>
          <w14:textFill>
            <w14:solidFill>
              <w14:schemeClr w14:val="tx1"/>
            </w14:solidFill>
          </w14:textFill>
        </w:rPr>
        <w:t>（五）若我公司（单位）及相关参与人员违背以上承诺事项，即被视为失信企业（法人），依据《关于对公共资源交易领域严重失信主体开展联合惩戒的备忘录》（发改法规[2018]457号），自愿接受失信联合惩戒和依法给予的行政处罚（处理），并依法承担赔偿责任和刑事责任。</w:t>
      </w:r>
    </w:p>
    <w:p>
      <w:pPr>
        <w:widowControl/>
        <w:tabs>
          <w:tab w:val="left" w:pos="4395"/>
        </w:tabs>
        <w:adjustRightInd w:val="0"/>
        <w:snapToGrid w:val="0"/>
        <w:spacing w:line="360" w:lineRule="auto"/>
        <w:ind w:firstLine="440" w:firstLineChars="200"/>
        <w:jc w:val="left"/>
        <w:rPr>
          <w:rFonts w:hAnsi="宋体" w:cs="宋体"/>
          <w:color w:val="000000" w:themeColor="text1"/>
          <w:sz w:val="22"/>
          <w:szCs w:val="22"/>
          <w14:textFill>
            <w14:solidFill>
              <w14:schemeClr w14:val="tx1"/>
            </w14:solidFill>
          </w14:textFill>
        </w:rPr>
      </w:pPr>
    </w:p>
    <w:p>
      <w:pPr>
        <w:widowControl/>
        <w:tabs>
          <w:tab w:val="left" w:pos="4395"/>
        </w:tabs>
        <w:adjustRightInd w:val="0"/>
        <w:snapToGrid w:val="0"/>
        <w:spacing w:line="360" w:lineRule="auto"/>
        <w:ind w:firstLine="440" w:firstLineChars="200"/>
        <w:jc w:val="left"/>
        <w:rPr>
          <w:rFonts w:hAnsi="宋体" w:cs="宋体"/>
          <w:color w:val="000000" w:themeColor="text1"/>
          <w:sz w:val="22"/>
          <w:szCs w:val="22"/>
          <w14:textFill>
            <w14:solidFill>
              <w14:schemeClr w14:val="tx1"/>
            </w14:solidFill>
          </w14:textFill>
        </w:rPr>
      </w:pPr>
    </w:p>
    <w:p>
      <w:pPr>
        <w:widowControl/>
        <w:tabs>
          <w:tab w:val="left" w:pos="4395"/>
        </w:tabs>
        <w:adjustRightInd w:val="0"/>
        <w:snapToGrid w:val="0"/>
        <w:spacing w:line="360" w:lineRule="auto"/>
        <w:ind w:firstLine="440" w:firstLineChars="200"/>
        <w:jc w:val="left"/>
        <w:rPr>
          <w:rFonts w:hAnsi="宋体" w:cs="宋体"/>
          <w:color w:val="000000" w:themeColor="text1"/>
          <w:sz w:val="22"/>
          <w:szCs w:val="22"/>
          <w14:textFill>
            <w14:solidFill>
              <w14:schemeClr w14:val="tx1"/>
            </w14:solidFill>
          </w14:textFill>
        </w:rPr>
      </w:pPr>
      <w:r>
        <w:rPr>
          <w:rFonts w:hint="eastAsia" w:hAnsi="宋体" w:cs="宋体"/>
          <w:color w:val="000000" w:themeColor="text1"/>
          <w:sz w:val="22"/>
          <w:szCs w:val="22"/>
          <w14:textFill>
            <w14:solidFill>
              <w14:schemeClr w14:val="tx1"/>
            </w14:solidFill>
          </w14:textFill>
        </w:rPr>
        <w:t xml:space="preserve">法定代表人（签章）：                   </w:t>
      </w:r>
      <w:r>
        <w:rPr>
          <w:rFonts w:hAnsi="宋体" w:cs="宋体"/>
          <w:color w:val="000000" w:themeColor="text1"/>
          <w:sz w:val="22"/>
          <w:szCs w:val="22"/>
          <w14:textFill>
            <w14:solidFill>
              <w14:schemeClr w14:val="tx1"/>
            </w14:solidFill>
          </w14:textFill>
        </w:rPr>
        <w:t xml:space="preserve">       </w:t>
      </w:r>
      <w:r>
        <w:rPr>
          <w:rFonts w:hint="eastAsia" w:hAnsi="宋体" w:cs="宋体"/>
          <w:color w:val="000000" w:themeColor="text1"/>
          <w:sz w:val="22"/>
          <w:szCs w:val="22"/>
          <w14:textFill>
            <w14:solidFill>
              <w14:schemeClr w14:val="tx1"/>
            </w14:solidFill>
          </w14:textFill>
        </w:rPr>
        <w:t xml:space="preserve"> 投标人（盖章）：</w:t>
      </w:r>
    </w:p>
    <w:p>
      <w:pPr>
        <w:adjustRightInd w:val="0"/>
        <w:snapToGrid w:val="0"/>
        <w:spacing w:line="360" w:lineRule="auto"/>
        <w:jc w:val="center"/>
        <w:rPr>
          <w:rFonts w:hAnsi="宋体" w:cs="宋体"/>
          <w:color w:val="000000" w:themeColor="text1"/>
          <w:sz w:val="22"/>
          <w:szCs w:val="22"/>
          <w14:textFill>
            <w14:solidFill>
              <w14:schemeClr w14:val="tx1"/>
            </w14:solidFill>
          </w14:textFill>
        </w:rPr>
      </w:pPr>
    </w:p>
    <w:p>
      <w:pPr>
        <w:adjustRightInd w:val="0"/>
        <w:snapToGrid w:val="0"/>
        <w:spacing w:line="360" w:lineRule="auto"/>
        <w:jc w:val="center"/>
        <w:rPr>
          <w:rFonts w:hAnsi="宋体" w:cs="宋体"/>
          <w:color w:val="000000" w:themeColor="text1"/>
          <w:sz w:val="22"/>
          <w:szCs w:val="22"/>
          <w14:textFill>
            <w14:solidFill>
              <w14:schemeClr w14:val="tx1"/>
            </w14:solidFill>
          </w14:textFill>
        </w:rPr>
      </w:pPr>
      <w:r>
        <w:rPr>
          <w:rFonts w:hint="eastAsia" w:hAnsi="宋体" w:cs="宋体"/>
          <w:color w:val="000000" w:themeColor="text1"/>
          <w:sz w:val="22"/>
          <w:szCs w:val="22"/>
          <w14:textFill>
            <w14:solidFill>
              <w14:schemeClr w14:val="tx1"/>
            </w14:solidFill>
          </w14:textFill>
        </w:rPr>
        <w:t xml:space="preserve">                             </w:t>
      </w:r>
      <w:r>
        <w:rPr>
          <w:rFonts w:hAnsi="宋体" w:cs="宋体"/>
          <w:color w:val="000000" w:themeColor="text1"/>
          <w:sz w:val="22"/>
          <w:szCs w:val="22"/>
          <w14:textFill>
            <w14:solidFill>
              <w14:schemeClr w14:val="tx1"/>
            </w14:solidFill>
          </w14:textFill>
        </w:rPr>
        <w:t xml:space="preserve">             </w:t>
      </w:r>
      <w:r>
        <w:rPr>
          <w:rFonts w:hint="eastAsia" w:hAnsi="宋体" w:cs="宋体"/>
          <w:color w:val="000000" w:themeColor="text1"/>
          <w:sz w:val="22"/>
          <w:szCs w:val="22"/>
          <w14:textFill>
            <w14:solidFill>
              <w14:schemeClr w14:val="tx1"/>
            </w14:solidFill>
          </w14:textFill>
        </w:rPr>
        <w:t>承诺时间：</w:t>
      </w:r>
      <w:r>
        <w:rPr>
          <w:rFonts w:hint="eastAsia" w:hAnsi="宋体" w:cs="宋体"/>
          <w:color w:val="000000" w:themeColor="text1"/>
          <w:sz w:val="22"/>
          <w:szCs w:val="22"/>
          <w:u w:val="single"/>
          <w14:textFill>
            <w14:solidFill>
              <w14:schemeClr w14:val="tx1"/>
            </w14:solidFill>
          </w14:textFill>
        </w:rPr>
        <w:t xml:space="preserve">       </w:t>
      </w:r>
      <w:r>
        <w:rPr>
          <w:rFonts w:hint="eastAsia" w:hAnsi="宋体" w:cs="宋体"/>
          <w:color w:val="000000" w:themeColor="text1"/>
          <w:sz w:val="22"/>
          <w:szCs w:val="22"/>
          <w14:textFill>
            <w14:solidFill>
              <w14:schemeClr w14:val="tx1"/>
            </w14:solidFill>
          </w14:textFill>
        </w:rPr>
        <w:t>年</w:t>
      </w:r>
      <w:r>
        <w:rPr>
          <w:rFonts w:hint="eastAsia" w:hAnsi="宋体" w:cs="宋体"/>
          <w:color w:val="000000" w:themeColor="text1"/>
          <w:sz w:val="22"/>
          <w:szCs w:val="22"/>
          <w:u w:val="single"/>
          <w14:textFill>
            <w14:solidFill>
              <w14:schemeClr w14:val="tx1"/>
            </w14:solidFill>
          </w14:textFill>
        </w:rPr>
        <w:t xml:space="preserve">     </w:t>
      </w:r>
      <w:r>
        <w:rPr>
          <w:rFonts w:hint="eastAsia" w:hAnsi="宋体" w:cs="宋体"/>
          <w:color w:val="000000" w:themeColor="text1"/>
          <w:sz w:val="22"/>
          <w:szCs w:val="22"/>
          <w14:textFill>
            <w14:solidFill>
              <w14:schemeClr w14:val="tx1"/>
            </w14:solidFill>
          </w14:textFill>
        </w:rPr>
        <w:t>月</w:t>
      </w:r>
      <w:r>
        <w:rPr>
          <w:rFonts w:hint="eastAsia" w:hAnsi="宋体" w:cs="宋体"/>
          <w:color w:val="000000" w:themeColor="text1"/>
          <w:sz w:val="22"/>
          <w:szCs w:val="22"/>
          <w:u w:val="single"/>
          <w14:textFill>
            <w14:solidFill>
              <w14:schemeClr w14:val="tx1"/>
            </w14:solidFill>
          </w14:textFill>
        </w:rPr>
        <w:t xml:space="preserve">     </w:t>
      </w:r>
      <w:r>
        <w:rPr>
          <w:rFonts w:hint="eastAsia" w:hAnsi="宋体" w:cs="宋体"/>
          <w:color w:val="000000" w:themeColor="text1"/>
          <w:sz w:val="22"/>
          <w:szCs w:val="22"/>
          <w14:textFill>
            <w14:solidFill>
              <w14:schemeClr w14:val="tx1"/>
            </w14:solidFill>
          </w14:textFill>
        </w:rPr>
        <w:t>日</w:t>
      </w:r>
    </w:p>
    <w:p>
      <w:pPr>
        <w:jc w:val="center"/>
        <w:rPr>
          <w:rFonts w:hint="eastAsia" w:hAnsi="宋体" w:cs="宋体"/>
          <w:b/>
          <w:bCs/>
          <w:color w:val="000000" w:themeColor="text1"/>
          <w:sz w:val="22"/>
          <w:szCs w:val="22"/>
          <w14:textFill>
            <w14:solidFill>
              <w14:schemeClr w14:val="tx1"/>
            </w14:solidFill>
          </w14:textFill>
        </w:rPr>
      </w:pPr>
    </w:p>
    <w:p>
      <w:pPr>
        <w:jc w:val="center"/>
        <w:rPr>
          <w:rFonts w:hAnsi="宋体" w:cs="宋体"/>
          <w:color w:val="000000" w:themeColor="text1"/>
          <w:sz w:val="21"/>
          <w:szCs w:val="21"/>
          <w14:textFill>
            <w14:solidFill>
              <w14:schemeClr w14:val="tx1"/>
            </w14:solidFill>
          </w14:textFill>
        </w:rPr>
      </w:pPr>
      <w:r>
        <w:rPr>
          <w:rFonts w:hint="eastAsia" w:hAnsi="宋体" w:cs="宋体"/>
          <w:b/>
          <w:bCs/>
          <w:color w:val="000000" w:themeColor="text1"/>
          <w:sz w:val="22"/>
          <w:szCs w:val="22"/>
          <w14:textFill>
            <w14:solidFill>
              <w14:schemeClr w14:val="tx1"/>
            </w14:solidFill>
          </w14:textFill>
        </w:rPr>
        <w:t>注：此承诺书除附在投标文件中外还须上传至“信用中国（陕西榆林）”网站投标人自主上报信用承诺书附件。（承诺有效期同投标有效期，承诺起始时间为提交投标文件截止之日，须后附截图。）</w:t>
      </w:r>
      <w:r>
        <w:rPr>
          <w:rFonts w:hint="eastAsia" w:ascii="方正小标宋简体" w:hAnsi="方正小标宋简体" w:eastAsia="方正小标宋简体" w:cs="方正小标宋简体"/>
          <w:b/>
          <w:bCs/>
          <w:color w:val="000000" w:themeColor="text1"/>
          <w:sz w:val="44"/>
          <w:szCs w:val="44"/>
          <w14:textFill>
            <w14:solidFill>
              <w14:schemeClr w14:val="tx1"/>
            </w14:solidFill>
          </w14:textFill>
        </w:rPr>
        <w:br w:type="page"/>
      </w:r>
      <w:r>
        <w:rPr>
          <w:rFonts w:hint="eastAsia" w:ascii="Times New Roman" w:hAnsi="宋体" w:eastAsia="宋体" w:cs="方正小标宋简体"/>
          <w:b/>
          <w:bCs/>
          <w:color w:val="000000" w:themeColor="text1"/>
          <w:sz w:val="28"/>
          <w:szCs w:val="28"/>
          <w:lang w:val="en-US" w:eastAsia="zh-CN"/>
          <w14:textFill>
            <w14:solidFill>
              <w14:schemeClr w14:val="tx1"/>
            </w14:solidFill>
          </w14:textFill>
        </w:rPr>
        <w:t>附件2</w:t>
      </w:r>
      <w:r>
        <w:rPr>
          <w:rFonts w:hint="eastAsia" w:ascii="Times New Roman" w:hAnsi="宋体" w:eastAsia="宋体" w:cs="方正小标宋简体"/>
          <w:b/>
          <w:bCs/>
          <w:color w:val="000000" w:themeColor="text1"/>
          <w:sz w:val="28"/>
          <w:szCs w:val="28"/>
          <w14:textFill>
            <w14:solidFill>
              <w14:schemeClr w14:val="tx1"/>
            </w14:solidFill>
          </w14:textFill>
        </w:rPr>
        <w:t>投</w:t>
      </w:r>
      <w:r>
        <w:rPr>
          <w:rFonts w:hint="eastAsia" w:hAnsi="宋体" w:cs="方正小标宋简体"/>
          <w:b/>
          <w:bCs/>
          <w:color w:val="000000" w:themeColor="text1"/>
          <w:sz w:val="28"/>
          <w:szCs w:val="28"/>
          <w14:textFill>
            <w14:solidFill>
              <w14:schemeClr w14:val="tx1"/>
            </w14:solidFill>
          </w14:textFill>
        </w:rPr>
        <w:t>标信用承诺书</w:t>
      </w:r>
    </w:p>
    <w:p>
      <w:pPr>
        <w:widowControl/>
        <w:spacing w:line="540" w:lineRule="exact"/>
        <w:jc w:val="left"/>
        <w:rPr>
          <w:rFonts w:hAnsi="宋体" w:cs="宋体"/>
          <w:color w:val="000000" w:themeColor="text1"/>
          <w:sz w:val="22"/>
          <w:szCs w:val="22"/>
          <w:u w:val="single"/>
          <w14:textFill>
            <w14:solidFill>
              <w14:schemeClr w14:val="tx1"/>
            </w14:solidFill>
          </w14:textFill>
        </w:rPr>
      </w:pPr>
      <w:r>
        <w:rPr>
          <w:rFonts w:hint="eastAsia" w:hAnsi="宋体" w:cs="宋体"/>
          <w:color w:val="000000" w:themeColor="text1"/>
          <w:sz w:val="22"/>
          <w:szCs w:val="22"/>
          <w14:textFill>
            <w14:solidFill>
              <w14:schemeClr w14:val="tx1"/>
            </w14:solidFill>
          </w14:textFill>
        </w:rPr>
        <w:t>项目标段：</w:t>
      </w:r>
      <w:r>
        <w:rPr>
          <w:rFonts w:hAnsi="宋体" w:cs="宋体"/>
          <w:color w:val="000000" w:themeColor="text1"/>
          <w:sz w:val="22"/>
          <w:szCs w:val="22"/>
          <w:u w:val="single"/>
          <w14:textFill>
            <w14:solidFill>
              <w14:schemeClr w14:val="tx1"/>
            </w14:solidFill>
          </w14:textFill>
        </w:rPr>
        <w:t xml:space="preserve">            </w:t>
      </w:r>
      <w:r>
        <w:rPr>
          <w:rFonts w:hint="eastAsia" w:hAnsi="宋体" w:cs="宋体"/>
          <w:color w:val="000000" w:themeColor="text1"/>
          <w:sz w:val="22"/>
          <w:szCs w:val="22"/>
          <w:u w:val="single"/>
          <w14:textFill>
            <w14:solidFill>
              <w14:schemeClr w14:val="tx1"/>
            </w14:solidFill>
          </w14:textFill>
        </w:rPr>
        <w:t xml:space="preserve">  </w:t>
      </w:r>
      <w:r>
        <w:rPr>
          <w:rFonts w:hAnsi="宋体" w:cs="宋体"/>
          <w:color w:val="000000" w:themeColor="text1"/>
          <w:sz w:val="22"/>
          <w:szCs w:val="22"/>
          <w:u w:val="single"/>
          <w14:textFill>
            <w14:solidFill>
              <w14:schemeClr w14:val="tx1"/>
            </w14:solidFill>
          </w14:textFill>
        </w:rPr>
        <w:t xml:space="preserve">                                                    </w:t>
      </w:r>
    </w:p>
    <w:p>
      <w:pPr>
        <w:widowControl/>
        <w:spacing w:line="540" w:lineRule="exact"/>
        <w:jc w:val="left"/>
        <w:rPr>
          <w:rFonts w:hAnsi="宋体" w:cs="宋体"/>
          <w:color w:val="000000" w:themeColor="text1"/>
          <w:sz w:val="22"/>
          <w:szCs w:val="22"/>
          <w:u w:val="single"/>
          <w14:textFill>
            <w14:solidFill>
              <w14:schemeClr w14:val="tx1"/>
            </w14:solidFill>
          </w14:textFill>
        </w:rPr>
      </w:pPr>
      <w:r>
        <w:rPr>
          <w:rFonts w:hint="eastAsia" w:hAnsi="宋体" w:cs="宋体"/>
          <w:color w:val="000000" w:themeColor="text1"/>
          <w:sz w:val="22"/>
          <w:szCs w:val="22"/>
          <w14:textFill>
            <w14:solidFill>
              <w14:schemeClr w14:val="tx1"/>
            </w14:solidFill>
          </w14:textFill>
        </w:rPr>
        <w:t>投标人：</w:t>
      </w:r>
      <w:r>
        <w:rPr>
          <w:rFonts w:hAnsi="宋体" w:cs="宋体"/>
          <w:color w:val="000000" w:themeColor="text1"/>
          <w:sz w:val="22"/>
          <w:szCs w:val="22"/>
          <w:u w:val="single"/>
          <w14:textFill>
            <w14:solidFill>
              <w14:schemeClr w14:val="tx1"/>
            </w14:solidFill>
          </w14:textFill>
        </w:rPr>
        <w:t xml:space="preserve">                                                                    </w:t>
      </w:r>
    </w:p>
    <w:p>
      <w:pPr>
        <w:widowControl/>
        <w:spacing w:line="540" w:lineRule="exact"/>
        <w:jc w:val="left"/>
        <w:rPr>
          <w:rFonts w:hAnsi="宋体" w:cs="宋体"/>
          <w:color w:val="000000" w:themeColor="text1"/>
          <w:sz w:val="22"/>
          <w:szCs w:val="22"/>
          <w:u w:val="single"/>
          <w14:textFill>
            <w14:solidFill>
              <w14:schemeClr w14:val="tx1"/>
            </w14:solidFill>
          </w14:textFill>
        </w:rPr>
      </w:pPr>
      <w:r>
        <w:rPr>
          <w:rFonts w:hint="eastAsia" w:hAnsi="宋体" w:cs="宋体"/>
          <w:color w:val="000000" w:themeColor="text1"/>
          <w:sz w:val="22"/>
          <w:szCs w:val="22"/>
          <w14:textFill>
            <w14:solidFill>
              <w14:schemeClr w14:val="tx1"/>
            </w14:solidFill>
          </w14:textFill>
        </w:rPr>
        <w:t>统一社会信用代码：</w:t>
      </w:r>
      <w:r>
        <w:rPr>
          <w:rFonts w:hAnsi="宋体" w:cs="宋体"/>
          <w:color w:val="000000" w:themeColor="text1"/>
          <w:sz w:val="22"/>
          <w:szCs w:val="22"/>
          <w:u w:val="single"/>
          <w14:textFill>
            <w14:solidFill>
              <w14:schemeClr w14:val="tx1"/>
            </w14:solidFill>
          </w14:textFill>
        </w:rPr>
        <w:t xml:space="preserve">                               </w:t>
      </w:r>
      <w:r>
        <w:rPr>
          <w:rFonts w:hint="eastAsia" w:hAnsi="宋体" w:cs="宋体"/>
          <w:color w:val="000000" w:themeColor="text1"/>
          <w:sz w:val="22"/>
          <w:szCs w:val="22"/>
          <w14:textFill>
            <w14:solidFill>
              <w14:schemeClr w14:val="tx1"/>
            </w14:solidFill>
          </w14:textFill>
        </w:rPr>
        <w:t>法人代表：</w:t>
      </w:r>
      <w:r>
        <w:rPr>
          <w:rFonts w:hAnsi="宋体" w:cs="宋体"/>
          <w:color w:val="000000" w:themeColor="text1"/>
          <w:sz w:val="22"/>
          <w:szCs w:val="22"/>
          <w:u w:val="single"/>
          <w14:textFill>
            <w14:solidFill>
              <w14:schemeClr w14:val="tx1"/>
            </w14:solidFill>
          </w14:textFill>
        </w:rPr>
        <w:t xml:space="preserve">                 </w:t>
      </w:r>
    </w:p>
    <w:p>
      <w:pPr>
        <w:widowControl/>
        <w:adjustRightInd w:val="0"/>
        <w:snapToGrid w:val="0"/>
        <w:spacing w:line="540" w:lineRule="exact"/>
        <w:ind w:firstLine="440" w:firstLineChars="200"/>
        <w:jc w:val="left"/>
        <w:rPr>
          <w:rFonts w:hAnsi="宋体" w:cs="宋体"/>
          <w:color w:val="000000" w:themeColor="text1"/>
          <w:sz w:val="22"/>
          <w:szCs w:val="22"/>
          <w14:textFill>
            <w14:solidFill>
              <w14:schemeClr w14:val="tx1"/>
            </w14:solidFill>
          </w14:textFill>
        </w:rPr>
      </w:pPr>
      <w:r>
        <w:rPr>
          <w:rFonts w:hint="eastAsia" w:hAnsi="宋体" w:cs="宋体"/>
          <w:color w:val="000000" w:themeColor="text1"/>
          <w:sz w:val="22"/>
          <w:szCs w:val="22"/>
          <w14:textFill>
            <w14:solidFill>
              <w14:schemeClr w14:val="tx1"/>
            </w14:solidFill>
          </w14:textFill>
        </w:rPr>
        <w:t>在本项目标段招投标活动中，我公司（单位）自愿作出以下投标信用承诺：</w:t>
      </w:r>
    </w:p>
    <w:p>
      <w:pPr>
        <w:widowControl/>
        <w:adjustRightInd w:val="0"/>
        <w:snapToGrid w:val="0"/>
        <w:spacing w:line="540" w:lineRule="exact"/>
        <w:ind w:firstLine="440" w:firstLineChars="200"/>
        <w:jc w:val="left"/>
        <w:rPr>
          <w:rFonts w:hAnsi="宋体" w:cs="宋体"/>
          <w:color w:val="000000" w:themeColor="text1"/>
          <w:sz w:val="22"/>
          <w:szCs w:val="22"/>
          <w14:textFill>
            <w14:solidFill>
              <w14:schemeClr w14:val="tx1"/>
            </w14:solidFill>
          </w14:textFill>
        </w:rPr>
      </w:pPr>
      <w:r>
        <w:rPr>
          <w:rFonts w:hint="eastAsia" w:hAnsi="宋体" w:cs="宋体"/>
          <w:color w:val="000000" w:themeColor="text1"/>
          <w:sz w:val="22"/>
          <w:szCs w:val="22"/>
          <w14:textFill>
            <w14:solidFill>
              <w14:schemeClr w14:val="tx1"/>
            </w14:solidFill>
          </w14:textFill>
        </w:rPr>
        <w:t>（一）能严格遵守法律法规、职业道德和行业规范。</w:t>
      </w:r>
    </w:p>
    <w:p>
      <w:pPr>
        <w:widowControl/>
        <w:adjustRightInd w:val="0"/>
        <w:snapToGrid w:val="0"/>
        <w:spacing w:line="540" w:lineRule="exact"/>
        <w:ind w:firstLine="440" w:firstLineChars="200"/>
        <w:jc w:val="left"/>
        <w:rPr>
          <w:rFonts w:hAnsi="宋体" w:cs="宋体"/>
          <w:color w:val="000000" w:themeColor="text1"/>
          <w:sz w:val="22"/>
          <w:szCs w:val="22"/>
          <w14:textFill>
            <w14:solidFill>
              <w14:schemeClr w14:val="tx1"/>
            </w14:solidFill>
          </w14:textFill>
        </w:rPr>
      </w:pPr>
      <w:r>
        <w:rPr>
          <w:rFonts w:hint="eastAsia" w:hAnsi="宋体" w:cs="宋体"/>
          <w:color w:val="000000" w:themeColor="text1"/>
          <w:sz w:val="22"/>
          <w:szCs w:val="22"/>
          <w14:textFill>
            <w14:solidFill>
              <w14:schemeClr w14:val="tx1"/>
            </w14:solidFill>
          </w14:textFill>
        </w:rPr>
        <w:t>（二）不得有以下违法违规行为：</w:t>
      </w:r>
      <w:r>
        <w:rPr>
          <w:rFonts w:hAnsi="宋体" w:cs="宋体"/>
          <w:color w:val="000000" w:themeColor="text1"/>
          <w:sz w:val="22"/>
          <w:szCs w:val="22"/>
          <w14:textFill>
            <w14:solidFill>
              <w14:schemeClr w14:val="tx1"/>
            </w14:solidFill>
          </w14:textFill>
        </w:rPr>
        <w:t>1.</w:t>
      </w:r>
      <w:r>
        <w:rPr>
          <w:rFonts w:hint="eastAsia" w:hAnsi="宋体" w:cs="宋体"/>
          <w:color w:val="000000" w:themeColor="text1"/>
          <w:sz w:val="22"/>
          <w:szCs w:val="22"/>
          <w14:textFill>
            <w14:solidFill>
              <w14:schemeClr w14:val="tx1"/>
            </w14:solidFill>
          </w14:textFill>
        </w:rPr>
        <w:t>围标串标；以他人名义或者其他方式弄虚作假投标；出让出租资格、资质证书供他人投标；恶意竞标、强揽工程；以暴力、威胁、利诱等手段阻止或者控制其他潜在投标人参与招投标活动。</w:t>
      </w:r>
      <w:r>
        <w:rPr>
          <w:rFonts w:hAnsi="宋体" w:cs="宋体"/>
          <w:color w:val="000000" w:themeColor="text1"/>
          <w:sz w:val="22"/>
          <w:szCs w:val="22"/>
          <w14:textFill>
            <w14:solidFill>
              <w14:schemeClr w14:val="tx1"/>
            </w14:solidFill>
          </w14:textFill>
        </w:rPr>
        <w:t>2.</w:t>
      </w:r>
      <w:r>
        <w:rPr>
          <w:rFonts w:hint="eastAsia" w:hAnsi="宋体" w:cs="宋体"/>
          <w:color w:val="000000" w:themeColor="text1"/>
          <w:sz w:val="22"/>
          <w:szCs w:val="22"/>
          <w14:textFill>
            <w14:solidFill>
              <w14:schemeClr w14:val="tx1"/>
            </w14:solidFill>
          </w14:textFill>
        </w:rPr>
        <w:t>向招投标监督部门、交易中心、招标人、招标代理机构、评审委员会及其成员等当事主体赠送财物。</w:t>
      </w:r>
      <w:r>
        <w:rPr>
          <w:rFonts w:hAnsi="宋体" w:cs="宋体"/>
          <w:color w:val="000000" w:themeColor="text1"/>
          <w:sz w:val="22"/>
          <w:szCs w:val="22"/>
          <w14:textFill>
            <w14:solidFill>
              <w14:schemeClr w14:val="tx1"/>
            </w14:solidFill>
          </w14:textFill>
        </w:rPr>
        <w:t>3.</w:t>
      </w:r>
      <w:r>
        <w:rPr>
          <w:rFonts w:hint="eastAsia" w:hAnsi="宋体" w:cs="宋体"/>
          <w:color w:val="000000" w:themeColor="text1"/>
          <w:sz w:val="22"/>
          <w:szCs w:val="22"/>
          <w14:textFill>
            <w14:solidFill>
              <w14:schemeClr w14:val="tx1"/>
            </w14:solidFill>
          </w14:textFill>
        </w:rPr>
        <w:t>投标截止后至中标人确定前，修改或者撤销投标文件。</w:t>
      </w:r>
      <w:r>
        <w:rPr>
          <w:rFonts w:hAnsi="宋体" w:cs="宋体"/>
          <w:color w:val="000000" w:themeColor="text1"/>
          <w:sz w:val="22"/>
          <w:szCs w:val="22"/>
          <w14:textFill>
            <w14:solidFill>
              <w14:schemeClr w14:val="tx1"/>
            </w14:solidFill>
          </w14:textFill>
        </w:rPr>
        <w:t>4.</w:t>
      </w:r>
      <w:r>
        <w:rPr>
          <w:rFonts w:hint="eastAsia" w:hAnsi="宋体" w:cs="宋体"/>
          <w:color w:val="000000" w:themeColor="text1"/>
          <w:sz w:val="22"/>
          <w:szCs w:val="22"/>
          <w14:textFill>
            <w14:solidFill>
              <w14:schemeClr w14:val="tx1"/>
            </w14:solidFill>
          </w14:textFill>
        </w:rPr>
        <w:t>在被确定为中标人后无正当理由：不按照</w:t>
      </w:r>
      <w:r>
        <w:rPr>
          <w:rFonts w:hint="eastAsia" w:hAnsi="宋体" w:cs="宋体"/>
          <w:color w:val="000000" w:themeColor="text1"/>
          <w:sz w:val="22"/>
          <w:szCs w:val="22"/>
          <w:lang w:eastAsia="zh-CN"/>
          <w14:textFill>
            <w14:solidFill>
              <w14:schemeClr w14:val="tx1"/>
            </w14:solidFill>
          </w14:textFill>
        </w:rPr>
        <w:t>磋商文件</w:t>
      </w:r>
      <w:r>
        <w:rPr>
          <w:rFonts w:hint="eastAsia" w:hAnsi="宋体" w:cs="宋体"/>
          <w:color w:val="000000" w:themeColor="text1"/>
          <w:sz w:val="22"/>
          <w:szCs w:val="22"/>
          <w14:textFill>
            <w14:solidFill>
              <w14:schemeClr w14:val="tx1"/>
            </w14:solidFill>
          </w14:textFill>
        </w:rPr>
        <w:t>和投标文件与招标人签订合同；在签订合同时向招标人提出附加条件、或者改变投标文件的实质性内容；放弃中标；不按照</w:t>
      </w:r>
      <w:r>
        <w:rPr>
          <w:rFonts w:hint="eastAsia" w:hAnsi="宋体" w:cs="宋体"/>
          <w:color w:val="000000" w:themeColor="text1"/>
          <w:sz w:val="22"/>
          <w:szCs w:val="22"/>
          <w:lang w:eastAsia="zh-CN"/>
          <w14:textFill>
            <w14:solidFill>
              <w14:schemeClr w14:val="tx1"/>
            </w14:solidFill>
          </w14:textFill>
        </w:rPr>
        <w:t>磋商文件</w:t>
      </w:r>
      <w:r>
        <w:rPr>
          <w:rFonts w:hint="eastAsia" w:hAnsi="宋体" w:cs="宋体"/>
          <w:color w:val="000000" w:themeColor="text1"/>
          <w:sz w:val="22"/>
          <w:szCs w:val="22"/>
          <w14:textFill>
            <w14:solidFill>
              <w14:schemeClr w14:val="tx1"/>
            </w14:solidFill>
          </w14:textFill>
        </w:rPr>
        <w:t>的规定提交履约保证金。</w:t>
      </w:r>
      <w:r>
        <w:rPr>
          <w:rFonts w:hAnsi="宋体" w:cs="宋体"/>
          <w:color w:val="000000" w:themeColor="text1"/>
          <w:sz w:val="22"/>
          <w:szCs w:val="22"/>
          <w14:textFill>
            <w14:solidFill>
              <w14:schemeClr w14:val="tx1"/>
            </w14:solidFill>
          </w14:textFill>
        </w:rPr>
        <w:t>5.</w:t>
      </w:r>
      <w:r>
        <w:rPr>
          <w:rFonts w:hint="eastAsia" w:hAnsi="宋体" w:cs="宋体"/>
          <w:color w:val="000000" w:themeColor="text1"/>
          <w:sz w:val="22"/>
          <w:szCs w:val="22"/>
          <w14:textFill>
            <w14:solidFill>
              <w14:schemeClr w14:val="tx1"/>
            </w14:solidFill>
          </w14:textFill>
        </w:rPr>
        <w:t>招投标法规定的其它违法违规行为。</w:t>
      </w:r>
    </w:p>
    <w:p>
      <w:pPr>
        <w:widowControl/>
        <w:adjustRightInd w:val="0"/>
        <w:snapToGrid w:val="0"/>
        <w:spacing w:line="540" w:lineRule="exact"/>
        <w:ind w:firstLine="440" w:firstLineChars="200"/>
        <w:jc w:val="left"/>
        <w:rPr>
          <w:rFonts w:hAnsi="宋体" w:cs="宋体"/>
          <w:color w:val="000000" w:themeColor="text1"/>
          <w:sz w:val="22"/>
          <w:szCs w:val="22"/>
          <w14:textFill>
            <w14:solidFill>
              <w14:schemeClr w14:val="tx1"/>
            </w14:solidFill>
          </w14:textFill>
        </w:rPr>
      </w:pPr>
      <w:r>
        <w:rPr>
          <w:rFonts w:hint="eastAsia" w:hAnsi="宋体" w:cs="宋体"/>
          <w:color w:val="000000" w:themeColor="text1"/>
          <w:sz w:val="22"/>
          <w:szCs w:val="22"/>
          <w14:textFill>
            <w14:solidFill>
              <w14:schemeClr w14:val="tx1"/>
            </w14:solidFill>
          </w14:textFill>
        </w:rPr>
        <w:t>（三）若我公司（单位）及相关参与人员违背以上承诺事项，即被视为失信企业（法人），依据《关于对公共资源交易领域严重失信主体开展联合惩戒的备忘录》（发改法规</w:t>
      </w:r>
      <w:r>
        <w:rPr>
          <w:rFonts w:hAnsi="宋体" w:cs="宋体"/>
          <w:color w:val="000000" w:themeColor="text1"/>
          <w:sz w:val="22"/>
          <w:szCs w:val="22"/>
          <w14:textFill>
            <w14:solidFill>
              <w14:schemeClr w14:val="tx1"/>
            </w14:solidFill>
          </w14:textFill>
        </w:rPr>
        <w:t>[2018]457</w:t>
      </w:r>
      <w:r>
        <w:rPr>
          <w:rFonts w:hint="eastAsia" w:hAnsi="宋体" w:cs="宋体"/>
          <w:color w:val="000000" w:themeColor="text1"/>
          <w:sz w:val="22"/>
          <w:szCs w:val="22"/>
          <w14:textFill>
            <w14:solidFill>
              <w14:schemeClr w14:val="tx1"/>
            </w14:solidFill>
          </w14:textFill>
        </w:rPr>
        <w:t>号），自愿接受</w:t>
      </w:r>
      <w:r>
        <w:rPr>
          <w:rFonts w:hAnsi="宋体" w:cs="宋体"/>
          <w:color w:val="000000" w:themeColor="text1"/>
          <w:sz w:val="22"/>
          <w:szCs w:val="22"/>
          <w14:textFill>
            <w14:solidFill>
              <w14:schemeClr w14:val="tx1"/>
            </w14:solidFill>
          </w14:textFill>
        </w:rPr>
        <w:t>1</w:t>
      </w:r>
      <w:r>
        <w:rPr>
          <w:rFonts w:hint="eastAsia" w:hAnsi="宋体" w:cs="宋体"/>
          <w:color w:val="000000" w:themeColor="text1"/>
          <w:sz w:val="22"/>
          <w:szCs w:val="22"/>
          <w14:textFill>
            <w14:solidFill>
              <w14:schemeClr w14:val="tx1"/>
            </w14:solidFill>
          </w14:textFill>
        </w:rPr>
        <w:t>至</w:t>
      </w:r>
      <w:r>
        <w:rPr>
          <w:rFonts w:hAnsi="宋体" w:cs="宋体"/>
          <w:color w:val="000000" w:themeColor="text1"/>
          <w:sz w:val="22"/>
          <w:szCs w:val="22"/>
          <w14:textFill>
            <w14:solidFill>
              <w14:schemeClr w14:val="tx1"/>
            </w14:solidFill>
          </w14:textFill>
        </w:rPr>
        <w:t>3</w:t>
      </w:r>
      <w:r>
        <w:rPr>
          <w:rFonts w:hint="eastAsia" w:hAnsi="宋体" w:cs="宋体"/>
          <w:color w:val="000000" w:themeColor="text1"/>
          <w:sz w:val="22"/>
          <w:szCs w:val="22"/>
          <w14:textFill>
            <w14:solidFill>
              <w14:schemeClr w14:val="tx1"/>
            </w14:solidFill>
          </w14:textFill>
        </w:rPr>
        <w:t>年内限制参与公共资源交易活动。</w:t>
      </w:r>
    </w:p>
    <w:p>
      <w:pPr>
        <w:widowControl/>
        <w:adjustRightInd w:val="0"/>
        <w:snapToGrid w:val="0"/>
        <w:spacing w:line="540" w:lineRule="exact"/>
        <w:ind w:firstLine="440" w:firstLineChars="200"/>
        <w:jc w:val="left"/>
        <w:rPr>
          <w:rFonts w:hAnsi="宋体" w:cs="宋体"/>
          <w:color w:val="000000" w:themeColor="text1"/>
          <w:sz w:val="22"/>
          <w:szCs w:val="22"/>
          <w14:textFill>
            <w14:solidFill>
              <w14:schemeClr w14:val="tx1"/>
            </w14:solidFill>
          </w14:textFill>
        </w:rPr>
      </w:pPr>
    </w:p>
    <w:p>
      <w:pPr>
        <w:widowControl/>
        <w:tabs>
          <w:tab w:val="left" w:pos="4395"/>
        </w:tabs>
        <w:adjustRightInd w:val="0"/>
        <w:snapToGrid w:val="0"/>
        <w:spacing w:line="500" w:lineRule="exact"/>
        <w:ind w:firstLine="660" w:firstLineChars="300"/>
        <w:jc w:val="left"/>
        <w:rPr>
          <w:rFonts w:hAnsi="宋体" w:cs="宋体"/>
          <w:color w:val="000000" w:themeColor="text1"/>
          <w:sz w:val="22"/>
          <w:szCs w:val="22"/>
          <w14:textFill>
            <w14:solidFill>
              <w14:schemeClr w14:val="tx1"/>
            </w14:solidFill>
          </w14:textFill>
        </w:rPr>
      </w:pPr>
      <w:r>
        <w:rPr>
          <w:rFonts w:hint="eastAsia" w:hAnsi="宋体" w:cs="宋体"/>
          <w:color w:val="000000" w:themeColor="text1"/>
          <w:sz w:val="22"/>
          <w:szCs w:val="22"/>
          <w14:textFill>
            <w14:solidFill>
              <w14:schemeClr w14:val="tx1"/>
            </w14:solidFill>
          </w14:textFill>
        </w:rPr>
        <w:t>法定代表人（签章）：</w:t>
      </w:r>
      <w:r>
        <w:rPr>
          <w:rFonts w:hAnsi="宋体" w:cs="宋体"/>
          <w:color w:val="000000" w:themeColor="text1"/>
          <w:sz w:val="22"/>
          <w:szCs w:val="22"/>
          <w14:textFill>
            <w14:solidFill>
              <w14:schemeClr w14:val="tx1"/>
            </w14:solidFill>
          </w14:textFill>
        </w:rPr>
        <w:t xml:space="preserve">                           </w:t>
      </w:r>
      <w:r>
        <w:rPr>
          <w:rFonts w:hint="eastAsia" w:hAnsi="宋体" w:cs="宋体"/>
          <w:color w:val="000000" w:themeColor="text1"/>
          <w:sz w:val="22"/>
          <w:szCs w:val="22"/>
          <w14:textFill>
            <w14:solidFill>
              <w14:schemeClr w14:val="tx1"/>
            </w14:solidFill>
          </w14:textFill>
        </w:rPr>
        <w:t>投标人（盖章）：</w:t>
      </w:r>
    </w:p>
    <w:p>
      <w:pPr>
        <w:adjustRightInd w:val="0"/>
        <w:snapToGrid w:val="0"/>
        <w:spacing w:line="500" w:lineRule="exact"/>
        <w:rPr>
          <w:rFonts w:hAnsi="宋体" w:cs="宋体"/>
          <w:b/>
          <w:color w:val="000000" w:themeColor="text1"/>
          <w:sz w:val="22"/>
          <w:szCs w:val="22"/>
          <w14:textFill>
            <w14:solidFill>
              <w14:schemeClr w14:val="tx1"/>
            </w14:solidFill>
          </w14:textFill>
        </w:rPr>
      </w:pPr>
    </w:p>
    <w:p>
      <w:pPr>
        <w:adjustRightInd w:val="0"/>
        <w:snapToGrid w:val="0"/>
        <w:spacing w:line="500" w:lineRule="exact"/>
        <w:ind w:firstLine="5830" w:firstLineChars="2650"/>
        <w:rPr>
          <w:rFonts w:hAnsi="宋体" w:cs="宋体"/>
          <w:color w:val="000000" w:themeColor="text1"/>
          <w:sz w:val="22"/>
          <w:szCs w:val="22"/>
          <w14:textFill>
            <w14:solidFill>
              <w14:schemeClr w14:val="tx1"/>
            </w14:solidFill>
          </w14:textFill>
        </w:rPr>
      </w:pPr>
      <w:r>
        <w:rPr>
          <w:rFonts w:hint="eastAsia" w:hAnsi="宋体" w:cs="宋体"/>
          <w:color w:val="000000" w:themeColor="text1"/>
          <w:sz w:val="22"/>
          <w:szCs w:val="22"/>
          <w14:textFill>
            <w14:solidFill>
              <w14:schemeClr w14:val="tx1"/>
            </w14:solidFill>
          </w14:textFill>
        </w:rPr>
        <w:t>承诺时间：</w:t>
      </w:r>
      <w:r>
        <w:rPr>
          <w:rFonts w:hAnsi="宋体" w:cs="宋体"/>
          <w:color w:val="000000" w:themeColor="text1"/>
          <w:sz w:val="22"/>
          <w:szCs w:val="22"/>
          <w:u w:val="single"/>
          <w14:textFill>
            <w14:solidFill>
              <w14:schemeClr w14:val="tx1"/>
            </w14:solidFill>
          </w14:textFill>
        </w:rPr>
        <w:t xml:space="preserve">  </w:t>
      </w:r>
      <w:r>
        <w:rPr>
          <w:rFonts w:hint="eastAsia" w:hAnsi="宋体" w:cs="宋体"/>
          <w:color w:val="000000" w:themeColor="text1"/>
          <w:sz w:val="22"/>
          <w:szCs w:val="22"/>
          <w:u w:val="single"/>
          <w:lang w:val="en-US" w:eastAsia="zh-CN"/>
          <w14:textFill>
            <w14:solidFill>
              <w14:schemeClr w14:val="tx1"/>
            </w14:solidFill>
          </w14:textFill>
        </w:rPr>
        <w:t xml:space="preserve"> </w:t>
      </w:r>
      <w:r>
        <w:rPr>
          <w:rFonts w:hAnsi="宋体" w:cs="宋体"/>
          <w:color w:val="000000" w:themeColor="text1"/>
          <w:sz w:val="22"/>
          <w:szCs w:val="22"/>
          <w:u w:val="single"/>
          <w14:textFill>
            <w14:solidFill>
              <w14:schemeClr w14:val="tx1"/>
            </w14:solidFill>
          </w14:textFill>
        </w:rPr>
        <w:t xml:space="preserve">  </w:t>
      </w:r>
      <w:r>
        <w:rPr>
          <w:rFonts w:hint="eastAsia" w:hAnsi="宋体" w:cs="宋体"/>
          <w:color w:val="000000" w:themeColor="text1"/>
          <w:sz w:val="22"/>
          <w:szCs w:val="22"/>
          <w14:textFill>
            <w14:solidFill>
              <w14:schemeClr w14:val="tx1"/>
            </w14:solidFill>
          </w14:textFill>
        </w:rPr>
        <w:t>年</w:t>
      </w:r>
      <w:r>
        <w:rPr>
          <w:rFonts w:hAnsi="宋体" w:cs="宋体"/>
          <w:color w:val="000000" w:themeColor="text1"/>
          <w:sz w:val="22"/>
          <w:szCs w:val="22"/>
          <w:u w:val="single"/>
          <w14:textFill>
            <w14:solidFill>
              <w14:schemeClr w14:val="tx1"/>
            </w14:solidFill>
          </w14:textFill>
        </w:rPr>
        <w:t xml:space="preserve">    </w:t>
      </w:r>
      <w:r>
        <w:rPr>
          <w:rFonts w:hint="eastAsia" w:hAnsi="宋体" w:cs="宋体"/>
          <w:color w:val="000000" w:themeColor="text1"/>
          <w:sz w:val="22"/>
          <w:szCs w:val="22"/>
          <w14:textFill>
            <w14:solidFill>
              <w14:schemeClr w14:val="tx1"/>
            </w14:solidFill>
          </w14:textFill>
        </w:rPr>
        <w:t>月</w:t>
      </w:r>
      <w:r>
        <w:rPr>
          <w:rFonts w:hAnsi="宋体" w:cs="宋体"/>
          <w:color w:val="000000" w:themeColor="text1"/>
          <w:sz w:val="22"/>
          <w:szCs w:val="22"/>
          <w:u w:val="single"/>
          <w14:textFill>
            <w14:solidFill>
              <w14:schemeClr w14:val="tx1"/>
            </w14:solidFill>
          </w14:textFill>
        </w:rPr>
        <w:t xml:space="preserve">     </w:t>
      </w:r>
      <w:r>
        <w:rPr>
          <w:rFonts w:hint="eastAsia" w:hAnsi="宋体" w:cs="宋体"/>
          <w:color w:val="000000" w:themeColor="text1"/>
          <w:sz w:val="22"/>
          <w:szCs w:val="22"/>
          <w14:textFill>
            <w14:solidFill>
              <w14:schemeClr w14:val="tx1"/>
            </w14:solidFill>
          </w14:textFill>
        </w:rPr>
        <w:t>日</w:t>
      </w:r>
    </w:p>
    <w:p>
      <w:pPr>
        <w:adjustRightInd w:val="0"/>
        <w:snapToGrid w:val="0"/>
        <w:spacing w:line="500" w:lineRule="exact"/>
        <w:rPr>
          <w:rFonts w:hAnsi="宋体" w:cs="宋体"/>
          <w:b/>
          <w:color w:val="000000" w:themeColor="text1"/>
          <w:sz w:val="22"/>
          <w:szCs w:val="22"/>
          <w14:textFill>
            <w14:solidFill>
              <w14:schemeClr w14:val="tx1"/>
            </w14:solidFill>
          </w14:textFill>
        </w:rPr>
      </w:pPr>
    </w:p>
    <w:p>
      <w:pPr>
        <w:widowControl/>
        <w:jc w:val="left"/>
        <w:rPr>
          <w:rFonts w:hAnsi="宋体" w:cs="宋体"/>
          <w:b/>
          <w:color w:val="000000" w:themeColor="text1"/>
          <w:sz w:val="22"/>
          <w:szCs w:val="22"/>
          <w14:textFill>
            <w14:solidFill>
              <w14:schemeClr w14:val="tx1"/>
            </w14:solidFill>
          </w14:textFill>
        </w:rPr>
      </w:pPr>
    </w:p>
    <w:p>
      <w:pPr>
        <w:widowControl/>
        <w:jc w:val="left"/>
        <w:rPr>
          <w:rFonts w:hAnsi="宋体" w:cs="宋体"/>
          <w:b/>
          <w:color w:val="000000" w:themeColor="text1"/>
          <w:sz w:val="22"/>
          <w:szCs w:val="22"/>
          <w14:textFill>
            <w14:solidFill>
              <w14:schemeClr w14:val="tx1"/>
            </w14:solidFill>
          </w14:textFill>
        </w:rPr>
      </w:pPr>
    </w:p>
    <w:p>
      <w:pPr>
        <w:widowControl/>
        <w:jc w:val="left"/>
        <w:rPr>
          <w:rFonts w:hAnsi="宋体" w:cs="宋体"/>
          <w:b/>
          <w:color w:val="000000" w:themeColor="text1"/>
          <w:sz w:val="22"/>
          <w:szCs w:val="22"/>
          <w14:textFill>
            <w14:solidFill>
              <w14:schemeClr w14:val="tx1"/>
            </w14:solidFill>
          </w14:textFill>
        </w:rPr>
      </w:pPr>
    </w:p>
    <w:p>
      <w:pPr>
        <w:widowControl/>
        <w:jc w:val="left"/>
        <w:rPr>
          <w:rFonts w:hAnsi="宋体" w:cs="宋体"/>
          <w:color w:val="000000" w:themeColor="text1"/>
          <w:sz w:val="22"/>
          <w:szCs w:val="21"/>
          <w14:textFill>
            <w14:solidFill>
              <w14:schemeClr w14:val="tx1"/>
            </w14:solidFill>
          </w14:textFill>
        </w:rPr>
      </w:pPr>
      <w:r>
        <w:rPr>
          <w:rFonts w:hint="eastAsia" w:hAnsi="宋体" w:cs="宋体"/>
          <w:b/>
          <w:color w:val="000000" w:themeColor="text1"/>
          <w:sz w:val="22"/>
          <w:szCs w:val="22"/>
          <w14:textFill>
            <w14:solidFill>
              <w14:schemeClr w14:val="tx1"/>
            </w14:solidFill>
          </w14:textFill>
        </w:rPr>
        <w:t>说明：本承诺书效力和作用等同投标保证金，其有效期与投标有效期一致。</w:t>
      </w:r>
      <w:r>
        <w:rPr>
          <w:rFonts w:hAnsi="宋体" w:cs="宋体"/>
          <w:color w:val="000000" w:themeColor="text1"/>
          <w:sz w:val="22"/>
          <w:szCs w:val="21"/>
          <w14:textFill>
            <w14:solidFill>
              <w14:schemeClr w14:val="tx1"/>
            </w14:solidFill>
          </w14:textFill>
        </w:rPr>
        <w:t xml:space="preserve"> </w:t>
      </w:r>
    </w:p>
    <w:p>
      <w:pPr>
        <w:widowControl/>
        <w:jc w:val="left"/>
        <w:rPr>
          <w:rFonts w:hAnsi="宋体" w:cs="宋体"/>
          <w:color w:val="000000" w:themeColor="text1"/>
          <w:sz w:val="22"/>
          <w:szCs w:val="21"/>
          <w14:textFill>
            <w14:solidFill>
              <w14:schemeClr w14:val="tx1"/>
            </w14:solidFill>
          </w14:textFill>
        </w:rPr>
      </w:pPr>
    </w:p>
    <w:p>
      <w:pPr>
        <w:widowControl/>
        <w:jc w:val="center"/>
        <w:rPr>
          <w:rFonts w:hAnsi="宋体" w:cs="宋体"/>
          <w:b/>
          <w:bCs/>
          <w:color w:val="000000" w:themeColor="text1"/>
          <w:sz w:val="28"/>
          <w:szCs w:val="28"/>
          <w14:textFill>
            <w14:solidFill>
              <w14:schemeClr w14:val="tx1"/>
            </w14:solidFill>
          </w14:textFill>
        </w:rPr>
      </w:pPr>
      <w:r>
        <w:rPr>
          <w:rFonts w:hint="eastAsia" w:hAnsi="宋体" w:cs="宋体"/>
          <w:b/>
          <w:bCs/>
          <w:color w:val="000000" w:themeColor="text1"/>
          <w:sz w:val="22"/>
          <w:szCs w:val="22"/>
          <w14:textFill>
            <w14:solidFill>
              <w14:schemeClr w14:val="tx1"/>
            </w14:solidFill>
          </w14:textFill>
        </w:rPr>
        <w:t>注：此承诺书除附在投标文件中外还须上传至“信用中国（陕西榆林）”网站投标人自主上报信用承诺书附件。（须后附截图）</w:t>
      </w:r>
      <w:r>
        <w:rPr>
          <w:rFonts w:hAnsi="宋体" w:cs="宋体"/>
          <w:b/>
          <w:bCs/>
          <w:color w:val="000000" w:themeColor="text1"/>
          <w:sz w:val="22"/>
          <w:szCs w:val="22"/>
          <w14:textFill>
            <w14:solidFill>
              <w14:schemeClr w14:val="tx1"/>
            </w14:solidFill>
          </w14:textFill>
        </w:rPr>
        <w:br w:type="page"/>
      </w:r>
      <w:r>
        <w:rPr>
          <w:rFonts w:hint="eastAsia" w:hAnsi="宋体" w:cs="宋体"/>
          <w:b/>
          <w:bCs/>
          <w:color w:val="000000" w:themeColor="text1"/>
          <w:sz w:val="28"/>
          <w:szCs w:val="28"/>
          <w:lang w:val="en-US" w:eastAsia="zh-CN"/>
          <w14:textFill>
            <w14:solidFill>
              <w14:schemeClr w14:val="tx1"/>
            </w14:solidFill>
          </w14:textFill>
        </w:rPr>
        <w:t>附件3</w:t>
      </w:r>
      <w:r>
        <w:rPr>
          <w:rFonts w:hint="eastAsia" w:hAnsi="宋体" w:cs="宋体"/>
          <w:b/>
          <w:bCs/>
          <w:color w:val="000000" w:themeColor="text1"/>
          <w:sz w:val="28"/>
          <w:szCs w:val="28"/>
          <w14:textFill>
            <w14:solidFill>
              <w14:schemeClr w14:val="tx1"/>
            </w14:solidFill>
          </w14:textFill>
        </w:rPr>
        <w:t>投标人委托代理人员信用承诺书</w:t>
      </w:r>
    </w:p>
    <w:p>
      <w:pPr>
        <w:widowControl/>
        <w:spacing w:line="540" w:lineRule="exact"/>
        <w:ind w:firstLine="440" w:firstLineChars="200"/>
        <w:jc w:val="left"/>
        <w:rPr>
          <w:rFonts w:hAnsi="宋体" w:cs="宋体"/>
          <w:color w:val="000000" w:themeColor="text1"/>
          <w:sz w:val="22"/>
          <w:szCs w:val="22"/>
          <w14:textFill>
            <w14:solidFill>
              <w14:schemeClr w14:val="tx1"/>
            </w14:solidFill>
          </w14:textFill>
        </w:rPr>
      </w:pPr>
    </w:p>
    <w:p>
      <w:pPr>
        <w:widowControl/>
        <w:spacing w:line="360" w:lineRule="auto"/>
        <w:ind w:firstLine="440" w:firstLineChars="200"/>
        <w:jc w:val="left"/>
        <w:rPr>
          <w:rFonts w:hAnsi="宋体" w:cs="宋体"/>
          <w:color w:val="000000" w:themeColor="text1"/>
          <w:sz w:val="22"/>
          <w:szCs w:val="22"/>
          <w14:textFill>
            <w14:solidFill>
              <w14:schemeClr w14:val="tx1"/>
            </w14:solidFill>
          </w14:textFill>
        </w:rPr>
      </w:pPr>
      <w:r>
        <w:rPr>
          <w:rFonts w:hint="eastAsia" w:hAnsi="宋体" w:cs="宋体"/>
          <w:color w:val="000000" w:themeColor="text1"/>
          <w:sz w:val="22"/>
          <w:szCs w:val="22"/>
          <w14:textFill>
            <w14:solidFill>
              <w14:schemeClr w14:val="tx1"/>
            </w14:solidFill>
          </w14:textFill>
        </w:rPr>
        <w:t>在</w:t>
      </w:r>
      <w:r>
        <w:rPr>
          <w:rFonts w:hint="eastAsia" w:hAnsi="宋体" w:cs="宋体"/>
          <w:color w:val="000000" w:themeColor="text1"/>
          <w:sz w:val="22"/>
          <w:szCs w:val="22"/>
          <w:u w:val="single"/>
          <w14:textFill>
            <w14:solidFill>
              <w14:schemeClr w14:val="tx1"/>
            </w14:solidFill>
          </w14:textFill>
        </w:rPr>
        <w:t xml:space="preserve">                     </w:t>
      </w:r>
      <w:r>
        <w:rPr>
          <w:rFonts w:hint="eastAsia" w:hAnsi="宋体" w:cs="宋体"/>
          <w:color w:val="000000" w:themeColor="text1"/>
          <w:sz w:val="22"/>
          <w:szCs w:val="22"/>
          <w14:textFill>
            <w14:solidFill>
              <w14:schemeClr w14:val="tx1"/>
            </w14:solidFill>
          </w14:textFill>
        </w:rPr>
        <w:t>项目招投标活动中，我个人郑重作出以下信用承诺：</w:t>
      </w:r>
    </w:p>
    <w:p>
      <w:pPr>
        <w:widowControl/>
        <w:spacing w:line="360" w:lineRule="auto"/>
        <w:ind w:firstLine="480"/>
        <w:jc w:val="left"/>
        <w:rPr>
          <w:rFonts w:hAnsi="宋体" w:cs="宋体"/>
          <w:color w:val="000000" w:themeColor="text1"/>
          <w:sz w:val="22"/>
          <w:szCs w:val="22"/>
          <w14:textFill>
            <w14:solidFill>
              <w14:schemeClr w14:val="tx1"/>
            </w14:solidFill>
          </w14:textFill>
        </w:rPr>
      </w:pPr>
      <w:r>
        <w:rPr>
          <w:rFonts w:hint="eastAsia" w:hAnsi="宋体" w:cs="宋体"/>
          <w:color w:val="000000" w:themeColor="text1"/>
          <w:sz w:val="22"/>
          <w:szCs w:val="22"/>
          <w14:textFill>
            <w14:solidFill>
              <w14:schemeClr w14:val="tx1"/>
            </w14:solidFill>
          </w14:textFill>
        </w:rPr>
        <w:t>（一）能严格遵守法律法规、职业道德和行业规范，具有独立承担民事责任的能力；无法律法规规定禁止开展从业活动情形。我所递交的文件资料合法、真实、准确、完整、有效，无弄虚作假等情形。</w:t>
      </w:r>
    </w:p>
    <w:p>
      <w:pPr>
        <w:widowControl/>
        <w:spacing w:line="360" w:lineRule="auto"/>
        <w:ind w:firstLine="480"/>
        <w:jc w:val="left"/>
        <w:rPr>
          <w:rFonts w:hAnsi="宋体" w:cs="宋体"/>
          <w:color w:val="000000" w:themeColor="text1"/>
          <w:sz w:val="22"/>
          <w:szCs w:val="22"/>
          <w14:textFill>
            <w14:solidFill>
              <w14:schemeClr w14:val="tx1"/>
            </w14:solidFill>
          </w14:textFill>
        </w:rPr>
      </w:pPr>
      <w:r>
        <w:rPr>
          <w:rFonts w:hint="eastAsia" w:hAnsi="宋体" w:cs="宋体"/>
          <w:color w:val="000000" w:themeColor="text1"/>
          <w:sz w:val="22"/>
          <w:szCs w:val="22"/>
          <w14:textFill>
            <w14:solidFill>
              <w14:schemeClr w14:val="tx1"/>
            </w14:solidFill>
          </w14:textFill>
        </w:rPr>
        <w:t>（二）不得有以下违法违规行为：1.围标串标；以他人名义或者其他方式弄虚作假投标；出让出租资格、资质证书供他人投标；恶意竞标、强揽工程；以暴力、威胁、利诱等手段阻止或者控制其他潜在投标人参与招投标活动。2.向招投标监督部门、交易中心、招标人、招标代理机构、评审委员会及其成员等当事主体赠送财物。3.投标截止后至中标人确定前，修改或者撤销投标文件。4.在被确定为中标人后无正当理由：不按照</w:t>
      </w:r>
      <w:r>
        <w:rPr>
          <w:rFonts w:hint="eastAsia" w:hAnsi="宋体" w:cs="宋体"/>
          <w:color w:val="000000" w:themeColor="text1"/>
          <w:sz w:val="22"/>
          <w:szCs w:val="22"/>
          <w:lang w:eastAsia="zh-CN"/>
          <w14:textFill>
            <w14:solidFill>
              <w14:schemeClr w14:val="tx1"/>
            </w14:solidFill>
          </w14:textFill>
        </w:rPr>
        <w:t>磋商文件</w:t>
      </w:r>
      <w:r>
        <w:rPr>
          <w:rFonts w:hint="eastAsia" w:hAnsi="宋体" w:cs="宋体"/>
          <w:color w:val="000000" w:themeColor="text1"/>
          <w:sz w:val="22"/>
          <w:szCs w:val="22"/>
          <w14:textFill>
            <w14:solidFill>
              <w14:schemeClr w14:val="tx1"/>
            </w14:solidFill>
          </w14:textFill>
        </w:rPr>
        <w:t>和投标文件与招标人签订合同；在签订合同时向招标人提出附加条件、或者改变投标文件的实质性内容；放弃中标；不按照</w:t>
      </w:r>
      <w:r>
        <w:rPr>
          <w:rFonts w:hint="eastAsia" w:hAnsi="宋体" w:cs="宋体"/>
          <w:color w:val="000000" w:themeColor="text1"/>
          <w:sz w:val="22"/>
          <w:szCs w:val="22"/>
          <w:lang w:eastAsia="zh-CN"/>
          <w14:textFill>
            <w14:solidFill>
              <w14:schemeClr w14:val="tx1"/>
            </w14:solidFill>
          </w14:textFill>
        </w:rPr>
        <w:t>磋商文件</w:t>
      </w:r>
      <w:r>
        <w:rPr>
          <w:rFonts w:hint="eastAsia" w:hAnsi="宋体" w:cs="宋体"/>
          <w:color w:val="000000" w:themeColor="text1"/>
          <w:sz w:val="22"/>
          <w:szCs w:val="22"/>
          <w14:textFill>
            <w14:solidFill>
              <w14:schemeClr w14:val="tx1"/>
            </w14:solidFill>
          </w14:textFill>
        </w:rPr>
        <w:t>的规定提交履约保证金。5.招投标法规定的其它违法违规行为。</w:t>
      </w:r>
    </w:p>
    <w:p>
      <w:pPr>
        <w:spacing w:line="360" w:lineRule="auto"/>
        <w:ind w:firstLine="440" w:firstLineChars="200"/>
        <w:rPr>
          <w:color w:val="000000" w:themeColor="text1"/>
          <w:sz w:val="22"/>
          <w:szCs w:val="18"/>
          <w14:textFill>
            <w14:solidFill>
              <w14:schemeClr w14:val="tx1"/>
            </w14:solidFill>
          </w14:textFill>
        </w:rPr>
      </w:pPr>
      <w:bookmarkStart w:id="384" w:name="_Toc14892"/>
      <w:r>
        <w:rPr>
          <w:rFonts w:hint="eastAsia"/>
          <w:color w:val="000000" w:themeColor="text1"/>
          <w:sz w:val="22"/>
          <w:szCs w:val="18"/>
          <w14:textFill>
            <w14:solidFill>
              <w14:schemeClr w14:val="tx1"/>
            </w14:solidFill>
          </w14:textFill>
        </w:rPr>
        <w:t>（三）自愿接受招投标监督部门和有关行政监督部门的依法检查。</w:t>
      </w:r>
      <w:bookmarkEnd w:id="384"/>
    </w:p>
    <w:p>
      <w:pPr>
        <w:widowControl/>
        <w:spacing w:line="360" w:lineRule="auto"/>
        <w:ind w:firstLine="440" w:firstLineChars="200"/>
        <w:jc w:val="left"/>
        <w:rPr>
          <w:rFonts w:hAnsi="宋体" w:cs="宋体"/>
          <w:color w:val="000000" w:themeColor="text1"/>
          <w:sz w:val="22"/>
          <w:szCs w:val="22"/>
          <w14:textFill>
            <w14:solidFill>
              <w14:schemeClr w14:val="tx1"/>
            </w14:solidFill>
          </w14:textFill>
        </w:rPr>
      </w:pPr>
      <w:r>
        <w:rPr>
          <w:rFonts w:hint="eastAsia" w:hAnsi="宋体" w:cs="宋体"/>
          <w:color w:val="000000" w:themeColor="text1"/>
          <w:sz w:val="22"/>
          <w:szCs w:val="22"/>
          <w14:textFill>
            <w14:solidFill>
              <w14:schemeClr w14:val="tx1"/>
            </w14:solidFill>
          </w14:textFill>
        </w:rPr>
        <w:t>（四）同意将此信用承诺纳入陕西省公共信用信息平台和榆林市公共信用信息共享平台，并接受社会监督。</w:t>
      </w:r>
    </w:p>
    <w:p>
      <w:pPr>
        <w:widowControl/>
        <w:spacing w:line="360" w:lineRule="auto"/>
        <w:ind w:firstLine="480"/>
        <w:jc w:val="left"/>
        <w:rPr>
          <w:rFonts w:hAnsi="宋体" w:cs="宋体"/>
          <w:color w:val="000000" w:themeColor="text1"/>
          <w:sz w:val="22"/>
          <w:szCs w:val="22"/>
          <w14:textFill>
            <w14:solidFill>
              <w14:schemeClr w14:val="tx1"/>
            </w14:solidFill>
          </w14:textFill>
        </w:rPr>
      </w:pPr>
      <w:r>
        <w:rPr>
          <w:rFonts w:hint="eastAsia" w:hAnsi="宋体" w:cs="宋体"/>
          <w:color w:val="000000" w:themeColor="text1"/>
          <w:sz w:val="22"/>
          <w:szCs w:val="22"/>
          <w14:textFill>
            <w14:solidFill>
              <w14:schemeClr w14:val="tx1"/>
            </w14:solidFill>
          </w14:textFill>
        </w:rPr>
        <w:t>（五）若我违背以上承诺事项，即被视为失信人，依据《关于对公共资源交易领域严重失信主体开展联合惩戒的备忘录》（发改法规[2018]457号），自愿接受失信联合惩戒和依法给予的行政处罚（处理），并依法承担赔偿责任和刑事责任。</w:t>
      </w:r>
    </w:p>
    <w:p>
      <w:pPr>
        <w:widowControl/>
        <w:spacing w:line="320" w:lineRule="exact"/>
        <w:ind w:firstLine="482"/>
        <w:jc w:val="left"/>
        <w:rPr>
          <w:rFonts w:hAnsi="宋体" w:cs="宋体"/>
          <w:color w:val="000000" w:themeColor="text1"/>
          <w:sz w:val="22"/>
          <w:szCs w:val="22"/>
          <w14:textFill>
            <w14:solidFill>
              <w14:schemeClr w14:val="tx1"/>
            </w14:solidFill>
          </w14:textFill>
        </w:rPr>
      </w:pPr>
    </w:p>
    <w:p>
      <w:pPr>
        <w:widowControl/>
        <w:spacing w:line="480" w:lineRule="auto"/>
        <w:ind w:firstLine="482"/>
        <w:jc w:val="left"/>
        <w:rPr>
          <w:rFonts w:hAnsi="宋体" w:cs="宋体"/>
          <w:color w:val="000000" w:themeColor="text1"/>
          <w:sz w:val="22"/>
          <w:szCs w:val="22"/>
          <w:u w:val="single"/>
          <w14:textFill>
            <w14:solidFill>
              <w14:schemeClr w14:val="tx1"/>
            </w14:solidFill>
          </w14:textFill>
        </w:rPr>
      </w:pPr>
      <w:r>
        <w:rPr>
          <w:rFonts w:hint="eastAsia" w:hAnsi="宋体" w:cs="宋体"/>
          <w:color w:val="000000" w:themeColor="text1"/>
          <w:sz w:val="22"/>
          <w:szCs w:val="22"/>
          <w14:textFill>
            <w14:solidFill>
              <w14:schemeClr w14:val="tx1"/>
            </w14:solidFill>
          </w14:textFill>
        </w:rPr>
        <w:t>承诺有效期限：</w:t>
      </w:r>
      <w:r>
        <w:rPr>
          <w:rFonts w:hint="eastAsia" w:hAnsi="宋体" w:cs="宋体"/>
          <w:color w:val="000000" w:themeColor="text1"/>
          <w:sz w:val="22"/>
          <w:szCs w:val="22"/>
          <w:u w:val="single"/>
          <w14:textFill>
            <w14:solidFill>
              <w14:schemeClr w14:val="tx1"/>
            </w14:solidFill>
          </w14:textFill>
        </w:rPr>
        <w:t xml:space="preserve">      </w:t>
      </w:r>
      <w:r>
        <w:rPr>
          <w:rFonts w:hint="eastAsia" w:hAnsi="宋体" w:cs="宋体"/>
          <w:color w:val="000000" w:themeColor="text1"/>
          <w:sz w:val="22"/>
          <w:szCs w:val="22"/>
          <w14:textFill>
            <w14:solidFill>
              <w14:schemeClr w14:val="tx1"/>
            </w14:solidFill>
          </w14:textFill>
        </w:rPr>
        <w:t>年</w:t>
      </w:r>
      <w:r>
        <w:rPr>
          <w:rFonts w:hint="eastAsia" w:hAnsi="宋体" w:cs="宋体"/>
          <w:color w:val="000000" w:themeColor="text1"/>
          <w:sz w:val="22"/>
          <w:szCs w:val="22"/>
          <w:u w:val="single"/>
          <w14:textFill>
            <w14:solidFill>
              <w14:schemeClr w14:val="tx1"/>
            </w14:solidFill>
          </w14:textFill>
        </w:rPr>
        <w:t xml:space="preserve">     </w:t>
      </w:r>
      <w:r>
        <w:rPr>
          <w:rFonts w:hint="eastAsia" w:hAnsi="宋体" w:cs="宋体"/>
          <w:color w:val="000000" w:themeColor="text1"/>
          <w:sz w:val="22"/>
          <w:szCs w:val="22"/>
          <w14:textFill>
            <w14:solidFill>
              <w14:schemeClr w14:val="tx1"/>
            </w14:solidFill>
          </w14:textFill>
        </w:rPr>
        <w:t>月</w:t>
      </w:r>
      <w:r>
        <w:rPr>
          <w:rFonts w:hint="eastAsia" w:hAnsi="宋体" w:cs="宋体"/>
          <w:color w:val="000000" w:themeColor="text1"/>
          <w:sz w:val="22"/>
          <w:szCs w:val="22"/>
          <w:u w:val="single"/>
          <w14:textFill>
            <w14:solidFill>
              <w14:schemeClr w14:val="tx1"/>
            </w14:solidFill>
          </w14:textFill>
        </w:rPr>
        <w:t xml:space="preserve">     </w:t>
      </w:r>
      <w:r>
        <w:rPr>
          <w:rFonts w:hint="eastAsia" w:hAnsi="宋体" w:cs="宋体"/>
          <w:color w:val="000000" w:themeColor="text1"/>
          <w:sz w:val="22"/>
          <w:szCs w:val="22"/>
          <w14:textFill>
            <w14:solidFill>
              <w14:schemeClr w14:val="tx1"/>
            </w14:solidFill>
          </w14:textFill>
        </w:rPr>
        <w:t>日—</w:t>
      </w:r>
      <w:r>
        <w:rPr>
          <w:rFonts w:hint="eastAsia" w:hAnsi="宋体" w:cs="宋体"/>
          <w:color w:val="000000" w:themeColor="text1"/>
          <w:sz w:val="22"/>
          <w:szCs w:val="22"/>
          <w:u w:val="single"/>
          <w14:textFill>
            <w14:solidFill>
              <w14:schemeClr w14:val="tx1"/>
            </w14:solidFill>
          </w14:textFill>
        </w:rPr>
        <w:t xml:space="preserve">      </w:t>
      </w:r>
      <w:r>
        <w:rPr>
          <w:rFonts w:hint="eastAsia" w:hAnsi="宋体" w:cs="宋体"/>
          <w:color w:val="000000" w:themeColor="text1"/>
          <w:sz w:val="22"/>
          <w:szCs w:val="22"/>
          <w14:textFill>
            <w14:solidFill>
              <w14:schemeClr w14:val="tx1"/>
            </w14:solidFill>
          </w14:textFill>
        </w:rPr>
        <w:t>年</w:t>
      </w:r>
      <w:r>
        <w:rPr>
          <w:rFonts w:hint="eastAsia" w:hAnsi="宋体" w:cs="宋体"/>
          <w:color w:val="000000" w:themeColor="text1"/>
          <w:sz w:val="22"/>
          <w:szCs w:val="22"/>
          <w:u w:val="single"/>
          <w14:textFill>
            <w14:solidFill>
              <w14:schemeClr w14:val="tx1"/>
            </w14:solidFill>
          </w14:textFill>
        </w:rPr>
        <w:t xml:space="preserve">     </w:t>
      </w:r>
      <w:r>
        <w:rPr>
          <w:rFonts w:hint="eastAsia" w:hAnsi="宋体" w:cs="宋体"/>
          <w:color w:val="000000" w:themeColor="text1"/>
          <w:sz w:val="22"/>
          <w:szCs w:val="22"/>
          <w14:textFill>
            <w14:solidFill>
              <w14:schemeClr w14:val="tx1"/>
            </w14:solidFill>
          </w14:textFill>
        </w:rPr>
        <w:t>月</w:t>
      </w:r>
      <w:r>
        <w:rPr>
          <w:rFonts w:hint="eastAsia" w:hAnsi="宋体" w:cs="宋体"/>
          <w:color w:val="000000" w:themeColor="text1"/>
          <w:sz w:val="22"/>
          <w:szCs w:val="22"/>
          <w:u w:val="single"/>
          <w14:textFill>
            <w14:solidFill>
              <w14:schemeClr w14:val="tx1"/>
            </w14:solidFill>
          </w14:textFill>
        </w:rPr>
        <w:t xml:space="preserve">     </w:t>
      </w:r>
      <w:r>
        <w:rPr>
          <w:rFonts w:hint="eastAsia" w:hAnsi="宋体" w:cs="宋体"/>
          <w:color w:val="000000" w:themeColor="text1"/>
          <w:sz w:val="22"/>
          <w:szCs w:val="22"/>
          <w14:textFill>
            <w14:solidFill>
              <w14:schemeClr w14:val="tx1"/>
            </w14:solidFill>
          </w14:textFill>
        </w:rPr>
        <w:t>日</w:t>
      </w:r>
    </w:p>
    <w:p>
      <w:pPr>
        <w:widowControl/>
        <w:spacing w:line="480" w:lineRule="auto"/>
        <w:ind w:firstLine="482"/>
        <w:jc w:val="left"/>
        <w:rPr>
          <w:rFonts w:hAnsi="宋体" w:cs="宋体"/>
          <w:color w:val="000000" w:themeColor="text1"/>
          <w:sz w:val="22"/>
          <w:szCs w:val="22"/>
          <w14:textFill>
            <w14:solidFill>
              <w14:schemeClr w14:val="tx1"/>
            </w14:solidFill>
          </w14:textFill>
        </w:rPr>
      </w:pPr>
      <w:r>
        <w:rPr>
          <w:rFonts w:hint="eastAsia" w:hAnsi="宋体" w:cs="宋体"/>
          <w:color w:val="000000" w:themeColor="text1"/>
          <w:sz w:val="22"/>
          <w:szCs w:val="22"/>
          <w14:textFill>
            <w14:solidFill>
              <w14:schemeClr w14:val="tx1"/>
            </w14:solidFill>
          </w14:textFill>
        </w:rPr>
        <w:t>投标人：</w:t>
      </w:r>
      <w:r>
        <w:rPr>
          <w:rFonts w:hint="eastAsia" w:hAnsi="宋体" w:cs="宋体"/>
          <w:color w:val="000000" w:themeColor="text1"/>
          <w:sz w:val="22"/>
          <w:szCs w:val="22"/>
          <w:u w:val="single"/>
          <w14:textFill>
            <w14:solidFill>
              <w14:schemeClr w14:val="tx1"/>
            </w14:solidFill>
          </w14:textFill>
        </w:rPr>
        <w:t xml:space="preserve">                        </w:t>
      </w:r>
    </w:p>
    <w:p>
      <w:pPr>
        <w:widowControl/>
        <w:spacing w:line="480" w:lineRule="auto"/>
        <w:ind w:firstLine="482"/>
        <w:jc w:val="left"/>
        <w:rPr>
          <w:rFonts w:hAnsi="宋体" w:cs="宋体"/>
          <w:color w:val="000000" w:themeColor="text1"/>
          <w:sz w:val="22"/>
          <w:szCs w:val="22"/>
          <w:u w:val="single"/>
          <w14:textFill>
            <w14:solidFill>
              <w14:schemeClr w14:val="tx1"/>
            </w14:solidFill>
          </w14:textFill>
        </w:rPr>
      </w:pPr>
      <w:r>
        <w:rPr>
          <w:rFonts w:hint="eastAsia" w:hAnsi="宋体" w:cs="宋体"/>
          <w:color w:val="000000" w:themeColor="text1"/>
          <w:sz w:val="22"/>
          <w:szCs w:val="22"/>
          <w14:textFill>
            <w14:solidFill>
              <w14:schemeClr w14:val="tx1"/>
            </w14:solidFill>
          </w14:textFill>
        </w:rPr>
        <w:t>承诺人（签字）：</w:t>
      </w:r>
      <w:r>
        <w:rPr>
          <w:rFonts w:hint="eastAsia" w:hAnsi="宋体" w:cs="宋体"/>
          <w:color w:val="000000" w:themeColor="text1"/>
          <w:sz w:val="22"/>
          <w:szCs w:val="22"/>
          <w:u w:val="single"/>
          <w14:textFill>
            <w14:solidFill>
              <w14:schemeClr w14:val="tx1"/>
            </w14:solidFill>
          </w14:textFill>
        </w:rPr>
        <w:t xml:space="preserve">                 </w:t>
      </w:r>
    </w:p>
    <w:p>
      <w:pPr>
        <w:widowControl/>
        <w:spacing w:line="480" w:lineRule="auto"/>
        <w:ind w:firstLine="482"/>
        <w:jc w:val="left"/>
        <w:rPr>
          <w:rFonts w:hAnsi="宋体" w:cs="宋体"/>
          <w:color w:val="000000" w:themeColor="text1"/>
          <w:sz w:val="22"/>
          <w:szCs w:val="22"/>
          <w14:textFill>
            <w14:solidFill>
              <w14:schemeClr w14:val="tx1"/>
            </w14:solidFill>
          </w14:textFill>
        </w:rPr>
      </w:pPr>
      <w:r>
        <w:rPr>
          <w:rFonts w:hint="eastAsia" w:hAnsi="宋体" w:cs="宋体"/>
          <w:color w:val="000000" w:themeColor="text1"/>
          <w:sz w:val="22"/>
          <w:szCs w:val="22"/>
          <w14:textFill>
            <w14:solidFill>
              <w14:schemeClr w14:val="tx1"/>
            </w14:solidFill>
          </w14:textFill>
        </w:rPr>
        <w:t>承诺时间：</w:t>
      </w:r>
      <w:r>
        <w:rPr>
          <w:rFonts w:hint="eastAsia" w:hAnsi="宋体" w:cs="宋体"/>
          <w:color w:val="000000" w:themeColor="text1"/>
          <w:sz w:val="22"/>
          <w:szCs w:val="22"/>
          <w:u w:val="single"/>
          <w14:textFill>
            <w14:solidFill>
              <w14:schemeClr w14:val="tx1"/>
            </w14:solidFill>
          </w14:textFill>
        </w:rPr>
        <w:t xml:space="preserve">      </w:t>
      </w:r>
      <w:r>
        <w:rPr>
          <w:rFonts w:hint="eastAsia" w:hAnsi="宋体" w:cs="宋体"/>
          <w:color w:val="000000" w:themeColor="text1"/>
          <w:sz w:val="22"/>
          <w:szCs w:val="22"/>
          <w14:textFill>
            <w14:solidFill>
              <w14:schemeClr w14:val="tx1"/>
            </w14:solidFill>
          </w14:textFill>
        </w:rPr>
        <w:t>年</w:t>
      </w:r>
      <w:r>
        <w:rPr>
          <w:rFonts w:hint="eastAsia" w:hAnsi="宋体" w:cs="宋体"/>
          <w:color w:val="000000" w:themeColor="text1"/>
          <w:sz w:val="22"/>
          <w:szCs w:val="22"/>
          <w:u w:val="single"/>
          <w14:textFill>
            <w14:solidFill>
              <w14:schemeClr w14:val="tx1"/>
            </w14:solidFill>
          </w14:textFill>
        </w:rPr>
        <w:t xml:space="preserve">     </w:t>
      </w:r>
      <w:r>
        <w:rPr>
          <w:rFonts w:hint="eastAsia" w:hAnsi="宋体" w:cs="宋体"/>
          <w:color w:val="000000" w:themeColor="text1"/>
          <w:sz w:val="22"/>
          <w:szCs w:val="22"/>
          <w14:textFill>
            <w14:solidFill>
              <w14:schemeClr w14:val="tx1"/>
            </w14:solidFill>
          </w14:textFill>
        </w:rPr>
        <w:t>月</w:t>
      </w:r>
      <w:r>
        <w:rPr>
          <w:rFonts w:hint="eastAsia" w:hAnsi="宋体" w:cs="宋体"/>
          <w:color w:val="000000" w:themeColor="text1"/>
          <w:sz w:val="22"/>
          <w:szCs w:val="22"/>
          <w:u w:val="single"/>
          <w14:textFill>
            <w14:solidFill>
              <w14:schemeClr w14:val="tx1"/>
            </w14:solidFill>
          </w14:textFill>
        </w:rPr>
        <w:t xml:space="preserve">     </w:t>
      </w:r>
      <w:r>
        <w:rPr>
          <w:rFonts w:hint="eastAsia" w:hAnsi="宋体" w:cs="宋体"/>
          <w:color w:val="000000" w:themeColor="text1"/>
          <w:sz w:val="22"/>
          <w:szCs w:val="22"/>
          <w14:textFill>
            <w14:solidFill>
              <w14:schemeClr w14:val="tx1"/>
            </w14:solidFill>
          </w14:textFill>
        </w:rPr>
        <w:t>日</w:t>
      </w:r>
    </w:p>
    <w:p>
      <w:pPr>
        <w:rPr>
          <w:rFonts w:hAnsi="宋体" w:cs="宋体"/>
          <w:b/>
          <w:bCs/>
          <w:color w:val="000000" w:themeColor="text1"/>
          <w:sz w:val="22"/>
          <w:szCs w:val="22"/>
          <w14:textFill>
            <w14:solidFill>
              <w14:schemeClr w14:val="tx1"/>
            </w14:solidFill>
          </w14:textFill>
        </w:rPr>
      </w:pPr>
    </w:p>
    <w:p>
      <w:pPr>
        <w:rPr>
          <w:rFonts w:hAnsi="宋体" w:cs="宋体"/>
          <w:b/>
          <w:bCs/>
          <w:color w:val="000000" w:themeColor="text1"/>
          <w:sz w:val="22"/>
          <w:szCs w:val="22"/>
          <w14:textFill>
            <w14:solidFill>
              <w14:schemeClr w14:val="tx1"/>
            </w14:solidFill>
          </w14:textFill>
        </w:rPr>
      </w:pPr>
    </w:p>
    <w:p>
      <w:pPr>
        <w:rPr>
          <w:color w:val="000000" w:themeColor="text1"/>
          <w:sz w:val="22"/>
          <w:szCs w:val="21"/>
          <w14:textFill>
            <w14:solidFill>
              <w14:schemeClr w14:val="tx1"/>
            </w14:solidFill>
          </w14:textFill>
        </w:rPr>
      </w:pPr>
    </w:p>
    <w:p>
      <w:pPr>
        <w:rPr>
          <w:rFonts w:hAnsi="宋体" w:cs="宋体"/>
          <w:b/>
          <w:bCs/>
          <w:color w:val="000000" w:themeColor="text1"/>
          <w:sz w:val="22"/>
          <w:szCs w:val="22"/>
          <w14:textFill>
            <w14:solidFill>
              <w14:schemeClr w14:val="tx1"/>
            </w14:solidFill>
          </w14:textFill>
        </w:rPr>
      </w:pPr>
    </w:p>
    <w:p>
      <w:pPr>
        <w:pStyle w:val="10"/>
        <w:rPr>
          <w:rFonts w:hint="eastAsia" w:hAnsi="宋体" w:cs="宋体"/>
          <w:b/>
          <w:bCs/>
          <w:color w:val="000000" w:themeColor="text1"/>
          <w:sz w:val="22"/>
          <w:szCs w:val="22"/>
          <w14:textFill>
            <w14:solidFill>
              <w14:schemeClr w14:val="tx1"/>
            </w14:solidFill>
          </w14:textFill>
        </w:rPr>
      </w:pPr>
      <w:r>
        <w:rPr>
          <w:rFonts w:hint="eastAsia" w:hAnsi="宋体" w:cs="宋体"/>
          <w:b/>
          <w:bCs/>
          <w:color w:val="000000" w:themeColor="text1"/>
          <w:sz w:val="22"/>
          <w:szCs w:val="22"/>
          <w14:textFill>
            <w14:solidFill>
              <w14:schemeClr w14:val="tx1"/>
            </w14:solidFill>
          </w14:textFill>
        </w:rPr>
        <w:t>注：法定代表人直接参与投标的无须上报和提供此附件；如由委托代理人参与投标的，此承诺书除附在投标文件中外还须上传至“信用中国（陕西榆林）”网站授权委托人自主上报信用承诺书附件。（承诺有效期同投标有效期，承诺起始时间为提交投标文件截止之日，须后附截图。）</w:t>
      </w:r>
    </w:p>
    <w:p>
      <w:pPr>
        <w:rPr>
          <w:rFonts w:hint="eastAsia" w:hAnsi="宋体" w:cs="宋体"/>
          <w:color w:val="000000" w:themeColor="text1"/>
          <w:sz w:val="21"/>
          <w:szCs w:val="21"/>
          <w14:textFill>
            <w14:solidFill>
              <w14:schemeClr w14:val="tx1"/>
            </w14:solidFill>
          </w14:textFill>
        </w:rPr>
      </w:pPr>
    </w:p>
    <w:p>
      <w:pPr>
        <w:pStyle w:val="10"/>
        <w:rPr>
          <w:rFonts w:hint="eastAsia" w:hAnsi="宋体" w:cs="宋体"/>
          <w:color w:val="000000" w:themeColor="text1"/>
          <w:sz w:val="21"/>
          <w:szCs w:val="21"/>
          <w14:textFill>
            <w14:solidFill>
              <w14:schemeClr w14:val="tx1"/>
            </w14:solidFill>
          </w14:textFill>
        </w:rPr>
      </w:pPr>
    </w:p>
    <w:p>
      <w:pPr>
        <w:rPr>
          <w:rFonts w:hint="eastAsia" w:hAnsi="宋体" w:cs="宋体"/>
          <w:color w:val="000000" w:themeColor="text1"/>
          <w:sz w:val="21"/>
          <w:szCs w:val="21"/>
          <w14:textFill>
            <w14:solidFill>
              <w14:schemeClr w14:val="tx1"/>
            </w14:solidFill>
          </w14:textFill>
        </w:rPr>
      </w:pPr>
    </w:p>
    <w:p>
      <w:pPr>
        <w:pStyle w:val="10"/>
        <w:rPr>
          <w:rFonts w:hint="eastAsia" w:hAnsi="宋体" w:cs="宋体"/>
          <w:color w:val="000000" w:themeColor="text1"/>
          <w:sz w:val="21"/>
          <w:szCs w:val="21"/>
          <w14:textFill>
            <w14:solidFill>
              <w14:schemeClr w14:val="tx1"/>
            </w14:solidFill>
          </w14:textFill>
        </w:rPr>
      </w:pPr>
    </w:p>
    <w:p>
      <w:pPr>
        <w:jc w:val="center"/>
        <w:rPr>
          <w:rFonts w:hAnsi="宋体" w:cs="宋体"/>
          <w:color w:val="000000" w:themeColor="text1"/>
          <w:szCs w:val="24"/>
          <w14:textFill>
            <w14:solidFill>
              <w14:schemeClr w14:val="tx1"/>
            </w14:solidFill>
          </w14:textFill>
        </w:rPr>
      </w:pPr>
      <w:r>
        <w:rPr>
          <w:rFonts w:hint="eastAsia" w:hAnsi="宋体" w:cs="宋体"/>
          <w:b/>
          <w:color w:val="000000" w:themeColor="text1"/>
          <w:sz w:val="28"/>
          <w:szCs w:val="28"/>
          <w:lang w:val="en-US" w:eastAsia="zh-CN"/>
          <w14:textFill>
            <w14:solidFill>
              <w14:schemeClr w14:val="tx1"/>
            </w14:solidFill>
          </w14:textFill>
        </w:rPr>
        <w:t>附件4</w:t>
      </w:r>
      <w:r>
        <w:rPr>
          <w:rFonts w:hint="eastAsia" w:hAnsi="宋体" w:cs="宋体"/>
          <w:b/>
          <w:color w:val="000000" w:themeColor="text1"/>
          <w:sz w:val="28"/>
          <w:szCs w:val="28"/>
          <w14:textFill>
            <w14:solidFill>
              <w14:schemeClr w14:val="tx1"/>
            </w14:solidFill>
          </w14:textFill>
        </w:rPr>
        <w:t>榆林市政府采购</w:t>
      </w:r>
      <w:r>
        <w:rPr>
          <w:rFonts w:hint="eastAsia" w:hAnsi="宋体" w:cs="宋体"/>
          <w:b/>
          <w:color w:val="000000" w:themeColor="text1"/>
          <w:sz w:val="28"/>
          <w:szCs w:val="28"/>
          <w:lang w:val="en-US" w:eastAsia="zh-CN"/>
          <w14:textFill>
            <w14:solidFill>
              <w14:schemeClr w14:val="tx1"/>
            </w14:solidFill>
          </w14:textFill>
        </w:rPr>
        <w:t>工程</w:t>
      </w:r>
      <w:r>
        <w:rPr>
          <w:rFonts w:hint="eastAsia" w:hAnsi="宋体" w:cs="宋体"/>
          <w:b/>
          <w:color w:val="000000" w:themeColor="text1"/>
          <w:sz w:val="28"/>
          <w:szCs w:val="28"/>
          <w14:textFill>
            <w14:solidFill>
              <w14:schemeClr w14:val="tx1"/>
            </w14:solidFill>
          </w14:textFill>
        </w:rPr>
        <w:t>类项目供应商信用承诺书</w:t>
      </w:r>
    </w:p>
    <w:p>
      <w:pPr>
        <w:spacing w:line="360" w:lineRule="auto"/>
        <w:ind w:firstLine="440" w:firstLineChars="200"/>
        <w:rPr>
          <w:rFonts w:hAnsi="宋体" w:cs="宋体"/>
          <w:color w:val="000000" w:themeColor="text1"/>
          <w:sz w:val="22"/>
          <w:szCs w:val="22"/>
          <w14:textFill>
            <w14:solidFill>
              <w14:schemeClr w14:val="tx1"/>
            </w14:solidFill>
          </w14:textFill>
        </w:rPr>
      </w:pPr>
      <w:r>
        <w:rPr>
          <w:rFonts w:hint="eastAsia" w:hAnsi="宋体" w:cs="宋体"/>
          <w:color w:val="000000" w:themeColor="text1"/>
          <w:sz w:val="22"/>
          <w:szCs w:val="22"/>
          <w14:textFill>
            <w14:solidFill>
              <w14:schemeClr w14:val="tx1"/>
            </w14:solidFill>
          </w14:textFill>
        </w:rPr>
        <w:t>市场主体名称：</w:t>
      </w:r>
    </w:p>
    <w:p>
      <w:pPr>
        <w:spacing w:line="360" w:lineRule="auto"/>
        <w:ind w:firstLine="440" w:firstLineChars="200"/>
        <w:rPr>
          <w:rFonts w:hAnsi="宋体" w:cs="宋体"/>
          <w:color w:val="000000" w:themeColor="text1"/>
          <w:sz w:val="22"/>
          <w:szCs w:val="22"/>
          <w14:textFill>
            <w14:solidFill>
              <w14:schemeClr w14:val="tx1"/>
            </w14:solidFill>
          </w14:textFill>
        </w:rPr>
      </w:pPr>
      <w:r>
        <w:rPr>
          <w:rFonts w:hint="eastAsia" w:hAnsi="宋体" w:cs="宋体"/>
          <w:color w:val="000000" w:themeColor="text1"/>
          <w:sz w:val="22"/>
          <w:szCs w:val="22"/>
          <w14:textFill>
            <w14:solidFill>
              <w14:schemeClr w14:val="tx1"/>
            </w14:solidFill>
          </w14:textFill>
        </w:rPr>
        <w:t>证件类型：统一社会信用代码</w:t>
      </w:r>
    </w:p>
    <w:p>
      <w:pPr>
        <w:spacing w:line="360" w:lineRule="auto"/>
        <w:ind w:firstLine="440" w:firstLineChars="200"/>
        <w:rPr>
          <w:rFonts w:hAnsi="宋体" w:cs="宋体"/>
          <w:color w:val="000000" w:themeColor="text1"/>
          <w:sz w:val="22"/>
          <w:szCs w:val="22"/>
          <w14:textFill>
            <w14:solidFill>
              <w14:schemeClr w14:val="tx1"/>
            </w14:solidFill>
          </w14:textFill>
        </w:rPr>
      </w:pPr>
      <w:r>
        <w:rPr>
          <w:rFonts w:hint="eastAsia" w:hAnsi="宋体" w:cs="宋体"/>
          <w:color w:val="000000" w:themeColor="text1"/>
          <w:sz w:val="22"/>
          <w:szCs w:val="22"/>
          <w14:textFill>
            <w14:solidFill>
              <w14:schemeClr w14:val="tx1"/>
            </w14:solidFill>
          </w14:textFill>
        </w:rPr>
        <w:t>证件号码：</w:t>
      </w:r>
    </w:p>
    <w:p>
      <w:pPr>
        <w:spacing w:line="360" w:lineRule="auto"/>
        <w:ind w:firstLine="440" w:firstLineChars="200"/>
        <w:rPr>
          <w:rFonts w:hAnsi="宋体" w:cs="宋体"/>
          <w:color w:val="000000" w:themeColor="text1"/>
          <w:sz w:val="22"/>
          <w:szCs w:val="22"/>
          <w14:textFill>
            <w14:solidFill>
              <w14:schemeClr w14:val="tx1"/>
            </w14:solidFill>
          </w14:textFill>
        </w:rPr>
      </w:pPr>
      <w:r>
        <w:rPr>
          <w:rFonts w:hint="eastAsia" w:hAnsi="宋体" w:cs="宋体"/>
          <w:color w:val="000000" w:themeColor="text1"/>
          <w:sz w:val="22"/>
          <w:szCs w:val="22"/>
          <w14:textFill>
            <w14:solidFill>
              <w14:schemeClr w14:val="tx1"/>
            </w14:solidFill>
          </w14:textFill>
        </w:rPr>
        <w:t>法人代表：</w:t>
      </w:r>
    </w:p>
    <w:p>
      <w:pPr>
        <w:spacing w:line="360" w:lineRule="auto"/>
        <w:ind w:firstLine="440" w:firstLineChars="200"/>
        <w:rPr>
          <w:rFonts w:hAnsi="宋体" w:cs="宋体"/>
          <w:color w:val="000000" w:themeColor="text1"/>
          <w:sz w:val="22"/>
          <w:szCs w:val="22"/>
          <w14:textFill>
            <w14:solidFill>
              <w14:schemeClr w14:val="tx1"/>
            </w14:solidFill>
          </w14:textFill>
        </w:rPr>
      </w:pPr>
      <w:r>
        <w:rPr>
          <w:rFonts w:hint="eastAsia" w:hAnsi="宋体" w:cs="宋体"/>
          <w:color w:val="000000" w:themeColor="text1"/>
          <w:sz w:val="22"/>
          <w:szCs w:val="22"/>
          <w14:textFill>
            <w14:solidFill>
              <w14:schemeClr w14:val="tx1"/>
            </w14:solidFill>
          </w14:textFill>
        </w:rPr>
        <w:t>承诺有效期限：    年    月    日—    年    月    日</w:t>
      </w:r>
    </w:p>
    <w:p>
      <w:pPr>
        <w:spacing w:line="360" w:lineRule="auto"/>
        <w:ind w:firstLine="440" w:firstLineChars="200"/>
        <w:rPr>
          <w:rFonts w:hAnsi="宋体" w:cs="宋体"/>
          <w:color w:val="000000" w:themeColor="text1"/>
          <w:sz w:val="22"/>
          <w:szCs w:val="22"/>
          <w14:textFill>
            <w14:solidFill>
              <w14:schemeClr w14:val="tx1"/>
            </w14:solidFill>
          </w14:textFill>
        </w:rPr>
      </w:pPr>
      <w:r>
        <w:rPr>
          <w:rFonts w:hint="eastAsia" w:hAnsi="宋体" w:cs="宋体"/>
          <w:color w:val="000000" w:themeColor="text1"/>
          <w:sz w:val="22"/>
          <w:szCs w:val="22"/>
          <w14:textFill>
            <w14:solidFill>
              <w14:schemeClr w14:val="tx1"/>
            </w14:solidFill>
          </w14:textFill>
        </w:rPr>
        <w:t>承诺内容：</w:t>
      </w:r>
    </w:p>
    <w:p>
      <w:pPr>
        <w:spacing w:line="360" w:lineRule="auto"/>
        <w:ind w:firstLine="440" w:firstLineChars="200"/>
        <w:rPr>
          <w:rFonts w:hAnsi="宋体" w:cs="宋体"/>
          <w:color w:val="000000" w:themeColor="text1"/>
          <w:sz w:val="22"/>
          <w:szCs w:val="22"/>
          <w14:textFill>
            <w14:solidFill>
              <w14:schemeClr w14:val="tx1"/>
            </w14:solidFill>
          </w14:textFill>
        </w:rPr>
      </w:pPr>
      <w:r>
        <w:rPr>
          <w:rFonts w:hint="eastAsia" w:hAnsi="宋体" w:cs="宋体"/>
          <w:color w:val="000000" w:themeColor="text1"/>
          <w:sz w:val="22"/>
          <w:szCs w:val="22"/>
          <w14:textFill>
            <w14:solidFill>
              <w14:schemeClr w14:val="tx1"/>
            </w14:solidFill>
          </w14:textFill>
        </w:rPr>
        <w:t>为维护公开、公平、公正的政府采购市场秩序，树立诚实守信的政府采购供应商形象，本单位自愿做出以下承诺：</w:t>
      </w:r>
    </w:p>
    <w:p>
      <w:pPr>
        <w:spacing w:line="360" w:lineRule="auto"/>
        <w:ind w:firstLine="440" w:firstLineChars="200"/>
        <w:rPr>
          <w:rFonts w:hAnsi="宋体" w:cs="宋体"/>
          <w:color w:val="000000" w:themeColor="text1"/>
          <w:sz w:val="22"/>
          <w:szCs w:val="22"/>
          <w14:textFill>
            <w14:solidFill>
              <w14:schemeClr w14:val="tx1"/>
            </w14:solidFill>
          </w14:textFill>
        </w:rPr>
      </w:pPr>
      <w:r>
        <w:rPr>
          <w:rFonts w:hint="eastAsia" w:hAnsi="宋体" w:cs="宋体"/>
          <w:color w:val="000000" w:themeColor="text1"/>
          <w:sz w:val="22"/>
          <w:szCs w:val="22"/>
          <w14:textFill>
            <w14:solidFill>
              <w14:schemeClr w14:val="tx1"/>
            </w14:solidFill>
          </w14:textFill>
        </w:rPr>
        <w:t>一、承诺本单位严格遵守国家法律、法规和规章，全面履行应尽的责任和义务，全面做到履约守信，具备《政府采购法》第二十二条第一款规定的条件;</w:t>
      </w:r>
    </w:p>
    <w:p>
      <w:pPr>
        <w:overflowPunct w:val="0"/>
        <w:topLinePunct/>
        <w:spacing w:line="360" w:lineRule="auto"/>
        <w:ind w:firstLine="440" w:firstLineChars="200"/>
        <w:jc w:val="left"/>
        <w:rPr>
          <w:rFonts w:hAnsi="宋体" w:cs="宋体"/>
          <w:color w:val="000000" w:themeColor="text1"/>
          <w:sz w:val="22"/>
          <w:szCs w:val="22"/>
          <w14:textFill>
            <w14:solidFill>
              <w14:schemeClr w14:val="tx1"/>
            </w14:solidFill>
          </w14:textFill>
        </w:rPr>
      </w:pPr>
      <w:r>
        <w:rPr>
          <w:rFonts w:hint="eastAsia" w:hAnsi="宋体" w:cs="宋体"/>
          <w:color w:val="000000" w:themeColor="text1"/>
          <w:sz w:val="22"/>
          <w:szCs w:val="22"/>
          <w14:textFill>
            <w14:solidFill>
              <w14:schemeClr w14:val="tx1"/>
            </w14:solidFill>
          </w14:textFill>
        </w:rPr>
        <w:t>二、承诺本单位提供给注册登记部门、行业管理部门、司法部门、行业组织以及在政府采购活动中提交的所有资料均合法、真实、有效，无任何伪造、修改、虚假成份，并对所提供资料的真实性负责；</w:t>
      </w:r>
    </w:p>
    <w:p>
      <w:pPr>
        <w:overflowPunct w:val="0"/>
        <w:topLinePunct/>
        <w:spacing w:line="360" w:lineRule="auto"/>
        <w:ind w:firstLine="440" w:firstLineChars="200"/>
        <w:jc w:val="left"/>
        <w:rPr>
          <w:rFonts w:hAnsi="宋体" w:cs="宋体"/>
          <w:color w:val="000000" w:themeColor="text1"/>
          <w:sz w:val="22"/>
          <w:szCs w:val="22"/>
          <w14:textFill>
            <w14:solidFill>
              <w14:schemeClr w14:val="tx1"/>
            </w14:solidFill>
          </w14:textFill>
        </w:rPr>
      </w:pPr>
      <w:r>
        <w:rPr>
          <w:rFonts w:hint="eastAsia" w:hAnsi="宋体" w:cs="宋体"/>
          <w:color w:val="000000" w:themeColor="text1"/>
          <w:sz w:val="22"/>
          <w:szCs w:val="22"/>
          <w14:textFill>
            <w14:solidFill>
              <w14:schemeClr w14:val="tx1"/>
            </w14:solidFill>
          </w14:textFill>
        </w:rPr>
        <w:t>三、承诺本单位严格依法开展生产经营活动，主动接受行业监管，自愿接受依法开展的日常检查；违法失信经营后将自愿接受约束和惩戒，并依法承担相应责任；</w:t>
      </w:r>
    </w:p>
    <w:p>
      <w:pPr>
        <w:overflowPunct w:val="0"/>
        <w:topLinePunct/>
        <w:spacing w:line="360" w:lineRule="auto"/>
        <w:ind w:firstLine="440" w:firstLineChars="200"/>
        <w:jc w:val="left"/>
        <w:rPr>
          <w:rFonts w:hAnsi="宋体" w:cs="宋体"/>
          <w:color w:val="000000" w:themeColor="text1"/>
          <w:sz w:val="22"/>
          <w:szCs w:val="22"/>
          <w14:textFill>
            <w14:solidFill>
              <w14:schemeClr w14:val="tx1"/>
            </w14:solidFill>
          </w14:textFill>
        </w:rPr>
      </w:pPr>
      <w:r>
        <w:rPr>
          <w:rFonts w:hint="eastAsia" w:hAnsi="宋体" w:cs="宋体"/>
          <w:color w:val="000000" w:themeColor="text1"/>
          <w:sz w:val="22"/>
          <w:szCs w:val="22"/>
          <w14:textFill>
            <w14:solidFill>
              <w14:schemeClr w14:val="tx1"/>
            </w14:solidFill>
          </w14:textFill>
        </w:rPr>
        <w:t>四、承诺本单位自觉接受行政管理部门、行业组织、社会公众、新闻舆论的监督；</w:t>
      </w:r>
    </w:p>
    <w:p>
      <w:pPr>
        <w:overflowPunct w:val="0"/>
        <w:topLinePunct/>
        <w:spacing w:line="360" w:lineRule="auto"/>
        <w:ind w:firstLine="440" w:firstLineChars="200"/>
        <w:jc w:val="left"/>
        <w:rPr>
          <w:rFonts w:hAnsi="宋体" w:cs="宋体"/>
          <w:color w:val="000000" w:themeColor="text1"/>
          <w:sz w:val="22"/>
          <w:szCs w:val="22"/>
          <w14:textFill>
            <w14:solidFill>
              <w14:schemeClr w14:val="tx1"/>
            </w14:solidFill>
          </w14:textFill>
        </w:rPr>
      </w:pPr>
      <w:r>
        <w:rPr>
          <w:rFonts w:hint="eastAsia" w:hAnsi="宋体" w:cs="宋体"/>
          <w:color w:val="000000" w:themeColor="text1"/>
          <w:sz w:val="22"/>
          <w:szCs w:val="22"/>
          <w14:textFill>
            <w14:solidFill>
              <w14:schemeClr w14:val="tx1"/>
            </w14:solidFill>
          </w14:textFill>
        </w:rPr>
        <w:t>五、承诺本单位自我约束、自我管理，重合同、守信用，不制假售假、商标侵权、虚假宣传、违约毁约、恶意逃债、偷税漏税、价格欺诈、垄断和不正当竞争，维护经营者、消费者的合法权益；</w:t>
      </w:r>
    </w:p>
    <w:p>
      <w:pPr>
        <w:overflowPunct w:val="0"/>
        <w:topLinePunct/>
        <w:spacing w:line="360" w:lineRule="auto"/>
        <w:ind w:firstLine="440" w:firstLineChars="200"/>
        <w:jc w:val="left"/>
        <w:rPr>
          <w:rFonts w:hAnsi="宋体" w:cs="宋体"/>
          <w:color w:val="000000" w:themeColor="text1"/>
          <w:sz w:val="22"/>
          <w:szCs w:val="22"/>
          <w14:textFill>
            <w14:solidFill>
              <w14:schemeClr w14:val="tx1"/>
            </w14:solidFill>
          </w14:textFill>
        </w:rPr>
      </w:pPr>
      <w:r>
        <w:rPr>
          <w:rFonts w:hint="eastAsia" w:hAnsi="宋体" w:cs="宋体"/>
          <w:color w:val="000000" w:themeColor="text1"/>
          <w:sz w:val="22"/>
          <w:szCs w:val="22"/>
          <w14:textFill>
            <w14:solidFill>
              <w14:schemeClr w14:val="tx1"/>
            </w14:solidFill>
          </w14:textFill>
        </w:rPr>
        <w:t>六、承诺本单位提出政府采购质疑和投诉坚持依法依规、诚实信用原则，在全国范围12个月内没有三次以上查无实据的政府采购投诉；</w:t>
      </w:r>
    </w:p>
    <w:p>
      <w:pPr>
        <w:overflowPunct w:val="0"/>
        <w:topLinePunct/>
        <w:spacing w:line="360" w:lineRule="auto"/>
        <w:ind w:firstLine="440" w:firstLineChars="200"/>
        <w:jc w:val="left"/>
        <w:rPr>
          <w:rFonts w:hAnsi="宋体" w:cs="宋体"/>
          <w:color w:val="000000" w:themeColor="text1"/>
          <w:sz w:val="22"/>
          <w:szCs w:val="22"/>
          <w14:textFill>
            <w14:solidFill>
              <w14:schemeClr w14:val="tx1"/>
            </w14:solidFill>
          </w14:textFill>
        </w:rPr>
      </w:pPr>
      <w:r>
        <w:rPr>
          <w:rFonts w:hint="eastAsia" w:hAnsi="宋体" w:cs="宋体"/>
          <w:color w:val="000000" w:themeColor="text1"/>
          <w:sz w:val="22"/>
          <w:szCs w:val="22"/>
          <w14:textFill>
            <w14:solidFill>
              <w14:schemeClr w14:val="tx1"/>
            </w14:solidFill>
          </w14:textFill>
        </w:rPr>
        <w:t>七、根据政府采购相关法律法规的规定需要作出的其他诺：</w:t>
      </w:r>
      <w:r>
        <w:rPr>
          <w:rFonts w:hint="eastAsia" w:hAnsi="宋体" w:cs="宋体"/>
          <w:color w:val="000000" w:themeColor="text1"/>
          <w:sz w:val="22"/>
          <w:szCs w:val="22"/>
          <w:u w:val="single"/>
          <w14:textFill>
            <w14:solidFill>
              <w14:schemeClr w14:val="tx1"/>
            </w14:solidFill>
          </w14:textFill>
        </w:rPr>
        <w:t>         </w:t>
      </w:r>
      <w:r>
        <w:rPr>
          <w:rFonts w:hint="eastAsia" w:hAnsi="宋体" w:cs="宋体"/>
          <w:color w:val="000000" w:themeColor="text1"/>
          <w:sz w:val="22"/>
          <w:szCs w:val="22"/>
          <w14:textFill>
            <w14:solidFill>
              <w14:schemeClr w14:val="tx1"/>
            </w14:solidFill>
          </w14:textFill>
        </w:rPr>
        <w:t>。</w:t>
      </w:r>
    </w:p>
    <w:p>
      <w:pPr>
        <w:overflowPunct w:val="0"/>
        <w:topLinePunct/>
        <w:spacing w:line="360" w:lineRule="auto"/>
        <w:ind w:firstLine="440" w:firstLineChars="200"/>
        <w:jc w:val="left"/>
        <w:rPr>
          <w:rFonts w:hAnsi="宋体" w:cs="宋体"/>
          <w:color w:val="000000" w:themeColor="text1"/>
          <w:sz w:val="22"/>
          <w:szCs w:val="22"/>
          <w14:textFill>
            <w14:solidFill>
              <w14:schemeClr w14:val="tx1"/>
            </w14:solidFill>
          </w14:textFill>
        </w:rPr>
      </w:pPr>
      <w:r>
        <w:rPr>
          <w:rFonts w:hint="eastAsia" w:hAnsi="宋体" w:cs="宋体"/>
          <w:color w:val="000000" w:themeColor="text1"/>
          <w:sz w:val="22"/>
          <w:szCs w:val="22"/>
          <w14:textFill>
            <w14:solidFill>
              <w14:schemeClr w14:val="tx1"/>
            </w14:solidFill>
          </w14:textFill>
        </w:rPr>
        <w:t>八、按照信用信息管理有关要求，本单位同意将以上承诺在各级信用信息共享平台公示，接受社会监督。若违背以上承诺，同意依据相关规定记入企业信用档案和在各级信用信息共享平台公示；性质严重的，同意承担相应法律后果和责任，并依法依规列入严重失信名单。</w:t>
      </w:r>
    </w:p>
    <w:p>
      <w:pPr>
        <w:overflowPunct w:val="0"/>
        <w:topLinePunct/>
        <w:spacing w:line="360" w:lineRule="auto"/>
        <w:ind w:firstLine="440" w:firstLineChars="200"/>
        <w:jc w:val="left"/>
        <w:rPr>
          <w:rFonts w:hAnsi="宋体" w:cs="宋体"/>
          <w:color w:val="000000" w:themeColor="text1"/>
          <w:sz w:val="22"/>
          <w:szCs w:val="22"/>
          <w14:textFill>
            <w14:solidFill>
              <w14:schemeClr w14:val="tx1"/>
            </w14:solidFill>
          </w14:textFill>
        </w:rPr>
      </w:pPr>
      <w:r>
        <w:rPr>
          <w:rFonts w:hint="eastAsia" w:hAnsi="宋体" w:cs="宋体"/>
          <w:color w:val="000000" w:themeColor="text1"/>
          <w:sz w:val="22"/>
          <w:szCs w:val="22"/>
          <w14:textFill>
            <w14:solidFill>
              <w14:schemeClr w14:val="tx1"/>
            </w14:solidFill>
          </w14:textFill>
        </w:rPr>
        <w:t>       承诺单位（盖章）：</w:t>
      </w:r>
    </w:p>
    <w:p>
      <w:pPr>
        <w:overflowPunct w:val="0"/>
        <w:topLinePunct/>
        <w:spacing w:line="360" w:lineRule="auto"/>
        <w:ind w:firstLine="440" w:firstLineChars="200"/>
        <w:jc w:val="left"/>
        <w:rPr>
          <w:rFonts w:hAnsi="宋体" w:cs="宋体"/>
          <w:color w:val="000000" w:themeColor="text1"/>
          <w:sz w:val="22"/>
          <w:szCs w:val="22"/>
          <w14:textFill>
            <w14:solidFill>
              <w14:schemeClr w14:val="tx1"/>
            </w14:solidFill>
          </w14:textFill>
        </w:rPr>
      </w:pPr>
      <w:r>
        <w:rPr>
          <w:rFonts w:hint="eastAsia" w:hAnsi="宋体" w:cs="宋体"/>
          <w:color w:val="000000" w:themeColor="text1"/>
          <w:sz w:val="22"/>
          <w:szCs w:val="22"/>
          <w14:textFill>
            <w14:solidFill>
              <w14:schemeClr w14:val="tx1"/>
            </w14:solidFill>
          </w14:textFill>
        </w:rPr>
        <w:t>       法定代表人（负责人）：</w:t>
      </w:r>
    </w:p>
    <w:p>
      <w:pPr>
        <w:overflowPunct w:val="0"/>
        <w:topLinePunct/>
        <w:spacing w:line="360" w:lineRule="auto"/>
        <w:ind w:firstLine="440" w:firstLineChars="200"/>
        <w:jc w:val="left"/>
        <w:rPr>
          <w:rFonts w:hAnsi="宋体" w:cs="宋体"/>
          <w:color w:val="000000" w:themeColor="text1"/>
          <w:sz w:val="22"/>
          <w:szCs w:val="22"/>
          <w14:textFill>
            <w14:solidFill>
              <w14:schemeClr w14:val="tx1"/>
            </w14:solidFill>
          </w14:textFill>
        </w:rPr>
      </w:pPr>
      <w:r>
        <w:rPr>
          <w:rFonts w:hint="eastAsia" w:hAnsi="宋体" w:cs="宋体"/>
          <w:color w:val="000000" w:themeColor="text1"/>
          <w:sz w:val="22"/>
          <w:szCs w:val="22"/>
          <w14:textFill>
            <w14:solidFill>
              <w14:schemeClr w14:val="tx1"/>
            </w14:solidFill>
          </w14:textFill>
        </w:rPr>
        <w:t xml:space="preserve">              法定代表人（负责人）身份证号：</w:t>
      </w:r>
    </w:p>
    <w:p>
      <w:pPr>
        <w:overflowPunct w:val="0"/>
        <w:topLinePunct/>
        <w:spacing w:line="360" w:lineRule="auto"/>
        <w:ind w:firstLine="440" w:firstLineChars="200"/>
        <w:jc w:val="left"/>
        <w:rPr>
          <w:rFonts w:hAnsi="宋体" w:cs="宋体"/>
          <w:b/>
          <w:bCs/>
          <w:color w:val="000000" w:themeColor="text1"/>
          <w:sz w:val="22"/>
          <w:szCs w:val="22"/>
          <w14:textFill>
            <w14:solidFill>
              <w14:schemeClr w14:val="tx1"/>
            </w14:solidFill>
          </w14:textFill>
        </w:rPr>
      </w:pPr>
      <w:r>
        <w:rPr>
          <w:rFonts w:hint="eastAsia" w:hAnsi="宋体" w:cs="宋体"/>
          <w:color w:val="000000" w:themeColor="text1"/>
          <w:sz w:val="22"/>
          <w:szCs w:val="22"/>
          <w14:textFill>
            <w14:solidFill>
              <w14:schemeClr w14:val="tx1"/>
            </w14:solidFill>
          </w14:textFill>
        </w:rPr>
        <w:t>       承诺日期：</w:t>
      </w:r>
    </w:p>
    <w:p>
      <w:pPr>
        <w:pStyle w:val="10"/>
        <w:rPr>
          <w:rFonts w:hint="eastAsia"/>
          <w:b/>
          <w:bCs/>
          <w:color w:val="000000" w:themeColor="text1"/>
          <w:lang w:eastAsia="zh-CN"/>
          <w14:textFill>
            <w14:solidFill>
              <w14:schemeClr w14:val="tx1"/>
            </w14:solidFill>
          </w14:textFill>
        </w:rPr>
        <w:sectPr>
          <w:pgSz w:w="11906" w:h="16838"/>
          <w:pgMar w:top="1417" w:right="1417" w:bottom="1417" w:left="1417" w:header="850" w:footer="992" w:gutter="0"/>
          <w:pgNumType w:fmt="decimal"/>
          <w:cols w:space="720" w:num="1"/>
          <w:titlePg/>
          <w:docGrid w:linePitch="360" w:charSpace="0"/>
        </w:sectPr>
      </w:pPr>
      <w:r>
        <w:rPr>
          <w:rFonts w:hint="eastAsia" w:hAnsi="宋体" w:cs="宋体"/>
          <w:b/>
          <w:bCs/>
          <w:color w:val="000000" w:themeColor="text1"/>
          <w:sz w:val="22"/>
          <w:szCs w:val="22"/>
          <w14:textFill>
            <w14:solidFill>
              <w14:schemeClr w14:val="tx1"/>
            </w14:solidFill>
          </w14:textFill>
        </w:rPr>
        <w:t>注：此承诺书除附在投标文件中外还须上传至“信用中国（陕西榆林）”网站投标人自主上报信用承诺书附件。（承诺有效期为1年，承诺起始时间为提交投标文件截止之日，须后附截图。）法定代表人或负责人、主体名称发生变更的应当重新做出承诺。</w:t>
      </w:r>
      <w:r>
        <w:rPr>
          <w:rFonts w:hint="eastAsia" w:hAnsi="宋体" w:cs="宋体"/>
          <w:b/>
          <w:bCs/>
          <w:color w:val="000000" w:themeColor="text1"/>
          <w:szCs w:val="24"/>
          <w14:textFill>
            <w14:solidFill>
              <w14:schemeClr w14:val="tx1"/>
            </w14:solidFill>
          </w14:textFill>
        </w:rPr>
        <w:br w:type="page"/>
      </w:r>
    </w:p>
    <w:p>
      <w:pPr>
        <w:adjustRightInd w:val="0"/>
        <w:snapToGrid w:val="0"/>
        <w:spacing w:line="500" w:lineRule="exact"/>
        <w:jc w:val="center"/>
        <w:outlineLvl w:val="0"/>
        <w:rPr>
          <w:b/>
          <w:bCs/>
          <w:color w:val="000000" w:themeColor="text1"/>
          <w:sz w:val="28"/>
          <w:szCs w:val="24"/>
          <w14:textFill>
            <w14:solidFill>
              <w14:schemeClr w14:val="tx1"/>
            </w14:solidFill>
          </w14:textFill>
        </w:rPr>
      </w:pPr>
      <w:r>
        <w:rPr>
          <w:rFonts w:hint="eastAsia" w:ascii="宋体" w:hAnsi="宋体" w:cs="宋体"/>
          <w:b/>
          <w:bCs/>
          <w:color w:val="000000" w:themeColor="text1"/>
          <w:sz w:val="28"/>
          <w:szCs w:val="24"/>
          <w14:textFill>
            <w14:solidFill>
              <w14:schemeClr w14:val="tx1"/>
            </w14:solidFill>
          </w14:textFill>
        </w:rPr>
        <w:t>附件</w:t>
      </w:r>
      <w:r>
        <w:rPr>
          <w:rFonts w:hint="eastAsia" w:ascii="宋体" w:hAnsi="宋体" w:cs="宋体"/>
          <w:b/>
          <w:bCs/>
          <w:color w:val="000000" w:themeColor="text1"/>
          <w:sz w:val="28"/>
          <w:szCs w:val="24"/>
          <w:lang w:val="en-US" w:eastAsia="zh-CN"/>
          <w14:textFill>
            <w14:solidFill>
              <w14:schemeClr w14:val="tx1"/>
            </w14:solidFill>
          </w14:textFill>
        </w:rPr>
        <w:t>5</w:t>
      </w:r>
      <w:r>
        <w:rPr>
          <w:rFonts w:hint="eastAsia" w:ascii="宋体" w:hAnsi="宋体" w:cs="宋体"/>
          <w:b/>
          <w:bCs/>
          <w:color w:val="000000" w:themeColor="text1"/>
          <w:sz w:val="28"/>
          <w:szCs w:val="24"/>
          <w14:textFill>
            <w14:solidFill>
              <w14:schemeClr w14:val="tx1"/>
            </w14:solidFill>
          </w14:textFill>
        </w:rPr>
        <w:t xml:space="preserve"> </w:t>
      </w:r>
      <w:r>
        <w:rPr>
          <w:rFonts w:hint="eastAsia" w:ascii="宋体" w:hAnsi="宋体" w:cs="宋体"/>
          <w:b/>
          <w:bCs/>
          <w:color w:val="000000" w:themeColor="text1"/>
          <w:sz w:val="28"/>
          <w:szCs w:val="24"/>
          <w:lang w:val="en-US" w:eastAsia="zh-CN"/>
          <w14:textFill>
            <w14:solidFill>
              <w14:schemeClr w14:val="tx1"/>
            </w14:solidFill>
          </w14:textFill>
        </w:rPr>
        <w:t xml:space="preserve"> </w:t>
      </w:r>
      <w:r>
        <w:rPr>
          <w:rFonts w:hint="eastAsia" w:ascii="宋体" w:hAnsi="宋体" w:cs="宋体"/>
          <w:b/>
          <w:bCs/>
          <w:color w:val="000000" w:themeColor="text1"/>
          <w:sz w:val="28"/>
          <w:szCs w:val="24"/>
          <w14:textFill>
            <w14:solidFill>
              <w14:schemeClr w14:val="tx1"/>
            </w14:solidFill>
          </w14:textFill>
        </w:rPr>
        <w:t>关于信用承诺网上公示的通知及操作指南</w:t>
      </w:r>
      <w:bookmarkEnd w:id="381"/>
      <w:bookmarkEnd w:id="382"/>
    </w:p>
    <w:p>
      <w:pPr>
        <w:pStyle w:val="7"/>
        <w:spacing w:line="480" w:lineRule="auto"/>
        <w:ind w:firstLine="0"/>
        <w:jc w:val="center"/>
        <w:rPr>
          <w:color w:val="000000" w:themeColor="text1"/>
          <w14:textFill>
            <w14:solidFill>
              <w14:schemeClr w14:val="tx1"/>
            </w14:solidFill>
          </w14:textFill>
        </w:rPr>
        <w:sectPr>
          <w:pgSz w:w="11906" w:h="16838"/>
          <w:pgMar w:top="1440" w:right="1531" w:bottom="1440" w:left="1531" w:header="720" w:footer="720" w:gutter="0"/>
          <w:pgNumType w:fmt="decimal"/>
          <w:cols w:space="720" w:num="1"/>
          <w:docGrid w:type="lines" w:linePitch="312" w:charSpace="0"/>
        </w:sectPr>
      </w:pPr>
      <w:r>
        <w:rPr>
          <w:color w:val="000000" w:themeColor="text1"/>
          <w14:textFill>
            <w14:solidFill>
              <w14:schemeClr w14:val="tx1"/>
            </w14:solidFill>
          </w14:textFill>
        </w:rPr>
        <w:drawing>
          <wp:inline distT="0" distB="0" distL="114300" distR="114300">
            <wp:extent cx="5298440" cy="7381240"/>
            <wp:effectExtent l="0" t="0" r="16510" b="10160"/>
            <wp:docPr id="27" name="图片 26" descr="C:/Users/Administrator/AppData/Local/Temp/picturecompress_20211201175357/output_26.pngoutput_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6" descr="C:/Users/Administrator/AppData/Local/Temp/picturecompress_20211201175357/output_26.pngoutput_26"/>
                    <pic:cNvPicPr>
                      <a:picLocks noChangeAspect="1"/>
                    </pic:cNvPicPr>
                  </pic:nvPicPr>
                  <pic:blipFill>
                    <a:blip r:embed="rId15"/>
                    <a:stretch>
                      <a:fillRect/>
                    </a:stretch>
                  </pic:blipFill>
                  <pic:spPr>
                    <a:xfrm>
                      <a:off x="0" y="0"/>
                      <a:ext cx="5298440" cy="7381240"/>
                    </a:xfrm>
                    <a:prstGeom prst="rect">
                      <a:avLst/>
                    </a:prstGeom>
                    <a:noFill/>
                    <a:ln>
                      <a:noFill/>
                    </a:ln>
                  </pic:spPr>
                </pic:pic>
              </a:graphicData>
            </a:graphic>
          </wp:inline>
        </w:drawing>
      </w:r>
      <w:r>
        <w:rPr>
          <w:color w:val="000000" w:themeColor="text1"/>
          <w14:textFill>
            <w14:solidFill>
              <w14:schemeClr w14:val="tx1"/>
            </w14:solidFill>
          </w14:textFill>
        </w:rPr>
        <w:drawing>
          <wp:inline distT="0" distB="0" distL="114300" distR="114300">
            <wp:extent cx="5683250" cy="7610475"/>
            <wp:effectExtent l="0" t="0" r="12700" b="9525"/>
            <wp:docPr id="26" name="图片 27" descr="C:/Users/Administrator/AppData/Local/Temp/picturecompress_20211201175357/output_27.pngoutput_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7" descr="C:/Users/Administrator/AppData/Local/Temp/picturecompress_20211201175357/output_27.pngoutput_27"/>
                    <pic:cNvPicPr>
                      <a:picLocks noChangeAspect="1"/>
                    </pic:cNvPicPr>
                  </pic:nvPicPr>
                  <pic:blipFill>
                    <a:blip r:embed="rId16"/>
                    <a:stretch>
                      <a:fillRect/>
                    </a:stretch>
                  </pic:blipFill>
                  <pic:spPr>
                    <a:xfrm>
                      <a:off x="0" y="0"/>
                      <a:ext cx="5683250" cy="7610475"/>
                    </a:xfrm>
                    <a:prstGeom prst="rect">
                      <a:avLst/>
                    </a:prstGeom>
                    <a:noFill/>
                    <a:ln>
                      <a:noFill/>
                    </a:ln>
                  </pic:spPr>
                </pic:pic>
              </a:graphicData>
            </a:graphic>
          </wp:inline>
        </w:drawing>
      </w:r>
    </w:p>
    <w:p>
      <w:pPr>
        <w:jc w:val="both"/>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3435985" cy="5447665"/>
            <wp:effectExtent l="0" t="0" r="635" b="12065"/>
            <wp:docPr id="47" name="图片 28" descr="C:/Users/Administrator/AppData/Local/Temp/picturecompress_20211201175357/output_28.pngoutput_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28" descr="C:/Users/Administrator/AppData/Local/Temp/picturecompress_20211201175357/output_28.pngoutput_28"/>
                    <pic:cNvPicPr>
                      <a:picLocks noChangeAspect="1"/>
                    </pic:cNvPicPr>
                  </pic:nvPicPr>
                  <pic:blipFill>
                    <a:blip r:embed="rId17"/>
                    <a:stretch>
                      <a:fillRect/>
                    </a:stretch>
                  </pic:blipFill>
                  <pic:spPr>
                    <a:xfrm rot="5400000">
                      <a:off x="0" y="0"/>
                      <a:ext cx="3435985" cy="5447665"/>
                    </a:xfrm>
                    <a:prstGeom prst="rect">
                      <a:avLst/>
                    </a:prstGeom>
                    <a:noFill/>
                    <a:ln>
                      <a:noFill/>
                    </a:ln>
                  </pic:spPr>
                </pic:pic>
              </a:graphicData>
            </a:graphic>
          </wp:inline>
        </w:drawing>
      </w:r>
      <w:r>
        <w:rPr>
          <w:color w:val="000000" w:themeColor="text1"/>
          <w14:textFill>
            <w14:solidFill>
              <w14:schemeClr w14:val="tx1"/>
            </w14:solidFill>
          </w14:textFill>
        </w:rPr>
        <w:drawing>
          <wp:inline distT="0" distB="0" distL="114300" distR="114300">
            <wp:extent cx="3936365" cy="5447030"/>
            <wp:effectExtent l="0" t="0" r="1270" b="6985"/>
            <wp:docPr id="46" name="图片 29" descr="C:/Users/Administrator/AppData/Local/Temp/picturecompress_20211201175357/output_29.pngoutput_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29" descr="C:/Users/Administrator/AppData/Local/Temp/picturecompress_20211201175357/output_29.pngoutput_29"/>
                    <pic:cNvPicPr>
                      <a:picLocks noChangeAspect="1"/>
                    </pic:cNvPicPr>
                  </pic:nvPicPr>
                  <pic:blipFill>
                    <a:blip r:embed="rId18"/>
                    <a:stretch>
                      <a:fillRect/>
                    </a:stretch>
                  </pic:blipFill>
                  <pic:spPr>
                    <a:xfrm rot="5400000">
                      <a:off x="0" y="0"/>
                      <a:ext cx="3936365" cy="5447030"/>
                    </a:xfrm>
                    <a:prstGeom prst="rect">
                      <a:avLst/>
                    </a:prstGeom>
                    <a:noFill/>
                    <a:ln>
                      <a:noFill/>
                    </a:ln>
                  </pic:spPr>
                </pic:pic>
              </a:graphicData>
            </a:graphic>
          </wp:inline>
        </w:drawing>
      </w:r>
      <w:r>
        <w:rPr>
          <w:color w:val="000000" w:themeColor="text1"/>
          <w14:textFill>
            <w14:solidFill>
              <w14:schemeClr w14:val="tx1"/>
            </w14:solidFill>
          </w14:textFill>
        </w:rPr>
        <w:drawing>
          <wp:inline distT="0" distB="0" distL="114300" distR="114300">
            <wp:extent cx="3335655" cy="5544185"/>
            <wp:effectExtent l="0" t="0" r="18415" b="17145"/>
            <wp:docPr id="45" name="图片 30" descr="C:/Users/Administrator/AppData/Local/Temp/picturecompress_20211201175357/output_30.pngoutput_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30" descr="C:/Users/Administrator/AppData/Local/Temp/picturecompress_20211201175357/output_30.pngoutput_30"/>
                    <pic:cNvPicPr>
                      <a:picLocks noChangeAspect="1"/>
                    </pic:cNvPicPr>
                  </pic:nvPicPr>
                  <pic:blipFill>
                    <a:blip r:embed="rId19"/>
                    <a:stretch>
                      <a:fillRect/>
                    </a:stretch>
                  </pic:blipFill>
                  <pic:spPr>
                    <a:xfrm rot="5400000">
                      <a:off x="0" y="0"/>
                      <a:ext cx="3335655" cy="5544185"/>
                    </a:xfrm>
                    <a:prstGeom prst="rect">
                      <a:avLst/>
                    </a:prstGeom>
                    <a:noFill/>
                    <a:ln>
                      <a:noFill/>
                    </a:ln>
                  </pic:spPr>
                </pic:pic>
              </a:graphicData>
            </a:graphic>
          </wp:inline>
        </w:drawing>
      </w:r>
      <w:r>
        <w:rPr>
          <w:color w:val="000000" w:themeColor="text1"/>
          <w14:textFill>
            <w14:solidFill>
              <w14:schemeClr w14:val="tx1"/>
            </w14:solidFill>
          </w14:textFill>
        </w:rPr>
        <w:drawing>
          <wp:inline distT="0" distB="0" distL="114300" distR="114300">
            <wp:extent cx="4028440" cy="5490845"/>
            <wp:effectExtent l="0" t="0" r="14605" b="10160"/>
            <wp:docPr id="44" name="图片 31" descr="C:/Users/Administrator/AppData/Local/Temp/picturecompress_20211201175519/output_31.pngoutput_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31" descr="C:/Users/Administrator/AppData/Local/Temp/picturecompress_20211201175519/output_31.pngoutput_31"/>
                    <pic:cNvPicPr>
                      <a:picLocks noChangeAspect="1"/>
                    </pic:cNvPicPr>
                  </pic:nvPicPr>
                  <pic:blipFill>
                    <a:blip r:embed="rId20"/>
                    <a:stretch>
                      <a:fillRect/>
                    </a:stretch>
                  </pic:blipFill>
                  <pic:spPr>
                    <a:xfrm rot="5400000">
                      <a:off x="0" y="0"/>
                      <a:ext cx="4028440" cy="5490845"/>
                    </a:xfrm>
                    <a:prstGeom prst="rect">
                      <a:avLst/>
                    </a:prstGeom>
                    <a:noFill/>
                    <a:ln>
                      <a:noFill/>
                    </a:ln>
                  </pic:spPr>
                </pic:pic>
              </a:graphicData>
            </a:graphic>
          </wp:inline>
        </w:drawing>
      </w:r>
      <w:r>
        <w:rPr>
          <w:color w:val="000000" w:themeColor="text1"/>
          <w14:textFill>
            <w14:solidFill>
              <w14:schemeClr w14:val="tx1"/>
            </w14:solidFill>
          </w14:textFill>
        </w:rPr>
        <w:drawing>
          <wp:inline distT="0" distB="0" distL="114300" distR="114300">
            <wp:extent cx="3844925" cy="5360035"/>
            <wp:effectExtent l="0" t="0" r="12065" b="3175"/>
            <wp:docPr id="43" name="图片 32" descr="C:/Users/Administrator/AppData/Local/Temp/picturecompress_20211201175357/output_32.pngoutput_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32" descr="C:/Users/Administrator/AppData/Local/Temp/picturecompress_20211201175357/output_32.pngoutput_32"/>
                    <pic:cNvPicPr>
                      <a:picLocks noChangeAspect="1"/>
                    </pic:cNvPicPr>
                  </pic:nvPicPr>
                  <pic:blipFill>
                    <a:blip r:embed="rId21"/>
                    <a:stretch>
                      <a:fillRect/>
                    </a:stretch>
                  </pic:blipFill>
                  <pic:spPr>
                    <a:xfrm rot="5400000">
                      <a:off x="0" y="0"/>
                      <a:ext cx="3844925" cy="5360035"/>
                    </a:xfrm>
                    <a:prstGeom prst="rect">
                      <a:avLst/>
                    </a:prstGeom>
                    <a:noFill/>
                    <a:ln>
                      <a:noFill/>
                    </a:ln>
                  </pic:spPr>
                </pic:pic>
              </a:graphicData>
            </a:graphic>
          </wp:inline>
        </w:drawing>
      </w:r>
      <w:r>
        <w:rPr>
          <w:color w:val="000000" w:themeColor="text1"/>
          <w14:textFill>
            <w14:solidFill>
              <w14:schemeClr w14:val="tx1"/>
            </w14:solidFill>
          </w14:textFill>
        </w:rPr>
        <w:drawing>
          <wp:inline distT="0" distB="0" distL="114300" distR="114300">
            <wp:extent cx="3796665" cy="5346700"/>
            <wp:effectExtent l="0" t="0" r="6350" b="13335"/>
            <wp:docPr id="42" name="图片 33" descr="C:/Users/Administrator/AppData/Local/Temp/picturecompress_20211201175357/output_33.pngoutput_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33" descr="C:/Users/Administrator/AppData/Local/Temp/picturecompress_20211201175357/output_33.pngoutput_33"/>
                    <pic:cNvPicPr>
                      <a:picLocks noChangeAspect="1"/>
                    </pic:cNvPicPr>
                  </pic:nvPicPr>
                  <pic:blipFill>
                    <a:blip r:embed="rId22"/>
                    <a:stretch>
                      <a:fillRect/>
                    </a:stretch>
                  </pic:blipFill>
                  <pic:spPr>
                    <a:xfrm rot="5400000">
                      <a:off x="0" y="0"/>
                      <a:ext cx="3796665" cy="5346700"/>
                    </a:xfrm>
                    <a:prstGeom prst="rect">
                      <a:avLst/>
                    </a:prstGeom>
                    <a:noFill/>
                    <a:ln>
                      <a:noFill/>
                    </a:ln>
                  </pic:spPr>
                </pic:pic>
              </a:graphicData>
            </a:graphic>
          </wp:inline>
        </w:drawing>
      </w:r>
      <w:r>
        <w:rPr>
          <w:color w:val="000000" w:themeColor="text1"/>
          <w14:textFill>
            <w14:solidFill>
              <w14:schemeClr w14:val="tx1"/>
            </w14:solidFill>
          </w14:textFill>
        </w:rPr>
        <w:drawing>
          <wp:inline distT="0" distB="0" distL="114300" distR="114300">
            <wp:extent cx="3651885" cy="5511800"/>
            <wp:effectExtent l="0" t="0" r="12700" b="5715"/>
            <wp:docPr id="41" name="图片 34" descr="C:/Users/Administrator/AppData/Local/Temp/picturecompress_20211201175357/output_34.pngoutput_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34" descr="C:/Users/Administrator/AppData/Local/Temp/picturecompress_20211201175357/output_34.pngoutput_34"/>
                    <pic:cNvPicPr>
                      <a:picLocks noChangeAspect="1"/>
                    </pic:cNvPicPr>
                  </pic:nvPicPr>
                  <pic:blipFill>
                    <a:blip r:embed="rId23"/>
                    <a:stretch>
                      <a:fillRect/>
                    </a:stretch>
                  </pic:blipFill>
                  <pic:spPr>
                    <a:xfrm rot="5400000">
                      <a:off x="0" y="0"/>
                      <a:ext cx="3651885" cy="5511800"/>
                    </a:xfrm>
                    <a:prstGeom prst="rect">
                      <a:avLst/>
                    </a:prstGeom>
                    <a:noFill/>
                    <a:ln>
                      <a:noFill/>
                    </a:ln>
                  </pic:spPr>
                </pic:pic>
              </a:graphicData>
            </a:graphic>
          </wp:inline>
        </w:drawing>
      </w:r>
      <w:r>
        <w:rPr>
          <w:color w:val="000000" w:themeColor="text1"/>
          <w14:textFill>
            <w14:solidFill>
              <w14:schemeClr w14:val="tx1"/>
            </w14:solidFill>
          </w14:textFill>
        </w:rPr>
        <w:drawing>
          <wp:inline distT="0" distB="0" distL="114300" distR="114300">
            <wp:extent cx="3965575" cy="5552440"/>
            <wp:effectExtent l="0" t="0" r="10160" b="15875"/>
            <wp:docPr id="40" name="图片 35" descr="C:/Users/Administrator/AppData/Local/Temp/picturecompress_20211201175357/output_35.pngoutput_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35" descr="C:/Users/Administrator/AppData/Local/Temp/picturecompress_20211201175357/output_35.pngoutput_35"/>
                    <pic:cNvPicPr>
                      <a:picLocks noChangeAspect="1"/>
                    </pic:cNvPicPr>
                  </pic:nvPicPr>
                  <pic:blipFill>
                    <a:blip r:embed="rId24"/>
                    <a:stretch>
                      <a:fillRect/>
                    </a:stretch>
                  </pic:blipFill>
                  <pic:spPr>
                    <a:xfrm rot="5400000">
                      <a:off x="0" y="0"/>
                      <a:ext cx="3965575" cy="5552440"/>
                    </a:xfrm>
                    <a:prstGeom prst="rect">
                      <a:avLst/>
                    </a:prstGeom>
                    <a:noFill/>
                    <a:ln>
                      <a:noFill/>
                    </a:ln>
                  </pic:spPr>
                </pic:pic>
              </a:graphicData>
            </a:graphic>
          </wp:inline>
        </w:drawing>
      </w:r>
      <w:r>
        <w:rPr>
          <w:color w:val="000000" w:themeColor="text1"/>
          <w14:textFill>
            <w14:solidFill>
              <w14:schemeClr w14:val="tx1"/>
            </w14:solidFill>
          </w14:textFill>
        </w:rPr>
        <w:drawing>
          <wp:inline distT="0" distB="0" distL="114300" distR="114300">
            <wp:extent cx="4142105" cy="5663565"/>
            <wp:effectExtent l="0" t="0" r="13335" b="10795"/>
            <wp:docPr id="39" name="图片 36" descr="C:/Users/Administrator/AppData/Local/Temp/picturecompress_20211201175357/output_36.pngoutput_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6" descr="C:/Users/Administrator/AppData/Local/Temp/picturecompress_20211201175357/output_36.pngoutput_36"/>
                    <pic:cNvPicPr>
                      <a:picLocks noChangeAspect="1"/>
                    </pic:cNvPicPr>
                  </pic:nvPicPr>
                  <pic:blipFill>
                    <a:blip r:embed="rId25"/>
                    <a:stretch>
                      <a:fillRect/>
                    </a:stretch>
                  </pic:blipFill>
                  <pic:spPr>
                    <a:xfrm rot="5400000">
                      <a:off x="0" y="0"/>
                      <a:ext cx="4142105" cy="5663565"/>
                    </a:xfrm>
                    <a:prstGeom prst="rect">
                      <a:avLst/>
                    </a:prstGeom>
                    <a:noFill/>
                    <a:ln>
                      <a:noFill/>
                    </a:ln>
                  </pic:spPr>
                </pic:pic>
              </a:graphicData>
            </a:graphic>
          </wp:inline>
        </w:drawing>
      </w:r>
      <w:r>
        <w:rPr>
          <w:color w:val="000000" w:themeColor="text1"/>
          <w14:textFill>
            <w14:solidFill>
              <w14:schemeClr w14:val="tx1"/>
            </w14:solidFill>
          </w14:textFill>
        </w:rPr>
        <w:drawing>
          <wp:inline distT="0" distB="0" distL="114300" distR="114300">
            <wp:extent cx="4038600" cy="5603240"/>
            <wp:effectExtent l="0" t="0" r="16510" b="0"/>
            <wp:docPr id="38" name="图片 37" descr="C:/Users/Administrator/AppData/Local/Temp/picturecompress_20211201175357/output_37.pngoutput_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7" descr="C:/Users/Administrator/AppData/Local/Temp/picturecompress_20211201175357/output_37.pngoutput_37"/>
                    <pic:cNvPicPr>
                      <a:picLocks noChangeAspect="1"/>
                    </pic:cNvPicPr>
                  </pic:nvPicPr>
                  <pic:blipFill>
                    <a:blip r:embed="rId26"/>
                    <a:stretch>
                      <a:fillRect/>
                    </a:stretch>
                  </pic:blipFill>
                  <pic:spPr>
                    <a:xfrm rot="5400000">
                      <a:off x="0" y="0"/>
                      <a:ext cx="4038600" cy="5603240"/>
                    </a:xfrm>
                    <a:prstGeom prst="rect">
                      <a:avLst/>
                    </a:prstGeom>
                    <a:noFill/>
                    <a:ln>
                      <a:noFill/>
                    </a:ln>
                  </pic:spPr>
                </pic:pic>
              </a:graphicData>
            </a:graphic>
          </wp:inline>
        </w:drawing>
      </w:r>
      <w:r>
        <w:rPr>
          <w:color w:val="000000" w:themeColor="text1"/>
          <w14:textFill>
            <w14:solidFill>
              <w14:schemeClr w14:val="tx1"/>
            </w14:solidFill>
          </w14:textFill>
        </w:rPr>
        <w:drawing>
          <wp:inline distT="0" distB="0" distL="114300" distR="114300">
            <wp:extent cx="3873500" cy="5888990"/>
            <wp:effectExtent l="0" t="0" r="16510" b="12700"/>
            <wp:docPr id="37" name="图片 38" descr="C:/Users/Administrator/AppData/Local/Temp/picturecompress_20211201175357/output_38.pngoutput_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8" descr="C:/Users/Administrator/AppData/Local/Temp/picturecompress_20211201175357/output_38.pngoutput_38"/>
                    <pic:cNvPicPr>
                      <a:picLocks noChangeAspect="1"/>
                    </pic:cNvPicPr>
                  </pic:nvPicPr>
                  <pic:blipFill>
                    <a:blip r:embed="rId27"/>
                    <a:stretch>
                      <a:fillRect/>
                    </a:stretch>
                  </pic:blipFill>
                  <pic:spPr>
                    <a:xfrm rot="5400000">
                      <a:off x="0" y="0"/>
                      <a:ext cx="3873500" cy="5888990"/>
                    </a:xfrm>
                    <a:prstGeom prst="rect">
                      <a:avLst/>
                    </a:prstGeom>
                    <a:noFill/>
                    <a:ln>
                      <a:noFill/>
                    </a:ln>
                  </pic:spPr>
                </pic:pic>
              </a:graphicData>
            </a:graphic>
          </wp:inline>
        </w:drawing>
      </w:r>
      <w:r>
        <w:rPr>
          <w:color w:val="000000" w:themeColor="text1"/>
          <w14:textFill>
            <w14:solidFill>
              <w14:schemeClr w14:val="tx1"/>
            </w14:solidFill>
          </w14:textFill>
        </w:rPr>
        <w:drawing>
          <wp:inline distT="0" distB="0" distL="114300" distR="114300">
            <wp:extent cx="4236085" cy="5890895"/>
            <wp:effectExtent l="0" t="0" r="14605" b="12065"/>
            <wp:docPr id="4" name="图片 39" descr="C:/Users/Administrator/AppData/Local/Temp/picturecompress_20211201175357/output_39.pngoutput_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9" descr="C:/Users/Administrator/AppData/Local/Temp/picturecompress_20211201175357/output_39.pngoutput_39"/>
                    <pic:cNvPicPr>
                      <a:picLocks noChangeAspect="1"/>
                    </pic:cNvPicPr>
                  </pic:nvPicPr>
                  <pic:blipFill>
                    <a:blip r:embed="rId28"/>
                    <a:stretch>
                      <a:fillRect/>
                    </a:stretch>
                  </pic:blipFill>
                  <pic:spPr>
                    <a:xfrm rot="5400000">
                      <a:off x="0" y="0"/>
                      <a:ext cx="4236085" cy="5890895"/>
                    </a:xfrm>
                    <a:prstGeom prst="rect">
                      <a:avLst/>
                    </a:prstGeom>
                    <a:noFill/>
                    <a:ln>
                      <a:noFill/>
                    </a:ln>
                  </pic:spPr>
                </pic:pic>
              </a:graphicData>
            </a:graphic>
          </wp:inline>
        </w:drawing>
      </w:r>
      <w:r>
        <w:rPr>
          <w:color w:val="000000" w:themeColor="text1"/>
          <w14:textFill>
            <w14:solidFill>
              <w14:schemeClr w14:val="tx1"/>
            </w14:solidFill>
          </w14:textFill>
        </w:rPr>
        <w:drawing>
          <wp:inline distT="0" distB="0" distL="114300" distR="114300">
            <wp:extent cx="4204970" cy="5884545"/>
            <wp:effectExtent l="0" t="0" r="1905" b="5080"/>
            <wp:docPr id="8" name="图片 40" descr="C:/Users/Administrator/AppData/Local/Temp/picturecompress_20211201175357/output_40.pngoutput_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0" descr="C:/Users/Administrator/AppData/Local/Temp/picturecompress_20211201175357/output_40.pngoutput_40"/>
                    <pic:cNvPicPr>
                      <a:picLocks noChangeAspect="1"/>
                    </pic:cNvPicPr>
                  </pic:nvPicPr>
                  <pic:blipFill>
                    <a:blip r:embed="rId29"/>
                    <a:stretch>
                      <a:fillRect/>
                    </a:stretch>
                  </pic:blipFill>
                  <pic:spPr>
                    <a:xfrm rot="5400000">
                      <a:off x="0" y="0"/>
                      <a:ext cx="4204970" cy="5884545"/>
                    </a:xfrm>
                    <a:prstGeom prst="rect">
                      <a:avLst/>
                    </a:prstGeom>
                    <a:noFill/>
                    <a:ln>
                      <a:noFill/>
                    </a:ln>
                  </pic:spPr>
                </pic:pic>
              </a:graphicData>
            </a:graphic>
          </wp:inline>
        </w:drawing>
      </w:r>
      <w:bookmarkEnd w:id="369"/>
      <w:bookmarkEnd w:id="370"/>
      <w:bookmarkEnd w:id="371"/>
    </w:p>
    <w:p>
      <w:pPr>
        <w:rPr>
          <w:rFonts w:hint="eastAsia"/>
          <w:color w:val="000000" w:themeColor="text1"/>
          <w:lang w:eastAsia="zh-CN"/>
          <w14:textFill>
            <w14:solidFill>
              <w14:schemeClr w14:val="tx1"/>
            </w14:solidFill>
          </w14:textFill>
        </w:rPr>
      </w:pPr>
    </w:p>
    <w:sectPr>
      <w:footerReference r:id="rId11" w:type="default"/>
      <w:footnotePr>
        <w:pos w:val="beneathText"/>
      </w:footnotePr>
      <w:pgSz w:w="11906" w:h="16838"/>
      <w:pgMar w:top="1440" w:right="1531" w:bottom="1440" w:left="1531" w:header="720" w:footer="720" w:gutter="0"/>
      <w:pgNumType w:fmt="decimal"/>
      <w:cols w:space="0" w:num="1"/>
      <w:rtlGutter w:val="0"/>
      <w:docGrid w:type="lines" w:linePitch="315"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Arial Narrow">
    <w:altName w:val="Arial"/>
    <w:panose1 w:val="020B0606020202030204"/>
    <w:charset w:val="00"/>
    <w:family w:val="swiss"/>
    <w:pitch w:val="default"/>
    <w:sig w:usb0="00000000" w:usb1="00000000" w:usb2="00000000" w:usb3="00000000" w:csb0="2000009F" w:csb1="DFD70000"/>
  </w:font>
  <w:font w:name="等线">
    <w:panose1 w:val="02010600030101010101"/>
    <w:charset w:val="86"/>
    <w:family w:val="auto"/>
    <w:pitch w:val="default"/>
    <w:sig w:usb0="A00002BF" w:usb1="38CF7CFA" w:usb2="00000016" w:usb3="00000000" w:csb0="0004000F" w:csb1="00000000"/>
  </w:font>
  <w:font w:name="仿宋">
    <w:panose1 w:val="02010609060101010101"/>
    <w:charset w:val="86"/>
    <w:family w:val="auto"/>
    <w:pitch w:val="default"/>
    <w:sig w:usb0="800002BF" w:usb1="38CF7CFA" w:usb2="00000016" w:usb3="00000000" w:csb0="00040001" w:csb1="00000000"/>
  </w:font>
  <w:font w:name="Verdana">
    <w:panose1 w:val="020B0604030504040204"/>
    <w:charset w:val="00"/>
    <w:family w:val="swiss"/>
    <w:pitch w:val="default"/>
    <w:sig w:usb0="A00006FF" w:usb1="4000205B" w:usb2="00000010" w:usb3="00000000" w:csb0="2000019F" w:csb1="00000000"/>
  </w:font>
  <w:font w:name="仿宋_GB2312">
    <w:altName w:val="仿宋"/>
    <w:panose1 w:val="02010609030101010101"/>
    <w:charset w:val="86"/>
    <w:family w:val="modern"/>
    <w:pitch w:val="default"/>
    <w:sig w:usb0="00000000" w:usb1="00000000" w:usb2="00000010" w:usb3="00000000" w:csb0="00040000" w:csb1="00000000"/>
  </w:font>
  <w:font w:name="思源宋体 CN Light">
    <w:altName w:val="宋体"/>
    <w:panose1 w:val="02020300000000000000"/>
    <w:charset w:val="86"/>
    <w:family w:val="auto"/>
    <w:pitch w:val="default"/>
    <w:sig w:usb0="00000000" w:usb1="00000000" w:usb2="00000016" w:usb3="00000000" w:csb0="60060107" w:csb1="00000000"/>
  </w:font>
  <w:font w:name="????">
    <w:altName w:val="Segoe Print"/>
    <w:panose1 w:val="00000000000000000000"/>
    <w:charset w:val="00"/>
    <w:family w:val="auto"/>
    <w:pitch w:val="default"/>
    <w:sig w:usb0="00000000" w:usb1="00000000" w:usb2="00000000" w:usb3="00000000" w:csb0="00040001" w:csb1="00000000"/>
  </w:font>
  <w:font w:name="方正小标宋简体">
    <w:altName w:val="黑体"/>
    <w:panose1 w:val="00000000000000000000"/>
    <w:charset w:val="86"/>
    <w:family w:val="script"/>
    <w:pitch w:val="default"/>
    <w:sig w:usb0="00000000" w:usb1="00000000" w:usb2="00000000" w:usb3="00000000" w:csb0="00040000" w:csb1="00000000"/>
  </w:font>
  <w:font w:name="MS PGothic">
    <w:panose1 w:val="020B0600070205080204"/>
    <w:charset w:val="80"/>
    <w:family w:val="auto"/>
    <w:pitch w:val="default"/>
    <w:sig w:usb0="E00002FF" w:usb1="6AC7FDFB" w:usb2="08000012" w:usb3="00000000" w:csb0="4002009F" w:csb1="DFD70000"/>
  </w:font>
  <w:font w:name="Segoe Print">
    <w:panose1 w:val="02000600000000000000"/>
    <w:charset w:val="00"/>
    <w:family w:val="auto"/>
    <w:pitch w:val="default"/>
    <w:sig w:usb0="0000028F" w:usb1="00000000" w:usb2="00000000" w:usb3="00000000" w:csb0="2000009F" w:csb1="47010000"/>
  </w:font>
  <w:font w:name="微软雅黑">
    <w:panose1 w:val="020B0503020204020204"/>
    <w:charset w:val="86"/>
    <w:family w:val="auto"/>
    <w:pitch w:val="default"/>
    <w:sig w:usb0="80000287" w:usb1="2ACF3C50" w:usb2="00000016" w:usb3="00000000" w:csb0="0004001F" w:csb1="00000000"/>
  </w:font>
  <w:font w:name="DejaVuSans">
    <w:altName w:val="Segoe Print"/>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tabs>
        <w:tab w:val="center" w:pos="4365"/>
        <w:tab w:val="clear" w:pos="4153"/>
      </w:tabs>
      <w:ind w:right="360"/>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6"/>
                          </w:pPr>
                          <w:r>
                            <w:t xml:space="preserve">第 </w:t>
                          </w:r>
                          <w:r>
                            <w:fldChar w:fldCharType="begin"/>
                          </w:r>
                          <w:r>
                            <w:instrText xml:space="preserve"> PAGE  \* MERGEFORMAT </w:instrText>
                          </w:r>
                          <w:r>
                            <w:fldChar w:fldCharType="separate"/>
                          </w:r>
                          <w:r>
                            <w:t>- 1 -</w:t>
                          </w:r>
                          <w:r>
                            <w:fldChar w:fldCharType="end"/>
                          </w:r>
                          <w:r>
                            <w:t xml:space="preserve"> 页 共 </w:t>
                          </w:r>
                          <w:r>
                            <w:fldChar w:fldCharType="begin"/>
                          </w:r>
                          <w:r>
                            <w:instrText xml:space="preserve"> NUMPAGES  \* MERGEFORMAT </w:instrText>
                          </w:r>
                          <w:r>
                            <w:fldChar w:fldCharType="separate"/>
                          </w:r>
                          <w:r>
                            <w:t>96</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pPr>
                      <w:pStyle w:val="16"/>
                    </w:pPr>
                    <w:r>
                      <w:t xml:space="preserve">第 </w:t>
                    </w:r>
                    <w:r>
                      <w:fldChar w:fldCharType="begin"/>
                    </w:r>
                    <w:r>
                      <w:instrText xml:space="preserve"> PAGE  \* MERGEFORMAT </w:instrText>
                    </w:r>
                    <w:r>
                      <w:fldChar w:fldCharType="separate"/>
                    </w:r>
                    <w:r>
                      <w:t>- 1 -</w:t>
                    </w:r>
                    <w:r>
                      <w:fldChar w:fldCharType="end"/>
                    </w:r>
                    <w:r>
                      <w:t xml:space="preserve"> 页 共 </w:t>
                    </w:r>
                    <w:r>
                      <w:fldChar w:fldCharType="begin"/>
                    </w:r>
                    <w:r>
                      <w:instrText xml:space="preserve"> NUMPAGES  \* MERGEFORMAT </w:instrText>
                    </w:r>
                    <w:r>
                      <w:fldChar w:fldCharType="separate"/>
                    </w:r>
                    <w:r>
                      <w:t>96</w:t>
                    </w:r>
                    <w:r>
                      <w:fldChar w:fldCharType="end"/>
                    </w:r>
                    <w:r>
                      <w:t xml:space="preserve"> 页</w:t>
                    </w:r>
                  </w:p>
                </w:txbxContent>
              </v:textbox>
            </v:shape>
          </w:pict>
        </mc:Fallback>
      </mc:AlternateContent>
    </w:r>
    <w:r>
      <w:rPr>
        <w:rFonts w:hint="eastAsia"/>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jc w:val="center"/>
    </w:pPr>
    <w:r>
      <w:fldChar w:fldCharType="begin"/>
    </w:r>
    <w:r>
      <w:instrText xml:space="preserve">PAGE   \* MERGEFORMAT</w:instrText>
    </w:r>
    <w:r>
      <w:fldChar w:fldCharType="separate"/>
    </w:r>
    <w:r>
      <w:rPr>
        <w:lang w:val="zh-CN"/>
      </w:rPr>
      <w:t>-</w:t>
    </w:r>
    <w:r>
      <w:t xml:space="preserve"> 3 -</w:t>
    </w:r>
    <w:r>
      <w:fldChar w:fldCharType="end"/>
    </w:r>
  </w:p>
  <w:p>
    <w:pPr>
      <w:pStyle w:val="1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jc w:val="cente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6"/>
                          </w:pPr>
                          <w:r>
                            <w:t xml:space="preserve">第 </w:t>
                          </w:r>
                          <w:r>
                            <w:fldChar w:fldCharType="begin"/>
                          </w:r>
                          <w:r>
                            <w:instrText xml:space="preserve"> PAGE  \* MERGEFORMAT </w:instrText>
                          </w:r>
                          <w:r>
                            <w:fldChar w:fldCharType="separate"/>
                          </w:r>
                          <w:r>
                            <w:t>- 6 -</w:t>
                          </w:r>
                          <w:r>
                            <w:fldChar w:fldCharType="end"/>
                          </w:r>
                          <w:r>
                            <w:t xml:space="preserve"> 页 共 </w:t>
                          </w:r>
                          <w:r>
                            <w:fldChar w:fldCharType="begin"/>
                          </w:r>
                          <w:r>
                            <w:instrText xml:space="preserve"> NUMPAGES  \* MERGEFORMAT </w:instrText>
                          </w:r>
                          <w:r>
                            <w:fldChar w:fldCharType="separate"/>
                          </w:r>
                          <w:r>
                            <w:t>96</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pPr>
                      <w:pStyle w:val="16"/>
                    </w:pPr>
                    <w:r>
                      <w:t xml:space="preserve">第 </w:t>
                    </w:r>
                    <w:r>
                      <w:fldChar w:fldCharType="begin"/>
                    </w:r>
                    <w:r>
                      <w:instrText xml:space="preserve"> PAGE  \* MERGEFORMAT </w:instrText>
                    </w:r>
                    <w:r>
                      <w:fldChar w:fldCharType="separate"/>
                    </w:r>
                    <w:r>
                      <w:t>- 6 -</w:t>
                    </w:r>
                    <w:r>
                      <w:fldChar w:fldCharType="end"/>
                    </w:r>
                    <w:r>
                      <w:t xml:space="preserve"> 页 共 </w:t>
                    </w:r>
                    <w:r>
                      <w:fldChar w:fldCharType="begin"/>
                    </w:r>
                    <w:r>
                      <w:instrText xml:space="preserve"> NUMPAGES  \* MERGEFORMAT </w:instrText>
                    </w:r>
                    <w:r>
                      <w:fldChar w:fldCharType="separate"/>
                    </w:r>
                    <w:r>
                      <w:t>96</w:t>
                    </w:r>
                    <w:r>
                      <w:fldChar w:fldCharType="end"/>
                    </w:r>
                    <w:r>
                      <w:t xml:space="preserve"> 页</w:t>
                    </w:r>
                  </w:p>
                </w:txbxContent>
              </v:textbox>
            </v:shape>
          </w:pict>
        </mc:Fallback>
      </mc:AlternateContent>
    </w:r>
  </w:p>
  <w:p>
    <w:pPr>
      <w:pStyle w:val="16"/>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jc w:val="center"/>
      <w:rPr>
        <w:rFonts w:hint="eastAsia"/>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6"/>
                          </w:pPr>
                          <w:r>
                            <w:t xml:space="preserve">第 </w:t>
                          </w:r>
                          <w:r>
                            <w:fldChar w:fldCharType="begin"/>
                          </w:r>
                          <w:r>
                            <w:instrText xml:space="preserve"> PAGE  \* MERGEFORMAT </w:instrText>
                          </w:r>
                          <w:r>
                            <w:fldChar w:fldCharType="separate"/>
                          </w:r>
                          <w:r>
                            <w:t>- 45 -</w:t>
                          </w:r>
                          <w:r>
                            <w:fldChar w:fldCharType="end"/>
                          </w:r>
                          <w:r>
                            <w:t xml:space="preserve"> 页 共 </w:t>
                          </w:r>
                          <w:r>
                            <w:fldChar w:fldCharType="begin"/>
                          </w:r>
                          <w:r>
                            <w:instrText xml:space="preserve"> NUMPAGES  \* MERGEFORMAT </w:instrText>
                          </w:r>
                          <w:r>
                            <w:fldChar w:fldCharType="separate"/>
                          </w:r>
                          <w:r>
                            <w:t>96</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pPr>
                      <w:pStyle w:val="16"/>
                    </w:pPr>
                    <w:r>
                      <w:t xml:space="preserve">第 </w:t>
                    </w:r>
                    <w:r>
                      <w:fldChar w:fldCharType="begin"/>
                    </w:r>
                    <w:r>
                      <w:instrText xml:space="preserve"> PAGE  \* MERGEFORMAT </w:instrText>
                    </w:r>
                    <w:r>
                      <w:fldChar w:fldCharType="separate"/>
                    </w:r>
                    <w:r>
                      <w:t>- 45 -</w:t>
                    </w:r>
                    <w:r>
                      <w:fldChar w:fldCharType="end"/>
                    </w:r>
                    <w:r>
                      <w:t xml:space="preserve"> 页 共 </w:t>
                    </w:r>
                    <w:r>
                      <w:fldChar w:fldCharType="begin"/>
                    </w:r>
                    <w:r>
                      <w:instrText xml:space="preserve"> NUMPAGES  \* MERGEFORMAT </w:instrText>
                    </w:r>
                    <w:r>
                      <w:fldChar w:fldCharType="separate"/>
                    </w:r>
                    <w:r>
                      <w:t>96</w:t>
                    </w:r>
                    <w:r>
                      <w:fldChar w:fldCharType="end"/>
                    </w:r>
                    <w:r>
                      <w:t xml:space="preserve"> 页</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ind w:right="360"/>
      <w:rPr>
        <w:rFonts w:ascii="宋体" w:hAnsi="宋体"/>
      </w:rP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pPr>
                            <w:pStyle w:val="16"/>
                          </w:pPr>
                          <w:r>
                            <w:fldChar w:fldCharType="begin"/>
                          </w:r>
                          <w:r>
                            <w:instrText xml:space="preserve"> PAGE  \* MERGEFORMAT </w:instrText>
                          </w:r>
                          <w:r>
                            <w:fldChar w:fldCharType="separate"/>
                          </w:r>
                          <w:r>
                            <w:t>46</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GBycTzQAQAAowMAAA4AAABkcnMvZTJvRG9jLnhtbK1TS27bMBDd&#10;F8gdCO5ryQbSCoLloIWRoEDRFkhzAJoiLQL8gUNb8gXaG3TVTfc9l8/RISU5QbLJohtqfnwz73G0&#10;vhmMJkcRQDnb0OWipERY7lpl9w19+H77tqIEIrMt086Khp4E0JvN1Zt172uxcp3TrQgEQSzUvW9o&#10;F6OviwJ4JwyDhfPCYlK6YFhEN+yLNrAe0Y0uVmX5ruhdaH1wXABgdDsm6YQYXgPopFRcbB0/GGHj&#10;iBqEZhEpQac80E2eVkrB41cpQUSiG4pMYz6xCdq7dBabNav3gflO8WkE9poRnnEyTFlseoHassjI&#10;IagXUEbx4MDJuODOFCORrAiyWJbPtLnvmBeZC0oN/iI6/D9Y/uX4LRDV4iZQYpnBBz//+nn+/ff8&#10;5wdZJnl6DzVW3Xusi8NHN6TSKQ4YTKwHGUz6Ih+CeRT3dBFXDJHwdKlaVVWJKY652UGc4vG6DxDv&#10;hDMkGQ0N+HpZVHb8DHEsnUtSN+tuldYYZ7W2pEfU6+r9db5xSSG6ttgksRinTVYcdsNEYefaEzLr&#10;cQUaanHjKdGfLCqctmU2wmzsZuPgg9p3eZ1Sf/AfDhHHyVOmDiPs1BjfLvOc9iwtx1M/Vz3+W5t/&#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aGmCS9MAAAAFAQAADwAAAAAAAAABACAAAAAiAAAAZHJz&#10;L2Rvd25yZXYueG1sUEsBAhQAFAAAAAgAh07iQGBycTzQAQAAowMAAA4AAAAAAAAAAQAgAAAAIgEA&#10;AGRycy9lMm9Eb2MueG1sUEsFBgAAAAAGAAYAWQEAAGQFAAAAAA==&#10;">
              <v:fill on="f" focussize="0,0"/>
              <v:stroke on="f" weight="1.25pt"/>
              <v:imagedata o:title=""/>
              <o:lock v:ext="edit" aspectratio="f"/>
              <v:textbox inset="0mm,0mm,0mm,0mm" style="mso-fit-shape-to-text:t;">
                <w:txbxContent>
                  <w:p>
                    <w:pPr>
                      <w:pStyle w:val="16"/>
                    </w:pPr>
                    <w:r>
                      <w:fldChar w:fldCharType="begin"/>
                    </w:r>
                    <w:r>
                      <w:instrText xml:space="preserve"> PAGE  \* MERGEFORMAT </w:instrText>
                    </w:r>
                    <w:r>
                      <w:fldChar w:fldCharType="separate"/>
                    </w:r>
                    <w:r>
                      <w:t>46</w:t>
                    </w:r>
                    <w:r>
                      <w:fldChar w:fldCharType="end"/>
                    </w:r>
                  </w:p>
                </w:txbxContent>
              </v:textbox>
            </v:shape>
          </w:pict>
        </mc:Fallback>
      </mc:AlternateContent>
    </w:r>
    <w:r>
      <w:rPr>
        <w:rFonts w:hint="eastAsia"/>
      </w:rPr>
      <w:t xml:space="preserve">                         </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ind w:firstLine="360"/>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6"/>
                          </w:pPr>
                          <w:r>
                            <w:t xml:space="preserve">第 </w:t>
                          </w:r>
                          <w:r>
                            <w:fldChar w:fldCharType="begin"/>
                          </w:r>
                          <w:r>
                            <w:instrText xml:space="preserve"> PAGE  \* MERGEFORMAT </w:instrText>
                          </w:r>
                          <w:r>
                            <w:fldChar w:fldCharType="separate"/>
                          </w:r>
                          <w:r>
                            <w:t>- 83 -</w:t>
                          </w:r>
                          <w:r>
                            <w:fldChar w:fldCharType="end"/>
                          </w:r>
                          <w:r>
                            <w:t xml:space="preserve"> 页 共 </w:t>
                          </w:r>
                          <w:r>
                            <w:fldChar w:fldCharType="begin"/>
                          </w:r>
                          <w:r>
                            <w:instrText xml:space="preserve"> NUMPAGES  \* MERGEFORMAT </w:instrText>
                          </w:r>
                          <w:r>
                            <w:fldChar w:fldCharType="separate"/>
                          </w:r>
                          <w:r>
                            <w:t>96</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KVIPQyAgAAY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pUg9DICAABhBAAADgAAAAAAAAABACAAAAAfAQAAZHJzL2Uyb0RvYy54bWxQSwUG&#10;AAAAAAYABgBZAQAAwwUAAAAA&#10;">
              <v:fill on="f" focussize="0,0"/>
              <v:stroke on="f" weight="0.5pt"/>
              <v:imagedata o:title=""/>
              <o:lock v:ext="edit" aspectratio="f"/>
              <v:textbox inset="0mm,0mm,0mm,0mm" style="mso-fit-shape-to-text:t;">
                <w:txbxContent>
                  <w:p>
                    <w:pPr>
                      <w:pStyle w:val="16"/>
                    </w:pPr>
                    <w:r>
                      <w:t xml:space="preserve">第 </w:t>
                    </w:r>
                    <w:r>
                      <w:fldChar w:fldCharType="begin"/>
                    </w:r>
                    <w:r>
                      <w:instrText xml:space="preserve"> PAGE  \* MERGEFORMAT </w:instrText>
                    </w:r>
                    <w:r>
                      <w:fldChar w:fldCharType="separate"/>
                    </w:r>
                    <w:r>
                      <w:t>- 83 -</w:t>
                    </w:r>
                    <w:r>
                      <w:fldChar w:fldCharType="end"/>
                    </w:r>
                    <w:r>
                      <w:t xml:space="preserve"> 页 共 </w:t>
                    </w:r>
                    <w:r>
                      <w:fldChar w:fldCharType="begin"/>
                    </w:r>
                    <w:r>
                      <w:instrText xml:space="preserve"> NUMPAGES  \* MERGEFORMAT </w:instrText>
                    </w:r>
                    <w:r>
                      <w:fldChar w:fldCharType="separate"/>
                    </w:r>
                    <w:r>
                      <w:t>96</w:t>
                    </w:r>
                    <w:r>
                      <w:fldChar w:fldCharType="end"/>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Bdr>
        <w:bottom w:val="none" w:color="auto" w:sz="0" w:space="1"/>
      </w:pBdr>
      <w:tabs>
        <w:tab w:val="left" w:pos="8097"/>
      </w:tabs>
      <w:jc w:val="left"/>
      <w:rPr>
        <w:highlight w:val="yellow"/>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Bdr>
        <w:bottom w:val="none" w:color="auto" w:sz="0" w:space="1"/>
      </w:pBdr>
      <w:jc w:val="both"/>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Bdr>
        <w:bottom w:val="none" w:color="auto" w:sz="0" w:space="0"/>
      </w:pBdr>
      <w:jc w:val="right"/>
      <w:rPr>
        <w:sz w:val="21"/>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E5B3A0A"/>
    <w:multiLevelType w:val="singleLevel"/>
    <w:tmpl w:val="9E5B3A0A"/>
    <w:lvl w:ilvl="0" w:tentative="0">
      <w:start w:val="3"/>
      <w:numFmt w:val="decimal"/>
      <w:suff w:val="nothing"/>
      <w:lvlText w:val="%1、"/>
      <w:lvlJc w:val="left"/>
    </w:lvl>
  </w:abstractNum>
  <w:abstractNum w:abstractNumId="1">
    <w:nsid w:val="AE6F79D6"/>
    <w:multiLevelType w:val="singleLevel"/>
    <w:tmpl w:val="AE6F79D6"/>
    <w:lvl w:ilvl="0" w:tentative="0">
      <w:start w:val="1"/>
      <w:numFmt w:val="decimal"/>
      <w:suff w:val="nothing"/>
      <w:lvlText w:val="%1）"/>
      <w:lvlJc w:val="left"/>
    </w:lvl>
  </w:abstractNum>
  <w:abstractNum w:abstractNumId="2">
    <w:nsid w:val="C97A92E2"/>
    <w:multiLevelType w:val="singleLevel"/>
    <w:tmpl w:val="C97A92E2"/>
    <w:lvl w:ilvl="0" w:tentative="0">
      <w:start w:val="2"/>
      <w:numFmt w:val="chineseCounting"/>
      <w:suff w:val="nothing"/>
      <w:lvlText w:val="%1、"/>
      <w:lvlJc w:val="left"/>
      <w:rPr>
        <w:rFonts w:hint="eastAsia"/>
      </w:rPr>
    </w:lvl>
  </w:abstractNum>
  <w:abstractNum w:abstractNumId="3">
    <w:nsid w:val="D8A1DD42"/>
    <w:multiLevelType w:val="singleLevel"/>
    <w:tmpl w:val="D8A1DD42"/>
    <w:lvl w:ilvl="0" w:tentative="0">
      <w:start w:val="1"/>
      <w:numFmt w:val="decimal"/>
      <w:suff w:val="nothing"/>
      <w:lvlText w:val="%1、"/>
      <w:lvlJc w:val="left"/>
    </w:lvl>
  </w:abstractNum>
  <w:abstractNum w:abstractNumId="4">
    <w:nsid w:val="F8EA444D"/>
    <w:multiLevelType w:val="singleLevel"/>
    <w:tmpl w:val="F8EA444D"/>
    <w:lvl w:ilvl="0" w:tentative="0">
      <w:start w:val="1"/>
      <w:numFmt w:val="decimal"/>
      <w:suff w:val="nothing"/>
      <w:lvlText w:val="%1、"/>
      <w:lvlJc w:val="left"/>
    </w:lvl>
  </w:abstractNum>
  <w:abstractNum w:abstractNumId="5">
    <w:nsid w:val="08B2D8E5"/>
    <w:multiLevelType w:val="singleLevel"/>
    <w:tmpl w:val="08B2D8E5"/>
    <w:lvl w:ilvl="0" w:tentative="0">
      <w:start w:val="9"/>
      <w:numFmt w:val="decimal"/>
      <w:suff w:val="nothing"/>
      <w:lvlText w:val="%1、"/>
      <w:lvlJc w:val="left"/>
    </w:lvl>
  </w:abstractNum>
  <w:abstractNum w:abstractNumId="6">
    <w:nsid w:val="1D834F4F"/>
    <w:multiLevelType w:val="singleLevel"/>
    <w:tmpl w:val="1D834F4F"/>
    <w:lvl w:ilvl="0" w:tentative="0">
      <w:start w:val="2"/>
      <w:numFmt w:val="chineseCounting"/>
      <w:suff w:val="nothing"/>
      <w:lvlText w:val="%1、"/>
      <w:lvlJc w:val="left"/>
      <w:rPr>
        <w:rFonts w:hint="eastAsia"/>
      </w:rPr>
    </w:lvl>
  </w:abstractNum>
  <w:abstractNum w:abstractNumId="7">
    <w:nsid w:val="3536038C"/>
    <w:multiLevelType w:val="singleLevel"/>
    <w:tmpl w:val="3536038C"/>
    <w:lvl w:ilvl="0" w:tentative="0">
      <w:start w:val="1"/>
      <w:numFmt w:val="decimal"/>
      <w:suff w:val="nothing"/>
      <w:lvlText w:val="（%1）"/>
      <w:lvlJc w:val="left"/>
      <w:pPr>
        <w:ind w:left="210"/>
      </w:pPr>
    </w:lvl>
  </w:abstractNum>
  <w:abstractNum w:abstractNumId="8">
    <w:nsid w:val="4670638B"/>
    <w:multiLevelType w:val="singleLevel"/>
    <w:tmpl w:val="4670638B"/>
    <w:lvl w:ilvl="0" w:tentative="0">
      <w:start w:val="6"/>
      <w:numFmt w:val="chineseCounting"/>
      <w:suff w:val="space"/>
      <w:lvlText w:val="第%1章"/>
      <w:lvlJc w:val="left"/>
      <w:rPr>
        <w:rFonts w:hint="eastAsia"/>
      </w:rPr>
    </w:lvl>
  </w:abstractNum>
  <w:abstractNum w:abstractNumId="9">
    <w:nsid w:val="59FB0796"/>
    <w:multiLevelType w:val="singleLevel"/>
    <w:tmpl w:val="59FB0796"/>
    <w:lvl w:ilvl="0" w:tentative="0">
      <w:start w:val="1"/>
      <w:numFmt w:val="decimal"/>
      <w:suff w:val="nothing"/>
      <w:lvlText w:val="%1、"/>
      <w:lvlJc w:val="left"/>
    </w:lvl>
  </w:abstractNum>
  <w:num w:numId="1">
    <w:abstractNumId w:val="0"/>
  </w:num>
  <w:num w:numId="2">
    <w:abstractNumId w:val="9"/>
  </w:num>
  <w:num w:numId="3">
    <w:abstractNumId w:val="1"/>
  </w:num>
  <w:num w:numId="4">
    <w:abstractNumId w:val="4"/>
  </w:num>
  <w:num w:numId="5">
    <w:abstractNumId w:val="5"/>
  </w:num>
  <w:num w:numId="6">
    <w:abstractNumId w:val="3"/>
  </w:num>
  <w:num w:numId="7">
    <w:abstractNumId w:val="2"/>
  </w:num>
  <w:num w:numId="8">
    <w:abstractNumId w:val="8"/>
  </w:num>
  <w:num w:numId="9">
    <w:abstractNumId w:val="6"/>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8"/>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2ViNzg1NDZmN2QxNjhkNTNlYTZhYmQ0YThkNTdhOWIifQ=="/>
  </w:docVars>
  <w:rsids>
    <w:rsidRoot w:val="3A3E1146"/>
    <w:rsid w:val="00135135"/>
    <w:rsid w:val="00155E9A"/>
    <w:rsid w:val="00172295"/>
    <w:rsid w:val="001E0333"/>
    <w:rsid w:val="0049132B"/>
    <w:rsid w:val="00494FFB"/>
    <w:rsid w:val="00515C5E"/>
    <w:rsid w:val="005319D6"/>
    <w:rsid w:val="00577718"/>
    <w:rsid w:val="00593490"/>
    <w:rsid w:val="0061348B"/>
    <w:rsid w:val="006C21B0"/>
    <w:rsid w:val="007D3EB8"/>
    <w:rsid w:val="00863B59"/>
    <w:rsid w:val="008E0C60"/>
    <w:rsid w:val="009D3880"/>
    <w:rsid w:val="00A6705F"/>
    <w:rsid w:val="00AF47A5"/>
    <w:rsid w:val="00B0507A"/>
    <w:rsid w:val="00B71F65"/>
    <w:rsid w:val="00C11BB0"/>
    <w:rsid w:val="00E46AD2"/>
    <w:rsid w:val="00F931CB"/>
    <w:rsid w:val="0100390C"/>
    <w:rsid w:val="0100630B"/>
    <w:rsid w:val="010D427B"/>
    <w:rsid w:val="01156757"/>
    <w:rsid w:val="01376922"/>
    <w:rsid w:val="01477D1C"/>
    <w:rsid w:val="014E7300"/>
    <w:rsid w:val="01541EA9"/>
    <w:rsid w:val="01610878"/>
    <w:rsid w:val="016C055C"/>
    <w:rsid w:val="016F283F"/>
    <w:rsid w:val="017460A8"/>
    <w:rsid w:val="018C519F"/>
    <w:rsid w:val="01AD48A5"/>
    <w:rsid w:val="01D152A8"/>
    <w:rsid w:val="01DA477F"/>
    <w:rsid w:val="01DE1AD3"/>
    <w:rsid w:val="01FD609D"/>
    <w:rsid w:val="02094A42"/>
    <w:rsid w:val="021A09FD"/>
    <w:rsid w:val="023B6BC5"/>
    <w:rsid w:val="023D293E"/>
    <w:rsid w:val="02467A44"/>
    <w:rsid w:val="026B74AB"/>
    <w:rsid w:val="02720839"/>
    <w:rsid w:val="02753E85"/>
    <w:rsid w:val="027F153C"/>
    <w:rsid w:val="029B159F"/>
    <w:rsid w:val="02A73BD6"/>
    <w:rsid w:val="02A824AD"/>
    <w:rsid w:val="02B250DA"/>
    <w:rsid w:val="02DF57A3"/>
    <w:rsid w:val="02E4208D"/>
    <w:rsid w:val="02EA3A9D"/>
    <w:rsid w:val="02F76F90"/>
    <w:rsid w:val="030B1CD5"/>
    <w:rsid w:val="030B2A3C"/>
    <w:rsid w:val="03263951"/>
    <w:rsid w:val="03435D32"/>
    <w:rsid w:val="034C4B6E"/>
    <w:rsid w:val="036D7252"/>
    <w:rsid w:val="03767AF5"/>
    <w:rsid w:val="03870314"/>
    <w:rsid w:val="03B278E6"/>
    <w:rsid w:val="03C6567D"/>
    <w:rsid w:val="03C926DB"/>
    <w:rsid w:val="03E5590A"/>
    <w:rsid w:val="03E80687"/>
    <w:rsid w:val="03E85211"/>
    <w:rsid w:val="03F139E0"/>
    <w:rsid w:val="040A684F"/>
    <w:rsid w:val="040D0631"/>
    <w:rsid w:val="041575B8"/>
    <w:rsid w:val="04243DB5"/>
    <w:rsid w:val="043438CC"/>
    <w:rsid w:val="04390EE3"/>
    <w:rsid w:val="045D2E23"/>
    <w:rsid w:val="046917C8"/>
    <w:rsid w:val="046B5540"/>
    <w:rsid w:val="048B3E34"/>
    <w:rsid w:val="04B14F1D"/>
    <w:rsid w:val="04DA4474"/>
    <w:rsid w:val="05010BC4"/>
    <w:rsid w:val="05101044"/>
    <w:rsid w:val="05175588"/>
    <w:rsid w:val="051F632A"/>
    <w:rsid w:val="05203DC1"/>
    <w:rsid w:val="05235E1B"/>
    <w:rsid w:val="05290E6D"/>
    <w:rsid w:val="052B2F21"/>
    <w:rsid w:val="052F2A11"/>
    <w:rsid w:val="05461B09"/>
    <w:rsid w:val="054933A7"/>
    <w:rsid w:val="057F6DC9"/>
    <w:rsid w:val="05812B41"/>
    <w:rsid w:val="05882122"/>
    <w:rsid w:val="05910B93"/>
    <w:rsid w:val="059960DD"/>
    <w:rsid w:val="059E1945"/>
    <w:rsid w:val="05B922DB"/>
    <w:rsid w:val="05C26EB5"/>
    <w:rsid w:val="05C869C2"/>
    <w:rsid w:val="05D666A6"/>
    <w:rsid w:val="05DF774C"/>
    <w:rsid w:val="061301D1"/>
    <w:rsid w:val="062F07EF"/>
    <w:rsid w:val="06420522"/>
    <w:rsid w:val="066E5BC6"/>
    <w:rsid w:val="067A7CBC"/>
    <w:rsid w:val="06916ADF"/>
    <w:rsid w:val="06E11AE9"/>
    <w:rsid w:val="06F63304"/>
    <w:rsid w:val="07041C7C"/>
    <w:rsid w:val="07181283"/>
    <w:rsid w:val="072B0FB7"/>
    <w:rsid w:val="072E15C3"/>
    <w:rsid w:val="07375BAD"/>
    <w:rsid w:val="0749768F"/>
    <w:rsid w:val="07580954"/>
    <w:rsid w:val="075C1AB8"/>
    <w:rsid w:val="07603356"/>
    <w:rsid w:val="076308D7"/>
    <w:rsid w:val="076C2DD1"/>
    <w:rsid w:val="077E24E4"/>
    <w:rsid w:val="07834D12"/>
    <w:rsid w:val="078D3673"/>
    <w:rsid w:val="079052BE"/>
    <w:rsid w:val="07A82607"/>
    <w:rsid w:val="07B1271A"/>
    <w:rsid w:val="07BB67DE"/>
    <w:rsid w:val="07CA6A21"/>
    <w:rsid w:val="07DA7079"/>
    <w:rsid w:val="07DF3389"/>
    <w:rsid w:val="07F21627"/>
    <w:rsid w:val="07FB6BDB"/>
    <w:rsid w:val="08014C21"/>
    <w:rsid w:val="08122176"/>
    <w:rsid w:val="08161480"/>
    <w:rsid w:val="08610359"/>
    <w:rsid w:val="08760957"/>
    <w:rsid w:val="08844E22"/>
    <w:rsid w:val="088A4403"/>
    <w:rsid w:val="08AC6127"/>
    <w:rsid w:val="08BB6344"/>
    <w:rsid w:val="08CA666F"/>
    <w:rsid w:val="08D048DC"/>
    <w:rsid w:val="08DD4532"/>
    <w:rsid w:val="08EA726B"/>
    <w:rsid w:val="08F17FDE"/>
    <w:rsid w:val="0911242E"/>
    <w:rsid w:val="09182109"/>
    <w:rsid w:val="09184661"/>
    <w:rsid w:val="091A70EB"/>
    <w:rsid w:val="09206705"/>
    <w:rsid w:val="092B3874"/>
    <w:rsid w:val="0932487E"/>
    <w:rsid w:val="09371E95"/>
    <w:rsid w:val="093F0D49"/>
    <w:rsid w:val="09446F59"/>
    <w:rsid w:val="09680BF5"/>
    <w:rsid w:val="09756E61"/>
    <w:rsid w:val="097C01EF"/>
    <w:rsid w:val="098A290C"/>
    <w:rsid w:val="09954E0D"/>
    <w:rsid w:val="09C91B1B"/>
    <w:rsid w:val="09DB3168"/>
    <w:rsid w:val="09EF6C13"/>
    <w:rsid w:val="09F00295"/>
    <w:rsid w:val="0A053D41"/>
    <w:rsid w:val="0A0A2FE0"/>
    <w:rsid w:val="0A0F4BBF"/>
    <w:rsid w:val="0A117F52"/>
    <w:rsid w:val="0A297BDC"/>
    <w:rsid w:val="0A2F5262"/>
    <w:rsid w:val="0A312D88"/>
    <w:rsid w:val="0A6767AA"/>
    <w:rsid w:val="0A717628"/>
    <w:rsid w:val="0A8530D4"/>
    <w:rsid w:val="0A96708F"/>
    <w:rsid w:val="0A9B3379"/>
    <w:rsid w:val="0AAA2B3A"/>
    <w:rsid w:val="0AAC0660"/>
    <w:rsid w:val="0AD007F3"/>
    <w:rsid w:val="0ADF4592"/>
    <w:rsid w:val="0AEC3153"/>
    <w:rsid w:val="0AF10769"/>
    <w:rsid w:val="0AF225B3"/>
    <w:rsid w:val="0B00285D"/>
    <w:rsid w:val="0B022976"/>
    <w:rsid w:val="0B047D8E"/>
    <w:rsid w:val="0B136931"/>
    <w:rsid w:val="0B1B1342"/>
    <w:rsid w:val="0B2B77D7"/>
    <w:rsid w:val="0B2D21BD"/>
    <w:rsid w:val="0B36513E"/>
    <w:rsid w:val="0B381EF4"/>
    <w:rsid w:val="0B5C03AF"/>
    <w:rsid w:val="0B703F6E"/>
    <w:rsid w:val="0B723658"/>
    <w:rsid w:val="0B980BE5"/>
    <w:rsid w:val="0BD32CF6"/>
    <w:rsid w:val="0BDC69EE"/>
    <w:rsid w:val="0BEC07AD"/>
    <w:rsid w:val="0BF12D0A"/>
    <w:rsid w:val="0C101DEE"/>
    <w:rsid w:val="0C225FA5"/>
    <w:rsid w:val="0C4C7576"/>
    <w:rsid w:val="0C52306D"/>
    <w:rsid w:val="0C523489"/>
    <w:rsid w:val="0C5C7E64"/>
    <w:rsid w:val="0C72601D"/>
    <w:rsid w:val="0C7B256F"/>
    <w:rsid w:val="0C915D60"/>
    <w:rsid w:val="0C963376"/>
    <w:rsid w:val="0CA43CE5"/>
    <w:rsid w:val="0CC872A8"/>
    <w:rsid w:val="0CCF4ADA"/>
    <w:rsid w:val="0CE17CAE"/>
    <w:rsid w:val="0CE51C08"/>
    <w:rsid w:val="0CFF53BF"/>
    <w:rsid w:val="0D1129FD"/>
    <w:rsid w:val="0D186481"/>
    <w:rsid w:val="0D197B03"/>
    <w:rsid w:val="0D3A63F7"/>
    <w:rsid w:val="0D3D37F2"/>
    <w:rsid w:val="0D4B23B2"/>
    <w:rsid w:val="0D682F64"/>
    <w:rsid w:val="0D6C7F50"/>
    <w:rsid w:val="0D74027F"/>
    <w:rsid w:val="0D7A5A18"/>
    <w:rsid w:val="0D7C256C"/>
    <w:rsid w:val="0DA844A6"/>
    <w:rsid w:val="0DD7231B"/>
    <w:rsid w:val="0DF02FC6"/>
    <w:rsid w:val="0DFC545B"/>
    <w:rsid w:val="0E601E8E"/>
    <w:rsid w:val="0E625C06"/>
    <w:rsid w:val="0E721BC1"/>
    <w:rsid w:val="0E794CFD"/>
    <w:rsid w:val="0E7E2314"/>
    <w:rsid w:val="0E8D2557"/>
    <w:rsid w:val="0E925DBF"/>
    <w:rsid w:val="0E991C92"/>
    <w:rsid w:val="0E9F4261"/>
    <w:rsid w:val="0EA07AC5"/>
    <w:rsid w:val="0EC046DA"/>
    <w:rsid w:val="0ECF2DB5"/>
    <w:rsid w:val="0EDE2DB2"/>
    <w:rsid w:val="0EE04D7C"/>
    <w:rsid w:val="0EEA6178"/>
    <w:rsid w:val="0F05649B"/>
    <w:rsid w:val="0F0C5B71"/>
    <w:rsid w:val="0F135152"/>
    <w:rsid w:val="0F145B27"/>
    <w:rsid w:val="0F225629"/>
    <w:rsid w:val="0F227CFE"/>
    <w:rsid w:val="0F24110D"/>
    <w:rsid w:val="0F377F2C"/>
    <w:rsid w:val="0F381D7B"/>
    <w:rsid w:val="0F475EA9"/>
    <w:rsid w:val="0F4B669A"/>
    <w:rsid w:val="0F517A28"/>
    <w:rsid w:val="0F615EBD"/>
    <w:rsid w:val="0F7554C5"/>
    <w:rsid w:val="0F8200B8"/>
    <w:rsid w:val="0F9207AD"/>
    <w:rsid w:val="0FA56A89"/>
    <w:rsid w:val="0FD541B5"/>
    <w:rsid w:val="0FF00FEF"/>
    <w:rsid w:val="0FF46A27"/>
    <w:rsid w:val="10030D22"/>
    <w:rsid w:val="101C3B92"/>
    <w:rsid w:val="102B7CD1"/>
    <w:rsid w:val="10301ADC"/>
    <w:rsid w:val="1035792C"/>
    <w:rsid w:val="10367256"/>
    <w:rsid w:val="103E61FE"/>
    <w:rsid w:val="10490802"/>
    <w:rsid w:val="10685029"/>
    <w:rsid w:val="106B15D1"/>
    <w:rsid w:val="106C45FC"/>
    <w:rsid w:val="108A1444"/>
    <w:rsid w:val="10967DE9"/>
    <w:rsid w:val="109B53FF"/>
    <w:rsid w:val="109E41F1"/>
    <w:rsid w:val="10A50CAE"/>
    <w:rsid w:val="10A74BAE"/>
    <w:rsid w:val="10AA4612"/>
    <w:rsid w:val="10B92746"/>
    <w:rsid w:val="10DE353E"/>
    <w:rsid w:val="10E02E12"/>
    <w:rsid w:val="10F06EDA"/>
    <w:rsid w:val="110D797F"/>
    <w:rsid w:val="111A207B"/>
    <w:rsid w:val="111B209C"/>
    <w:rsid w:val="111E1B8C"/>
    <w:rsid w:val="11333889"/>
    <w:rsid w:val="113C6CB1"/>
    <w:rsid w:val="11427629"/>
    <w:rsid w:val="11643A43"/>
    <w:rsid w:val="1173012A"/>
    <w:rsid w:val="11927F60"/>
    <w:rsid w:val="11970B06"/>
    <w:rsid w:val="119F0F1F"/>
    <w:rsid w:val="11C10E95"/>
    <w:rsid w:val="11C24C0D"/>
    <w:rsid w:val="11E22BBA"/>
    <w:rsid w:val="11F16D5E"/>
    <w:rsid w:val="11FE3E97"/>
    <w:rsid w:val="12142E4D"/>
    <w:rsid w:val="121865DB"/>
    <w:rsid w:val="1223332E"/>
    <w:rsid w:val="1225502D"/>
    <w:rsid w:val="122574BC"/>
    <w:rsid w:val="12273C58"/>
    <w:rsid w:val="12316C28"/>
    <w:rsid w:val="1246139A"/>
    <w:rsid w:val="125B2AB5"/>
    <w:rsid w:val="128D6FC9"/>
    <w:rsid w:val="12AD31C8"/>
    <w:rsid w:val="12B44556"/>
    <w:rsid w:val="12BE3627"/>
    <w:rsid w:val="12CB7D62"/>
    <w:rsid w:val="12F36384"/>
    <w:rsid w:val="13365721"/>
    <w:rsid w:val="133833D9"/>
    <w:rsid w:val="13421B62"/>
    <w:rsid w:val="134A310C"/>
    <w:rsid w:val="13617714"/>
    <w:rsid w:val="13631AD8"/>
    <w:rsid w:val="137A57A0"/>
    <w:rsid w:val="137C732D"/>
    <w:rsid w:val="137F7E6F"/>
    <w:rsid w:val="138A0316"/>
    <w:rsid w:val="13AC16D1"/>
    <w:rsid w:val="13AF55AA"/>
    <w:rsid w:val="13B647DF"/>
    <w:rsid w:val="141F00F5"/>
    <w:rsid w:val="144911CC"/>
    <w:rsid w:val="144E4536"/>
    <w:rsid w:val="145002AE"/>
    <w:rsid w:val="14504752"/>
    <w:rsid w:val="14553B17"/>
    <w:rsid w:val="14556AED"/>
    <w:rsid w:val="145F04F1"/>
    <w:rsid w:val="149C1746"/>
    <w:rsid w:val="149E0624"/>
    <w:rsid w:val="149F4D92"/>
    <w:rsid w:val="14A22887"/>
    <w:rsid w:val="14A22C13"/>
    <w:rsid w:val="14A36A7A"/>
    <w:rsid w:val="14B946FD"/>
    <w:rsid w:val="14BC5944"/>
    <w:rsid w:val="14C60571"/>
    <w:rsid w:val="14D6324F"/>
    <w:rsid w:val="14E804E7"/>
    <w:rsid w:val="15064E11"/>
    <w:rsid w:val="15174ABC"/>
    <w:rsid w:val="151B4D60"/>
    <w:rsid w:val="15341A03"/>
    <w:rsid w:val="1545358A"/>
    <w:rsid w:val="154C4D2C"/>
    <w:rsid w:val="15593193"/>
    <w:rsid w:val="156264EB"/>
    <w:rsid w:val="156C736A"/>
    <w:rsid w:val="157D50D3"/>
    <w:rsid w:val="1594066F"/>
    <w:rsid w:val="15AA2C29"/>
    <w:rsid w:val="15AB5EBA"/>
    <w:rsid w:val="15AE34DE"/>
    <w:rsid w:val="15C11704"/>
    <w:rsid w:val="15D3423C"/>
    <w:rsid w:val="15DA0777"/>
    <w:rsid w:val="15E42046"/>
    <w:rsid w:val="15F35395"/>
    <w:rsid w:val="15FB06EE"/>
    <w:rsid w:val="15FF30BE"/>
    <w:rsid w:val="160141CC"/>
    <w:rsid w:val="1604710E"/>
    <w:rsid w:val="160C6457"/>
    <w:rsid w:val="16165636"/>
    <w:rsid w:val="162437A1"/>
    <w:rsid w:val="16293840"/>
    <w:rsid w:val="16361726"/>
    <w:rsid w:val="164107F7"/>
    <w:rsid w:val="16414353"/>
    <w:rsid w:val="16421E79"/>
    <w:rsid w:val="16677B31"/>
    <w:rsid w:val="167209B0"/>
    <w:rsid w:val="16726C02"/>
    <w:rsid w:val="16810BF3"/>
    <w:rsid w:val="16921052"/>
    <w:rsid w:val="16950915"/>
    <w:rsid w:val="1695469E"/>
    <w:rsid w:val="169923E1"/>
    <w:rsid w:val="169D0CE7"/>
    <w:rsid w:val="16B03286"/>
    <w:rsid w:val="16B26FFE"/>
    <w:rsid w:val="16F30F2F"/>
    <w:rsid w:val="16F450E7"/>
    <w:rsid w:val="16F81DA0"/>
    <w:rsid w:val="16FE2244"/>
    <w:rsid w:val="17063BEF"/>
    <w:rsid w:val="17094A74"/>
    <w:rsid w:val="171C60F0"/>
    <w:rsid w:val="171E6442"/>
    <w:rsid w:val="172123D6"/>
    <w:rsid w:val="172B3C4A"/>
    <w:rsid w:val="17365E81"/>
    <w:rsid w:val="17454196"/>
    <w:rsid w:val="17695FA4"/>
    <w:rsid w:val="176C53FF"/>
    <w:rsid w:val="179F452E"/>
    <w:rsid w:val="17A03DC0"/>
    <w:rsid w:val="17AA65AD"/>
    <w:rsid w:val="17C249B3"/>
    <w:rsid w:val="17CB474C"/>
    <w:rsid w:val="17E7717C"/>
    <w:rsid w:val="17FF389C"/>
    <w:rsid w:val="17FF6273"/>
    <w:rsid w:val="181810E3"/>
    <w:rsid w:val="1820443C"/>
    <w:rsid w:val="18383533"/>
    <w:rsid w:val="18510A99"/>
    <w:rsid w:val="18570964"/>
    <w:rsid w:val="18585984"/>
    <w:rsid w:val="186C142F"/>
    <w:rsid w:val="18814EDA"/>
    <w:rsid w:val="188C387F"/>
    <w:rsid w:val="18932E60"/>
    <w:rsid w:val="18A10C75"/>
    <w:rsid w:val="18A62B93"/>
    <w:rsid w:val="18B82B11"/>
    <w:rsid w:val="18CE3E98"/>
    <w:rsid w:val="18EE0096"/>
    <w:rsid w:val="190860B0"/>
    <w:rsid w:val="192B4E46"/>
    <w:rsid w:val="192D0BBE"/>
    <w:rsid w:val="19371A3D"/>
    <w:rsid w:val="198033E4"/>
    <w:rsid w:val="19834C82"/>
    <w:rsid w:val="198D3D53"/>
    <w:rsid w:val="199826A2"/>
    <w:rsid w:val="199B7755"/>
    <w:rsid w:val="19AA220F"/>
    <w:rsid w:val="19AA77DF"/>
    <w:rsid w:val="19B25567"/>
    <w:rsid w:val="19DE162A"/>
    <w:rsid w:val="19EF116A"/>
    <w:rsid w:val="19FF6103"/>
    <w:rsid w:val="1A073B05"/>
    <w:rsid w:val="1A0A0EFF"/>
    <w:rsid w:val="1A2118D3"/>
    <w:rsid w:val="1A3D3083"/>
    <w:rsid w:val="1A424B3D"/>
    <w:rsid w:val="1A515CFE"/>
    <w:rsid w:val="1A5959E3"/>
    <w:rsid w:val="1A5D2E82"/>
    <w:rsid w:val="1A69031C"/>
    <w:rsid w:val="1A6908FD"/>
    <w:rsid w:val="1A7B3BAB"/>
    <w:rsid w:val="1A7D4B23"/>
    <w:rsid w:val="1A80748F"/>
    <w:rsid w:val="1A886EFD"/>
    <w:rsid w:val="1A9058A9"/>
    <w:rsid w:val="1A9F3D3E"/>
    <w:rsid w:val="1A9F789A"/>
    <w:rsid w:val="1AA64520"/>
    <w:rsid w:val="1AC94917"/>
    <w:rsid w:val="1AFC1190"/>
    <w:rsid w:val="1AFF2A2E"/>
    <w:rsid w:val="1B025B91"/>
    <w:rsid w:val="1B0604F0"/>
    <w:rsid w:val="1B1464DA"/>
    <w:rsid w:val="1B1A5C98"/>
    <w:rsid w:val="1B281F85"/>
    <w:rsid w:val="1B2E6E70"/>
    <w:rsid w:val="1B553555"/>
    <w:rsid w:val="1B5E7755"/>
    <w:rsid w:val="1B662AAD"/>
    <w:rsid w:val="1B79633D"/>
    <w:rsid w:val="1BA57132"/>
    <w:rsid w:val="1BB05AD7"/>
    <w:rsid w:val="1BDD7243"/>
    <w:rsid w:val="1BF53514"/>
    <w:rsid w:val="1BFD0D1C"/>
    <w:rsid w:val="1C136791"/>
    <w:rsid w:val="1C1C7C94"/>
    <w:rsid w:val="1C262333"/>
    <w:rsid w:val="1C3362E1"/>
    <w:rsid w:val="1C5514CB"/>
    <w:rsid w:val="1C632B49"/>
    <w:rsid w:val="1C7B7E93"/>
    <w:rsid w:val="1C8D362E"/>
    <w:rsid w:val="1C9753F9"/>
    <w:rsid w:val="1CA97058"/>
    <w:rsid w:val="1CB03FE0"/>
    <w:rsid w:val="1CBB4CEA"/>
    <w:rsid w:val="1CC23D13"/>
    <w:rsid w:val="1CD13F56"/>
    <w:rsid w:val="1CE67A02"/>
    <w:rsid w:val="1CED6FE2"/>
    <w:rsid w:val="1CF80B3B"/>
    <w:rsid w:val="1CFC7225"/>
    <w:rsid w:val="1D1C3424"/>
    <w:rsid w:val="1D225130"/>
    <w:rsid w:val="1D300C7D"/>
    <w:rsid w:val="1D4B5FB6"/>
    <w:rsid w:val="1D5A5F73"/>
    <w:rsid w:val="1D5B44CA"/>
    <w:rsid w:val="1D5D190B"/>
    <w:rsid w:val="1D5E11F7"/>
    <w:rsid w:val="1D5E3A3C"/>
    <w:rsid w:val="1D636E5C"/>
    <w:rsid w:val="1D686669"/>
    <w:rsid w:val="1D7F39B2"/>
    <w:rsid w:val="1D850600"/>
    <w:rsid w:val="1DA638ED"/>
    <w:rsid w:val="1DA8115B"/>
    <w:rsid w:val="1DB34AD2"/>
    <w:rsid w:val="1DD54A47"/>
    <w:rsid w:val="1DE06B47"/>
    <w:rsid w:val="1E05658C"/>
    <w:rsid w:val="1E0F11DA"/>
    <w:rsid w:val="1E1D38F7"/>
    <w:rsid w:val="1E276524"/>
    <w:rsid w:val="1E4A5D6E"/>
    <w:rsid w:val="1E4B75AE"/>
    <w:rsid w:val="1E4D2A45"/>
    <w:rsid w:val="1E557950"/>
    <w:rsid w:val="1E585A9B"/>
    <w:rsid w:val="1E605592"/>
    <w:rsid w:val="1E636E30"/>
    <w:rsid w:val="1E796654"/>
    <w:rsid w:val="1E965458"/>
    <w:rsid w:val="1EAE48FD"/>
    <w:rsid w:val="1EBB3A0B"/>
    <w:rsid w:val="1EBF49AE"/>
    <w:rsid w:val="1EC27FFB"/>
    <w:rsid w:val="1EC71AB5"/>
    <w:rsid w:val="1ED55F80"/>
    <w:rsid w:val="1EDB10BC"/>
    <w:rsid w:val="1EE76503"/>
    <w:rsid w:val="1EFD54D7"/>
    <w:rsid w:val="1F1545CE"/>
    <w:rsid w:val="1F274302"/>
    <w:rsid w:val="1F38650F"/>
    <w:rsid w:val="1F4F2B0F"/>
    <w:rsid w:val="1F6E6D87"/>
    <w:rsid w:val="1F841754"/>
    <w:rsid w:val="1F8D685B"/>
    <w:rsid w:val="1FA91635"/>
    <w:rsid w:val="1FAD4807"/>
    <w:rsid w:val="1FB738D7"/>
    <w:rsid w:val="1FBB33C8"/>
    <w:rsid w:val="1FC3402A"/>
    <w:rsid w:val="1FC5177E"/>
    <w:rsid w:val="1FCF6BD7"/>
    <w:rsid w:val="1FE43FA1"/>
    <w:rsid w:val="20271CC8"/>
    <w:rsid w:val="202F16C0"/>
    <w:rsid w:val="20346CD6"/>
    <w:rsid w:val="20427F48"/>
    <w:rsid w:val="204D457A"/>
    <w:rsid w:val="207417C9"/>
    <w:rsid w:val="207B2B57"/>
    <w:rsid w:val="20B7160C"/>
    <w:rsid w:val="20B91CE4"/>
    <w:rsid w:val="20C756B8"/>
    <w:rsid w:val="20E424AA"/>
    <w:rsid w:val="20E73D48"/>
    <w:rsid w:val="20EA55E7"/>
    <w:rsid w:val="20F17CC2"/>
    <w:rsid w:val="20FD17BE"/>
    <w:rsid w:val="211F4A87"/>
    <w:rsid w:val="21220FDB"/>
    <w:rsid w:val="21272A34"/>
    <w:rsid w:val="213B68AD"/>
    <w:rsid w:val="21555156"/>
    <w:rsid w:val="21577120"/>
    <w:rsid w:val="215A451A"/>
    <w:rsid w:val="21676C37"/>
    <w:rsid w:val="21976E5D"/>
    <w:rsid w:val="2197751D"/>
    <w:rsid w:val="219E6AFD"/>
    <w:rsid w:val="21C61B60"/>
    <w:rsid w:val="21CD1190"/>
    <w:rsid w:val="21DC7625"/>
    <w:rsid w:val="21EB376C"/>
    <w:rsid w:val="22097F72"/>
    <w:rsid w:val="222D1C2F"/>
    <w:rsid w:val="22350AE4"/>
    <w:rsid w:val="2254540E"/>
    <w:rsid w:val="226118D9"/>
    <w:rsid w:val="22630287"/>
    <w:rsid w:val="22660462"/>
    <w:rsid w:val="227817C2"/>
    <w:rsid w:val="227B299A"/>
    <w:rsid w:val="22851A6B"/>
    <w:rsid w:val="22A30143"/>
    <w:rsid w:val="22A46395"/>
    <w:rsid w:val="22F34C27"/>
    <w:rsid w:val="231B6DD4"/>
    <w:rsid w:val="232C2B22"/>
    <w:rsid w:val="233139A1"/>
    <w:rsid w:val="233A0AA7"/>
    <w:rsid w:val="234522A4"/>
    <w:rsid w:val="235B2F2E"/>
    <w:rsid w:val="23645D40"/>
    <w:rsid w:val="23871813"/>
    <w:rsid w:val="23A14CC0"/>
    <w:rsid w:val="23A94E6A"/>
    <w:rsid w:val="23C91E2B"/>
    <w:rsid w:val="23D20CE0"/>
    <w:rsid w:val="23EB4639"/>
    <w:rsid w:val="23F752D7"/>
    <w:rsid w:val="240864B0"/>
    <w:rsid w:val="24170DE9"/>
    <w:rsid w:val="242157C3"/>
    <w:rsid w:val="2423153B"/>
    <w:rsid w:val="24253E98"/>
    <w:rsid w:val="24280900"/>
    <w:rsid w:val="24311EAA"/>
    <w:rsid w:val="243A660D"/>
    <w:rsid w:val="246F29D3"/>
    <w:rsid w:val="24727DCD"/>
    <w:rsid w:val="24741D97"/>
    <w:rsid w:val="2479115B"/>
    <w:rsid w:val="247F243E"/>
    <w:rsid w:val="24833D88"/>
    <w:rsid w:val="24950F82"/>
    <w:rsid w:val="249661B1"/>
    <w:rsid w:val="249A48C2"/>
    <w:rsid w:val="249B11DF"/>
    <w:rsid w:val="249D12EE"/>
    <w:rsid w:val="24B403E6"/>
    <w:rsid w:val="24B76319"/>
    <w:rsid w:val="24C74FB8"/>
    <w:rsid w:val="24C90335"/>
    <w:rsid w:val="24D31C46"/>
    <w:rsid w:val="24E16D01"/>
    <w:rsid w:val="24E231A5"/>
    <w:rsid w:val="24ED56A6"/>
    <w:rsid w:val="24F37160"/>
    <w:rsid w:val="24FE78B3"/>
    <w:rsid w:val="25115838"/>
    <w:rsid w:val="25207829"/>
    <w:rsid w:val="252C4420"/>
    <w:rsid w:val="25554EF8"/>
    <w:rsid w:val="256B319A"/>
    <w:rsid w:val="257D4C7B"/>
    <w:rsid w:val="257F12C3"/>
    <w:rsid w:val="25A246E2"/>
    <w:rsid w:val="25A641D2"/>
    <w:rsid w:val="25B14925"/>
    <w:rsid w:val="25BA1A2C"/>
    <w:rsid w:val="25BF34E6"/>
    <w:rsid w:val="25C32FD6"/>
    <w:rsid w:val="25CD5C03"/>
    <w:rsid w:val="25D02FFD"/>
    <w:rsid w:val="25E37751"/>
    <w:rsid w:val="25E82A3D"/>
    <w:rsid w:val="25EA2F9C"/>
    <w:rsid w:val="25FC109E"/>
    <w:rsid w:val="25FF5611"/>
    <w:rsid w:val="260F3265"/>
    <w:rsid w:val="26123616"/>
    <w:rsid w:val="26222F3A"/>
    <w:rsid w:val="26255D30"/>
    <w:rsid w:val="2641156B"/>
    <w:rsid w:val="264B6B28"/>
    <w:rsid w:val="26544286"/>
    <w:rsid w:val="26571970"/>
    <w:rsid w:val="265C708D"/>
    <w:rsid w:val="266B541C"/>
    <w:rsid w:val="266D2A28"/>
    <w:rsid w:val="266E3A32"/>
    <w:rsid w:val="267317BA"/>
    <w:rsid w:val="267A29D7"/>
    <w:rsid w:val="267F648B"/>
    <w:rsid w:val="269A2D75"/>
    <w:rsid w:val="26A10E3D"/>
    <w:rsid w:val="26A34BB6"/>
    <w:rsid w:val="26A56238"/>
    <w:rsid w:val="26AE6D2F"/>
    <w:rsid w:val="26B75F6B"/>
    <w:rsid w:val="26DA109E"/>
    <w:rsid w:val="26E256DE"/>
    <w:rsid w:val="26ED7BDF"/>
    <w:rsid w:val="26F92A28"/>
    <w:rsid w:val="26FC7E22"/>
    <w:rsid w:val="270C275B"/>
    <w:rsid w:val="27174C5C"/>
    <w:rsid w:val="272F1FA5"/>
    <w:rsid w:val="273870AC"/>
    <w:rsid w:val="27402404"/>
    <w:rsid w:val="276421E5"/>
    <w:rsid w:val="276854B7"/>
    <w:rsid w:val="276C5573"/>
    <w:rsid w:val="27A85B99"/>
    <w:rsid w:val="27B23977"/>
    <w:rsid w:val="27D52B4D"/>
    <w:rsid w:val="27DE7716"/>
    <w:rsid w:val="27ED0F2C"/>
    <w:rsid w:val="27EE1E60"/>
    <w:rsid w:val="27F356C9"/>
    <w:rsid w:val="27FD412F"/>
    <w:rsid w:val="281C69CE"/>
    <w:rsid w:val="28215D92"/>
    <w:rsid w:val="284657F9"/>
    <w:rsid w:val="28490586"/>
    <w:rsid w:val="28497097"/>
    <w:rsid w:val="285223EF"/>
    <w:rsid w:val="28577471"/>
    <w:rsid w:val="287E36F4"/>
    <w:rsid w:val="287E4F92"/>
    <w:rsid w:val="28950E82"/>
    <w:rsid w:val="289C18BC"/>
    <w:rsid w:val="28A15125"/>
    <w:rsid w:val="28CA467C"/>
    <w:rsid w:val="28D63020"/>
    <w:rsid w:val="28E82D54"/>
    <w:rsid w:val="28EC2844"/>
    <w:rsid w:val="28ED036A"/>
    <w:rsid w:val="29023E15"/>
    <w:rsid w:val="29033504"/>
    <w:rsid w:val="29086F52"/>
    <w:rsid w:val="29183639"/>
    <w:rsid w:val="292C2C40"/>
    <w:rsid w:val="293E4316"/>
    <w:rsid w:val="294127D7"/>
    <w:rsid w:val="294E6051"/>
    <w:rsid w:val="29780755"/>
    <w:rsid w:val="29787C34"/>
    <w:rsid w:val="297A035F"/>
    <w:rsid w:val="298760C9"/>
    <w:rsid w:val="298F4F7D"/>
    <w:rsid w:val="29A547A1"/>
    <w:rsid w:val="29C410CB"/>
    <w:rsid w:val="29C6398F"/>
    <w:rsid w:val="29D11A3A"/>
    <w:rsid w:val="29DF1CCB"/>
    <w:rsid w:val="29E17ECF"/>
    <w:rsid w:val="29E90D1D"/>
    <w:rsid w:val="29EA6657"/>
    <w:rsid w:val="29FD282F"/>
    <w:rsid w:val="2A020CBF"/>
    <w:rsid w:val="2A11688F"/>
    <w:rsid w:val="2A1B0C69"/>
    <w:rsid w:val="2A27165A"/>
    <w:rsid w:val="2A351FC9"/>
    <w:rsid w:val="2A424D20"/>
    <w:rsid w:val="2A4A2EAA"/>
    <w:rsid w:val="2A4E6BE6"/>
    <w:rsid w:val="2A510807"/>
    <w:rsid w:val="2A522B7B"/>
    <w:rsid w:val="2A5306A1"/>
    <w:rsid w:val="2A6B1546"/>
    <w:rsid w:val="2A6C52BE"/>
    <w:rsid w:val="2A7918AF"/>
    <w:rsid w:val="2A897878"/>
    <w:rsid w:val="2A932D82"/>
    <w:rsid w:val="2AAB4039"/>
    <w:rsid w:val="2AAB5DE7"/>
    <w:rsid w:val="2AAF3B29"/>
    <w:rsid w:val="2AB654B5"/>
    <w:rsid w:val="2AC4736E"/>
    <w:rsid w:val="2AC94BBC"/>
    <w:rsid w:val="2ACD0453"/>
    <w:rsid w:val="2AD029E2"/>
    <w:rsid w:val="2AED223B"/>
    <w:rsid w:val="2AF7102C"/>
    <w:rsid w:val="2AF861BA"/>
    <w:rsid w:val="2B065713"/>
    <w:rsid w:val="2B0D6AA1"/>
    <w:rsid w:val="2B11417F"/>
    <w:rsid w:val="2B3109E2"/>
    <w:rsid w:val="2B367DA6"/>
    <w:rsid w:val="2B454FC8"/>
    <w:rsid w:val="2B512E32"/>
    <w:rsid w:val="2B522706"/>
    <w:rsid w:val="2B5244B4"/>
    <w:rsid w:val="2B5A7C7C"/>
    <w:rsid w:val="2B63442E"/>
    <w:rsid w:val="2B674404"/>
    <w:rsid w:val="2B6C5576"/>
    <w:rsid w:val="2B6D7311"/>
    <w:rsid w:val="2B7177A9"/>
    <w:rsid w:val="2B74267D"/>
    <w:rsid w:val="2B852ADC"/>
    <w:rsid w:val="2B996587"/>
    <w:rsid w:val="2BC17F83"/>
    <w:rsid w:val="2BC5737C"/>
    <w:rsid w:val="2BC674BD"/>
    <w:rsid w:val="2BC902D5"/>
    <w:rsid w:val="2BD355F5"/>
    <w:rsid w:val="2BE01EB4"/>
    <w:rsid w:val="2BE643B4"/>
    <w:rsid w:val="2BEB6DE3"/>
    <w:rsid w:val="2BED3CB8"/>
    <w:rsid w:val="2BF0264B"/>
    <w:rsid w:val="2BF27BB5"/>
    <w:rsid w:val="2BF33EE9"/>
    <w:rsid w:val="2BF35C97"/>
    <w:rsid w:val="2BF65788"/>
    <w:rsid w:val="2C2E3173"/>
    <w:rsid w:val="2C412EA7"/>
    <w:rsid w:val="2C5030EA"/>
    <w:rsid w:val="2C532BDA"/>
    <w:rsid w:val="2C534988"/>
    <w:rsid w:val="2C6708D1"/>
    <w:rsid w:val="2C6852A9"/>
    <w:rsid w:val="2C792640"/>
    <w:rsid w:val="2C7C3EDF"/>
    <w:rsid w:val="2C8068DD"/>
    <w:rsid w:val="2C972810"/>
    <w:rsid w:val="2C9F3729"/>
    <w:rsid w:val="2CA3146B"/>
    <w:rsid w:val="2CC633AC"/>
    <w:rsid w:val="2CF577ED"/>
    <w:rsid w:val="2D016192"/>
    <w:rsid w:val="2D0B7011"/>
    <w:rsid w:val="2D17277F"/>
    <w:rsid w:val="2D26209C"/>
    <w:rsid w:val="2D281971"/>
    <w:rsid w:val="2D39592C"/>
    <w:rsid w:val="2D410C84"/>
    <w:rsid w:val="2D502C75"/>
    <w:rsid w:val="2D5664DE"/>
    <w:rsid w:val="2D6F535B"/>
    <w:rsid w:val="2D766B80"/>
    <w:rsid w:val="2D7971C6"/>
    <w:rsid w:val="2D7B4415"/>
    <w:rsid w:val="2D8E2DF0"/>
    <w:rsid w:val="2D9A4A11"/>
    <w:rsid w:val="2D9B0395"/>
    <w:rsid w:val="2D9C5EBB"/>
    <w:rsid w:val="2DAD3A85"/>
    <w:rsid w:val="2DC93154"/>
    <w:rsid w:val="2DCA65B0"/>
    <w:rsid w:val="2DD13DB6"/>
    <w:rsid w:val="2DFB0E33"/>
    <w:rsid w:val="2E114561"/>
    <w:rsid w:val="2E255193"/>
    <w:rsid w:val="2E2A6AAB"/>
    <w:rsid w:val="2E3305CD"/>
    <w:rsid w:val="2E47051C"/>
    <w:rsid w:val="2E513149"/>
    <w:rsid w:val="2E7F52E1"/>
    <w:rsid w:val="2E9949CD"/>
    <w:rsid w:val="2EA17C2D"/>
    <w:rsid w:val="2EAB3BA0"/>
    <w:rsid w:val="2EBE07DF"/>
    <w:rsid w:val="2EBF3C2B"/>
    <w:rsid w:val="2EC549F9"/>
    <w:rsid w:val="2EC5717E"/>
    <w:rsid w:val="2ECA7717"/>
    <w:rsid w:val="2ED406E8"/>
    <w:rsid w:val="2EDC6090"/>
    <w:rsid w:val="2EE63891"/>
    <w:rsid w:val="2EE6563F"/>
    <w:rsid w:val="2EE67D35"/>
    <w:rsid w:val="2F034443"/>
    <w:rsid w:val="2F4607D4"/>
    <w:rsid w:val="2F490108"/>
    <w:rsid w:val="2F544078"/>
    <w:rsid w:val="2F634EE2"/>
    <w:rsid w:val="2F68074A"/>
    <w:rsid w:val="2F81253B"/>
    <w:rsid w:val="2F9B467C"/>
    <w:rsid w:val="2FA07574"/>
    <w:rsid w:val="2FA554FB"/>
    <w:rsid w:val="2FB709B0"/>
    <w:rsid w:val="2FC96724"/>
    <w:rsid w:val="2FD93410"/>
    <w:rsid w:val="30032221"/>
    <w:rsid w:val="30105F91"/>
    <w:rsid w:val="30405223"/>
    <w:rsid w:val="30506FE0"/>
    <w:rsid w:val="305674EF"/>
    <w:rsid w:val="306A2B50"/>
    <w:rsid w:val="30782C0F"/>
    <w:rsid w:val="307A6987"/>
    <w:rsid w:val="3082583C"/>
    <w:rsid w:val="30843362"/>
    <w:rsid w:val="309E2150"/>
    <w:rsid w:val="30A25EDE"/>
    <w:rsid w:val="30A53990"/>
    <w:rsid w:val="30A91A23"/>
    <w:rsid w:val="30AC28B9"/>
    <w:rsid w:val="30B25424"/>
    <w:rsid w:val="30B5036B"/>
    <w:rsid w:val="30B71989"/>
    <w:rsid w:val="30B80CAC"/>
    <w:rsid w:val="30C70546"/>
    <w:rsid w:val="31087379"/>
    <w:rsid w:val="31102E48"/>
    <w:rsid w:val="312468F3"/>
    <w:rsid w:val="315E1E05"/>
    <w:rsid w:val="316E375D"/>
    <w:rsid w:val="31722DE3"/>
    <w:rsid w:val="317A57A7"/>
    <w:rsid w:val="31973569"/>
    <w:rsid w:val="31A17F44"/>
    <w:rsid w:val="31A55C86"/>
    <w:rsid w:val="31A737AC"/>
    <w:rsid w:val="31CB1F89"/>
    <w:rsid w:val="31F134B7"/>
    <w:rsid w:val="320A7897"/>
    <w:rsid w:val="32130E41"/>
    <w:rsid w:val="321B7CF6"/>
    <w:rsid w:val="321E3855"/>
    <w:rsid w:val="321E77E6"/>
    <w:rsid w:val="32297AFD"/>
    <w:rsid w:val="322F3459"/>
    <w:rsid w:val="32346C69"/>
    <w:rsid w:val="323808A8"/>
    <w:rsid w:val="32394CA9"/>
    <w:rsid w:val="32435C97"/>
    <w:rsid w:val="32586854"/>
    <w:rsid w:val="32700AC1"/>
    <w:rsid w:val="32721814"/>
    <w:rsid w:val="32806CA0"/>
    <w:rsid w:val="32B048E2"/>
    <w:rsid w:val="32BA12BD"/>
    <w:rsid w:val="32BF0681"/>
    <w:rsid w:val="32C15FF8"/>
    <w:rsid w:val="32CC2D9E"/>
    <w:rsid w:val="32D66952"/>
    <w:rsid w:val="32DD3D4A"/>
    <w:rsid w:val="32E96D73"/>
    <w:rsid w:val="32EB483E"/>
    <w:rsid w:val="32F04786"/>
    <w:rsid w:val="331C3D26"/>
    <w:rsid w:val="33291F9F"/>
    <w:rsid w:val="33370FEA"/>
    <w:rsid w:val="333E1EEE"/>
    <w:rsid w:val="335C0083"/>
    <w:rsid w:val="33754C06"/>
    <w:rsid w:val="3378463D"/>
    <w:rsid w:val="337C6572"/>
    <w:rsid w:val="338B0EAB"/>
    <w:rsid w:val="33BC2E13"/>
    <w:rsid w:val="33D463AE"/>
    <w:rsid w:val="33E35BA8"/>
    <w:rsid w:val="34254E5C"/>
    <w:rsid w:val="342804A8"/>
    <w:rsid w:val="346239BA"/>
    <w:rsid w:val="34724719"/>
    <w:rsid w:val="34921223"/>
    <w:rsid w:val="34955FD2"/>
    <w:rsid w:val="3498562E"/>
    <w:rsid w:val="34A30758"/>
    <w:rsid w:val="34BA45C5"/>
    <w:rsid w:val="34BB756E"/>
    <w:rsid w:val="34CA155F"/>
    <w:rsid w:val="34DC1AF0"/>
    <w:rsid w:val="34E007FF"/>
    <w:rsid w:val="34E24AFB"/>
    <w:rsid w:val="34F32864"/>
    <w:rsid w:val="34FB5BBD"/>
    <w:rsid w:val="34FF56AD"/>
    <w:rsid w:val="351C00C1"/>
    <w:rsid w:val="352E7D40"/>
    <w:rsid w:val="35325A82"/>
    <w:rsid w:val="35337105"/>
    <w:rsid w:val="353C420B"/>
    <w:rsid w:val="355754E9"/>
    <w:rsid w:val="35577297"/>
    <w:rsid w:val="355C7475"/>
    <w:rsid w:val="356D07FD"/>
    <w:rsid w:val="357554F8"/>
    <w:rsid w:val="35765431"/>
    <w:rsid w:val="357A2F85"/>
    <w:rsid w:val="357E0CC8"/>
    <w:rsid w:val="358C3E1D"/>
    <w:rsid w:val="359120CE"/>
    <w:rsid w:val="359C2EFC"/>
    <w:rsid w:val="35A87AF3"/>
    <w:rsid w:val="35C81119"/>
    <w:rsid w:val="35C97A69"/>
    <w:rsid w:val="35E36D7D"/>
    <w:rsid w:val="35EF383D"/>
    <w:rsid w:val="360C2B63"/>
    <w:rsid w:val="360D5BA8"/>
    <w:rsid w:val="36173C37"/>
    <w:rsid w:val="361A2790"/>
    <w:rsid w:val="364F7F6E"/>
    <w:rsid w:val="365B0D17"/>
    <w:rsid w:val="36653C36"/>
    <w:rsid w:val="3679148F"/>
    <w:rsid w:val="36794FEB"/>
    <w:rsid w:val="36835E6A"/>
    <w:rsid w:val="368F0E8A"/>
    <w:rsid w:val="36A52284"/>
    <w:rsid w:val="36A858D0"/>
    <w:rsid w:val="36C941C4"/>
    <w:rsid w:val="36EB12B9"/>
    <w:rsid w:val="36F56D7F"/>
    <w:rsid w:val="371116C7"/>
    <w:rsid w:val="373A0397"/>
    <w:rsid w:val="374C2700"/>
    <w:rsid w:val="37517D16"/>
    <w:rsid w:val="37563943"/>
    <w:rsid w:val="375B2943"/>
    <w:rsid w:val="375D1149"/>
    <w:rsid w:val="379C139A"/>
    <w:rsid w:val="37BF18B3"/>
    <w:rsid w:val="37D56B99"/>
    <w:rsid w:val="37F30DCD"/>
    <w:rsid w:val="381807A6"/>
    <w:rsid w:val="382E4232"/>
    <w:rsid w:val="38381034"/>
    <w:rsid w:val="384855BD"/>
    <w:rsid w:val="38487848"/>
    <w:rsid w:val="38507FCD"/>
    <w:rsid w:val="385E26EA"/>
    <w:rsid w:val="38717B72"/>
    <w:rsid w:val="38740160"/>
    <w:rsid w:val="38750761"/>
    <w:rsid w:val="38804D57"/>
    <w:rsid w:val="38B96C99"/>
    <w:rsid w:val="38C84008"/>
    <w:rsid w:val="38F368E2"/>
    <w:rsid w:val="38F92413"/>
    <w:rsid w:val="39406294"/>
    <w:rsid w:val="394226E9"/>
    <w:rsid w:val="39567866"/>
    <w:rsid w:val="396E0276"/>
    <w:rsid w:val="397B79C7"/>
    <w:rsid w:val="398C433A"/>
    <w:rsid w:val="39965EB4"/>
    <w:rsid w:val="39972358"/>
    <w:rsid w:val="39987E7E"/>
    <w:rsid w:val="399E5831"/>
    <w:rsid w:val="39C12F31"/>
    <w:rsid w:val="39EB4452"/>
    <w:rsid w:val="39FC040D"/>
    <w:rsid w:val="3A0472C2"/>
    <w:rsid w:val="3A127C30"/>
    <w:rsid w:val="3A2B0CF2"/>
    <w:rsid w:val="3A303BAF"/>
    <w:rsid w:val="3A321D29"/>
    <w:rsid w:val="3A3E1146"/>
    <w:rsid w:val="3A6D30B9"/>
    <w:rsid w:val="3A790A95"/>
    <w:rsid w:val="3AA02AB4"/>
    <w:rsid w:val="3AAF547F"/>
    <w:rsid w:val="3AD27A96"/>
    <w:rsid w:val="3ADE7B13"/>
    <w:rsid w:val="3AE2791F"/>
    <w:rsid w:val="3AF85078"/>
    <w:rsid w:val="3B0E664A"/>
    <w:rsid w:val="3B0F4119"/>
    <w:rsid w:val="3B422282"/>
    <w:rsid w:val="3B491430"/>
    <w:rsid w:val="3B4E004F"/>
    <w:rsid w:val="3B5E633C"/>
    <w:rsid w:val="3B7312B9"/>
    <w:rsid w:val="3B847F81"/>
    <w:rsid w:val="3B9E47CD"/>
    <w:rsid w:val="3BB16FD5"/>
    <w:rsid w:val="3BB32D4D"/>
    <w:rsid w:val="3BD31641"/>
    <w:rsid w:val="3BDF7FE6"/>
    <w:rsid w:val="3BF75330"/>
    <w:rsid w:val="3BF770DE"/>
    <w:rsid w:val="3BF84C04"/>
    <w:rsid w:val="3BF87588"/>
    <w:rsid w:val="3BF910A8"/>
    <w:rsid w:val="3C047A4D"/>
    <w:rsid w:val="3C0D06AF"/>
    <w:rsid w:val="3C3420E0"/>
    <w:rsid w:val="3C5462DE"/>
    <w:rsid w:val="3C5A141B"/>
    <w:rsid w:val="3C7814BC"/>
    <w:rsid w:val="3C7C39AC"/>
    <w:rsid w:val="3C8A3384"/>
    <w:rsid w:val="3C9C5234"/>
    <w:rsid w:val="3CA408E8"/>
    <w:rsid w:val="3CA52FDE"/>
    <w:rsid w:val="3CB7061B"/>
    <w:rsid w:val="3CD75376"/>
    <w:rsid w:val="3CE04016"/>
    <w:rsid w:val="3CE5699F"/>
    <w:rsid w:val="3CEA09F1"/>
    <w:rsid w:val="3CF37BF5"/>
    <w:rsid w:val="3D204412"/>
    <w:rsid w:val="3D3F16FF"/>
    <w:rsid w:val="3D485717"/>
    <w:rsid w:val="3D72044D"/>
    <w:rsid w:val="3D7A6218"/>
    <w:rsid w:val="3D820C29"/>
    <w:rsid w:val="3D90787E"/>
    <w:rsid w:val="3D962926"/>
    <w:rsid w:val="3D9D1F07"/>
    <w:rsid w:val="3DBE509A"/>
    <w:rsid w:val="3DC04B01"/>
    <w:rsid w:val="3DD60F75"/>
    <w:rsid w:val="3DE471D9"/>
    <w:rsid w:val="3DFB09DB"/>
    <w:rsid w:val="3E1877DF"/>
    <w:rsid w:val="3E1A70B4"/>
    <w:rsid w:val="3E2241BA"/>
    <w:rsid w:val="3E2717D1"/>
    <w:rsid w:val="3E38578C"/>
    <w:rsid w:val="3E3941F5"/>
    <w:rsid w:val="3E43485C"/>
    <w:rsid w:val="3E4405D4"/>
    <w:rsid w:val="3E50538B"/>
    <w:rsid w:val="3E543DC7"/>
    <w:rsid w:val="3E5F0F6A"/>
    <w:rsid w:val="3E6842AE"/>
    <w:rsid w:val="3E686071"/>
    <w:rsid w:val="3E6A003B"/>
    <w:rsid w:val="3E774ED1"/>
    <w:rsid w:val="3E7A5DA4"/>
    <w:rsid w:val="3E9560B7"/>
    <w:rsid w:val="3E974BA8"/>
    <w:rsid w:val="3EAD43CC"/>
    <w:rsid w:val="3EAD4561"/>
    <w:rsid w:val="3EB5502E"/>
    <w:rsid w:val="3ECA1683"/>
    <w:rsid w:val="3EDA5FC1"/>
    <w:rsid w:val="3F057FEE"/>
    <w:rsid w:val="3F0A35CC"/>
    <w:rsid w:val="3F1461F9"/>
    <w:rsid w:val="3F204B9E"/>
    <w:rsid w:val="3F406FEE"/>
    <w:rsid w:val="3F435726"/>
    <w:rsid w:val="3F591E5E"/>
    <w:rsid w:val="3F5B5BD6"/>
    <w:rsid w:val="3F620D12"/>
    <w:rsid w:val="3F634A8A"/>
    <w:rsid w:val="3F7015CA"/>
    <w:rsid w:val="3F72705C"/>
    <w:rsid w:val="3F781209"/>
    <w:rsid w:val="3F7D78FA"/>
    <w:rsid w:val="3F850EA5"/>
    <w:rsid w:val="3F8714EC"/>
    <w:rsid w:val="3F9F1093"/>
    <w:rsid w:val="3FAC2374"/>
    <w:rsid w:val="3FB25857"/>
    <w:rsid w:val="3FCC262F"/>
    <w:rsid w:val="3FD33F63"/>
    <w:rsid w:val="3FEC2CD2"/>
    <w:rsid w:val="3FF73B50"/>
    <w:rsid w:val="400C0C7E"/>
    <w:rsid w:val="401069C0"/>
    <w:rsid w:val="403D4CF2"/>
    <w:rsid w:val="403E177F"/>
    <w:rsid w:val="40556AC9"/>
    <w:rsid w:val="406106C5"/>
    <w:rsid w:val="407A208B"/>
    <w:rsid w:val="407C4056"/>
    <w:rsid w:val="4081166C"/>
    <w:rsid w:val="40A435AC"/>
    <w:rsid w:val="40B03CFF"/>
    <w:rsid w:val="40C8729B"/>
    <w:rsid w:val="40D61330"/>
    <w:rsid w:val="411918A4"/>
    <w:rsid w:val="41197C65"/>
    <w:rsid w:val="41214BFD"/>
    <w:rsid w:val="412A1D04"/>
    <w:rsid w:val="413D291F"/>
    <w:rsid w:val="413E2C75"/>
    <w:rsid w:val="41434B73"/>
    <w:rsid w:val="414C3A28"/>
    <w:rsid w:val="414F52C6"/>
    <w:rsid w:val="415648A7"/>
    <w:rsid w:val="41586871"/>
    <w:rsid w:val="417E40C0"/>
    <w:rsid w:val="418A09F4"/>
    <w:rsid w:val="418B1335"/>
    <w:rsid w:val="418D4040"/>
    <w:rsid w:val="41CA5CC4"/>
    <w:rsid w:val="41F01EAA"/>
    <w:rsid w:val="41F36599"/>
    <w:rsid w:val="42114C71"/>
    <w:rsid w:val="42297686"/>
    <w:rsid w:val="422B5D33"/>
    <w:rsid w:val="42552980"/>
    <w:rsid w:val="426B25D4"/>
    <w:rsid w:val="426B5681"/>
    <w:rsid w:val="42727268"/>
    <w:rsid w:val="427A45C5"/>
    <w:rsid w:val="427D5E63"/>
    <w:rsid w:val="42A653BA"/>
    <w:rsid w:val="42C65A5C"/>
    <w:rsid w:val="42C944B4"/>
    <w:rsid w:val="42D02437"/>
    <w:rsid w:val="42F205FF"/>
    <w:rsid w:val="42F23D5F"/>
    <w:rsid w:val="42F44377"/>
    <w:rsid w:val="42FB3958"/>
    <w:rsid w:val="43071151"/>
    <w:rsid w:val="431247FD"/>
    <w:rsid w:val="431E13F4"/>
    <w:rsid w:val="4326474D"/>
    <w:rsid w:val="436361B0"/>
    <w:rsid w:val="439E42E3"/>
    <w:rsid w:val="43A80903"/>
    <w:rsid w:val="43AF4742"/>
    <w:rsid w:val="43E20674"/>
    <w:rsid w:val="43EA577A"/>
    <w:rsid w:val="43EB73AA"/>
    <w:rsid w:val="43F565F9"/>
    <w:rsid w:val="44136783"/>
    <w:rsid w:val="44150A49"/>
    <w:rsid w:val="44233E12"/>
    <w:rsid w:val="44337121"/>
    <w:rsid w:val="44531571"/>
    <w:rsid w:val="445350CD"/>
    <w:rsid w:val="445F1CC4"/>
    <w:rsid w:val="446A46FF"/>
    <w:rsid w:val="447D2BAF"/>
    <w:rsid w:val="44833538"/>
    <w:rsid w:val="44935E12"/>
    <w:rsid w:val="449A71A0"/>
    <w:rsid w:val="44A818BD"/>
    <w:rsid w:val="44BE2E8F"/>
    <w:rsid w:val="44C1472D"/>
    <w:rsid w:val="44CD4E80"/>
    <w:rsid w:val="44D22DE7"/>
    <w:rsid w:val="44D426B2"/>
    <w:rsid w:val="44D473C9"/>
    <w:rsid w:val="44E03886"/>
    <w:rsid w:val="44E20B2F"/>
    <w:rsid w:val="44E24DB2"/>
    <w:rsid w:val="44E714C2"/>
    <w:rsid w:val="44EA1B73"/>
    <w:rsid w:val="44EB0FE7"/>
    <w:rsid w:val="44FC39B7"/>
    <w:rsid w:val="450A4C54"/>
    <w:rsid w:val="452A76F8"/>
    <w:rsid w:val="453942C3"/>
    <w:rsid w:val="453A148C"/>
    <w:rsid w:val="45575091"/>
    <w:rsid w:val="45667082"/>
    <w:rsid w:val="456B41CA"/>
    <w:rsid w:val="458B6AE9"/>
    <w:rsid w:val="459C7154"/>
    <w:rsid w:val="45B147A1"/>
    <w:rsid w:val="45CC15DB"/>
    <w:rsid w:val="45CE5353"/>
    <w:rsid w:val="45D43FEC"/>
    <w:rsid w:val="45E36925"/>
    <w:rsid w:val="45FA2938"/>
    <w:rsid w:val="461B13FB"/>
    <w:rsid w:val="461B710B"/>
    <w:rsid w:val="462676C7"/>
    <w:rsid w:val="462F0557"/>
    <w:rsid w:val="466435C2"/>
    <w:rsid w:val="46674E60"/>
    <w:rsid w:val="46732210"/>
    <w:rsid w:val="46771BE6"/>
    <w:rsid w:val="46846EDC"/>
    <w:rsid w:val="46A359CC"/>
    <w:rsid w:val="46B553BE"/>
    <w:rsid w:val="46D01214"/>
    <w:rsid w:val="46D21C8C"/>
    <w:rsid w:val="46D87B0C"/>
    <w:rsid w:val="47134FE8"/>
    <w:rsid w:val="471C1660"/>
    <w:rsid w:val="47240FA3"/>
    <w:rsid w:val="472E6609"/>
    <w:rsid w:val="47305B9A"/>
    <w:rsid w:val="47713C7F"/>
    <w:rsid w:val="477261B2"/>
    <w:rsid w:val="47783365"/>
    <w:rsid w:val="478D6B48"/>
    <w:rsid w:val="478F41FD"/>
    <w:rsid w:val="479640A9"/>
    <w:rsid w:val="479B74B7"/>
    <w:rsid w:val="47AC3472"/>
    <w:rsid w:val="47D227AD"/>
    <w:rsid w:val="47E10C1D"/>
    <w:rsid w:val="47EC1AC1"/>
    <w:rsid w:val="482079BC"/>
    <w:rsid w:val="4821760A"/>
    <w:rsid w:val="48291245"/>
    <w:rsid w:val="484E254C"/>
    <w:rsid w:val="485B6C46"/>
    <w:rsid w:val="48662BA5"/>
    <w:rsid w:val="48744696"/>
    <w:rsid w:val="48981C49"/>
    <w:rsid w:val="48A04659"/>
    <w:rsid w:val="48B63E7D"/>
    <w:rsid w:val="48D52555"/>
    <w:rsid w:val="490B41C9"/>
    <w:rsid w:val="490C7F41"/>
    <w:rsid w:val="490E3CB9"/>
    <w:rsid w:val="49137521"/>
    <w:rsid w:val="491D3164"/>
    <w:rsid w:val="49303C2F"/>
    <w:rsid w:val="494823F1"/>
    <w:rsid w:val="49492299"/>
    <w:rsid w:val="49553696"/>
    <w:rsid w:val="495A05DD"/>
    <w:rsid w:val="495E69EE"/>
    <w:rsid w:val="49610ABA"/>
    <w:rsid w:val="498D249B"/>
    <w:rsid w:val="4991472C"/>
    <w:rsid w:val="49B04D70"/>
    <w:rsid w:val="49BB74BE"/>
    <w:rsid w:val="49BD7ADA"/>
    <w:rsid w:val="49C83E68"/>
    <w:rsid w:val="49F44C5D"/>
    <w:rsid w:val="49FC1D63"/>
    <w:rsid w:val="4A2E4398"/>
    <w:rsid w:val="4A301A0D"/>
    <w:rsid w:val="4A350BE4"/>
    <w:rsid w:val="4A421E6C"/>
    <w:rsid w:val="4A4756D4"/>
    <w:rsid w:val="4A6A0839"/>
    <w:rsid w:val="4A7A0740"/>
    <w:rsid w:val="4A8204BA"/>
    <w:rsid w:val="4A8775D1"/>
    <w:rsid w:val="4A8A3813"/>
    <w:rsid w:val="4A8C30E7"/>
    <w:rsid w:val="4A9D2593"/>
    <w:rsid w:val="4AA757D8"/>
    <w:rsid w:val="4AB56AE2"/>
    <w:rsid w:val="4AC10C22"/>
    <w:rsid w:val="4AC41B32"/>
    <w:rsid w:val="4AC558EE"/>
    <w:rsid w:val="4ACE3700"/>
    <w:rsid w:val="4AD93E52"/>
    <w:rsid w:val="4AEC1002"/>
    <w:rsid w:val="4AF55130"/>
    <w:rsid w:val="4AF6380F"/>
    <w:rsid w:val="4B047121"/>
    <w:rsid w:val="4B0C5FD6"/>
    <w:rsid w:val="4B17589E"/>
    <w:rsid w:val="4B3113E2"/>
    <w:rsid w:val="4B391DA4"/>
    <w:rsid w:val="4B492A9E"/>
    <w:rsid w:val="4B5E6486"/>
    <w:rsid w:val="4B6127C6"/>
    <w:rsid w:val="4B63568F"/>
    <w:rsid w:val="4B666BB6"/>
    <w:rsid w:val="4B683B54"/>
    <w:rsid w:val="4B8E10E1"/>
    <w:rsid w:val="4B996BD0"/>
    <w:rsid w:val="4B9D5296"/>
    <w:rsid w:val="4BA3693A"/>
    <w:rsid w:val="4BE57C91"/>
    <w:rsid w:val="4BEF1B80"/>
    <w:rsid w:val="4BF03B4A"/>
    <w:rsid w:val="4BF76C86"/>
    <w:rsid w:val="4BFE0015"/>
    <w:rsid w:val="4C2B6930"/>
    <w:rsid w:val="4C3457E4"/>
    <w:rsid w:val="4C35155C"/>
    <w:rsid w:val="4C3D6D8F"/>
    <w:rsid w:val="4C3F5444"/>
    <w:rsid w:val="4C682E9E"/>
    <w:rsid w:val="4C8D3147"/>
    <w:rsid w:val="4CA7245A"/>
    <w:rsid w:val="4CAE6D08"/>
    <w:rsid w:val="4CBD57DA"/>
    <w:rsid w:val="4CCE79E7"/>
    <w:rsid w:val="4CDF7E46"/>
    <w:rsid w:val="4CE25C17"/>
    <w:rsid w:val="4CFA6A2E"/>
    <w:rsid w:val="4CFF4B86"/>
    <w:rsid w:val="4D165792"/>
    <w:rsid w:val="4D2B629C"/>
    <w:rsid w:val="4D505D9D"/>
    <w:rsid w:val="4D50664E"/>
    <w:rsid w:val="4D565C2E"/>
    <w:rsid w:val="4D603FF5"/>
    <w:rsid w:val="4D7367E0"/>
    <w:rsid w:val="4D7544C6"/>
    <w:rsid w:val="4D7B0486"/>
    <w:rsid w:val="4D7B3677"/>
    <w:rsid w:val="4D9C1893"/>
    <w:rsid w:val="4DA93FB0"/>
    <w:rsid w:val="4DAD3AA0"/>
    <w:rsid w:val="4DDD0F66"/>
    <w:rsid w:val="4DEC63D5"/>
    <w:rsid w:val="4DF0398D"/>
    <w:rsid w:val="4E071685"/>
    <w:rsid w:val="4E0A4CE6"/>
    <w:rsid w:val="4E0B4C6B"/>
    <w:rsid w:val="4E361CE8"/>
    <w:rsid w:val="4E4C3CE6"/>
    <w:rsid w:val="4E6F0D56"/>
    <w:rsid w:val="4E740A62"/>
    <w:rsid w:val="4E8642F1"/>
    <w:rsid w:val="4E885413"/>
    <w:rsid w:val="4EA772D4"/>
    <w:rsid w:val="4EB946C7"/>
    <w:rsid w:val="4EBD41B7"/>
    <w:rsid w:val="4EC512BE"/>
    <w:rsid w:val="4ED14E60"/>
    <w:rsid w:val="4EDD2163"/>
    <w:rsid w:val="4EE15AE8"/>
    <w:rsid w:val="4EE74D90"/>
    <w:rsid w:val="4EFB6A8D"/>
    <w:rsid w:val="4F1C0718"/>
    <w:rsid w:val="4F1F09CE"/>
    <w:rsid w:val="4F2002A2"/>
    <w:rsid w:val="4F367AC5"/>
    <w:rsid w:val="4F461068"/>
    <w:rsid w:val="4F50502B"/>
    <w:rsid w:val="4F5166AD"/>
    <w:rsid w:val="4F592FCE"/>
    <w:rsid w:val="4F6603AB"/>
    <w:rsid w:val="4F6C0F32"/>
    <w:rsid w:val="4F7D6837"/>
    <w:rsid w:val="4F8151E4"/>
    <w:rsid w:val="4F980780"/>
    <w:rsid w:val="4F9A2A6C"/>
    <w:rsid w:val="4F9A44F8"/>
    <w:rsid w:val="4F9D514F"/>
    <w:rsid w:val="4F9F38BD"/>
    <w:rsid w:val="4FAC4E9B"/>
    <w:rsid w:val="4FB15CA7"/>
    <w:rsid w:val="4FB25CF5"/>
    <w:rsid w:val="4FB50D87"/>
    <w:rsid w:val="4FB76E58"/>
    <w:rsid w:val="4FC74BC1"/>
    <w:rsid w:val="4FC926E8"/>
    <w:rsid w:val="4FD6333A"/>
    <w:rsid w:val="4FE13ED5"/>
    <w:rsid w:val="4FE237A9"/>
    <w:rsid w:val="4FE95A43"/>
    <w:rsid w:val="50106568"/>
    <w:rsid w:val="501108E6"/>
    <w:rsid w:val="50111814"/>
    <w:rsid w:val="50137E07"/>
    <w:rsid w:val="501E106D"/>
    <w:rsid w:val="502F2E92"/>
    <w:rsid w:val="50383588"/>
    <w:rsid w:val="504D156B"/>
    <w:rsid w:val="5051457C"/>
    <w:rsid w:val="50525383"/>
    <w:rsid w:val="50546455"/>
    <w:rsid w:val="50551558"/>
    <w:rsid w:val="505A4B1C"/>
    <w:rsid w:val="50620693"/>
    <w:rsid w:val="5066262C"/>
    <w:rsid w:val="506A211C"/>
    <w:rsid w:val="506B19F1"/>
    <w:rsid w:val="5074015B"/>
    <w:rsid w:val="50747B0E"/>
    <w:rsid w:val="50792360"/>
    <w:rsid w:val="50800F31"/>
    <w:rsid w:val="50812FC2"/>
    <w:rsid w:val="5093166F"/>
    <w:rsid w:val="50A32F39"/>
    <w:rsid w:val="50B60EBE"/>
    <w:rsid w:val="50BC1CEC"/>
    <w:rsid w:val="50BD225A"/>
    <w:rsid w:val="50C35389"/>
    <w:rsid w:val="50C555A5"/>
    <w:rsid w:val="50E957F8"/>
    <w:rsid w:val="50F17972"/>
    <w:rsid w:val="50FD6AED"/>
    <w:rsid w:val="511D7E7F"/>
    <w:rsid w:val="513D338D"/>
    <w:rsid w:val="513F75DA"/>
    <w:rsid w:val="5148117E"/>
    <w:rsid w:val="51570C6F"/>
    <w:rsid w:val="517321A0"/>
    <w:rsid w:val="517A6D4B"/>
    <w:rsid w:val="51800A7C"/>
    <w:rsid w:val="51840FBC"/>
    <w:rsid w:val="518A6F8B"/>
    <w:rsid w:val="519A258E"/>
    <w:rsid w:val="519F4486"/>
    <w:rsid w:val="51A72EFC"/>
    <w:rsid w:val="51A74305"/>
    <w:rsid w:val="51A927D1"/>
    <w:rsid w:val="51C4760A"/>
    <w:rsid w:val="51DE67B7"/>
    <w:rsid w:val="51E41A5B"/>
    <w:rsid w:val="51EB0955"/>
    <w:rsid w:val="51F11A9F"/>
    <w:rsid w:val="51F31FFB"/>
    <w:rsid w:val="51F86065"/>
    <w:rsid w:val="520619D1"/>
    <w:rsid w:val="520839FB"/>
    <w:rsid w:val="522925FF"/>
    <w:rsid w:val="522B1438"/>
    <w:rsid w:val="522C1C1A"/>
    <w:rsid w:val="523429E2"/>
    <w:rsid w:val="52362032"/>
    <w:rsid w:val="523E5D6C"/>
    <w:rsid w:val="523F3135"/>
    <w:rsid w:val="52495D62"/>
    <w:rsid w:val="526B27DD"/>
    <w:rsid w:val="5288688A"/>
    <w:rsid w:val="528D161E"/>
    <w:rsid w:val="52A336C4"/>
    <w:rsid w:val="52A42F98"/>
    <w:rsid w:val="52B92EE7"/>
    <w:rsid w:val="52D7336D"/>
    <w:rsid w:val="52D84868"/>
    <w:rsid w:val="52E53CDC"/>
    <w:rsid w:val="52EA4E4F"/>
    <w:rsid w:val="530103EA"/>
    <w:rsid w:val="530E2C43"/>
    <w:rsid w:val="53130849"/>
    <w:rsid w:val="53195734"/>
    <w:rsid w:val="53235D2E"/>
    <w:rsid w:val="53415339"/>
    <w:rsid w:val="534A7FE3"/>
    <w:rsid w:val="53670B95"/>
    <w:rsid w:val="537C2E9C"/>
    <w:rsid w:val="53A05E55"/>
    <w:rsid w:val="53BD6A07"/>
    <w:rsid w:val="53C37D67"/>
    <w:rsid w:val="53C66F72"/>
    <w:rsid w:val="53E126F6"/>
    <w:rsid w:val="53E27438"/>
    <w:rsid w:val="53F305D5"/>
    <w:rsid w:val="53F57F4F"/>
    <w:rsid w:val="541C1980"/>
    <w:rsid w:val="542D67DB"/>
    <w:rsid w:val="54316AAD"/>
    <w:rsid w:val="543C3DD0"/>
    <w:rsid w:val="54554569"/>
    <w:rsid w:val="545F361A"/>
    <w:rsid w:val="546E760A"/>
    <w:rsid w:val="546F6F25"/>
    <w:rsid w:val="547468B2"/>
    <w:rsid w:val="548B667E"/>
    <w:rsid w:val="54A13C33"/>
    <w:rsid w:val="54A85821"/>
    <w:rsid w:val="54BC0A6D"/>
    <w:rsid w:val="54BC6CBF"/>
    <w:rsid w:val="54CD4A28"/>
    <w:rsid w:val="54D47B64"/>
    <w:rsid w:val="54DA3940"/>
    <w:rsid w:val="54DA7145"/>
    <w:rsid w:val="54DC2EBD"/>
    <w:rsid w:val="54DE6C35"/>
    <w:rsid w:val="54E81862"/>
    <w:rsid w:val="54ED345A"/>
    <w:rsid w:val="54F414A4"/>
    <w:rsid w:val="55074B5A"/>
    <w:rsid w:val="55202DAA"/>
    <w:rsid w:val="55376345"/>
    <w:rsid w:val="553E1482"/>
    <w:rsid w:val="554F7B33"/>
    <w:rsid w:val="55530427"/>
    <w:rsid w:val="555A1DC6"/>
    <w:rsid w:val="5579541F"/>
    <w:rsid w:val="55825812"/>
    <w:rsid w:val="5588094F"/>
    <w:rsid w:val="559B0682"/>
    <w:rsid w:val="55BA31FE"/>
    <w:rsid w:val="55D63DB0"/>
    <w:rsid w:val="55D87B28"/>
    <w:rsid w:val="55DA73FC"/>
    <w:rsid w:val="55E42029"/>
    <w:rsid w:val="55F3226C"/>
    <w:rsid w:val="55FA3DFE"/>
    <w:rsid w:val="560E52F8"/>
    <w:rsid w:val="561C1DF7"/>
    <w:rsid w:val="561D378D"/>
    <w:rsid w:val="561E0347"/>
    <w:rsid w:val="56262CB0"/>
    <w:rsid w:val="563805C7"/>
    <w:rsid w:val="566B44F9"/>
    <w:rsid w:val="56786C15"/>
    <w:rsid w:val="56813D1C"/>
    <w:rsid w:val="56921A85"/>
    <w:rsid w:val="56933A4F"/>
    <w:rsid w:val="56937008"/>
    <w:rsid w:val="56A812A9"/>
    <w:rsid w:val="56A96DCF"/>
    <w:rsid w:val="56B0733F"/>
    <w:rsid w:val="56C562EE"/>
    <w:rsid w:val="56C6140B"/>
    <w:rsid w:val="56C82710"/>
    <w:rsid w:val="56D06A51"/>
    <w:rsid w:val="56EA18C1"/>
    <w:rsid w:val="56EB5639"/>
    <w:rsid w:val="56FA587C"/>
    <w:rsid w:val="57071993"/>
    <w:rsid w:val="57087F99"/>
    <w:rsid w:val="570D735E"/>
    <w:rsid w:val="57106E4E"/>
    <w:rsid w:val="573C60CD"/>
    <w:rsid w:val="575415CB"/>
    <w:rsid w:val="577536F9"/>
    <w:rsid w:val="577B4C0F"/>
    <w:rsid w:val="579E445A"/>
    <w:rsid w:val="57B8376D"/>
    <w:rsid w:val="57BD5228"/>
    <w:rsid w:val="57BE68AA"/>
    <w:rsid w:val="57BF5BC4"/>
    <w:rsid w:val="57C975DB"/>
    <w:rsid w:val="57FD73D2"/>
    <w:rsid w:val="580E5A83"/>
    <w:rsid w:val="58164938"/>
    <w:rsid w:val="58213456"/>
    <w:rsid w:val="58240E03"/>
    <w:rsid w:val="5825158A"/>
    <w:rsid w:val="582708F3"/>
    <w:rsid w:val="582E3475"/>
    <w:rsid w:val="58466D6B"/>
    <w:rsid w:val="584F7EF2"/>
    <w:rsid w:val="586456A3"/>
    <w:rsid w:val="58711B6E"/>
    <w:rsid w:val="58896EB8"/>
    <w:rsid w:val="588B70D4"/>
    <w:rsid w:val="58B37ACE"/>
    <w:rsid w:val="58B73599"/>
    <w:rsid w:val="58B75292"/>
    <w:rsid w:val="58BC4D55"/>
    <w:rsid w:val="58BF6D7E"/>
    <w:rsid w:val="58C05D2A"/>
    <w:rsid w:val="58C61EBA"/>
    <w:rsid w:val="58CD7612"/>
    <w:rsid w:val="58E230FD"/>
    <w:rsid w:val="58E32B34"/>
    <w:rsid w:val="59441031"/>
    <w:rsid w:val="59457283"/>
    <w:rsid w:val="594828CF"/>
    <w:rsid w:val="594D5C94"/>
    <w:rsid w:val="595B0854"/>
    <w:rsid w:val="59981AA8"/>
    <w:rsid w:val="59B5219E"/>
    <w:rsid w:val="59B82194"/>
    <w:rsid w:val="59B937CD"/>
    <w:rsid w:val="59D851F4"/>
    <w:rsid w:val="59EC2FB2"/>
    <w:rsid w:val="59EF3692"/>
    <w:rsid w:val="59FB3DE5"/>
    <w:rsid w:val="59FE5684"/>
    <w:rsid w:val="5A0C522A"/>
    <w:rsid w:val="5A0E58C7"/>
    <w:rsid w:val="5A1651A2"/>
    <w:rsid w:val="5A1D3D5C"/>
    <w:rsid w:val="5A2C091C"/>
    <w:rsid w:val="5A3317D1"/>
    <w:rsid w:val="5A3612C1"/>
    <w:rsid w:val="5A3A2B60"/>
    <w:rsid w:val="5A427C66"/>
    <w:rsid w:val="5A517EA9"/>
    <w:rsid w:val="5A5D23AA"/>
    <w:rsid w:val="5A6C40FE"/>
    <w:rsid w:val="5A8042EB"/>
    <w:rsid w:val="5A8A7E13"/>
    <w:rsid w:val="5A8C0EE1"/>
    <w:rsid w:val="5A951B44"/>
    <w:rsid w:val="5A9E067A"/>
    <w:rsid w:val="5AA26283"/>
    <w:rsid w:val="5AB53F94"/>
    <w:rsid w:val="5AC16DDD"/>
    <w:rsid w:val="5ACB7C5C"/>
    <w:rsid w:val="5ACE005D"/>
    <w:rsid w:val="5ACE32A8"/>
    <w:rsid w:val="5AE72210"/>
    <w:rsid w:val="5AF50835"/>
    <w:rsid w:val="5B043D7C"/>
    <w:rsid w:val="5B084A0C"/>
    <w:rsid w:val="5B215ACE"/>
    <w:rsid w:val="5B2345DF"/>
    <w:rsid w:val="5B242EC8"/>
    <w:rsid w:val="5B26198F"/>
    <w:rsid w:val="5B270FCB"/>
    <w:rsid w:val="5B286BC6"/>
    <w:rsid w:val="5B286E5C"/>
    <w:rsid w:val="5B321A89"/>
    <w:rsid w:val="5B6065F6"/>
    <w:rsid w:val="5B8A3673"/>
    <w:rsid w:val="5BBB2923"/>
    <w:rsid w:val="5BCA59B2"/>
    <w:rsid w:val="5BCC5A39"/>
    <w:rsid w:val="5BCF1086"/>
    <w:rsid w:val="5BDB0397"/>
    <w:rsid w:val="5BDB3ECE"/>
    <w:rsid w:val="5BE23CB3"/>
    <w:rsid w:val="5BE34E7F"/>
    <w:rsid w:val="5BEC49BF"/>
    <w:rsid w:val="5BF907F8"/>
    <w:rsid w:val="5C294C3A"/>
    <w:rsid w:val="5C341831"/>
    <w:rsid w:val="5C350A03"/>
    <w:rsid w:val="5C404E42"/>
    <w:rsid w:val="5C423F4D"/>
    <w:rsid w:val="5C540CEB"/>
    <w:rsid w:val="5C6043D4"/>
    <w:rsid w:val="5C643EC4"/>
    <w:rsid w:val="5C7A6807"/>
    <w:rsid w:val="5C7B745F"/>
    <w:rsid w:val="5C874A01"/>
    <w:rsid w:val="5C913694"/>
    <w:rsid w:val="5C96601A"/>
    <w:rsid w:val="5C974299"/>
    <w:rsid w:val="5C9F314E"/>
    <w:rsid w:val="5CA40876"/>
    <w:rsid w:val="5CC11316"/>
    <w:rsid w:val="5CC52489"/>
    <w:rsid w:val="5D0E3E30"/>
    <w:rsid w:val="5D137698"/>
    <w:rsid w:val="5D186A5C"/>
    <w:rsid w:val="5D2A2CDF"/>
    <w:rsid w:val="5D30024A"/>
    <w:rsid w:val="5D356701"/>
    <w:rsid w:val="5D361F20"/>
    <w:rsid w:val="5D3715D8"/>
    <w:rsid w:val="5D42351E"/>
    <w:rsid w:val="5D4567E9"/>
    <w:rsid w:val="5D4635C9"/>
    <w:rsid w:val="5D4855EF"/>
    <w:rsid w:val="5D5A7075"/>
    <w:rsid w:val="5D753247"/>
    <w:rsid w:val="5D973E25"/>
    <w:rsid w:val="5DB04EE7"/>
    <w:rsid w:val="5DB70023"/>
    <w:rsid w:val="5DBF512A"/>
    <w:rsid w:val="5DC86E31"/>
    <w:rsid w:val="5DDD2180"/>
    <w:rsid w:val="5DEF5A0F"/>
    <w:rsid w:val="5E113BD7"/>
    <w:rsid w:val="5E5B30A5"/>
    <w:rsid w:val="5E6006BB"/>
    <w:rsid w:val="5E6341DD"/>
    <w:rsid w:val="5E734892"/>
    <w:rsid w:val="5E7973F4"/>
    <w:rsid w:val="5E975130"/>
    <w:rsid w:val="5E990595"/>
    <w:rsid w:val="5E9B5B97"/>
    <w:rsid w:val="5EA92062"/>
    <w:rsid w:val="5EC96260"/>
    <w:rsid w:val="5EE9110F"/>
    <w:rsid w:val="5EFA0B0F"/>
    <w:rsid w:val="5F053F00"/>
    <w:rsid w:val="5F0D1409"/>
    <w:rsid w:val="5F2913F5"/>
    <w:rsid w:val="5F3F6A72"/>
    <w:rsid w:val="5F4F0039"/>
    <w:rsid w:val="5F5003C9"/>
    <w:rsid w:val="5F506981"/>
    <w:rsid w:val="5F5D2E4C"/>
    <w:rsid w:val="5F697A43"/>
    <w:rsid w:val="5F7E34EF"/>
    <w:rsid w:val="5F881C77"/>
    <w:rsid w:val="5F887EC9"/>
    <w:rsid w:val="5FB24F46"/>
    <w:rsid w:val="5FB756AF"/>
    <w:rsid w:val="5FB76F8F"/>
    <w:rsid w:val="5FCF3D4A"/>
    <w:rsid w:val="5FDF3861"/>
    <w:rsid w:val="5FEC330E"/>
    <w:rsid w:val="5FFE26B1"/>
    <w:rsid w:val="600664AF"/>
    <w:rsid w:val="60365B77"/>
    <w:rsid w:val="603E48FF"/>
    <w:rsid w:val="6045400C"/>
    <w:rsid w:val="604C0D0F"/>
    <w:rsid w:val="60657D45"/>
    <w:rsid w:val="606F1089"/>
    <w:rsid w:val="606F4BE5"/>
    <w:rsid w:val="60726FC9"/>
    <w:rsid w:val="608A5EC3"/>
    <w:rsid w:val="6098238E"/>
    <w:rsid w:val="60A800F7"/>
    <w:rsid w:val="60B464F7"/>
    <w:rsid w:val="60E05AE3"/>
    <w:rsid w:val="60E07891"/>
    <w:rsid w:val="60E2185B"/>
    <w:rsid w:val="60E43A22"/>
    <w:rsid w:val="60F14772"/>
    <w:rsid w:val="610E08A2"/>
    <w:rsid w:val="6110289B"/>
    <w:rsid w:val="61382BD4"/>
    <w:rsid w:val="61630BEE"/>
    <w:rsid w:val="61642270"/>
    <w:rsid w:val="616D55C9"/>
    <w:rsid w:val="61777FF7"/>
    <w:rsid w:val="617821BF"/>
    <w:rsid w:val="617A5F38"/>
    <w:rsid w:val="61A42FB4"/>
    <w:rsid w:val="61A439AB"/>
    <w:rsid w:val="61A92379"/>
    <w:rsid w:val="61AD3C17"/>
    <w:rsid w:val="61B2747F"/>
    <w:rsid w:val="61BA6334"/>
    <w:rsid w:val="61ED6B42"/>
    <w:rsid w:val="61F963FD"/>
    <w:rsid w:val="62095AF3"/>
    <w:rsid w:val="621243C2"/>
    <w:rsid w:val="621517BC"/>
    <w:rsid w:val="621719D8"/>
    <w:rsid w:val="621E4B15"/>
    <w:rsid w:val="621E5CC2"/>
    <w:rsid w:val="62210161"/>
    <w:rsid w:val="622140C6"/>
    <w:rsid w:val="622163B3"/>
    <w:rsid w:val="62496437"/>
    <w:rsid w:val="626968D5"/>
    <w:rsid w:val="628F77C1"/>
    <w:rsid w:val="62A019CE"/>
    <w:rsid w:val="62A82630"/>
    <w:rsid w:val="62C3746A"/>
    <w:rsid w:val="62DD052C"/>
    <w:rsid w:val="62E617AF"/>
    <w:rsid w:val="62EB414C"/>
    <w:rsid w:val="62FB23EA"/>
    <w:rsid w:val="63086863"/>
    <w:rsid w:val="632919C3"/>
    <w:rsid w:val="63381C06"/>
    <w:rsid w:val="633E13D1"/>
    <w:rsid w:val="63554509"/>
    <w:rsid w:val="636E5628"/>
    <w:rsid w:val="63730918"/>
    <w:rsid w:val="637A5D7B"/>
    <w:rsid w:val="637C5F97"/>
    <w:rsid w:val="63B15515"/>
    <w:rsid w:val="63BD398E"/>
    <w:rsid w:val="63D469BA"/>
    <w:rsid w:val="63D538F9"/>
    <w:rsid w:val="63D97B78"/>
    <w:rsid w:val="63EC39A0"/>
    <w:rsid w:val="63FB0133"/>
    <w:rsid w:val="63FF248C"/>
    <w:rsid w:val="640B731B"/>
    <w:rsid w:val="640E5125"/>
    <w:rsid w:val="640F72BA"/>
    <w:rsid w:val="6410048D"/>
    <w:rsid w:val="641066DF"/>
    <w:rsid w:val="64137F7D"/>
    <w:rsid w:val="641B57B0"/>
    <w:rsid w:val="641C7510"/>
    <w:rsid w:val="642A4B6E"/>
    <w:rsid w:val="64303E47"/>
    <w:rsid w:val="6433260C"/>
    <w:rsid w:val="64357D9A"/>
    <w:rsid w:val="64391B01"/>
    <w:rsid w:val="643B477A"/>
    <w:rsid w:val="644C3818"/>
    <w:rsid w:val="64544BA2"/>
    <w:rsid w:val="646A4041"/>
    <w:rsid w:val="64BB664B"/>
    <w:rsid w:val="64BC0CA6"/>
    <w:rsid w:val="64C179D9"/>
    <w:rsid w:val="64D43BB1"/>
    <w:rsid w:val="64D73EDE"/>
    <w:rsid w:val="64E91A94"/>
    <w:rsid w:val="64F36CAE"/>
    <w:rsid w:val="64F41B5D"/>
    <w:rsid w:val="64F6240E"/>
    <w:rsid w:val="650049A6"/>
    <w:rsid w:val="651F1286"/>
    <w:rsid w:val="653D3504"/>
    <w:rsid w:val="653E0219"/>
    <w:rsid w:val="654523B9"/>
    <w:rsid w:val="654E74BF"/>
    <w:rsid w:val="65562818"/>
    <w:rsid w:val="65586590"/>
    <w:rsid w:val="6562704F"/>
    <w:rsid w:val="65B17A4E"/>
    <w:rsid w:val="65DC4ACB"/>
    <w:rsid w:val="65E240AB"/>
    <w:rsid w:val="65E322FD"/>
    <w:rsid w:val="65E87914"/>
    <w:rsid w:val="65E9368C"/>
    <w:rsid w:val="65FD18F1"/>
    <w:rsid w:val="660D3A72"/>
    <w:rsid w:val="66214BD4"/>
    <w:rsid w:val="662769A1"/>
    <w:rsid w:val="662A2B0C"/>
    <w:rsid w:val="662B5A52"/>
    <w:rsid w:val="662E56E3"/>
    <w:rsid w:val="6632293D"/>
    <w:rsid w:val="663A5C95"/>
    <w:rsid w:val="66567AB6"/>
    <w:rsid w:val="66594AA3"/>
    <w:rsid w:val="665A1E94"/>
    <w:rsid w:val="66612F0E"/>
    <w:rsid w:val="66644AC0"/>
    <w:rsid w:val="66682803"/>
    <w:rsid w:val="666D1BC7"/>
    <w:rsid w:val="6679056C"/>
    <w:rsid w:val="667961B0"/>
    <w:rsid w:val="66815672"/>
    <w:rsid w:val="66A355E9"/>
    <w:rsid w:val="66B21CD0"/>
    <w:rsid w:val="66C13CC1"/>
    <w:rsid w:val="66C54FA0"/>
    <w:rsid w:val="66D74F4C"/>
    <w:rsid w:val="66DB4D83"/>
    <w:rsid w:val="66FE6CC3"/>
    <w:rsid w:val="67136C12"/>
    <w:rsid w:val="67240341"/>
    <w:rsid w:val="672801D6"/>
    <w:rsid w:val="67334DA0"/>
    <w:rsid w:val="673821D5"/>
    <w:rsid w:val="67472418"/>
    <w:rsid w:val="67523C88"/>
    <w:rsid w:val="67580AC9"/>
    <w:rsid w:val="676236F6"/>
    <w:rsid w:val="677A0A3F"/>
    <w:rsid w:val="677B0314"/>
    <w:rsid w:val="6796339F"/>
    <w:rsid w:val="67A71109"/>
    <w:rsid w:val="67A902CE"/>
    <w:rsid w:val="67AB5B9E"/>
    <w:rsid w:val="67AC671F"/>
    <w:rsid w:val="67AF7FBD"/>
    <w:rsid w:val="67B51A77"/>
    <w:rsid w:val="67D30150"/>
    <w:rsid w:val="67EB36EB"/>
    <w:rsid w:val="67EB7247"/>
    <w:rsid w:val="67FC0B68"/>
    <w:rsid w:val="68053A8C"/>
    <w:rsid w:val="68060525"/>
    <w:rsid w:val="68103152"/>
    <w:rsid w:val="68106CAE"/>
    <w:rsid w:val="681F15E7"/>
    <w:rsid w:val="68246BFD"/>
    <w:rsid w:val="68370D4F"/>
    <w:rsid w:val="683740E0"/>
    <w:rsid w:val="68476448"/>
    <w:rsid w:val="68595A68"/>
    <w:rsid w:val="68611A0A"/>
    <w:rsid w:val="686D2352"/>
    <w:rsid w:val="68815DFE"/>
    <w:rsid w:val="68831B76"/>
    <w:rsid w:val="6897727D"/>
    <w:rsid w:val="689B650E"/>
    <w:rsid w:val="689C2C37"/>
    <w:rsid w:val="68A06E8C"/>
    <w:rsid w:val="68A37B22"/>
    <w:rsid w:val="68DB066B"/>
    <w:rsid w:val="68E1689C"/>
    <w:rsid w:val="68F90C59"/>
    <w:rsid w:val="68FB5BB0"/>
    <w:rsid w:val="690C3919"/>
    <w:rsid w:val="690F3409"/>
    <w:rsid w:val="691240E0"/>
    <w:rsid w:val="691B3B5C"/>
    <w:rsid w:val="691D5B26"/>
    <w:rsid w:val="69280027"/>
    <w:rsid w:val="692E35B4"/>
    <w:rsid w:val="69323A91"/>
    <w:rsid w:val="693B7B9E"/>
    <w:rsid w:val="69431F17"/>
    <w:rsid w:val="694E3F32"/>
    <w:rsid w:val="695452C0"/>
    <w:rsid w:val="69561038"/>
    <w:rsid w:val="6959539D"/>
    <w:rsid w:val="69731BEA"/>
    <w:rsid w:val="697509FA"/>
    <w:rsid w:val="69872FA0"/>
    <w:rsid w:val="698776CE"/>
    <w:rsid w:val="69935DE8"/>
    <w:rsid w:val="699A7F63"/>
    <w:rsid w:val="69BE02DB"/>
    <w:rsid w:val="69D41F5D"/>
    <w:rsid w:val="69DB153D"/>
    <w:rsid w:val="69E8675C"/>
    <w:rsid w:val="69EF1C44"/>
    <w:rsid w:val="69F34AD9"/>
    <w:rsid w:val="69F85C4B"/>
    <w:rsid w:val="69FB573C"/>
    <w:rsid w:val="69FE1C76"/>
    <w:rsid w:val="6A0960AB"/>
    <w:rsid w:val="6A0B3BD1"/>
    <w:rsid w:val="6A0E546F"/>
    <w:rsid w:val="6A132F25"/>
    <w:rsid w:val="6A175A16"/>
    <w:rsid w:val="6A222CC8"/>
    <w:rsid w:val="6A266C5C"/>
    <w:rsid w:val="6A2B4273"/>
    <w:rsid w:val="6A333127"/>
    <w:rsid w:val="6A481F03"/>
    <w:rsid w:val="6A674B7F"/>
    <w:rsid w:val="6A794FDE"/>
    <w:rsid w:val="6A813E93"/>
    <w:rsid w:val="6A9B4D03"/>
    <w:rsid w:val="6AA42BFF"/>
    <w:rsid w:val="6AA67D9D"/>
    <w:rsid w:val="6AAB0F10"/>
    <w:rsid w:val="6AAF6C52"/>
    <w:rsid w:val="6AC41FD2"/>
    <w:rsid w:val="6ADA3A3E"/>
    <w:rsid w:val="6ADD1949"/>
    <w:rsid w:val="6AE461D0"/>
    <w:rsid w:val="6AEA5EDC"/>
    <w:rsid w:val="6AEF52A0"/>
    <w:rsid w:val="6AF26B3F"/>
    <w:rsid w:val="6AF705F9"/>
    <w:rsid w:val="6B014A19"/>
    <w:rsid w:val="6B1116BB"/>
    <w:rsid w:val="6B160A7F"/>
    <w:rsid w:val="6B3B04E6"/>
    <w:rsid w:val="6B572E46"/>
    <w:rsid w:val="6B5C045C"/>
    <w:rsid w:val="6B70570C"/>
    <w:rsid w:val="6B791415"/>
    <w:rsid w:val="6B934088"/>
    <w:rsid w:val="6B94551F"/>
    <w:rsid w:val="6BA33A90"/>
    <w:rsid w:val="6BA8544F"/>
    <w:rsid w:val="6BB122F3"/>
    <w:rsid w:val="6BB81B36"/>
    <w:rsid w:val="6BDA5F51"/>
    <w:rsid w:val="6BF52F1B"/>
    <w:rsid w:val="6BFF1513"/>
    <w:rsid w:val="6C186A79"/>
    <w:rsid w:val="6C195BB1"/>
    <w:rsid w:val="6C1A1401"/>
    <w:rsid w:val="6C44161C"/>
    <w:rsid w:val="6C4909E0"/>
    <w:rsid w:val="6C57598C"/>
    <w:rsid w:val="6C812606"/>
    <w:rsid w:val="6C830396"/>
    <w:rsid w:val="6C951E77"/>
    <w:rsid w:val="6C9E6F7E"/>
    <w:rsid w:val="6CA11A31"/>
    <w:rsid w:val="6CA33CEF"/>
    <w:rsid w:val="6CAE74EF"/>
    <w:rsid w:val="6CB5251A"/>
    <w:rsid w:val="6CC369E5"/>
    <w:rsid w:val="6CD209D6"/>
    <w:rsid w:val="6CFA7F2C"/>
    <w:rsid w:val="6D011CF4"/>
    <w:rsid w:val="6D062D75"/>
    <w:rsid w:val="6D0D7CC2"/>
    <w:rsid w:val="6D176B31"/>
    <w:rsid w:val="6D1C60F5"/>
    <w:rsid w:val="6D4C0636"/>
    <w:rsid w:val="6D617FAC"/>
    <w:rsid w:val="6D723F67"/>
    <w:rsid w:val="6D785A21"/>
    <w:rsid w:val="6DB63E53"/>
    <w:rsid w:val="6DBE71AC"/>
    <w:rsid w:val="6DC76061"/>
    <w:rsid w:val="6DC9002B"/>
    <w:rsid w:val="6DD644F6"/>
    <w:rsid w:val="6DDD2EE0"/>
    <w:rsid w:val="6DE2733E"/>
    <w:rsid w:val="6E1374F8"/>
    <w:rsid w:val="6E166FE8"/>
    <w:rsid w:val="6E1B5CDB"/>
    <w:rsid w:val="6E2E4332"/>
    <w:rsid w:val="6E30120B"/>
    <w:rsid w:val="6E3630E3"/>
    <w:rsid w:val="6E4B7973"/>
    <w:rsid w:val="6E4C3863"/>
    <w:rsid w:val="6E5B2C4D"/>
    <w:rsid w:val="6E715C92"/>
    <w:rsid w:val="6E7C5B14"/>
    <w:rsid w:val="6E7F2DDF"/>
    <w:rsid w:val="6E7F693B"/>
    <w:rsid w:val="6E810905"/>
    <w:rsid w:val="6E8201DA"/>
    <w:rsid w:val="6E862D78"/>
    <w:rsid w:val="6EA17E97"/>
    <w:rsid w:val="6EB20ABF"/>
    <w:rsid w:val="6EB73CB1"/>
    <w:rsid w:val="6EB83BFB"/>
    <w:rsid w:val="6EC31970"/>
    <w:rsid w:val="6EC922AC"/>
    <w:rsid w:val="6ED0363B"/>
    <w:rsid w:val="6ED749C9"/>
    <w:rsid w:val="6EDC0C2C"/>
    <w:rsid w:val="6EF73894"/>
    <w:rsid w:val="6EF92792"/>
    <w:rsid w:val="6EFC4430"/>
    <w:rsid w:val="6EFF7A7C"/>
    <w:rsid w:val="6F16554D"/>
    <w:rsid w:val="6F1E1004"/>
    <w:rsid w:val="6F2B1FBA"/>
    <w:rsid w:val="6F3040D9"/>
    <w:rsid w:val="6F35349E"/>
    <w:rsid w:val="6F5C0A2B"/>
    <w:rsid w:val="6F664E9F"/>
    <w:rsid w:val="6F6A3147"/>
    <w:rsid w:val="6F7A60BD"/>
    <w:rsid w:val="6F7E4E45"/>
    <w:rsid w:val="6F82445E"/>
    <w:rsid w:val="6F8F7052"/>
    <w:rsid w:val="6F9957DB"/>
    <w:rsid w:val="6F9C351D"/>
    <w:rsid w:val="6FB57A55"/>
    <w:rsid w:val="6FC50CC6"/>
    <w:rsid w:val="6FCD3700"/>
    <w:rsid w:val="6FE0340A"/>
    <w:rsid w:val="6FF27763"/>
    <w:rsid w:val="702A0B29"/>
    <w:rsid w:val="70657DB3"/>
    <w:rsid w:val="707D6EAA"/>
    <w:rsid w:val="70926DFA"/>
    <w:rsid w:val="70A67F01"/>
    <w:rsid w:val="70AB3A18"/>
    <w:rsid w:val="70E250CE"/>
    <w:rsid w:val="70ED4030"/>
    <w:rsid w:val="70F27898"/>
    <w:rsid w:val="70FC4273"/>
    <w:rsid w:val="71193077"/>
    <w:rsid w:val="712B4B58"/>
    <w:rsid w:val="713954C7"/>
    <w:rsid w:val="713C4FB8"/>
    <w:rsid w:val="7157594D"/>
    <w:rsid w:val="7166376F"/>
    <w:rsid w:val="71791D68"/>
    <w:rsid w:val="71942602"/>
    <w:rsid w:val="719F49E4"/>
    <w:rsid w:val="71A15DCC"/>
    <w:rsid w:val="71CB1E97"/>
    <w:rsid w:val="71CB2A38"/>
    <w:rsid w:val="71D62D16"/>
    <w:rsid w:val="71D7083C"/>
    <w:rsid w:val="71D84CE0"/>
    <w:rsid w:val="72014BEC"/>
    <w:rsid w:val="72127AC6"/>
    <w:rsid w:val="72181581"/>
    <w:rsid w:val="72226E2C"/>
    <w:rsid w:val="7229553C"/>
    <w:rsid w:val="722C0B88"/>
    <w:rsid w:val="722C7F52"/>
    <w:rsid w:val="72444124"/>
    <w:rsid w:val="72491472"/>
    <w:rsid w:val="7249173A"/>
    <w:rsid w:val="72C40DC1"/>
    <w:rsid w:val="72D52FCE"/>
    <w:rsid w:val="72DA4A88"/>
    <w:rsid w:val="72E94CCB"/>
    <w:rsid w:val="73047407"/>
    <w:rsid w:val="730B69EF"/>
    <w:rsid w:val="730C2768"/>
    <w:rsid w:val="730D6C0C"/>
    <w:rsid w:val="73155AC0"/>
    <w:rsid w:val="73247AB1"/>
    <w:rsid w:val="732934A9"/>
    <w:rsid w:val="732B52E4"/>
    <w:rsid w:val="73337CF4"/>
    <w:rsid w:val="73416AB6"/>
    <w:rsid w:val="73463ECB"/>
    <w:rsid w:val="734F3C71"/>
    <w:rsid w:val="73530396"/>
    <w:rsid w:val="735A1725"/>
    <w:rsid w:val="73685BF0"/>
    <w:rsid w:val="736B3932"/>
    <w:rsid w:val="73774085"/>
    <w:rsid w:val="7379604F"/>
    <w:rsid w:val="739D1E6C"/>
    <w:rsid w:val="73AA6208"/>
    <w:rsid w:val="73B34D2F"/>
    <w:rsid w:val="73B45214"/>
    <w:rsid w:val="73B9644B"/>
    <w:rsid w:val="73EB6821"/>
    <w:rsid w:val="73FB4CB6"/>
    <w:rsid w:val="73FC1035"/>
    <w:rsid w:val="74031DBD"/>
    <w:rsid w:val="74082F2F"/>
    <w:rsid w:val="740D2C3B"/>
    <w:rsid w:val="74157ED7"/>
    <w:rsid w:val="741B0EB4"/>
    <w:rsid w:val="741D2E7E"/>
    <w:rsid w:val="7431692A"/>
    <w:rsid w:val="743326A2"/>
    <w:rsid w:val="74373814"/>
    <w:rsid w:val="74561B17"/>
    <w:rsid w:val="74566390"/>
    <w:rsid w:val="745D14CD"/>
    <w:rsid w:val="746E2840"/>
    <w:rsid w:val="748839B5"/>
    <w:rsid w:val="749F3E77"/>
    <w:rsid w:val="74A50A66"/>
    <w:rsid w:val="74AE3AD6"/>
    <w:rsid w:val="74BD1F6B"/>
    <w:rsid w:val="74C57072"/>
    <w:rsid w:val="74D80B53"/>
    <w:rsid w:val="74F55BA9"/>
    <w:rsid w:val="74F6722B"/>
    <w:rsid w:val="75156511"/>
    <w:rsid w:val="75181898"/>
    <w:rsid w:val="751853F4"/>
    <w:rsid w:val="75232716"/>
    <w:rsid w:val="75271ADB"/>
    <w:rsid w:val="75466405"/>
    <w:rsid w:val="75495400"/>
    <w:rsid w:val="756E5C8B"/>
    <w:rsid w:val="75774810"/>
    <w:rsid w:val="758C19CA"/>
    <w:rsid w:val="758C50E7"/>
    <w:rsid w:val="759F5B15"/>
    <w:rsid w:val="75A53232"/>
    <w:rsid w:val="75A949BB"/>
    <w:rsid w:val="75B72E5F"/>
    <w:rsid w:val="75BF7F65"/>
    <w:rsid w:val="75D92DD5"/>
    <w:rsid w:val="75DD38A8"/>
    <w:rsid w:val="75E11C8A"/>
    <w:rsid w:val="75E86E8D"/>
    <w:rsid w:val="75F8130B"/>
    <w:rsid w:val="75FE0A8D"/>
    <w:rsid w:val="75FE68CD"/>
    <w:rsid w:val="76100556"/>
    <w:rsid w:val="76116A13"/>
    <w:rsid w:val="76257DC8"/>
    <w:rsid w:val="76394C4B"/>
    <w:rsid w:val="7643770F"/>
    <w:rsid w:val="764F5021"/>
    <w:rsid w:val="765839BD"/>
    <w:rsid w:val="766052A4"/>
    <w:rsid w:val="76865E18"/>
    <w:rsid w:val="76A258BD"/>
    <w:rsid w:val="76B13D52"/>
    <w:rsid w:val="76B82806"/>
    <w:rsid w:val="76EE465E"/>
    <w:rsid w:val="76F93003"/>
    <w:rsid w:val="77056897"/>
    <w:rsid w:val="77091498"/>
    <w:rsid w:val="771B5BC5"/>
    <w:rsid w:val="771D13E7"/>
    <w:rsid w:val="77242776"/>
    <w:rsid w:val="7736689E"/>
    <w:rsid w:val="77490794"/>
    <w:rsid w:val="774B1AB0"/>
    <w:rsid w:val="774E15A1"/>
    <w:rsid w:val="775546DD"/>
    <w:rsid w:val="775C2F0E"/>
    <w:rsid w:val="775F730A"/>
    <w:rsid w:val="77770AF7"/>
    <w:rsid w:val="777A4144"/>
    <w:rsid w:val="77903967"/>
    <w:rsid w:val="7791148D"/>
    <w:rsid w:val="77972F48"/>
    <w:rsid w:val="77AB254F"/>
    <w:rsid w:val="77C53203"/>
    <w:rsid w:val="77C74EAF"/>
    <w:rsid w:val="77D575CC"/>
    <w:rsid w:val="77DE61B1"/>
    <w:rsid w:val="77DF48AB"/>
    <w:rsid w:val="77ED6D6B"/>
    <w:rsid w:val="781520BE"/>
    <w:rsid w:val="78267E28"/>
    <w:rsid w:val="783267CC"/>
    <w:rsid w:val="784D1858"/>
    <w:rsid w:val="785E73E8"/>
    <w:rsid w:val="789227B7"/>
    <w:rsid w:val="7897512C"/>
    <w:rsid w:val="78A47CB4"/>
    <w:rsid w:val="78EE0759"/>
    <w:rsid w:val="78FB5758"/>
    <w:rsid w:val="790A599B"/>
    <w:rsid w:val="79144124"/>
    <w:rsid w:val="79172C15"/>
    <w:rsid w:val="792F71B0"/>
    <w:rsid w:val="79444A09"/>
    <w:rsid w:val="794F33AE"/>
    <w:rsid w:val="79563D5A"/>
    <w:rsid w:val="796E7CD8"/>
    <w:rsid w:val="79773C4C"/>
    <w:rsid w:val="79825532"/>
    <w:rsid w:val="79880533"/>
    <w:rsid w:val="798B6ADC"/>
    <w:rsid w:val="7993773F"/>
    <w:rsid w:val="79983493"/>
    <w:rsid w:val="799C723E"/>
    <w:rsid w:val="79AC325B"/>
    <w:rsid w:val="79BA116F"/>
    <w:rsid w:val="79C124FE"/>
    <w:rsid w:val="79E26407"/>
    <w:rsid w:val="79EB31D2"/>
    <w:rsid w:val="79EF3BFA"/>
    <w:rsid w:val="7A0A5C53"/>
    <w:rsid w:val="7A105D2C"/>
    <w:rsid w:val="7A1563A6"/>
    <w:rsid w:val="7A434CC1"/>
    <w:rsid w:val="7A446DF5"/>
    <w:rsid w:val="7A48677B"/>
    <w:rsid w:val="7A4A18CD"/>
    <w:rsid w:val="7A6115EB"/>
    <w:rsid w:val="7A7371DA"/>
    <w:rsid w:val="7A7A445B"/>
    <w:rsid w:val="7A811C8D"/>
    <w:rsid w:val="7A872C09"/>
    <w:rsid w:val="7A87426C"/>
    <w:rsid w:val="7A8C2505"/>
    <w:rsid w:val="7A8F02BC"/>
    <w:rsid w:val="7A905BF0"/>
    <w:rsid w:val="7AA716F4"/>
    <w:rsid w:val="7AAA4D40"/>
    <w:rsid w:val="7AB20098"/>
    <w:rsid w:val="7AC10A3B"/>
    <w:rsid w:val="7ACA3634"/>
    <w:rsid w:val="7AFE6E3A"/>
    <w:rsid w:val="7B004782"/>
    <w:rsid w:val="7B087FDE"/>
    <w:rsid w:val="7B130B37"/>
    <w:rsid w:val="7B4052F0"/>
    <w:rsid w:val="7B413E20"/>
    <w:rsid w:val="7B474C85"/>
    <w:rsid w:val="7B5D748F"/>
    <w:rsid w:val="7B66335D"/>
    <w:rsid w:val="7B6F0D05"/>
    <w:rsid w:val="7B792C7F"/>
    <w:rsid w:val="7B841A35"/>
    <w:rsid w:val="7B86755B"/>
    <w:rsid w:val="7BA774D1"/>
    <w:rsid w:val="7BAF32A4"/>
    <w:rsid w:val="7BB128AD"/>
    <w:rsid w:val="7BBD0AA3"/>
    <w:rsid w:val="7BDE7397"/>
    <w:rsid w:val="7BF003F6"/>
    <w:rsid w:val="7BF71835"/>
    <w:rsid w:val="7C042B76"/>
    <w:rsid w:val="7C091F3A"/>
    <w:rsid w:val="7C2428D0"/>
    <w:rsid w:val="7C596A1E"/>
    <w:rsid w:val="7C6F6CE6"/>
    <w:rsid w:val="7C7E46D6"/>
    <w:rsid w:val="7C855D2B"/>
    <w:rsid w:val="7C8B6DF3"/>
    <w:rsid w:val="7C9749CF"/>
    <w:rsid w:val="7CA73C2D"/>
    <w:rsid w:val="7CBB0C65"/>
    <w:rsid w:val="7CC3033B"/>
    <w:rsid w:val="7CFE4D0B"/>
    <w:rsid w:val="7D0D584B"/>
    <w:rsid w:val="7D0F532E"/>
    <w:rsid w:val="7D1943FF"/>
    <w:rsid w:val="7D410C4C"/>
    <w:rsid w:val="7D422B20"/>
    <w:rsid w:val="7D4C2119"/>
    <w:rsid w:val="7D644FF4"/>
    <w:rsid w:val="7D692C90"/>
    <w:rsid w:val="7D6C548F"/>
    <w:rsid w:val="7D8775BA"/>
    <w:rsid w:val="7D8A1907"/>
    <w:rsid w:val="7D953281"/>
    <w:rsid w:val="7DA43EDD"/>
    <w:rsid w:val="7DA97531"/>
    <w:rsid w:val="7DAA5057"/>
    <w:rsid w:val="7DB122B5"/>
    <w:rsid w:val="7DB40B24"/>
    <w:rsid w:val="7DC65E60"/>
    <w:rsid w:val="7DD23A56"/>
    <w:rsid w:val="7DD520D4"/>
    <w:rsid w:val="7DE44A0D"/>
    <w:rsid w:val="7DE642E1"/>
    <w:rsid w:val="7E2F6A52"/>
    <w:rsid w:val="7E357016"/>
    <w:rsid w:val="7E3A287F"/>
    <w:rsid w:val="7E3E411D"/>
    <w:rsid w:val="7E5F22E5"/>
    <w:rsid w:val="7E6E6608"/>
    <w:rsid w:val="7E771BAC"/>
    <w:rsid w:val="7E800BC1"/>
    <w:rsid w:val="7E891110"/>
    <w:rsid w:val="7E8A5C21"/>
    <w:rsid w:val="7EA36676"/>
    <w:rsid w:val="7EA452E1"/>
    <w:rsid w:val="7EC0795C"/>
    <w:rsid w:val="7ED964CE"/>
    <w:rsid w:val="7EDA196C"/>
    <w:rsid w:val="7EDE76AE"/>
    <w:rsid w:val="7EE76FBE"/>
    <w:rsid w:val="7EEF71C5"/>
    <w:rsid w:val="7F056578"/>
    <w:rsid w:val="7F0D7F93"/>
    <w:rsid w:val="7F250E39"/>
    <w:rsid w:val="7F4A1447"/>
    <w:rsid w:val="7F590AE3"/>
    <w:rsid w:val="7F6A2CF0"/>
    <w:rsid w:val="7F786BAA"/>
    <w:rsid w:val="7F792F33"/>
    <w:rsid w:val="7F842003"/>
    <w:rsid w:val="7F8E4C30"/>
    <w:rsid w:val="7F945FBF"/>
    <w:rsid w:val="7FA2692E"/>
    <w:rsid w:val="7FCC5758"/>
    <w:rsid w:val="7FD447D6"/>
    <w:rsid w:val="7FDE1E1C"/>
    <w:rsid w:val="7FF8654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99" w:semiHidden="0" w:name="heading 3"/>
    <w:lsdException w:qFormat="1" w:unhideWhenUsed="0" w:uiPriority="99"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99"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99"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qFormat="1"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99"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qFormat="1" w:unhideWhenUsed="0" w:uiPriority="99" w:semiHidden="0" w:name="Body Text 3"/>
    <w:lsdException w:qFormat="1" w:uiPriority="99" w:name="Body Text Indent 2"/>
    <w:lsdException w:unhideWhenUsed="0" w:uiPriority="0" w:semiHidden="0" w:name="Body Text Indent 3"/>
    <w:lsdException w:qFormat="1"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99"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qFormat="1"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lang w:val="en-US" w:eastAsia="zh-CN" w:bidi="ar-SA"/>
    </w:rPr>
  </w:style>
  <w:style w:type="paragraph" w:styleId="2">
    <w:name w:val="heading 1"/>
    <w:basedOn w:val="1"/>
    <w:next w:val="1"/>
    <w:autoRedefine/>
    <w:qFormat/>
    <w:uiPriority w:val="99"/>
    <w:pPr>
      <w:keepNext/>
      <w:adjustRightInd w:val="0"/>
      <w:snapToGrid w:val="0"/>
      <w:spacing w:line="360" w:lineRule="auto"/>
      <w:jc w:val="center"/>
      <w:outlineLvl w:val="0"/>
    </w:pPr>
    <w:rPr>
      <w:b/>
      <w:sz w:val="44"/>
    </w:rPr>
  </w:style>
  <w:style w:type="paragraph" w:styleId="3">
    <w:name w:val="heading 2"/>
    <w:basedOn w:val="1"/>
    <w:next w:val="1"/>
    <w:autoRedefine/>
    <w:qFormat/>
    <w:uiPriority w:val="99"/>
    <w:pPr>
      <w:keepNext/>
      <w:keepLines/>
      <w:adjustRightInd w:val="0"/>
      <w:snapToGrid w:val="0"/>
      <w:spacing w:line="360" w:lineRule="auto"/>
      <w:jc w:val="center"/>
      <w:outlineLvl w:val="1"/>
    </w:pPr>
    <w:rPr>
      <w:rFonts w:ascii="Arial" w:hAnsi="Arial"/>
      <w:b/>
      <w:bCs/>
      <w:sz w:val="32"/>
      <w:szCs w:val="32"/>
    </w:rPr>
  </w:style>
  <w:style w:type="paragraph" w:styleId="4">
    <w:name w:val="heading 3"/>
    <w:basedOn w:val="1"/>
    <w:next w:val="1"/>
    <w:autoRedefine/>
    <w:qFormat/>
    <w:uiPriority w:val="99"/>
    <w:pPr>
      <w:keepNext/>
      <w:keepLines/>
      <w:spacing w:before="260" w:after="260" w:line="416" w:lineRule="auto"/>
      <w:outlineLvl w:val="2"/>
    </w:pPr>
    <w:rPr>
      <w:b/>
      <w:bCs/>
      <w:sz w:val="32"/>
      <w:szCs w:val="32"/>
    </w:rPr>
  </w:style>
  <w:style w:type="paragraph" w:styleId="5">
    <w:name w:val="heading 4"/>
    <w:basedOn w:val="1"/>
    <w:next w:val="1"/>
    <w:autoRedefine/>
    <w:qFormat/>
    <w:uiPriority w:val="99"/>
    <w:pPr>
      <w:keepNext/>
      <w:keepLines/>
      <w:spacing w:before="280" w:after="290" w:line="376" w:lineRule="auto"/>
      <w:outlineLvl w:val="3"/>
    </w:pPr>
    <w:rPr>
      <w:rFonts w:ascii="Cambria" w:hAnsi="Cambria"/>
      <w:b/>
      <w:bCs/>
      <w:sz w:val="28"/>
      <w:szCs w:val="28"/>
    </w:rPr>
  </w:style>
  <w:style w:type="paragraph" w:styleId="6">
    <w:name w:val="heading 6"/>
    <w:basedOn w:val="1"/>
    <w:next w:val="1"/>
    <w:autoRedefine/>
    <w:semiHidden/>
    <w:unhideWhenUsed/>
    <w:qFormat/>
    <w:uiPriority w:val="0"/>
    <w:pPr>
      <w:spacing w:before="0" w:beforeAutospacing="1" w:after="0" w:afterAutospacing="1"/>
      <w:jc w:val="left"/>
    </w:pPr>
    <w:rPr>
      <w:rFonts w:hint="eastAsia" w:ascii="宋体" w:hAnsi="宋体" w:eastAsia="宋体" w:cs="宋体"/>
      <w:b/>
      <w:bCs/>
      <w:kern w:val="0"/>
      <w:sz w:val="15"/>
      <w:szCs w:val="15"/>
      <w:lang w:val="en-US" w:eastAsia="zh-CN" w:bidi="ar"/>
    </w:rPr>
  </w:style>
  <w:style w:type="character" w:default="1" w:styleId="27">
    <w:name w:val="Default Paragraph Font"/>
    <w:autoRedefine/>
    <w:semiHidden/>
    <w:qFormat/>
    <w:uiPriority w:val="0"/>
  </w:style>
  <w:style w:type="table" w:default="1" w:styleId="25">
    <w:name w:val="Normal Table"/>
    <w:autoRedefine/>
    <w:semiHidden/>
    <w:qFormat/>
    <w:uiPriority w:val="0"/>
    <w:tblPr>
      <w:tblCellMar>
        <w:top w:w="0" w:type="dxa"/>
        <w:left w:w="108" w:type="dxa"/>
        <w:bottom w:w="0" w:type="dxa"/>
        <w:right w:w="108" w:type="dxa"/>
      </w:tblCellMar>
    </w:tblPr>
  </w:style>
  <w:style w:type="paragraph" w:styleId="7">
    <w:name w:val="Normal Indent"/>
    <w:basedOn w:val="1"/>
    <w:next w:val="1"/>
    <w:autoRedefine/>
    <w:qFormat/>
    <w:uiPriority w:val="99"/>
    <w:pPr>
      <w:ind w:firstLine="420" w:firstLineChars="200"/>
    </w:pPr>
    <w:rPr>
      <w:rFonts w:ascii="Calibri" w:hAnsi="Calibri"/>
      <w:kern w:val="0"/>
      <w:sz w:val="20"/>
    </w:rPr>
  </w:style>
  <w:style w:type="paragraph" w:styleId="8">
    <w:name w:val="toa heading"/>
    <w:basedOn w:val="1"/>
    <w:next w:val="1"/>
    <w:autoRedefine/>
    <w:qFormat/>
    <w:uiPriority w:val="0"/>
    <w:pPr>
      <w:spacing w:before="120"/>
    </w:pPr>
    <w:rPr>
      <w:rFonts w:ascii="Arial" w:hAnsi="Arial"/>
      <w:b/>
      <w:bCs/>
    </w:rPr>
  </w:style>
  <w:style w:type="paragraph" w:styleId="9">
    <w:name w:val="Body Text 3"/>
    <w:basedOn w:val="1"/>
    <w:autoRedefine/>
    <w:qFormat/>
    <w:uiPriority w:val="99"/>
    <w:pPr>
      <w:spacing w:after="120"/>
    </w:pPr>
    <w:rPr>
      <w:sz w:val="16"/>
      <w:szCs w:val="16"/>
    </w:rPr>
  </w:style>
  <w:style w:type="paragraph" w:styleId="10">
    <w:name w:val="Body Text"/>
    <w:basedOn w:val="1"/>
    <w:autoRedefine/>
    <w:qFormat/>
    <w:uiPriority w:val="99"/>
    <w:pPr>
      <w:spacing w:after="120"/>
    </w:pPr>
    <w:rPr>
      <w:szCs w:val="24"/>
    </w:rPr>
  </w:style>
  <w:style w:type="paragraph" w:styleId="11">
    <w:name w:val="Body Text Indent"/>
    <w:basedOn w:val="1"/>
    <w:next w:val="10"/>
    <w:autoRedefine/>
    <w:qFormat/>
    <w:uiPriority w:val="0"/>
    <w:pPr>
      <w:ind w:left="1083" w:leftChars="30" w:hanging="1020" w:hangingChars="425"/>
    </w:pPr>
    <w:rPr>
      <w:rFonts w:ascii="宋体" w:hAnsi="宋体"/>
      <w:sz w:val="24"/>
    </w:rPr>
  </w:style>
  <w:style w:type="paragraph" w:styleId="12">
    <w:name w:val="List 2"/>
    <w:basedOn w:val="1"/>
    <w:autoRedefine/>
    <w:qFormat/>
    <w:uiPriority w:val="0"/>
    <w:pPr>
      <w:spacing w:line="360" w:lineRule="auto"/>
      <w:ind w:left="100" w:leftChars="200" w:hanging="200" w:hangingChars="200"/>
    </w:pPr>
    <w:rPr>
      <w:szCs w:val="20"/>
    </w:rPr>
  </w:style>
  <w:style w:type="paragraph" w:styleId="13">
    <w:name w:val="Block Text"/>
    <w:basedOn w:val="1"/>
    <w:next w:val="1"/>
    <w:autoRedefine/>
    <w:qFormat/>
    <w:uiPriority w:val="0"/>
    <w:pPr>
      <w:autoSpaceDE w:val="0"/>
      <w:autoSpaceDN w:val="0"/>
      <w:adjustRightInd w:val="0"/>
      <w:spacing w:line="360" w:lineRule="auto"/>
      <w:ind w:left="237" w:right="216" w:firstLine="420"/>
    </w:pPr>
    <w:rPr>
      <w:rFonts w:ascii="宋体" w:hAnsi="宋体"/>
      <w:kern w:val="0"/>
      <w:sz w:val="24"/>
      <w:szCs w:val="21"/>
    </w:rPr>
  </w:style>
  <w:style w:type="paragraph" w:styleId="14">
    <w:name w:val="Plain Text"/>
    <w:basedOn w:val="1"/>
    <w:next w:val="1"/>
    <w:autoRedefine/>
    <w:qFormat/>
    <w:uiPriority w:val="99"/>
    <w:rPr>
      <w:rFonts w:ascii="宋体" w:hAnsi="Courier New"/>
    </w:rPr>
  </w:style>
  <w:style w:type="paragraph" w:styleId="15">
    <w:name w:val="Body Text Indent 2"/>
    <w:basedOn w:val="1"/>
    <w:autoRedefine/>
    <w:semiHidden/>
    <w:unhideWhenUsed/>
    <w:qFormat/>
    <w:uiPriority w:val="99"/>
    <w:pPr>
      <w:spacing w:after="120" w:line="480" w:lineRule="auto"/>
      <w:ind w:left="420" w:leftChars="200"/>
    </w:pPr>
  </w:style>
  <w:style w:type="paragraph" w:styleId="16">
    <w:name w:val="footer"/>
    <w:basedOn w:val="1"/>
    <w:next w:val="1"/>
    <w:autoRedefine/>
    <w:qFormat/>
    <w:uiPriority w:val="99"/>
    <w:pPr>
      <w:tabs>
        <w:tab w:val="center" w:pos="4153"/>
        <w:tab w:val="right" w:pos="8306"/>
      </w:tabs>
      <w:adjustRightInd w:val="0"/>
      <w:spacing w:line="240" w:lineRule="atLeast"/>
      <w:jc w:val="left"/>
      <w:textAlignment w:val="baseline"/>
    </w:pPr>
    <w:rPr>
      <w:kern w:val="0"/>
      <w:sz w:val="18"/>
    </w:rPr>
  </w:style>
  <w:style w:type="paragraph" w:styleId="17">
    <w:name w:val="envelope return"/>
    <w:basedOn w:val="1"/>
    <w:autoRedefine/>
    <w:qFormat/>
    <w:uiPriority w:val="0"/>
    <w:pPr>
      <w:snapToGrid w:val="0"/>
    </w:pPr>
    <w:rPr>
      <w:rFonts w:ascii="Arial" w:hAnsi="Arial"/>
    </w:rPr>
  </w:style>
  <w:style w:type="paragraph" w:styleId="18">
    <w:name w:val="header"/>
    <w:basedOn w:val="1"/>
    <w:autoRedefine/>
    <w:qFormat/>
    <w:uiPriority w:val="99"/>
    <w:pPr>
      <w:pBdr>
        <w:bottom w:val="single" w:color="auto" w:sz="6" w:space="1"/>
      </w:pBdr>
      <w:tabs>
        <w:tab w:val="center" w:pos="4153"/>
        <w:tab w:val="right" w:pos="8306"/>
      </w:tabs>
      <w:snapToGrid w:val="0"/>
      <w:jc w:val="center"/>
    </w:pPr>
    <w:rPr>
      <w:sz w:val="18"/>
    </w:rPr>
  </w:style>
  <w:style w:type="paragraph" w:styleId="19">
    <w:name w:val="toc 1"/>
    <w:basedOn w:val="1"/>
    <w:next w:val="1"/>
    <w:autoRedefine/>
    <w:qFormat/>
    <w:uiPriority w:val="0"/>
  </w:style>
  <w:style w:type="paragraph" w:styleId="20">
    <w:name w:val="toc 2"/>
    <w:basedOn w:val="1"/>
    <w:next w:val="1"/>
    <w:autoRedefine/>
    <w:qFormat/>
    <w:uiPriority w:val="0"/>
    <w:pPr>
      <w:ind w:left="420" w:leftChars="200"/>
    </w:pPr>
  </w:style>
  <w:style w:type="paragraph" w:styleId="21">
    <w:name w:val="HTML Preformatted"/>
    <w:basedOn w:val="1"/>
    <w:autoRedefine/>
    <w:qFormat/>
    <w:uiPriority w:val="0"/>
    <w:rPr>
      <w:rFonts w:ascii="Courier New" w:hAnsi="Courier New"/>
      <w:sz w:val="20"/>
    </w:rPr>
  </w:style>
  <w:style w:type="paragraph" w:styleId="22">
    <w:name w:val="Normal (Web)"/>
    <w:basedOn w:val="1"/>
    <w:next w:val="17"/>
    <w:autoRedefine/>
    <w:qFormat/>
    <w:uiPriority w:val="99"/>
    <w:pPr>
      <w:widowControl/>
      <w:spacing w:before="100" w:beforeAutospacing="1" w:after="100" w:afterAutospacing="1"/>
      <w:jc w:val="left"/>
    </w:pPr>
    <w:rPr>
      <w:rFonts w:ascii="宋体" w:hAnsi="宋体" w:cs="宋体"/>
      <w:kern w:val="0"/>
      <w:sz w:val="24"/>
      <w:szCs w:val="24"/>
    </w:rPr>
  </w:style>
  <w:style w:type="paragraph" w:styleId="23">
    <w:name w:val="Body Text First Indent"/>
    <w:basedOn w:val="10"/>
    <w:autoRedefine/>
    <w:qFormat/>
    <w:uiPriority w:val="0"/>
    <w:pPr>
      <w:adjustRightInd w:val="0"/>
      <w:ind w:firstLine="420"/>
      <w:jc w:val="left"/>
      <w:textAlignment w:val="baseline"/>
    </w:pPr>
    <w:rPr>
      <w:kern w:val="0"/>
      <w:sz w:val="21"/>
    </w:rPr>
  </w:style>
  <w:style w:type="paragraph" w:styleId="24">
    <w:name w:val="Body Text First Indent 2"/>
    <w:basedOn w:val="11"/>
    <w:next w:val="1"/>
    <w:autoRedefine/>
    <w:qFormat/>
    <w:uiPriority w:val="0"/>
    <w:pPr>
      <w:ind w:firstLine="420"/>
    </w:pPr>
    <w:rPr>
      <w:rFonts w:hint="eastAsia"/>
      <w:sz w:val="21"/>
    </w:rPr>
  </w:style>
  <w:style w:type="table" w:styleId="26">
    <w:name w:val="Table Grid"/>
    <w:basedOn w:val="25"/>
    <w:autoRedefine/>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8">
    <w:name w:val="Strong"/>
    <w:basedOn w:val="27"/>
    <w:autoRedefine/>
    <w:qFormat/>
    <w:uiPriority w:val="0"/>
    <w:rPr>
      <w:b/>
      <w:bCs/>
    </w:rPr>
  </w:style>
  <w:style w:type="character" w:styleId="29">
    <w:name w:val="page number"/>
    <w:basedOn w:val="27"/>
    <w:autoRedefine/>
    <w:qFormat/>
    <w:uiPriority w:val="99"/>
    <w:rPr>
      <w:rFonts w:cs="Times New Roman"/>
    </w:rPr>
  </w:style>
  <w:style w:type="character" w:styleId="30">
    <w:name w:val="FollowedHyperlink"/>
    <w:basedOn w:val="27"/>
    <w:autoRedefine/>
    <w:qFormat/>
    <w:uiPriority w:val="0"/>
    <w:rPr>
      <w:color w:val="551A8B"/>
      <w:u w:val="single"/>
    </w:rPr>
  </w:style>
  <w:style w:type="character" w:styleId="31">
    <w:name w:val="Emphasis"/>
    <w:basedOn w:val="27"/>
    <w:autoRedefine/>
    <w:qFormat/>
    <w:uiPriority w:val="0"/>
    <w:rPr>
      <w:color w:val="D73130"/>
      <w:sz w:val="24"/>
      <w:szCs w:val="24"/>
    </w:rPr>
  </w:style>
  <w:style w:type="character" w:styleId="32">
    <w:name w:val="Hyperlink"/>
    <w:basedOn w:val="27"/>
    <w:autoRedefine/>
    <w:qFormat/>
    <w:uiPriority w:val="0"/>
    <w:rPr>
      <w:color w:val="0000FF"/>
      <w:u w:val="none"/>
    </w:rPr>
  </w:style>
  <w:style w:type="character" w:styleId="33">
    <w:name w:val="HTML Cite"/>
    <w:basedOn w:val="27"/>
    <w:autoRedefine/>
    <w:qFormat/>
    <w:uiPriority w:val="0"/>
    <w:rPr>
      <w:sz w:val="24"/>
      <w:szCs w:val="24"/>
    </w:rPr>
  </w:style>
  <w:style w:type="paragraph" w:customStyle="1" w:styleId="34">
    <w:name w:val="正文缩进1"/>
    <w:basedOn w:val="1"/>
    <w:autoRedefine/>
    <w:qFormat/>
    <w:uiPriority w:val="0"/>
    <w:pPr>
      <w:ind w:firstLine="420" w:firstLineChars="200"/>
    </w:pPr>
  </w:style>
  <w:style w:type="paragraph" w:customStyle="1" w:styleId="35">
    <w:name w:val="样式 10 磅"/>
    <w:autoRedefine/>
    <w:qFormat/>
    <w:uiPriority w:val="0"/>
    <w:pPr>
      <w:widowControl w:val="0"/>
      <w:jc w:val="both"/>
    </w:pPr>
    <w:rPr>
      <w:rFonts w:ascii="Calibri" w:hAnsi="Calibri" w:eastAsia="宋体" w:cs="Times New Roman"/>
      <w:kern w:val="2"/>
      <w:sz w:val="21"/>
      <w:szCs w:val="24"/>
      <w:lang w:val="en-US" w:eastAsia="zh-CN" w:bidi="ar-SA"/>
    </w:rPr>
  </w:style>
  <w:style w:type="paragraph" w:styleId="36">
    <w:name w:val="List Paragraph"/>
    <w:basedOn w:val="1"/>
    <w:next w:val="37"/>
    <w:autoRedefine/>
    <w:qFormat/>
    <w:uiPriority w:val="34"/>
    <w:pPr>
      <w:ind w:firstLine="420" w:firstLineChars="200"/>
    </w:pPr>
    <w:rPr>
      <w:rFonts w:ascii="Calibri" w:hAnsi="Calibri"/>
      <w:szCs w:val="22"/>
    </w:rPr>
  </w:style>
  <w:style w:type="paragraph" w:customStyle="1" w:styleId="37">
    <w:name w:val="正文1"/>
    <w:next w:val="22"/>
    <w:autoRedefine/>
    <w:qFormat/>
    <w:uiPriority w:val="99"/>
    <w:pPr>
      <w:widowControl w:val="0"/>
      <w:adjustRightInd w:val="0"/>
      <w:spacing w:line="312" w:lineRule="atLeast"/>
      <w:jc w:val="both"/>
      <w:textAlignment w:val="baseline"/>
    </w:pPr>
    <w:rPr>
      <w:rFonts w:ascii="宋体" w:hAnsi="Calibri" w:eastAsia="宋体" w:cs="Times New Roman"/>
      <w:kern w:val="2"/>
      <w:sz w:val="34"/>
      <w:szCs w:val="22"/>
      <w:lang w:val="en-US" w:eastAsia="zh-CN" w:bidi="ar-SA"/>
    </w:rPr>
  </w:style>
  <w:style w:type="paragraph" w:customStyle="1" w:styleId="38">
    <w:name w:val="正式文本"/>
    <w:basedOn w:val="1"/>
    <w:autoRedefine/>
    <w:qFormat/>
    <w:uiPriority w:val="0"/>
    <w:pPr>
      <w:spacing w:line="540" w:lineRule="exact"/>
      <w:ind w:firstLine="200" w:firstLineChars="200"/>
    </w:pPr>
    <w:rPr>
      <w:rFonts w:ascii="宋体" w:hAnsi="Arial Narrow" w:eastAsia="宋体" w:cs="Times New Roman"/>
      <w:sz w:val="28"/>
      <w:szCs w:val="24"/>
    </w:rPr>
  </w:style>
  <w:style w:type="paragraph" w:customStyle="1" w:styleId="39">
    <w:name w:val="WPSOffice手动目录 1"/>
    <w:autoRedefine/>
    <w:qFormat/>
    <w:uiPriority w:val="0"/>
    <w:rPr>
      <w:rFonts w:ascii="Calibri" w:hAnsi="Calibri" w:eastAsia="宋体" w:cs="Times New Roman"/>
      <w:lang w:val="en-US" w:eastAsia="zh-CN" w:bidi="ar-SA"/>
    </w:rPr>
  </w:style>
  <w:style w:type="paragraph" w:customStyle="1" w:styleId="40">
    <w:name w:val="WPSOffice手动目录 2"/>
    <w:autoRedefine/>
    <w:qFormat/>
    <w:uiPriority w:val="0"/>
    <w:pPr>
      <w:ind w:left="200" w:leftChars="200"/>
    </w:pPr>
    <w:rPr>
      <w:rFonts w:ascii="Calibri" w:hAnsi="Calibri" w:eastAsia="宋体" w:cs="Times New Roman"/>
      <w:lang w:val="en-US" w:eastAsia="zh-CN" w:bidi="ar-SA"/>
    </w:rPr>
  </w:style>
  <w:style w:type="paragraph" w:customStyle="1" w:styleId="41">
    <w:name w:val="List Paragraph1"/>
    <w:autoRedefine/>
    <w:qFormat/>
    <w:uiPriority w:val="99"/>
    <w:pPr>
      <w:ind w:firstLine="420" w:firstLineChars="200"/>
    </w:pPr>
    <w:rPr>
      <w:rFonts w:ascii="Times New Roman" w:hAnsi="Times New Roman" w:eastAsia="宋体" w:cs="Times New Roman"/>
      <w:lang w:val="en-US" w:eastAsia="zh-CN" w:bidi="ar-SA"/>
    </w:rPr>
  </w:style>
  <w:style w:type="paragraph" w:customStyle="1" w:styleId="42">
    <w:name w:val="样式 标题 2 + Times New Roman 四号 非加粗 段前: 5 磅 段后: 0 磅 行距: 固定值 20..."/>
    <w:basedOn w:val="3"/>
    <w:autoRedefine/>
    <w:qFormat/>
    <w:uiPriority w:val="99"/>
    <w:pPr>
      <w:spacing w:before="100" w:line="400" w:lineRule="exact"/>
    </w:pPr>
    <w:rPr>
      <w:rFonts w:ascii="Times New Roman" w:hAnsi="Times New Roman" w:cs="宋体"/>
      <w:b w:val="0"/>
      <w:kern w:val="0"/>
      <w:sz w:val="28"/>
    </w:rPr>
  </w:style>
  <w:style w:type="paragraph" w:customStyle="1" w:styleId="43">
    <w:name w:val="样式 标题 3 + (中文) 黑体 小四 非加粗 段前: 7.8 磅 段后: 0 磅 行距: 固定值 20 磅"/>
    <w:basedOn w:val="4"/>
    <w:next w:val="1"/>
    <w:autoRedefine/>
    <w:qFormat/>
    <w:uiPriority w:val="99"/>
    <w:pPr>
      <w:spacing w:before="0" w:after="0" w:line="400" w:lineRule="exact"/>
    </w:pPr>
    <w:rPr>
      <w:rFonts w:hAnsi="Calibri" w:eastAsia="黑体" w:cs="宋体"/>
      <w:b w:val="0"/>
      <w:sz w:val="24"/>
    </w:rPr>
  </w:style>
  <w:style w:type="paragraph" w:customStyle="1" w:styleId="44">
    <w:name w:val="目录"/>
    <w:basedOn w:val="1"/>
    <w:autoRedefine/>
    <w:qFormat/>
    <w:uiPriority w:val="99"/>
    <w:pPr>
      <w:jc w:val="center"/>
    </w:pPr>
    <w:rPr>
      <w:rFonts w:ascii="宋体" w:hAnsi="Calibri"/>
      <w:b/>
      <w:sz w:val="36"/>
      <w:szCs w:val="22"/>
    </w:rPr>
  </w:style>
  <w:style w:type="paragraph" w:customStyle="1" w:styleId="45">
    <w:name w:val="正文样式"/>
    <w:basedOn w:val="1"/>
    <w:autoRedefine/>
    <w:qFormat/>
    <w:uiPriority w:val="0"/>
    <w:pPr>
      <w:tabs>
        <w:tab w:val="left" w:pos="1560"/>
      </w:tabs>
      <w:spacing w:before="163" w:after="163" w:line="300" w:lineRule="auto"/>
      <w:ind w:left="1560" w:hanging="360" w:firstLineChars="200"/>
    </w:pPr>
    <w:rPr>
      <w:rFonts w:ascii="宋体" w:hAnsi="等线" w:eastAsia="等线"/>
      <w:sz w:val="24"/>
    </w:rPr>
  </w:style>
  <w:style w:type="paragraph" w:customStyle="1" w:styleId="46">
    <w:name w:val="首行缩进"/>
    <w:basedOn w:val="1"/>
    <w:autoRedefine/>
    <w:qFormat/>
    <w:uiPriority w:val="0"/>
    <w:pPr>
      <w:spacing w:line="360" w:lineRule="auto"/>
      <w:ind w:firstLine="480" w:firstLineChars="200"/>
    </w:pPr>
    <w:rPr>
      <w:sz w:val="24"/>
      <w:szCs w:val="22"/>
      <w:lang w:val="zh-CN"/>
    </w:rPr>
  </w:style>
  <w:style w:type="paragraph" w:customStyle="1" w:styleId="47">
    <w:name w:val="Table Paragraph"/>
    <w:basedOn w:val="1"/>
    <w:autoRedefine/>
    <w:qFormat/>
    <w:uiPriority w:val="1"/>
    <w:rPr>
      <w:rFonts w:ascii="仿宋" w:hAnsi="仿宋" w:eastAsia="仿宋" w:cs="仿宋"/>
      <w:lang w:val="zh-CN" w:eastAsia="zh-CN" w:bidi="zh-CN"/>
    </w:rPr>
  </w:style>
  <w:style w:type="paragraph" w:customStyle="1" w:styleId="48">
    <w:name w:val="Default"/>
    <w:basedOn w:val="1"/>
    <w:autoRedefine/>
    <w:qFormat/>
    <w:uiPriority w:val="0"/>
    <w:pPr>
      <w:widowControl w:val="0"/>
      <w:autoSpaceDE w:val="0"/>
      <w:autoSpaceDN w:val="0"/>
      <w:adjustRightInd w:val="0"/>
    </w:pPr>
    <w:rPr>
      <w:rFonts w:ascii="Verdana" w:hAnsi="Verdana" w:eastAsia="宋体" w:cs="Verdana"/>
      <w:color w:val="000000"/>
      <w:sz w:val="24"/>
      <w:szCs w:val="24"/>
      <w:lang w:val="en-US" w:eastAsia="zh-CN" w:bidi="ar-SA"/>
    </w:rPr>
  </w:style>
  <w:style w:type="table" w:customStyle="1" w:styleId="49">
    <w:name w:val="Table Normal"/>
    <w:autoRedefine/>
    <w:unhideWhenUsed/>
    <w:qFormat/>
    <w:uiPriority w:val="0"/>
    <w:tblPr>
      <w:tblCellMar>
        <w:top w:w="0" w:type="dxa"/>
        <w:left w:w="0" w:type="dxa"/>
        <w:bottom w:w="0" w:type="dxa"/>
        <w:right w:w="0" w:type="dxa"/>
      </w:tblCellMar>
    </w:tblPr>
  </w:style>
  <w:style w:type="character" w:customStyle="1" w:styleId="50">
    <w:name w:val="font11"/>
    <w:basedOn w:val="27"/>
    <w:autoRedefine/>
    <w:qFormat/>
    <w:uiPriority w:val="0"/>
    <w:rPr>
      <w:rFonts w:hint="eastAsia" w:ascii="宋体" w:hAnsi="宋体" w:eastAsia="宋体" w:cs="宋体"/>
      <w:color w:val="000000"/>
      <w:sz w:val="24"/>
      <w:szCs w:val="24"/>
      <w:u w:val="none"/>
    </w:rPr>
  </w:style>
  <w:style w:type="paragraph" w:customStyle="1" w:styleId="51">
    <w:name w:val="Fließtext"/>
    <w:basedOn w:val="1"/>
    <w:autoRedefine/>
    <w:qFormat/>
    <w:uiPriority w:val="0"/>
    <w:pPr>
      <w:overflowPunct w:val="0"/>
      <w:autoSpaceDE w:val="0"/>
      <w:autoSpaceDN w:val="0"/>
      <w:adjustRightInd w:val="0"/>
      <w:textAlignment w:val="baseline"/>
    </w:pPr>
    <w:rPr>
      <w:kern w:val="28"/>
      <w:sz w:val="28"/>
      <w:szCs w:val="20"/>
    </w:rPr>
  </w:style>
  <w:style w:type="paragraph" w:customStyle="1" w:styleId="52">
    <w:name w:val="正文（缩进 2 字符）"/>
    <w:basedOn w:val="1"/>
    <w:autoRedefine/>
    <w:qFormat/>
    <w:uiPriority w:val="0"/>
    <w:pPr>
      <w:ind w:firstLine="200" w:firstLineChars="200"/>
    </w:pPr>
  </w:style>
  <w:style w:type="paragraph" w:customStyle="1" w:styleId="53">
    <w:name w:val="title13"/>
    <w:autoRedefine/>
    <w:qFormat/>
    <w:uiPriority w:val="0"/>
    <w:pPr>
      <w:widowControl w:val="0"/>
      <w:spacing w:before="150" w:beforeAutospacing="0" w:after="0" w:afterAutospacing="0"/>
      <w:ind w:left="0" w:right="0" w:firstLine="0"/>
      <w:jc w:val="left"/>
    </w:pPr>
    <w:rPr>
      <w:rFonts w:ascii="宋体" w:hAnsi="Times New Roman" w:eastAsia="宋体" w:cs="Times New Roman"/>
      <w:b/>
      <w:bCs/>
      <w:kern w:val="0"/>
      <w:sz w:val="22"/>
      <w:szCs w:val="22"/>
      <w:lang w:val="en-US" w:eastAsia="zh-CN" w:bidi="ar"/>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2" Type="http://schemas.openxmlformats.org/officeDocument/2006/relationships/fontTable" Target="fontTable.xml"/><Relationship Id="rId31" Type="http://schemas.openxmlformats.org/officeDocument/2006/relationships/numbering" Target="numbering.xml"/><Relationship Id="rId30" Type="http://schemas.openxmlformats.org/officeDocument/2006/relationships/customXml" Target="../customXml/item1.xml"/><Relationship Id="rId3" Type="http://schemas.openxmlformats.org/officeDocument/2006/relationships/header" Target="header1.xml"/><Relationship Id="rId29" Type="http://schemas.openxmlformats.org/officeDocument/2006/relationships/image" Target="media/image17.png"/><Relationship Id="rId28" Type="http://schemas.openxmlformats.org/officeDocument/2006/relationships/image" Target="media/image16.png"/><Relationship Id="rId27" Type="http://schemas.openxmlformats.org/officeDocument/2006/relationships/image" Target="media/image15.png"/><Relationship Id="rId26" Type="http://schemas.openxmlformats.org/officeDocument/2006/relationships/image" Target="media/image14.png"/><Relationship Id="rId25" Type="http://schemas.openxmlformats.org/officeDocument/2006/relationships/image" Target="media/image13.png"/><Relationship Id="rId24" Type="http://schemas.openxmlformats.org/officeDocument/2006/relationships/image" Target="media/image12.png"/><Relationship Id="rId23" Type="http://schemas.openxmlformats.org/officeDocument/2006/relationships/image" Target="media/image11.png"/><Relationship Id="rId22" Type="http://schemas.openxmlformats.org/officeDocument/2006/relationships/image" Target="media/image10.png"/><Relationship Id="rId21" Type="http://schemas.openxmlformats.org/officeDocument/2006/relationships/image" Target="media/image9.png"/><Relationship Id="rId20" Type="http://schemas.openxmlformats.org/officeDocument/2006/relationships/image" Target="media/image8.png"/><Relationship Id="rId2" Type="http://schemas.openxmlformats.org/officeDocument/2006/relationships/settings" Target="settings.xml"/><Relationship Id="rId19" Type="http://schemas.openxmlformats.org/officeDocument/2006/relationships/image" Target="media/image7.png"/><Relationship Id="rId18" Type="http://schemas.openxmlformats.org/officeDocument/2006/relationships/image" Target="media/image6.png"/><Relationship Id="rId17" Type="http://schemas.openxmlformats.org/officeDocument/2006/relationships/image" Target="media/image5.png"/><Relationship Id="rId16" Type="http://schemas.openxmlformats.org/officeDocument/2006/relationships/image" Target="media/image4.png"/><Relationship Id="rId15" Type="http://schemas.openxmlformats.org/officeDocument/2006/relationships/image" Target="media/image3.png"/><Relationship Id="rId14" Type="http://schemas.openxmlformats.org/officeDocument/2006/relationships/image" Target="media/image2.png"/><Relationship Id="rId13" Type="http://schemas.openxmlformats.org/officeDocument/2006/relationships/image" Target="media/image1.png"/><Relationship Id="rId12" Type="http://schemas.openxmlformats.org/officeDocument/2006/relationships/theme" Target="theme/theme1.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75</Pages>
  <Words>31632</Words>
  <Characters>33891</Characters>
  <Lines>0</Lines>
  <Paragraphs>0</Paragraphs>
  <TotalTime>1</TotalTime>
  <ScaleCrop>false</ScaleCrop>
  <LinksUpToDate>false</LinksUpToDate>
  <CharactersWithSpaces>39283</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2020-09-29T01:13:00Z</dcterms:created>
  <dc:creator>Administrator</dc:creator>
  <cp:lastModifiedBy>阿宝</cp:lastModifiedBy>
  <cp:lastPrinted>2023-05-12T06:59:00Z</cp:lastPrinted>
  <dcterms:modified xsi:type="dcterms:W3CDTF">2023-12-28T07:40:17Z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EAEAFC8150E9493FB0FDC9EFB409FE4D_13</vt:lpwstr>
  </property>
</Properties>
</file>