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adjustRightInd w:val="0"/>
        <w:spacing w:before="240" w:beforeLines="100" w:line="360" w:lineRule="auto"/>
        <w:ind w:right="-22" w:firstLine="0" w:firstLineChars="0"/>
        <w:jc w:val="center"/>
        <w:textAlignment w:val="baseline"/>
        <w:outlineLvl w:val="0"/>
        <w:rPr>
          <w:rFonts w:hint="eastAsia" w:ascii="仿宋" w:hAnsi="仿宋" w:eastAsia="仿宋" w:cs="仿宋"/>
          <w:b/>
          <w:i w:val="0"/>
          <w:iCs w:val="0"/>
          <w:color w:val="auto"/>
          <w:kern w:val="0"/>
          <w:sz w:val="32"/>
          <w:szCs w:val="32"/>
          <w:highlight w:val="none"/>
          <w:lang w:val="en-US" w:eastAsia="zh-CN" w:bidi="ar-SA"/>
        </w:rPr>
      </w:pPr>
      <w:r>
        <w:rPr>
          <w:rFonts w:hint="eastAsia" w:ascii="仿宋" w:hAnsi="仿宋" w:eastAsia="仿宋" w:cs="仿宋"/>
          <w:b/>
          <w:i w:val="0"/>
          <w:iCs w:val="0"/>
          <w:color w:val="auto"/>
          <w:kern w:val="0"/>
          <w:sz w:val="32"/>
          <w:szCs w:val="32"/>
          <w:highlight w:val="none"/>
          <w:lang w:val="en-US" w:eastAsia="zh-CN" w:bidi="ar-SA"/>
        </w:rPr>
        <w:t>榆林市榆阳区退役军人事务局双拥创建项目采购谈判</w:t>
      </w:r>
      <w:r>
        <w:rPr>
          <w:rFonts w:hint="eastAsia" w:ascii="仿宋" w:hAnsi="仿宋" w:eastAsia="仿宋" w:cs="仿宋"/>
          <w:b/>
          <w:i w:val="0"/>
          <w:iCs w:val="0"/>
          <w:color w:val="auto"/>
          <w:kern w:val="0"/>
          <w:sz w:val="32"/>
          <w:szCs w:val="32"/>
          <w:highlight w:val="none"/>
          <w:lang w:val="en-US" w:eastAsia="zh-CN"/>
        </w:rPr>
        <w:t>公告</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120" w:beforeAutospacing="0" w:after="120" w:afterAutospacing="0" w:line="360" w:lineRule="auto"/>
        <w:ind w:left="0" w:leftChars="0" w:right="0" w:firstLine="0" w:firstLineChars="0"/>
        <w:jc w:val="left"/>
        <w:rPr>
          <w:rFonts w:hint="eastAsia" w:ascii="仿宋" w:hAnsi="仿宋" w:eastAsia="仿宋" w:cs="仿宋"/>
          <w:b w:val="0"/>
          <w:bCs w:val="0"/>
          <w:color w:val="auto"/>
          <w:sz w:val="24"/>
          <w:szCs w:val="24"/>
        </w:rPr>
      </w:pPr>
      <w:r>
        <w:rPr>
          <w:rStyle w:val="8"/>
          <w:rFonts w:hint="eastAsia" w:ascii="仿宋" w:hAnsi="仿宋" w:eastAsia="仿宋" w:cs="仿宋"/>
          <w:b/>
          <w:bCs/>
          <w:i w:val="0"/>
          <w:iCs w:val="0"/>
          <w:caps w:val="0"/>
          <w:color w:val="auto"/>
          <w:spacing w:val="0"/>
          <w:sz w:val="24"/>
          <w:szCs w:val="24"/>
          <w:shd w:val="clear" w:color="auto" w:fill="FFFFFF"/>
        </w:rPr>
        <w:t>项目概况</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120" w:beforeAutospacing="0" w:after="120" w:afterAutospacing="0" w:line="360" w:lineRule="auto"/>
        <w:ind w:left="0" w:right="0" w:firstLine="384"/>
        <w:jc w:val="both"/>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shd w:val="clear" w:color="auto" w:fill="FFFFFF"/>
          <w:lang w:eastAsia="zh-CN"/>
        </w:rPr>
        <w:t>榆林市榆阳区退役军人事务局双拥创建项目采购</w:t>
      </w:r>
      <w:r>
        <w:rPr>
          <w:rFonts w:hint="eastAsia" w:ascii="仿宋" w:hAnsi="仿宋" w:eastAsia="仿宋" w:cs="仿宋"/>
          <w:i w:val="0"/>
          <w:iCs w:val="0"/>
          <w:caps w:val="0"/>
          <w:color w:val="auto"/>
          <w:spacing w:val="0"/>
          <w:sz w:val="24"/>
          <w:szCs w:val="24"/>
          <w:shd w:val="clear" w:color="auto" w:fill="FFFFFF"/>
        </w:rPr>
        <w:t>的潜在供应商应在全国公共资源交易</w:t>
      </w:r>
      <w:r>
        <w:rPr>
          <w:rFonts w:hint="eastAsia" w:ascii="仿宋" w:hAnsi="仿宋" w:eastAsia="仿宋" w:cs="仿宋"/>
          <w:i w:val="0"/>
          <w:iCs w:val="0"/>
          <w:caps w:val="0"/>
          <w:color w:val="auto"/>
          <w:spacing w:val="0"/>
          <w:sz w:val="24"/>
          <w:szCs w:val="24"/>
          <w:highlight w:val="none"/>
          <w:shd w:val="clear" w:color="auto" w:fill="FFFFFF"/>
        </w:rPr>
        <w:t>中心平台（陕西省）（http://www.sxggzyjy.cn/）获取采购文件，并于 202</w:t>
      </w:r>
      <w:r>
        <w:rPr>
          <w:rFonts w:hint="eastAsia" w:ascii="仿宋" w:hAnsi="仿宋" w:eastAsia="仿宋" w:cs="仿宋"/>
          <w:i w:val="0"/>
          <w:iCs w:val="0"/>
          <w:caps w:val="0"/>
          <w:color w:val="auto"/>
          <w:spacing w:val="0"/>
          <w:sz w:val="24"/>
          <w:szCs w:val="24"/>
          <w:highlight w:val="none"/>
          <w:shd w:val="clear" w:color="auto" w:fill="FFFFFF"/>
          <w:lang w:val="en-US" w:eastAsia="zh-CN"/>
        </w:rPr>
        <w:t>3</w:t>
      </w:r>
      <w:r>
        <w:rPr>
          <w:rFonts w:hint="eastAsia" w:ascii="仿宋" w:hAnsi="仿宋" w:eastAsia="仿宋" w:cs="仿宋"/>
          <w:i w:val="0"/>
          <w:iCs w:val="0"/>
          <w:caps w:val="0"/>
          <w:color w:val="auto"/>
          <w:spacing w:val="0"/>
          <w:sz w:val="24"/>
          <w:szCs w:val="24"/>
          <w:highlight w:val="none"/>
          <w:shd w:val="clear" w:color="auto" w:fill="FFFFFF"/>
        </w:rPr>
        <w:t>年</w:t>
      </w:r>
      <w:r>
        <w:rPr>
          <w:rFonts w:hint="eastAsia" w:ascii="仿宋" w:hAnsi="仿宋" w:eastAsia="仿宋" w:cs="仿宋"/>
          <w:i w:val="0"/>
          <w:iCs w:val="0"/>
          <w:caps w:val="0"/>
          <w:color w:val="auto"/>
          <w:spacing w:val="0"/>
          <w:sz w:val="24"/>
          <w:szCs w:val="24"/>
          <w:highlight w:val="none"/>
          <w:shd w:val="clear" w:color="auto" w:fill="FFFFFF"/>
          <w:lang w:val="en-US" w:eastAsia="zh-CN"/>
        </w:rPr>
        <w:t>7月7日9</w:t>
      </w:r>
      <w:r>
        <w:rPr>
          <w:rFonts w:hint="eastAsia" w:ascii="仿宋" w:hAnsi="仿宋" w:eastAsia="仿宋" w:cs="仿宋"/>
          <w:i w:val="0"/>
          <w:iCs w:val="0"/>
          <w:caps w:val="0"/>
          <w:color w:val="auto"/>
          <w:spacing w:val="0"/>
          <w:sz w:val="24"/>
          <w:szCs w:val="24"/>
          <w:highlight w:val="none"/>
          <w:shd w:val="clear" w:color="auto" w:fill="FFFFFF"/>
        </w:rPr>
        <w:t>时30分 （北京时间）前提交响应文件。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120" w:beforeAutospacing="0" w:after="0" w:afterAutospacing="0" w:line="360" w:lineRule="auto"/>
        <w:ind w:left="0" w:right="0"/>
        <w:jc w:val="left"/>
        <w:rPr>
          <w:rFonts w:hint="eastAsia" w:ascii="仿宋" w:hAnsi="仿宋" w:eastAsia="仿宋" w:cs="仿宋"/>
          <w:b w:val="0"/>
          <w:bCs w:val="0"/>
          <w:color w:val="auto"/>
          <w:sz w:val="24"/>
          <w:szCs w:val="24"/>
          <w:highlight w:val="none"/>
        </w:rPr>
      </w:pPr>
      <w:r>
        <w:rPr>
          <w:rStyle w:val="8"/>
          <w:rFonts w:hint="eastAsia" w:ascii="仿宋" w:hAnsi="仿宋" w:eastAsia="仿宋" w:cs="仿宋"/>
          <w:b/>
          <w:bCs/>
          <w:i w:val="0"/>
          <w:iCs w:val="0"/>
          <w:caps w:val="0"/>
          <w:color w:val="auto"/>
          <w:spacing w:val="0"/>
          <w:sz w:val="24"/>
          <w:szCs w:val="24"/>
          <w:highlight w:val="none"/>
          <w:shd w:val="clear" w:color="auto" w:fill="FFFFFF"/>
        </w:rPr>
        <w:t>一、项目基本情况</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360" w:lineRule="auto"/>
        <w:ind w:left="0" w:right="0" w:firstLine="384"/>
        <w:jc w:val="both"/>
        <w:rPr>
          <w:rFonts w:hint="eastAsia" w:ascii="仿宋" w:hAnsi="仿宋" w:eastAsia="仿宋" w:cs="仿宋"/>
          <w:color w:val="auto"/>
          <w:sz w:val="24"/>
          <w:szCs w:val="24"/>
          <w:highlight w:val="none"/>
          <w:lang w:val="en-US" w:eastAsia="zh-CN"/>
        </w:rPr>
      </w:pPr>
      <w:r>
        <w:rPr>
          <w:rFonts w:hint="eastAsia" w:ascii="仿宋" w:hAnsi="仿宋" w:eastAsia="仿宋" w:cs="仿宋"/>
          <w:i w:val="0"/>
          <w:iCs w:val="0"/>
          <w:caps w:val="0"/>
          <w:color w:val="auto"/>
          <w:spacing w:val="0"/>
          <w:sz w:val="24"/>
          <w:szCs w:val="24"/>
          <w:highlight w:val="none"/>
          <w:shd w:val="clear" w:color="auto" w:fill="FFFFFF"/>
        </w:rPr>
        <w:t>项目编号：</w:t>
      </w:r>
      <w:r>
        <w:rPr>
          <w:rFonts w:hint="eastAsia" w:ascii="仿宋" w:hAnsi="仿宋" w:eastAsia="仿宋" w:cs="仿宋"/>
          <w:i w:val="0"/>
          <w:iCs w:val="0"/>
          <w:caps w:val="0"/>
          <w:color w:val="auto"/>
          <w:spacing w:val="0"/>
          <w:sz w:val="24"/>
          <w:szCs w:val="24"/>
          <w:highlight w:val="none"/>
          <w:shd w:val="clear" w:color="auto" w:fill="FFFFFF"/>
          <w:lang w:eastAsia="zh-CN"/>
        </w:rPr>
        <w:t>ZXLH-YL-ZBCG-2023-004</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360" w:lineRule="auto"/>
        <w:ind w:left="0" w:right="0" w:firstLine="384"/>
        <w:jc w:val="both"/>
        <w:rPr>
          <w:rFonts w:hint="eastAsia" w:ascii="仿宋" w:hAnsi="仿宋" w:eastAsia="仿宋" w:cs="仿宋"/>
          <w:color w:val="auto"/>
          <w:sz w:val="24"/>
          <w:szCs w:val="24"/>
          <w:highlight w:val="none"/>
          <w:lang w:eastAsia="zh-CN"/>
        </w:rPr>
      </w:pPr>
      <w:r>
        <w:rPr>
          <w:rFonts w:hint="eastAsia" w:ascii="仿宋" w:hAnsi="仿宋" w:eastAsia="仿宋" w:cs="仿宋"/>
          <w:i w:val="0"/>
          <w:iCs w:val="0"/>
          <w:caps w:val="0"/>
          <w:color w:val="auto"/>
          <w:spacing w:val="0"/>
          <w:sz w:val="24"/>
          <w:szCs w:val="24"/>
          <w:highlight w:val="none"/>
          <w:shd w:val="clear" w:color="auto" w:fill="FFFFFF"/>
        </w:rPr>
        <w:t>项目名称：</w:t>
      </w:r>
      <w:r>
        <w:rPr>
          <w:rFonts w:hint="eastAsia" w:ascii="仿宋" w:hAnsi="仿宋" w:eastAsia="仿宋" w:cs="仿宋"/>
          <w:i w:val="0"/>
          <w:iCs w:val="0"/>
          <w:caps w:val="0"/>
          <w:color w:val="auto"/>
          <w:spacing w:val="0"/>
          <w:sz w:val="24"/>
          <w:szCs w:val="24"/>
          <w:highlight w:val="none"/>
          <w:shd w:val="clear" w:color="auto" w:fill="FFFFFF"/>
          <w:lang w:eastAsia="zh-CN"/>
        </w:rPr>
        <w:t>榆林市榆阳区退役军人事务局双拥创建项目采购</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360" w:lineRule="auto"/>
        <w:ind w:left="0" w:right="0" w:firstLine="384"/>
        <w:jc w:val="both"/>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color="auto" w:fill="FFFFFF"/>
        </w:rPr>
        <w:t>采购方式：竞争性谈判</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360" w:lineRule="auto"/>
        <w:ind w:left="0" w:right="0" w:firstLine="384"/>
        <w:jc w:val="both"/>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color="auto" w:fill="FFFFFF"/>
        </w:rPr>
        <w:t>预算金额：</w:t>
      </w:r>
      <w:r>
        <w:rPr>
          <w:rFonts w:hint="eastAsia" w:ascii="宋体" w:hAnsi="宋体" w:cs="宋体"/>
          <w:color w:val="000000"/>
          <w:kern w:val="0"/>
          <w:sz w:val="24"/>
          <w:lang w:val="en-US" w:eastAsia="zh-CN"/>
        </w:rPr>
        <w:t>1689774.00</w:t>
      </w:r>
      <w:r>
        <w:rPr>
          <w:rFonts w:hint="eastAsia" w:ascii="仿宋" w:hAnsi="仿宋" w:eastAsia="仿宋" w:cs="仿宋"/>
          <w:i w:val="0"/>
          <w:iCs w:val="0"/>
          <w:caps w:val="0"/>
          <w:color w:val="auto"/>
          <w:spacing w:val="0"/>
          <w:sz w:val="24"/>
          <w:szCs w:val="24"/>
          <w:highlight w:val="none"/>
          <w:shd w:val="clear" w:color="auto" w:fill="FFFFFF"/>
        </w:rPr>
        <w:t>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360" w:lineRule="auto"/>
        <w:ind w:left="0" w:right="0" w:firstLine="384"/>
        <w:jc w:val="both"/>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color="auto" w:fill="FFFFFF"/>
        </w:rPr>
        <w:t>采购需求：</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360" w:lineRule="auto"/>
        <w:ind w:left="0" w:right="0" w:firstLine="384"/>
        <w:jc w:val="both"/>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color="auto" w:fill="FFFFFF"/>
        </w:rPr>
        <w:t>合同包1(</w:t>
      </w:r>
      <w:r>
        <w:rPr>
          <w:rFonts w:hint="eastAsia" w:ascii="仿宋" w:hAnsi="仿宋" w:eastAsia="仿宋" w:cs="仿宋"/>
          <w:i w:val="0"/>
          <w:iCs w:val="0"/>
          <w:caps w:val="0"/>
          <w:color w:val="auto"/>
          <w:spacing w:val="0"/>
          <w:sz w:val="24"/>
          <w:szCs w:val="24"/>
          <w:highlight w:val="none"/>
          <w:shd w:val="clear" w:color="auto" w:fill="FFFFFF"/>
          <w:lang w:eastAsia="zh-CN"/>
        </w:rPr>
        <w:t>榆林市榆阳区退役军人事务局双拥创建项目采购</w:t>
      </w:r>
      <w:r>
        <w:rPr>
          <w:rFonts w:hint="eastAsia" w:ascii="仿宋" w:hAnsi="仿宋" w:eastAsia="仿宋" w:cs="仿宋"/>
          <w:i w:val="0"/>
          <w:iCs w:val="0"/>
          <w:caps w:val="0"/>
          <w:color w:val="auto"/>
          <w:spacing w:val="0"/>
          <w:sz w:val="24"/>
          <w:szCs w:val="24"/>
          <w:highlight w:val="none"/>
          <w:shd w:val="clear" w:color="auto" w:fill="FFFFFF"/>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360" w:lineRule="auto"/>
        <w:ind w:left="0" w:right="0" w:firstLine="504"/>
        <w:jc w:val="both"/>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color="auto" w:fill="FFFFFF"/>
        </w:rPr>
        <w:t>合同包预算金额：</w:t>
      </w:r>
      <w:r>
        <w:rPr>
          <w:rFonts w:hint="eastAsia" w:ascii="宋体" w:hAnsi="宋体" w:cs="宋体"/>
          <w:color w:val="000000"/>
          <w:kern w:val="0"/>
          <w:sz w:val="24"/>
          <w:lang w:val="en-US" w:eastAsia="zh-CN"/>
        </w:rPr>
        <w:t>1689774.00</w:t>
      </w:r>
      <w:r>
        <w:rPr>
          <w:rFonts w:hint="eastAsia" w:ascii="仿宋" w:hAnsi="仿宋" w:eastAsia="仿宋" w:cs="仿宋"/>
          <w:i w:val="0"/>
          <w:iCs w:val="0"/>
          <w:caps w:val="0"/>
          <w:color w:val="auto"/>
          <w:spacing w:val="0"/>
          <w:sz w:val="24"/>
          <w:szCs w:val="24"/>
          <w:highlight w:val="none"/>
          <w:shd w:val="clear" w:color="auto" w:fill="FFFFFF"/>
        </w:rPr>
        <w:t>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360" w:lineRule="auto"/>
        <w:ind w:left="0" w:right="0" w:firstLine="504"/>
        <w:jc w:val="both"/>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color="auto" w:fill="FFFFFF"/>
        </w:rPr>
        <w:t>合同包最高限价：</w:t>
      </w:r>
      <w:r>
        <w:rPr>
          <w:rFonts w:hint="eastAsia" w:ascii="宋体" w:hAnsi="宋体" w:cs="宋体"/>
          <w:color w:val="000000"/>
          <w:kern w:val="0"/>
          <w:sz w:val="24"/>
          <w:lang w:val="en-US" w:eastAsia="zh-CN"/>
        </w:rPr>
        <w:t>1689774.00</w:t>
      </w:r>
      <w:r>
        <w:rPr>
          <w:rFonts w:hint="eastAsia" w:ascii="仿宋" w:hAnsi="仿宋" w:eastAsia="仿宋" w:cs="仿宋"/>
          <w:i w:val="0"/>
          <w:iCs w:val="0"/>
          <w:caps w:val="0"/>
          <w:color w:val="auto"/>
          <w:spacing w:val="0"/>
          <w:sz w:val="24"/>
          <w:szCs w:val="24"/>
          <w:highlight w:val="none"/>
          <w:shd w:val="clear" w:color="auto" w:fill="FFFFFF"/>
        </w:rPr>
        <w:t>元</w:t>
      </w:r>
    </w:p>
    <w:tbl>
      <w:tblPr>
        <w:tblStyle w:val="6"/>
        <w:tblW w:w="9447"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735"/>
        <w:gridCol w:w="1242"/>
        <w:gridCol w:w="2109"/>
        <w:gridCol w:w="1293"/>
        <w:gridCol w:w="1632"/>
        <w:gridCol w:w="1413"/>
        <w:gridCol w:w="102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28" w:hRule="atLeast"/>
          <w:tblHeader/>
        </w:trPr>
        <w:tc>
          <w:tcPr>
            <w:tcW w:w="735" w:type="dxa"/>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spacing w:before="0" w:beforeAutospacing="0" w:after="0" w:afterAutospacing="0" w:line="360" w:lineRule="auto"/>
              <w:ind w:left="0" w:right="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kern w:val="0"/>
                <w:sz w:val="24"/>
                <w:szCs w:val="24"/>
                <w:highlight w:val="none"/>
                <w:lang w:val="en-US" w:eastAsia="zh-CN" w:bidi="ar"/>
              </w:rPr>
              <w:t>品目号</w:t>
            </w:r>
          </w:p>
        </w:tc>
        <w:tc>
          <w:tcPr>
            <w:tcW w:w="1242" w:type="dxa"/>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spacing w:before="0" w:beforeAutospacing="0" w:after="0" w:afterAutospacing="0" w:line="360" w:lineRule="auto"/>
              <w:ind w:left="0" w:right="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kern w:val="0"/>
                <w:sz w:val="24"/>
                <w:szCs w:val="24"/>
                <w:highlight w:val="none"/>
                <w:lang w:val="en-US" w:eastAsia="zh-CN" w:bidi="ar"/>
              </w:rPr>
              <w:t>品目名称</w:t>
            </w:r>
          </w:p>
        </w:tc>
        <w:tc>
          <w:tcPr>
            <w:tcW w:w="2109" w:type="dxa"/>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spacing w:before="0" w:beforeAutospacing="0" w:after="0" w:afterAutospacing="0" w:line="360" w:lineRule="auto"/>
              <w:ind w:left="0" w:right="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kern w:val="0"/>
                <w:sz w:val="24"/>
                <w:szCs w:val="24"/>
                <w:highlight w:val="none"/>
                <w:lang w:val="en-US" w:eastAsia="zh-CN" w:bidi="ar"/>
              </w:rPr>
              <w:t>采购标的</w:t>
            </w:r>
          </w:p>
        </w:tc>
        <w:tc>
          <w:tcPr>
            <w:tcW w:w="1293" w:type="dxa"/>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spacing w:before="0" w:beforeAutospacing="0" w:after="0" w:afterAutospacing="0" w:line="360" w:lineRule="auto"/>
              <w:ind w:left="0" w:right="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kern w:val="0"/>
                <w:sz w:val="24"/>
                <w:szCs w:val="24"/>
                <w:highlight w:val="none"/>
                <w:lang w:val="en-US" w:eastAsia="zh-CN" w:bidi="ar"/>
              </w:rPr>
              <w:t>数量（单位）</w:t>
            </w:r>
          </w:p>
        </w:tc>
        <w:tc>
          <w:tcPr>
            <w:tcW w:w="1632" w:type="dxa"/>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spacing w:before="0" w:beforeAutospacing="0" w:after="0" w:afterAutospacing="0" w:line="360" w:lineRule="auto"/>
              <w:ind w:left="0" w:right="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kern w:val="0"/>
                <w:sz w:val="24"/>
                <w:szCs w:val="24"/>
                <w:highlight w:val="none"/>
                <w:lang w:val="en-US" w:eastAsia="zh-CN" w:bidi="ar"/>
              </w:rPr>
              <w:t>技术规格、参数及要求</w:t>
            </w:r>
          </w:p>
        </w:tc>
        <w:tc>
          <w:tcPr>
            <w:tcW w:w="1413" w:type="dxa"/>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spacing w:before="0" w:beforeAutospacing="0" w:after="0" w:afterAutospacing="0" w:line="360" w:lineRule="auto"/>
              <w:ind w:left="0" w:right="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kern w:val="0"/>
                <w:sz w:val="24"/>
                <w:szCs w:val="24"/>
                <w:highlight w:val="none"/>
                <w:lang w:val="en-US" w:eastAsia="zh-CN" w:bidi="ar"/>
              </w:rPr>
              <w:t>品目预算(元)</w:t>
            </w:r>
          </w:p>
        </w:tc>
        <w:tc>
          <w:tcPr>
            <w:tcW w:w="1023" w:type="dxa"/>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spacing w:before="0" w:beforeAutospacing="0" w:after="0" w:afterAutospacing="0" w:line="360" w:lineRule="auto"/>
              <w:ind w:left="0" w:right="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kern w:val="0"/>
                <w:sz w:val="24"/>
                <w:szCs w:val="24"/>
                <w:highlight w:val="none"/>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trPr>
        <w:tc>
          <w:tcPr>
            <w:tcW w:w="735" w:type="dxa"/>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spacing w:before="0" w:beforeAutospacing="0" w:after="0" w:afterAutospacing="0" w:line="360" w:lineRule="auto"/>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1-1</w:t>
            </w:r>
          </w:p>
        </w:tc>
        <w:tc>
          <w:tcPr>
            <w:tcW w:w="1242" w:type="dxa"/>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发光标志、铭牌</w:t>
            </w:r>
          </w:p>
        </w:tc>
        <w:tc>
          <w:tcPr>
            <w:tcW w:w="2109" w:type="dxa"/>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双拥建设相关采购项目</w:t>
            </w:r>
            <w:bookmarkStart w:id="0" w:name="_GoBack"/>
            <w:bookmarkEnd w:id="0"/>
          </w:p>
        </w:tc>
        <w:tc>
          <w:tcPr>
            <w:tcW w:w="1293" w:type="dxa"/>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1(批)</w:t>
            </w:r>
          </w:p>
        </w:tc>
        <w:tc>
          <w:tcPr>
            <w:tcW w:w="0" w:type="auto"/>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详见采购文件</w:t>
            </w:r>
          </w:p>
        </w:tc>
        <w:tc>
          <w:tcPr>
            <w:tcW w:w="0" w:type="auto"/>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1,689,774</w:t>
            </w:r>
          </w:p>
        </w:tc>
        <w:tc>
          <w:tcPr>
            <w:tcW w:w="0" w:type="auto"/>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right"/>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i w:val="0"/>
                <w:iCs w:val="0"/>
                <w:caps w:val="0"/>
                <w:color w:val="auto"/>
                <w:spacing w:val="0"/>
                <w:sz w:val="24"/>
                <w:szCs w:val="24"/>
                <w:highlight w:val="none"/>
                <w:shd w:val="clear" w:color="auto" w:fill="FFFFFF"/>
                <w:lang w:val="en-US" w:eastAsia="zh-CN"/>
              </w:rPr>
              <w:t>-</w:t>
            </w:r>
          </w:p>
        </w:tc>
      </w:tr>
    </w:tbl>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360" w:lineRule="auto"/>
        <w:ind w:left="0" w:right="0" w:firstLine="504"/>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rPr>
        <w:t>本合同包</w:t>
      </w:r>
      <w:r>
        <w:rPr>
          <w:rFonts w:hint="eastAsia" w:ascii="仿宋" w:hAnsi="仿宋" w:eastAsia="仿宋" w:cs="仿宋"/>
          <w:i w:val="0"/>
          <w:iCs w:val="0"/>
          <w:caps w:val="0"/>
          <w:color w:val="auto"/>
          <w:spacing w:val="0"/>
          <w:sz w:val="24"/>
          <w:szCs w:val="24"/>
          <w:shd w:val="clear" w:color="auto" w:fill="FFFFFF"/>
          <w:lang w:eastAsia="zh-CN"/>
        </w:rPr>
        <w:t>不</w:t>
      </w:r>
      <w:r>
        <w:rPr>
          <w:rFonts w:hint="eastAsia" w:ascii="仿宋" w:hAnsi="仿宋" w:eastAsia="仿宋" w:cs="仿宋"/>
          <w:i w:val="0"/>
          <w:iCs w:val="0"/>
          <w:caps w:val="0"/>
          <w:color w:val="auto"/>
          <w:spacing w:val="0"/>
          <w:sz w:val="24"/>
          <w:szCs w:val="24"/>
          <w:shd w:val="clear" w:color="auto" w:fill="FFFFFF"/>
        </w:rPr>
        <w:t>接受联合体投标</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360" w:lineRule="auto"/>
        <w:ind w:left="0" w:right="0" w:firstLine="504"/>
        <w:jc w:val="both"/>
        <w:rPr>
          <w:rFonts w:hint="eastAsia" w:ascii="仿宋" w:hAnsi="仿宋" w:eastAsia="仿宋" w:cs="仿宋"/>
          <w:color w:val="auto"/>
          <w:sz w:val="24"/>
          <w:szCs w:val="24"/>
          <w:highlight w:val="none"/>
          <w:lang w:eastAsia="zh-CN"/>
        </w:rPr>
      </w:pPr>
      <w:r>
        <w:rPr>
          <w:rFonts w:hint="eastAsia" w:ascii="仿宋" w:hAnsi="仿宋" w:eastAsia="仿宋" w:cs="仿宋"/>
          <w:i w:val="0"/>
          <w:iCs w:val="0"/>
          <w:caps w:val="0"/>
          <w:color w:val="auto"/>
          <w:spacing w:val="0"/>
          <w:sz w:val="24"/>
          <w:szCs w:val="24"/>
          <w:shd w:val="clear" w:color="auto" w:fill="FFFFFF"/>
        </w:rPr>
        <w:t>合同履行期</w:t>
      </w:r>
      <w:r>
        <w:rPr>
          <w:rFonts w:hint="eastAsia" w:ascii="仿宋" w:hAnsi="仿宋" w:eastAsia="仿宋" w:cs="仿宋"/>
          <w:i w:val="0"/>
          <w:iCs w:val="0"/>
          <w:caps w:val="0"/>
          <w:color w:val="auto"/>
          <w:spacing w:val="0"/>
          <w:sz w:val="24"/>
          <w:szCs w:val="24"/>
          <w:highlight w:val="none"/>
          <w:shd w:val="clear" w:color="auto" w:fill="FFFFFF"/>
        </w:rPr>
        <w:t>限：合同签订后</w:t>
      </w:r>
      <w:r>
        <w:rPr>
          <w:rFonts w:hint="eastAsia" w:ascii="仿宋" w:hAnsi="仿宋" w:eastAsia="仿宋" w:cs="仿宋"/>
          <w:i w:val="0"/>
          <w:iCs w:val="0"/>
          <w:caps w:val="0"/>
          <w:color w:val="auto"/>
          <w:spacing w:val="0"/>
          <w:sz w:val="24"/>
          <w:szCs w:val="24"/>
          <w:highlight w:val="none"/>
          <w:shd w:val="clear" w:color="auto" w:fill="FFFFFF"/>
          <w:lang w:val="en-US" w:eastAsia="zh-CN"/>
        </w:rPr>
        <w:t>60</w:t>
      </w:r>
      <w:r>
        <w:rPr>
          <w:rFonts w:hint="eastAsia" w:ascii="仿宋" w:hAnsi="仿宋" w:eastAsia="仿宋" w:cs="仿宋"/>
          <w:i w:val="0"/>
          <w:iCs w:val="0"/>
          <w:caps w:val="0"/>
          <w:color w:val="auto"/>
          <w:spacing w:val="0"/>
          <w:sz w:val="24"/>
          <w:szCs w:val="24"/>
          <w:highlight w:val="none"/>
          <w:shd w:val="clear" w:color="auto" w:fill="FFFFFF"/>
        </w:rPr>
        <w:t>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120" w:beforeAutospacing="0" w:after="0" w:afterAutospacing="0" w:line="360" w:lineRule="auto"/>
        <w:ind w:left="0" w:right="0"/>
        <w:jc w:val="left"/>
        <w:rPr>
          <w:rFonts w:hint="eastAsia" w:ascii="仿宋" w:hAnsi="仿宋" w:eastAsia="仿宋" w:cs="仿宋"/>
          <w:b w:val="0"/>
          <w:bCs w:val="0"/>
          <w:color w:val="auto"/>
          <w:sz w:val="24"/>
          <w:szCs w:val="24"/>
          <w:highlight w:val="none"/>
        </w:rPr>
      </w:pPr>
      <w:r>
        <w:rPr>
          <w:rStyle w:val="8"/>
          <w:rFonts w:hint="eastAsia" w:ascii="仿宋" w:hAnsi="仿宋" w:eastAsia="仿宋" w:cs="仿宋"/>
          <w:b/>
          <w:bCs/>
          <w:i w:val="0"/>
          <w:iCs w:val="0"/>
          <w:caps w:val="0"/>
          <w:color w:val="auto"/>
          <w:spacing w:val="0"/>
          <w:sz w:val="24"/>
          <w:szCs w:val="24"/>
          <w:highlight w:val="none"/>
          <w:shd w:val="clear" w:color="auto" w:fill="FFFFFF"/>
        </w:rPr>
        <w:t>二、申请人的资格要求：</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360" w:lineRule="auto"/>
        <w:ind w:left="0" w:right="0" w:firstLine="384"/>
        <w:jc w:val="both"/>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color="auto" w:fill="FFFFFF"/>
        </w:rPr>
        <w:t>1.满足《中华人民共和国政府采购法》第二十二条规定;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360" w:lineRule="auto"/>
        <w:ind w:left="0" w:right="0" w:firstLine="384"/>
        <w:jc w:val="both"/>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color="auto" w:fill="FFFFFF"/>
        </w:rPr>
        <w:t>2.落实政府采购政策需满足的资格要求：</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360" w:lineRule="auto"/>
        <w:ind w:left="0" w:right="0" w:firstLine="384"/>
        <w:jc w:val="both"/>
        <w:rPr>
          <w:rFonts w:hint="eastAsia" w:ascii="仿宋" w:hAnsi="仿宋" w:eastAsia="仿宋" w:cs="仿宋"/>
          <w:i w:val="0"/>
          <w:iCs w:val="0"/>
          <w:caps w:val="0"/>
          <w:color w:val="auto"/>
          <w:spacing w:val="0"/>
          <w:sz w:val="24"/>
          <w:szCs w:val="24"/>
          <w:highlight w:val="none"/>
          <w:shd w:val="clear" w:color="auto" w:fill="FFFFFF"/>
        </w:rPr>
      </w:pPr>
      <w:r>
        <w:rPr>
          <w:rFonts w:hint="eastAsia" w:ascii="仿宋" w:hAnsi="仿宋" w:eastAsia="仿宋" w:cs="仿宋"/>
          <w:i w:val="0"/>
          <w:iCs w:val="0"/>
          <w:caps w:val="0"/>
          <w:color w:val="auto"/>
          <w:spacing w:val="0"/>
          <w:sz w:val="24"/>
          <w:szCs w:val="24"/>
          <w:highlight w:val="none"/>
          <w:shd w:val="clear" w:color="auto" w:fill="FFFFFF"/>
        </w:rPr>
        <w:t>合同包1(</w:t>
      </w:r>
      <w:r>
        <w:rPr>
          <w:rFonts w:hint="eastAsia" w:ascii="仿宋" w:hAnsi="仿宋" w:eastAsia="仿宋" w:cs="仿宋"/>
          <w:i w:val="0"/>
          <w:iCs w:val="0"/>
          <w:caps w:val="0"/>
          <w:color w:val="auto"/>
          <w:spacing w:val="0"/>
          <w:sz w:val="24"/>
          <w:szCs w:val="24"/>
          <w:highlight w:val="none"/>
          <w:shd w:val="clear" w:color="auto" w:fill="FFFFFF"/>
          <w:lang w:eastAsia="zh-CN"/>
        </w:rPr>
        <w:t>榆林市榆阳区退役军人事务局双拥创建项目采购</w:t>
      </w:r>
      <w:r>
        <w:rPr>
          <w:rFonts w:hint="eastAsia" w:ascii="仿宋" w:hAnsi="仿宋" w:eastAsia="仿宋" w:cs="仿宋"/>
          <w:i w:val="0"/>
          <w:iCs w:val="0"/>
          <w:caps w:val="0"/>
          <w:color w:val="auto"/>
          <w:spacing w:val="0"/>
          <w:sz w:val="24"/>
          <w:szCs w:val="24"/>
          <w:highlight w:val="none"/>
          <w:shd w:val="clear" w:color="auto" w:fill="FFFFFF"/>
        </w:rPr>
        <w:t>)落实政府采购政策需满足的资格要求如下: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360" w:lineRule="auto"/>
        <w:ind w:left="0" w:right="0" w:firstLine="384"/>
        <w:jc w:val="both"/>
        <w:rPr>
          <w:rFonts w:hint="eastAsia" w:ascii="仿宋" w:hAnsi="仿宋" w:eastAsia="仿宋" w:cs="仿宋"/>
          <w:color w:val="auto"/>
          <w:sz w:val="24"/>
          <w:szCs w:val="24"/>
          <w:highlight w:val="none"/>
          <w:lang w:eastAsia="zh-CN"/>
        </w:rPr>
      </w:pPr>
      <w:r>
        <w:rPr>
          <w:rFonts w:hint="eastAsia" w:ascii="仿宋" w:hAnsi="仿宋" w:eastAsia="仿宋" w:cs="仿宋"/>
          <w:i w:val="0"/>
          <w:iCs w:val="0"/>
          <w:caps w:val="0"/>
          <w:color w:val="auto"/>
          <w:spacing w:val="0"/>
          <w:sz w:val="24"/>
          <w:szCs w:val="24"/>
          <w:highlight w:val="none"/>
          <w:shd w:val="clear" w:color="auto" w:fill="FFFFFF"/>
          <w:lang w:eastAsia="zh-CN"/>
        </w:rPr>
        <w:t>无，</w:t>
      </w:r>
      <w:r>
        <w:rPr>
          <w:rFonts w:eastAsia="仿宋"/>
          <w:sz w:val="24"/>
        </w:rPr>
        <w:t>本项目为专门面向中小企业的项目，</w:t>
      </w:r>
      <w:r>
        <w:rPr>
          <w:rFonts w:hint="eastAsia" w:eastAsia="仿宋"/>
          <w:sz w:val="24"/>
          <w:lang w:val="en-US" w:eastAsia="zh-CN"/>
        </w:rPr>
        <w:t>供应商</w:t>
      </w:r>
      <w:r>
        <w:rPr>
          <w:rFonts w:eastAsia="仿宋"/>
          <w:sz w:val="24"/>
        </w:rPr>
        <w:t>应为中小微企业、监狱企业或残疾人福利性单位。</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360" w:lineRule="auto"/>
        <w:ind w:left="0" w:right="0" w:firstLine="384"/>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rPr>
        <w:t>3.本项目的特定资格要求：</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360" w:lineRule="auto"/>
        <w:ind w:left="0" w:right="0" w:firstLine="384"/>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rPr>
        <w:t>合同包1(</w:t>
      </w:r>
      <w:r>
        <w:rPr>
          <w:rFonts w:hint="eastAsia" w:ascii="仿宋" w:hAnsi="仿宋" w:eastAsia="仿宋" w:cs="仿宋"/>
          <w:i w:val="0"/>
          <w:iCs w:val="0"/>
          <w:caps w:val="0"/>
          <w:color w:val="auto"/>
          <w:spacing w:val="0"/>
          <w:sz w:val="24"/>
          <w:szCs w:val="24"/>
          <w:shd w:val="clear" w:color="auto" w:fill="FFFFFF"/>
          <w:lang w:eastAsia="zh-CN"/>
        </w:rPr>
        <w:t>榆林市榆阳区退役军人事务局双拥创建项目采购</w:t>
      </w:r>
      <w:r>
        <w:rPr>
          <w:rFonts w:hint="eastAsia" w:ascii="仿宋" w:hAnsi="仿宋" w:eastAsia="仿宋" w:cs="仿宋"/>
          <w:i w:val="0"/>
          <w:iCs w:val="0"/>
          <w:caps w:val="0"/>
          <w:color w:val="auto"/>
          <w:spacing w:val="0"/>
          <w:sz w:val="24"/>
          <w:szCs w:val="24"/>
          <w:shd w:val="clear" w:color="auto" w:fill="FFFFFF"/>
        </w:rPr>
        <w:t>)特定资格要求如下: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360" w:lineRule="auto"/>
        <w:ind w:left="384" w:right="0" w:firstLine="0"/>
        <w:jc w:val="both"/>
        <w:rPr>
          <w:rFonts w:hint="eastAsia" w:ascii="仿宋" w:hAnsi="仿宋" w:eastAsia="仿宋" w:cs="仿宋"/>
          <w:color w:val="auto"/>
          <w:sz w:val="24"/>
          <w:szCs w:val="24"/>
        </w:rPr>
      </w:pPr>
      <w:r>
        <w:rPr>
          <w:rFonts w:hint="eastAsia" w:ascii="仿宋" w:hAnsi="仿宋" w:eastAsia="仿宋" w:cs="仿宋"/>
          <w:color w:val="auto"/>
          <w:sz w:val="24"/>
          <w:szCs w:val="24"/>
        </w:rPr>
        <w:t>3.1具有独立承担民事责任的能力（提供有效的营业执照或自然人的身份证明）；</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360" w:lineRule="auto"/>
        <w:ind w:left="384" w:right="0" w:firstLine="0"/>
        <w:jc w:val="both"/>
        <w:rPr>
          <w:rFonts w:hint="eastAsia" w:ascii="仿宋" w:hAnsi="仿宋" w:eastAsia="仿宋" w:cs="仿宋"/>
          <w:color w:val="auto"/>
          <w:sz w:val="24"/>
          <w:szCs w:val="24"/>
        </w:rPr>
      </w:pPr>
      <w:r>
        <w:rPr>
          <w:rFonts w:hint="eastAsia" w:ascii="仿宋" w:hAnsi="仿宋" w:eastAsia="仿宋" w:cs="仿宋"/>
          <w:color w:val="auto"/>
          <w:sz w:val="24"/>
          <w:szCs w:val="24"/>
        </w:rPr>
        <w:t>3.2具有良好的商业信誉和健全的财务会计制度（提供投标供应商</w:t>
      </w:r>
      <w:r>
        <w:rPr>
          <w:rFonts w:hint="eastAsia" w:ascii="仿宋" w:hAnsi="仿宋" w:eastAsia="仿宋" w:cs="仿宋"/>
          <w:color w:val="auto"/>
          <w:sz w:val="24"/>
          <w:szCs w:val="24"/>
          <w:lang w:val="en-US" w:eastAsia="zh-CN"/>
        </w:rPr>
        <w:t>2021或2022</w:t>
      </w:r>
      <w:r>
        <w:rPr>
          <w:rFonts w:hint="eastAsia" w:ascii="仿宋" w:hAnsi="仿宋" w:eastAsia="仿宋" w:cs="仿宋"/>
          <w:color w:val="auto"/>
          <w:sz w:val="24"/>
          <w:szCs w:val="24"/>
        </w:rPr>
        <w:t>经审计的财务报表或开标截止时间前任意三个月公司的财务报表复印件（包括资产负债表、现金流量表、利润表），或本年度基本开户银行出具的资信证明）；</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360" w:lineRule="auto"/>
        <w:ind w:left="384" w:right="0" w:firstLine="0"/>
        <w:jc w:val="both"/>
        <w:rPr>
          <w:rFonts w:hint="eastAsia" w:ascii="仿宋" w:hAnsi="仿宋" w:eastAsia="仿宋" w:cs="仿宋"/>
          <w:color w:val="auto"/>
          <w:sz w:val="24"/>
          <w:szCs w:val="24"/>
        </w:rPr>
      </w:pPr>
      <w:r>
        <w:rPr>
          <w:rFonts w:hint="eastAsia" w:ascii="仿宋" w:hAnsi="仿宋" w:eastAsia="仿宋" w:cs="仿宋"/>
          <w:color w:val="auto"/>
          <w:sz w:val="24"/>
          <w:szCs w:val="24"/>
        </w:rPr>
        <w:t>3.3具有履行合同所必需的设备和专业技术能力（提供书面申明）；</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360" w:lineRule="auto"/>
        <w:ind w:left="384" w:right="0" w:firstLine="0"/>
        <w:jc w:val="both"/>
        <w:rPr>
          <w:rFonts w:hint="eastAsia" w:ascii="仿宋" w:hAnsi="仿宋" w:eastAsia="仿宋" w:cs="仿宋"/>
          <w:color w:val="auto"/>
          <w:sz w:val="24"/>
          <w:szCs w:val="24"/>
        </w:rPr>
      </w:pPr>
      <w:r>
        <w:rPr>
          <w:rFonts w:hint="eastAsia" w:ascii="仿宋" w:hAnsi="仿宋" w:eastAsia="仿宋" w:cs="仿宋"/>
          <w:color w:val="auto"/>
          <w:sz w:val="24"/>
          <w:szCs w:val="24"/>
        </w:rPr>
        <w:t>3.4有依法缴纳税收和社会保障资金的良好记录；</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360" w:lineRule="auto"/>
        <w:ind w:left="384" w:right="0" w:firstLine="0"/>
        <w:jc w:val="both"/>
        <w:rPr>
          <w:rFonts w:hint="eastAsia" w:ascii="仿宋" w:hAnsi="仿宋" w:eastAsia="仿宋" w:cs="仿宋"/>
          <w:color w:val="auto"/>
          <w:sz w:val="24"/>
          <w:szCs w:val="24"/>
        </w:rPr>
      </w:pPr>
      <w:r>
        <w:rPr>
          <w:rFonts w:hint="eastAsia" w:ascii="仿宋" w:hAnsi="仿宋" w:eastAsia="仿宋" w:cs="仿宋"/>
          <w:color w:val="auto"/>
          <w:sz w:val="24"/>
          <w:szCs w:val="24"/>
        </w:rPr>
        <w:t>（1）</w:t>
      </w:r>
      <w:r>
        <w:rPr>
          <w:rFonts w:hint="eastAsia" w:ascii="仿宋" w:hAnsi="仿宋" w:eastAsia="仿宋" w:cs="仿宋"/>
          <w:shd w:val="clear" w:color="auto" w:fill="FFFFFF"/>
        </w:rPr>
        <w:t>投标供应商应提供近六个月中任何一个月的依法缴纳税收凭证（银行出具的缴税凭证或税务机关出具的证明的复印件，并加盖本单位公章）</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依法免税的</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，应提供相应文件证明其依法免税。</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360" w:lineRule="auto"/>
        <w:ind w:left="384" w:right="0" w:firstLine="0"/>
        <w:jc w:val="both"/>
        <w:rPr>
          <w:rFonts w:hint="eastAsia" w:ascii="仿宋" w:hAnsi="仿宋" w:eastAsia="仿宋" w:cs="仿宋"/>
          <w:color w:val="auto"/>
          <w:sz w:val="24"/>
          <w:szCs w:val="24"/>
        </w:rPr>
      </w:pPr>
      <w:r>
        <w:rPr>
          <w:rFonts w:hint="eastAsia" w:ascii="仿宋" w:hAnsi="仿宋" w:eastAsia="仿宋" w:cs="仿宋"/>
          <w:color w:val="auto"/>
          <w:sz w:val="24"/>
          <w:szCs w:val="24"/>
        </w:rPr>
        <w:t>（2）供应商应提供近六个月中至少一个月的社会缴纳社会保险的凭据（专用收据或社会保险缴纳清单），并加盖本单位公章，不需要缴纳社会保障资金的供应商，应提供相应文件证明其不需要缴纳社会保障资金；</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360" w:lineRule="auto"/>
        <w:ind w:left="384" w:right="0" w:firstLine="0"/>
        <w:jc w:val="both"/>
        <w:rPr>
          <w:rFonts w:hint="eastAsia" w:ascii="仿宋" w:hAnsi="仿宋" w:eastAsia="仿宋" w:cs="仿宋"/>
          <w:color w:val="auto"/>
          <w:sz w:val="24"/>
          <w:szCs w:val="24"/>
        </w:rPr>
      </w:pPr>
      <w:r>
        <w:rPr>
          <w:rFonts w:hint="eastAsia" w:ascii="仿宋" w:hAnsi="仿宋" w:eastAsia="仿宋" w:cs="仿宋"/>
          <w:color w:val="auto"/>
          <w:sz w:val="24"/>
          <w:szCs w:val="24"/>
        </w:rPr>
        <w:t>3.5参加政府采购活动前三年内，在经营活动中没有重大违法记录（提供书面申明）；</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360" w:lineRule="auto"/>
        <w:ind w:left="384" w:right="0" w:firstLine="0"/>
        <w:jc w:val="both"/>
        <w:rPr>
          <w:rFonts w:hint="eastAsia" w:ascii="仿宋" w:hAnsi="仿宋" w:eastAsia="仿宋" w:cs="仿宋"/>
          <w:color w:val="auto"/>
          <w:sz w:val="24"/>
          <w:szCs w:val="24"/>
        </w:rPr>
      </w:pPr>
      <w:r>
        <w:rPr>
          <w:rFonts w:hint="eastAsia" w:ascii="仿宋" w:hAnsi="仿宋" w:eastAsia="仿宋" w:cs="仿宋"/>
          <w:color w:val="auto"/>
          <w:sz w:val="24"/>
          <w:szCs w:val="24"/>
        </w:rPr>
        <w:t>3.6投标供应商在“信用中国”网站（www.creditchina.gov.cn）和中国政府采购网（www.ccgp.gov.cn）上未被列入失信被执行人、重大税收违法失信主体、政府采购严重违法失信行为记录名单（提供网站截图）；</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360" w:lineRule="auto"/>
        <w:ind w:left="384" w:right="0" w:firstLine="0"/>
        <w:jc w:val="both"/>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3.7</w:t>
      </w:r>
      <w:r>
        <w:rPr>
          <w:rFonts w:hint="eastAsia" w:ascii="仿宋" w:hAnsi="仿宋" w:eastAsia="仿宋" w:cs="仿宋"/>
          <w:color w:val="auto"/>
          <w:sz w:val="24"/>
          <w:szCs w:val="24"/>
        </w:rPr>
        <w:t>投标人应在“信用中国（陕西榆林）”网站进行注册、登录、并提供截图，自主上报信用承诺书（网址：https://www.ylcredit.gov.cn/），开标现场由工作人员登录网站查询；</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360" w:lineRule="auto"/>
        <w:ind w:left="384" w:right="0" w:firstLine="0"/>
        <w:jc w:val="both"/>
        <w:rPr>
          <w:rFonts w:hint="eastAsia" w:ascii="仿宋" w:hAnsi="仿宋" w:eastAsia="仿宋" w:cs="仿宋"/>
          <w:color w:val="auto"/>
          <w:sz w:val="24"/>
          <w:szCs w:val="24"/>
        </w:rPr>
      </w:pPr>
      <w:r>
        <w:rPr>
          <w:rFonts w:hint="eastAsia" w:ascii="仿宋" w:hAnsi="仿宋" w:eastAsia="仿宋" w:cs="仿宋"/>
          <w:color w:val="auto"/>
          <w:sz w:val="24"/>
          <w:szCs w:val="24"/>
        </w:rPr>
        <w:t>3.</w:t>
      </w:r>
      <w:r>
        <w:rPr>
          <w:rFonts w:hint="eastAsia" w:ascii="仿宋" w:hAnsi="仿宋" w:eastAsia="仿宋" w:cs="仿宋"/>
          <w:color w:val="auto"/>
          <w:sz w:val="24"/>
          <w:szCs w:val="24"/>
          <w:lang w:val="en-US" w:eastAsia="zh-CN"/>
        </w:rPr>
        <w:t>8</w:t>
      </w:r>
      <w:r>
        <w:rPr>
          <w:rFonts w:hint="eastAsia" w:ascii="仿宋" w:hAnsi="仿宋" w:eastAsia="仿宋" w:cs="仿宋"/>
          <w:color w:val="auto"/>
          <w:sz w:val="24"/>
          <w:szCs w:val="24"/>
        </w:rPr>
        <w:t>供应商不得存在下列情形之一：</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360" w:lineRule="auto"/>
        <w:ind w:left="384" w:right="0" w:firstLine="0"/>
        <w:jc w:val="both"/>
        <w:rPr>
          <w:rFonts w:hint="eastAsia" w:ascii="仿宋" w:hAnsi="仿宋" w:eastAsia="仿宋" w:cs="仿宋"/>
          <w:color w:val="auto"/>
          <w:sz w:val="24"/>
          <w:szCs w:val="24"/>
        </w:rPr>
      </w:pPr>
      <w:r>
        <w:rPr>
          <w:rFonts w:hint="eastAsia" w:ascii="仿宋" w:hAnsi="仿宋" w:eastAsia="仿宋" w:cs="仿宋"/>
          <w:color w:val="auto"/>
          <w:sz w:val="24"/>
          <w:szCs w:val="24"/>
        </w:rPr>
        <w:t>（1）单位负责人为同一人或者存在直接控股、管理关系的不同供应商，不得参加本次采购活动；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360" w:lineRule="auto"/>
        <w:ind w:left="384" w:right="0" w:firstLine="0"/>
        <w:jc w:val="both"/>
        <w:rPr>
          <w:rFonts w:hint="eastAsia" w:ascii="仿宋" w:hAnsi="仿宋" w:eastAsia="仿宋" w:cs="仿宋"/>
          <w:color w:val="auto"/>
          <w:sz w:val="24"/>
          <w:szCs w:val="24"/>
        </w:rPr>
      </w:pPr>
      <w:r>
        <w:rPr>
          <w:rFonts w:hint="eastAsia" w:ascii="仿宋" w:hAnsi="仿宋" w:eastAsia="仿宋" w:cs="仿宋"/>
          <w:color w:val="auto"/>
          <w:sz w:val="24"/>
          <w:szCs w:val="24"/>
        </w:rPr>
        <w:t>（2）为本项目提供整体设计、规范编制或者项目管理、监理、检测等服务的供应商，不得再参加本项目的采购活动；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360" w:lineRule="auto"/>
        <w:ind w:left="384" w:right="0" w:firstLine="0"/>
        <w:jc w:val="both"/>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3.9供应商须提供《中小企业声明函》</w:t>
      </w:r>
      <w:r>
        <w:rPr>
          <w:rFonts w:hint="eastAsia" w:ascii="仿宋" w:hAnsi="仿宋" w:eastAsia="仿宋" w:cs="仿宋"/>
          <w:color w:val="auto"/>
          <w:sz w:val="24"/>
          <w:szCs w:val="24"/>
          <w:lang w:val="en-US" w:eastAsia="zh-CN"/>
        </w:rPr>
        <w:tab/>
      </w:r>
      <w:r>
        <w:rPr>
          <w:rFonts w:hint="eastAsia" w:ascii="仿宋" w:hAnsi="仿宋" w:eastAsia="仿宋" w:cs="仿宋"/>
          <w:color w:val="auto"/>
          <w:sz w:val="24"/>
          <w:szCs w:val="24"/>
          <w:lang w:val="en-US" w:eastAsia="zh-CN"/>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120" w:beforeAutospacing="0" w:after="0" w:afterAutospacing="0" w:line="360" w:lineRule="auto"/>
        <w:ind w:left="0" w:right="0"/>
        <w:jc w:val="left"/>
        <w:rPr>
          <w:rFonts w:hint="eastAsia" w:ascii="仿宋" w:hAnsi="仿宋" w:eastAsia="仿宋" w:cs="仿宋"/>
          <w:b w:val="0"/>
          <w:bCs w:val="0"/>
          <w:color w:val="auto"/>
          <w:sz w:val="24"/>
          <w:szCs w:val="24"/>
        </w:rPr>
      </w:pPr>
      <w:r>
        <w:rPr>
          <w:rStyle w:val="8"/>
          <w:rFonts w:hint="eastAsia" w:ascii="仿宋" w:hAnsi="仿宋" w:eastAsia="仿宋" w:cs="仿宋"/>
          <w:b/>
          <w:bCs/>
          <w:i w:val="0"/>
          <w:iCs w:val="0"/>
          <w:caps w:val="0"/>
          <w:color w:val="auto"/>
          <w:spacing w:val="0"/>
          <w:sz w:val="24"/>
          <w:szCs w:val="24"/>
          <w:shd w:val="clear" w:color="auto" w:fill="FFFFFF"/>
        </w:rPr>
        <w:t>三、获取采购文件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360" w:lineRule="auto"/>
        <w:ind w:left="0" w:right="0" w:firstLine="384"/>
        <w:jc w:val="both"/>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color="auto" w:fill="FFFFFF"/>
        </w:rPr>
        <w:t>时间： 202</w:t>
      </w:r>
      <w:r>
        <w:rPr>
          <w:rFonts w:hint="eastAsia" w:ascii="仿宋" w:hAnsi="仿宋" w:eastAsia="仿宋" w:cs="仿宋"/>
          <w:i w:val="0"/>
          <w:iCs w:val="0"/>
          <w:caps w:val="0"/>
          <w:color w:val="auto"/>
          <w:spacing w:val="0"/>
          <w:sz w:val="24"/>
          <w:szCs w:val="24"/>
          <w:highlight w:val="none"/>
          <w:shd w:val="clear" w:color="auto" w:fill="FFFFFF"/>
          <w:lang w:val="en-US" w:eastAsia="zh-CN"/>
        </w:rPr>
        <w:t>3</w:t>
      </w:r>
      <w:r>
        <w:rPr>
          <w:rFonts w:hint="eastAsia" w:ascii="仿宋" w:hAnsi="仿宋" w:eastAsia="仿宋" w:cs="仿宋"/>
          <w:i w:val="0"/>
          <w:iCs w:val="0"/>
          <w:caps w:val="0"/>
          <w:color w:val="auto"/>
          <w:spacing w:val="0"/>
          <w:sz w:val="24"/>
          <w:szCs w:val="24"/>
          <w:highlight w:val="none"/>
          <w:shd w:val="clear" w:color="auto" w:fill="FFFFFF"/>
        </w:rPr>
        <w:t>年</w:t>
      </w:r>
      <w:r>
        <w:rPr>
          <w:rFonts w:hint="eastAsia" w:ascii="仿宋" w:hAnsi="仿宋" w:eastAsia="仿宋" w:cs="仿宋"/>
          <w:i w:val="0"/>
          <w:iCs w:val="0"/>
          <w:caps w:val="0"/>
          <w:color w:val="auto"/>
          <w:spacing w:val="0"/>
          <w:sz w:val="24"/>
          <w:szCs w:val="24"/>
          <w:highlight w:val="none"/>
          <w:shd w:val="clear" w:color="auto" w:fill="FFFFFF"/>
          <w:lang w:val="en-US" w:eastAsia="zh-CN"/>
        </w:rPr>
        <w:t>7</w:t>
      </w:r>
      <w:r>
        <w:rPr>
          <w:rFonts w:hint="eastAsia" w:ascii="仿宋" w:hAnsi="仿宋" w:eastAsia="仿宋" w:cs="仿宋"/>
          <w:i w:val="0"/>
          <w:iCs w:val="0"/>
          <w:caps w:val="0"/>
          <w:color w:val="auto"/>
          <w:spacing w:val="0"/>
          <w:sz w:val="24"/>
          <w:szCs w:val="24"/>
          <w:highlight w:val="none"/>
          <w:shd w:val="clear" w:color="auto" w:fill="FFFFFF"/>
        </w:rPr>
        <w:t>月</w:t>
      </w:r>
      <w:r>
        <w:rPr>
          <w:rFonts w:hint="eastAsia" w:ascii="仿宋" w:hAnsi="仿宋" w:eastAsia="仿宋" w:cs="仿宋"/>
          <w:i w:val="0"/>
          <w:iCs w:val="0"/>
          <w:caps w:val="0"/>
          <w:color w:val="auto"/>
          <w:spacing w:val="0"/>
          <w:sz w:val="24"/>
          <w:szCs w:val="24"/>
          <w:highlight w:val="none"/>
          <w:shd w:val="clear" w:color="auto" w:fill="FFFFFF"/>
          <w:lang w:val="en-US" w:eastAsia="zh-CN"/>
        </w:rPr>
        <w:t>4</w:t>
      </w:r>
      <w:r>
        <w:rPr>
          <w:rFonts w:hint="eastAsia" w:ascii="仿宋" w:hAnsi="仿宋" w:eastAsia="仿宋" w:cs="仿宋"/>
          <w:i w:val="0"/>
          <w:iCs w:val="0"/>
          <w:caps w:val="0"/>
          <w:color w:val="auto"/>
          <w:spacing w:val="0"/>
          <w:sz w:val="24"/>
          <w:szCs w:val="24"/>
          <w:highlight w:val="none"/>
          <w:shd w:val="clear" w:color="auto" w:fill="FFFFFF"/>
        </w:rPr>
        <w:t>日 至 202</w:t>
      </w:r>
      <w:r>
        <w:rPr>
          <w:rFonts w:hint="eastAsia" w:ascii="仿宋" w:hAnsi="仿宋" w:eastAsia="仿宋" w:cs="仿宋"/>
          <w:i w:val="0"/>
          <w:iCs w:val="0"/>
          <w:caps w:val="0"/>
          <w:color w:val="auto"/>
          <w:spacing w:val="0"/>
          <w:sz w:val="24"/>
          <w:szCs w:val="24"/>
          <w:highlight w:val="none"/>
          <w:shd w:val="clear" w:color="auto" w:fill="FFFFFF"/>
          <w:lang w:val="en-US" w:eastAsia="zh-CN"/>
        </w:rPr>
        <w:t>3</w:t>
      </w:r>
      <w:r>
        <w:rPr>
          <w:rFonts w:hint="eastAsia" w:ascii="仿宋" w:hAnsi="仿宋" w:eastAsia="仿宋" w:cs="仿宋"/>
          <w:i w:val="0"/>
          <w:iCs w:val="0"/>
          <w:caps w:val="0"/>
          <w:color w:val="auto"/>
          <w:spacing w:val="0"/>
          <w:sz w:val="24"/>
          <w:szCs w:val="24"/>
          <w:highlight w:val="none"/>
          <w:shd w:val="clear" w:color="auto" w:fill="FFFFFF"/>
        </w:rPr>
        <w:t>年</w:t>
      </w:r>
      <w:r>
        <w:rPr>
          <w:rFonts w:hint="eastAsia" w:ascii="仿宋" w:hAnsi="仿宋" w:eastAsia="仿宋" w:cs="仿宋"/>
          <w:i w:val="0"/>
          <w:iCs w:val="0"/>
          <w:caps w:val="0"/>
          <w:color w:val="auto"/>
          <w:spacing w:val="0"/>
          <w:sz w:val="24"/>
          <w:szCs w:val="24"/>
          <w:highlight w:val="none"/>
          <w:shd w:val="clear" w:color="auto" w:fill="FFFFFF"/>
          <w:lang w:val="en-US" w:eastAsia="zh-CN"/>
        </w:rPr>
        <w:t>7</w:t>
      </w:r>
      <w:r>
        <w:rPr>
          <w:rFonts w:hint="eastAsia" w:ascii="仿宋" w:hAnsi="仿宋" w:eastAsia="仿宋" w:cs="仿宋"/>
          <w:i w:val="0"/>
          <w:iCs w:val="0"/>
          <w:caps w:val="0"/>
          <w:color w:val="auto"/>
          <w:spacing w:val="0"/>
          <w:sz w:val="24"/>
          <w:szCs w:val="24"/>
          <w:highlight w:val="none"/>
          <w:shd w:val="clear" w:color="auto" w:fill="FFFFFF"/>
        </w:rPr>
        <w:t>月</w:t>
      </w:r>
      <w:r>
        <w:rPr>
          <w:rFonts w:hint="eastAsia" w:ascii="仿宋" w:hAnsi="仿宋" w:eastAsia="仿宋" w:cs="仿宋"/>
          <w:i w:val="0"/>
          <w:iCs w:val="0"/>
          <w:caps w:val="0"/>
          <w:color w:val="auto"/>
          <w:spacing w:val="0"/>
          <w:sz w:val="24"/>
          <w:szCs w:val="24"/>
          <w:highlight w:val="none"/>
          <w:shd w:val="clear" w:color="auto" w:fill="FFFFFF"/>
          <w:lang w:val="en-US" w:eastAsia="zh-CN"/>
        </w:rPr>
        <w:t>6</w:t>
      </w:r>
      <w:r>
        <w:rPr>
          <w:rFonts w:hint="eastAsia" w:ascii="仿宋" w:hAnsi="仿宋" w:eastAsia="仿宋" w:cs="仿宋"/>
          <w:i w:val="0"/>
          <w:iCs w:val="0"/>
          <w:caps w:val="0"/>
          <w:color w:val="auto"/>
          <w:spacing w:val="0"/>
          <w:sz w:val="24"/>
          <w:szCs w:val="24"/>
          <w:highlight w:val="none"/>
          <w:shd w:val="clear" w:color="auto" w:fill="FFFFFF"/>
        </w:rPr>
        <w:t>日 ，每天上午 00:00:00 至 12:00:00 ，下午 12:00:00 至 23:59:00 （北京时间,法定节假日除外）</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360" w:lineRule="auto"/>
        <w:ind w:left="0" w:right="0" w:firstLine="384"/>
        <w:jc w:val="both"/>
        <w:rPr>
          <w:rFonts w:hint="eastAsia" w:ascii="仿宋" w:hAnsi="仿宋" w:eastAsia="仿宋" w:cs="仿宋"/>
          <w:color w:val="auto"/>
          <w:sz w:val="24"/>
          <w:szCs w:val="24"/>
          <w:lang w:eastAsia="zh-CN"/>
        </w:rPr>
      </w:pPr>
      <w:r>
        <w:rPr>
          <w:rFonts w:hint="eastAsia" w:ascii="仿宋" w:hAnsi="仿宋" w:eastAsia="仿宋" w:cs="仿宋"/>
          <w:i w:val="0"/>
          <w:iCs w:val="0"/>
          <w:caps w:val="0"/>
          <w:color w:val="auto"/>
          <w:spacing w:val="0"/>
          <w:sz w:val="24"/>
          <w:szCs w:val="24"/>
          <w:shd w:val="clear" w:color="auto" w:fill="FFFFFF"/>
          <w:lang w:eastAsia="zh-CN"/>
        </w:rPr>
        <w:t>途径</w:t>
      </w:r>
      <w:r>
        <w:rPr>
          <w:rFonts w:hint="eastAsia" w:ascii="仿宋" w:hAnsi="仿宋" w:eastAsia="仿宋" w:cs="仿宋"/>
          <w:i w:val="0"/>
          <w:iCs w:val="0"/>
          <w:caps w:val="0"/>
          <w:color w:val="auto"/>
          <w:spacing w:val="0"/>
          <w:sz w:val="24"/>
          <w:szCs w:val="24"/>
          <w:shd w:val="clear" w:color="auto" w:fill="FFFFFF"/>
        </w:rPr>
        <w:t>：</w:t>
      </w:r>
      <w:r>
        <w:rPr>
          <w:rFonts w:hint="eastAsia" w:ascii="仿宋" w:hAnsi="仿宋" w:eastAsia="仿宋" w:cs="仿宋"/>
          <w:i w:val="0"/>
          <w:iCs w:val="0"/>
          <w:caps w:val="0"/>
          <w:color w:val="auto"/>
          <w:spacing w:val="0"/>
          <w:sz w:val="24"/>
          <w:szCs w:val="24"/>
          <w:shd w:val="clear" w:color="auto" w:fill="FFFFFF"/>
          <w:lang w:val="en-US" w:eastAsia="zh-CN"/>
        </w:rPr>
        <w:t>全国公共资源交易中心平台（陕西省）（http://www.sxggzyjy.cn/）</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360" w:lineRule="auto"/>
        <w:ind w:left="0" w:right="0" w:firstLine="384"/>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rPr>
        <w:t>方式：在线获取</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360" w:lineRule="auto"/>
        <w:ind w:left="0" w:right="0" w:firstLine="384"/>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rPr>
        <w:t>售价： 免费获取</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120" w:beforeAutospacing="0" w:after="0" w:afterAutospacing="0" w:line="360" w:lineRule="auto"/>
        <w:ind w:left="0" w:right="0"/>
        <w:jc w:val="left"/>
        <w:rPr>
          <w:rFonts w:hint="eastAsia" w:ascii="仿宋" w:hAnsi="仿宋" w:eastAsia="仿宋" w:cs="仿宋"/>
          <w:b w:val="0"/>
          <w:bCs w:val="0"/>
          <w:color w:val="auto"/>
          <w:sz w:val="24"/>
          <w:szCs w:val="24"/>
        </w:rPr>
      </w:pPr>
      <w:r>
        <w:rPr>
          <w:rStyle w:val="8"/>
          <w:rFonts w:hint="eastAsia" w:ascii="仿宋" w:hAnsi="仿宋" w:eastAsia="仿宋" w:cs="仿宋"/>
          <w:b/>
          <w:bCs/>
          <w:i w:val="0"/>
          <w:iCs w:val="0"/>
          <w:caps w:val="0"/>
          <w:color w:val="auto"/>
          <w:spacing w:val="0"/>
          <w:sz w:val="24"/>
          <w:szCs w:val="24"/>
          <w:shd w:val="clear" w:color="auto" w:fill="FFFFFF"/>
        </w:rPr>
        <w:t>四、响应文件提交</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360" w:lineRule="auto"/>
        <w:ind w:left="0" w:right="0" w:firstLine="384"/>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i w:val="0"/>
          <w:iCs w:val="0"/>
          <w:caps w:val="0"/>
          <w:color w:val="auto"/>
          <w:spacing w:val="0"/>
          <w:sz w:val="24"/>
          <w:szCs w:val="24"/>
          <w:highlight w:val="none"/>
          <w:shd w:val="clear" w:color="auto" w:fill="FFFFFF"/>
        </w:rPr>
        <w:t>截止</w:t>
      </w:r>
      <w:r>
        <w:rPr>
          <w:rFonts w:hint="eastAsia" w:ascii="仿宋" w:hAnsi="仿宋" w:eastAsia="仿宋" w:cs="仿宋"/>
          <w:i w:val="0"/>
          <w:iCs w:val="0"/>
          <w:caps w:val="0"/>
          <w:color w:val="000000" w:themeColor="text1"/>
          <w:spacing w:val="0"/>
          <w:sz w:val="24"/>
          <w:szCs w:val="24"/>
          <w:highlight w:val="none"/>
          <w:shd w:val="clear" w:color="auto" w:fill="FFFFFF"/>
          <w14:textFill>
            <w14:solidFill>
              <w14:schemeClr w14:val="tx1"/>
            </w14:solidFill>
          </w14:textFill>
        </w:rPr>
        <w:t>时间： 202</w:t>
      </w:r>
      <w:r>
        <w:rPr>
          <w:rFonts w:hint="eastAsia" w:ascii="仿宋" w:hAnsi="仿宋" w:eastAsia="仿宋" w:cs="仿宋"/>
          <w:i w:val="0"/>
          <w:iCs w:val="0"/>
          <w:caps w:val="0"/>
          <w:color w:val="000000" w:themeColor="text1"/>
          <w:spacing w:val="0"/>
          <w:sz w:val="24"/>
          <w:szCs w:val="24"/>
          <w:highlight w:val="none"/>
          <w:shd w:val="clear" w:color="auto" w:fill="FFFFFF"/>
          <w:lang w:val="en-US" w:eastAsia="zh-CN"/>
          <w14:textFill>
            <w14:solidFill>
              <w14:schemeClr w14:val="tx1"/>
            </w14:solidFill>
          </w14:textFill>
        </w:rPr>
        <w:t>3</w:t>
      </w:r>
      <w:r>
        <w:rPr>
          <w:rFonts w:hint="eastAsia" w:ascii="仿宋" w:hAnsi="仿宋" w:eastAsia="仿宋" w:cs="仿宋"/>
          <w:i w:val="0"/>
          <w:iCs w:val="0"/>
          <w:caps w:val="0"/>
          <w:color w:val="000000" w:themeColor="text1"/>
          <w:spacing w:val="0"/>
          <w:sz w:val="24"/>
          <w:szCs w:val="24"/>
          <w:highlight w:val="none"/>
          <w:shd w:val="clear" w:color="auto" w:fill="FFFFFF"/>
          <w14:textFill>
            <w14:solidFill>
              <w14:schemeClr w14:val="tx1"/>
            </w14:solidFill>
          </w14:textFill>
        </w:rPr>
        <w:t>年</w:t>
      </w:r>
      <w:r>
        <w:rPr>
          <w:rFonts w:hint="eastAsia" w:ascii="仿宋" w:hAnsi="仿宋" w:eastAsia="仿宋" w:cs="仿宋"/>
          <w:i w:val="0"/>
          <w:iCs w:val="0"/>
          <w:caps w:val="0"/>
          <w:color w:val="000000" w:themeColor="text1"/>
          <w:spacing w:val="0"/>
          <w:sz w:val="24"/>
          <w:szCs w:val="24"/>
          <w:highlight w:val="none"/>
          <w:shd w:val="clear" w:color="auto" w:fill="FFFFFF"/>
          <w:lang w:val="en-US" w:eastAsia="zh-CN"/>
          <w14:textFill>
            <w14:solidFill>
              <w14:schemeClr w14:val="tx1"/>
            </w14:solidFill>
          </w14:textFill>
        </w:rPr>
        <w:t>7月7日9</w:t>
      </w:r>
      <w:r>
        <w:rPr>
          <w:rFonts w:hint="eastAsia" w:ascii="仿宋" w:hAnsi="仿宋" w:eastAsia="仿宋" w:cs="仿宋"/>
          <w:i w:val="0"/>
          <w:iCs w:val="0"/>
          <w:caps w:val="0"/>
          <w:color w:val="000000" w:themeColor="text1"/>
          <w:spacing w:val="0"/>
          <w:sz w:val="24"/>
          <w:szCs w:val="24"/>
          <w:highlight w:val="none"/>
          <w:shd w:val="clear" w:color="auto" w:fill="FFFFFF"/>
          <w14:textFill>
            <w14:solidFill>
              <w14:schemeClr w14:val="tx1"/>
            </w14:solidFill>
          </w14:textFill>
        </w:rPr>
        <w:t>时30分00秒 （北京时间）</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360" w:lineRule="auto"/>
        <w:ind w:left="0" w:right="0" w:firstLine="384"/>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i w:val="0"/>
          <w:iCs w:val="0"/>
          <w:caps w:val="0"/>
          <w:color w:val="000000" w:themeColor="text1"/>
          <w:spacing w:val="0"/>
          <w:sz w:val="24"/>
          <w:szCs w:val="24"/>
          <w:highlight w:val="none"/>
          <w:shd w:val="clear" w:color="auto" w:fill="FFFFFF"/>
          <w14:textFill>
            <w14:solidFill>
              <w14:schemeClr w14:val="tx1"/>
            </w14:solidFill>
          </w14:textFill>
        </w:rPr>
        <w:t>地点：榆林市公共资源交易中心10楼</w:t>
      </w:r>
      <w:r>
        <w:rPr>
          <w:rFonts w:hint="eastAsia" w:ascii="仿宋" w:hAnsi="仿宋" w:eastAsia="仿宋" w:cs="仿宋"/>
          <w:i w:val="0"/>
          <w:iCs w:val="0"/>
          <w:caps w:val="0"/>
          <w:color w:val="000000" w:themeColor="text1"/>
          <w:spacing w:val="0"/>
          <w:sz w:val="24"/>
          <w:szCs w:val="24"/>
          <w:highlight w:val="none"/>
          <w:shd w:val="clear" w:color="auto" w:fill="FFFFFF"/>
          <w:lang w:val="en-US" w:eastAsia="zh-CN"/>
          <w14:textFill>
            <w14:solidFill>
              <w14:schemeClr w14:val="tx1"/>
            </w14:solidFill>
          </w14:textFill>
        </w:rPr>
        <w:t>3</w:t>
      </w:r>
      <w:r>
        <w:rPr>
          <w:rFonts w:hint="eastAsia" w:ascii="仿宋" w:hAnsi="仿宋" w:eastAsia="仿宋" w:cs="仿宋"/>
          <w:i w:val="0"/>
          <w:iCs w:val="0"/>
          <w:caps w:val="0"/>
          <w:color w:val="000000" w:themeColor="text1"/>
          <w:spacing w:val="0"/>
          <w:sz w:val="24"/>
          <w:szCs w:val="24"/>
          <w:highlight w:val="none"/>
          <w:shd w:val="clear" w:color="auto" w:fill="FFFFFF"/>
          <w14:textFill>
            <w14:solidFill>
              <w14:schemeClr w14:val="tx1"/>
            </w14:solidFill>
          </w14:textFill>
        </w:rPr>
        <w:t>开标室</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120" w:beforeAutospacing="0" w:after="0" w:afterAutospacing="0" w:line="360" w:lineRule="auto"/>
        <w:ind w:left="0" w:right="0"/>
        <w:jc w:val="left"/>
        <w:rPr>
          <w:rFonts w:hint="eastAsia" w:ascii="仿宋" w:hAnsi="仿宋" w:eastAsia="仿宋" w:cs="仿宋"/>
          <w:b w:val="0"/>
          <w:bCs w:val="0"/>
          <w:color w:val="000000" w:themeColor="text1"/>
          <w:sz w:val="24"/>
          <w:szCs w:val="24"/>
          <w:highlight w:val="none"/>
          <w14:textFill>
            <w14:solidFill>
              <w14:schemeClr w14:val="tx1"/>
            </w14:solidFill>
          </w14:textFill>
        </w:rPr>
      </w:pPr>
      <w:r>
        <w:rPr>
          <w:rStyle w:val="8"/>
          <w:rFonts w:hint="eastAsia" w:ascii="仿宋" w:hAnsi="仿宋" w:eastAsia="仿宋" w:cs="仿宋"/>
          <w:b/>
          <w:bCs/>
          <w:i w:val="0"/>
          <w:iCs w:val="0"/>
          <w:caps w:val="0"/>
          <w:color w:val="000000" w:themeColor="text1"/>
          <w:spacing w:val="0"/>
          <w:sz w:val="24"/>
          <w:szCs w:val="24"/>
          <w:highlight w:val="none"/>
          <w:shd w:val="clear" w:color="auto" w:fill="FFFFFF"/>
          <w14:textFill>
            <w14:solidFill>
              <w14:schemeClr w14:val="tx1"/>
            </w14:solidFill>
          </w14:textFill>
        </w:rPr>
        <w:t>五、开启</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360" w:lineRule="auto"/>
        <w:ind w:left="0" w:right="0" w:firstLine="384"/>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i w:val="0"/>
          <w:iCs w:val="0"/>
          <w:caps w:val="0"/>
          <w:color w:val="000000" w:themeColor="text1"/>
          <w:spacing w:val="0"/>
          <w:sz w:val="24"/>
          <w:szCs w:val="24"/>
          <w:highlight w:val="none"/>
          <w:shd w:val="clear" w:color="auto" w:fill="FFFFFF"/>
          <w14:textFill>
            <w14:solidFill>
              <w14:schemeClr w14:val="tx1"/>
            </w14:solidFill>
          </w14:textFill>
        </w:rPr>
        <w:t>时间： 202</w:t>
      </w:r>
      <w:r>
        <w:rPr>
          <w:rFonts w:hint="eastAsia" w:ascii="仿宋" w:hAnsi="仿宋" w:eastAsia="仿宋" w:cs="仿宋"/>
          <w:i w:val="0"/>
          <w:iCs w:val="0"/>
          <w:caps w:val="0"/>
          <w:color w:val="000000" w:themeColor="text1"/>
          <w:spacing w:val="0"/>
          <w:sz w:val="24"/>
          <w:szCs w:val="24"/>
          <w:highlight w:val="none"/>
          <w:shd w:val="clear" w:color="auto" w:fill="FFFFFF"/>
          <w:lang w:val="en-US" w:eastAsia="zh-CN"/>
          <w14:textFill>
            <w14:solidFill>
              <w14:schemeClr w14:val="tx1"/>
            </w14:solidFill>
          </w14:textFill>
        </w:rPr>
        <w:t>3</w:t>
      </w:r>
      <w:r>
        <w:rPr>
          <w:rFonts w:hint="eastAsia" w:ascii="仿宋" w:hAnsi="仿宋" w:eastAsia="仿宋" w:cs="仿宋"/>
          <w:i w:val="0"/>
          <w:iCs w:val="0"/>
          <w:caps w:val="0"/>
          <w:color w:val="000000" w:themeColor="text1"/>
          <w:spacing w:val="0"/>
          <w:sz w:val="24"/>
          <w:szCs w:val="24"/>
          <w:highlight w:val="none"/>
          <w:shd w:val="clear" w:color="auto" w:fill="FFFFFF"/>
          <w14:textFill>
            <w14:solidFill>
              <w14:schemeClr w14:val="tx1"/>
            </w14:solidFill>
          </w14:textFill>
        </w:rPr>
        <w:t>年</w:t>
      </w:r>
      <w:r>
        <w:rPr>
          <w:rFonts w:hint="eastAsia" w:ascii="仿宋" w:hAnsi="仿宋" w:eastAsia="仿宋" w:cs="仿宋"/>
          <w:i w:val="0"/>
          <w:iCs w:val="0"/>
          <w:caps w:val="0"/>
          <w:color w:val="000000" w:themeColor="text1"/>
          <w:spacing w:val="0"/>
          <w:sz w:val="24"/>
          <w:szCs w:val="24"/>
          <w:highlight w:val="none"/>
          <w:shd w:val="clear" w:color="auto" w:fill="FFFFFF"/>
          <w:lang w:val="en-US" w:eastAsia="zh-CN"/>
          <w14:textFill>
            <w14:solidFill>
              <w14:schemeClr w14:val="tx1"/>
            </w14:solidFill>
          </w14:textFill>
        </w:rPr>
        <w:t>7月7日9</w:t>
      </w:r>
      <w:r>
        <w:rPr>
          <w:rFonts w:hint="eastAsia" w:ascii="仿宋" w:hAnsi="仿宋" w:eastAsia="仿宋" w:cs="仿宋"/>
          <w:i w:val="0"/>
          <w:iCs w:val="0"/>
          <w:caps w:val="0"/>
          <w:color w:val="000000" w:themeColor="text1"/>
          <w:spacing w:val="0"/>
          <w:sz w:val="24"/>
          <w:szCs w:val="24"/>
          <w:highlight w:val="none"/>
          <w:shd w:val="clear" w:color="auto" w:fill="FFFFFF"/>
          <w14:textFill>
            <w14:solidFill>
              <w14:schemeClr w14:val="tx1"/>
            </w14:solidFill>
          </w14:textFill>
        </w:rPr>
        <w:t>时30分00秒 （北京时间）</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360" w:lineRule="auto"/>
        <w:ind w:left="0" w:right="0" w:firstLine="384"/>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i w:val="0"/>
          <w:iCs w:val="0"/>
          <w:caps w:val="0"/>
          <w:color w:val="000000" w:themeColor="text1"/>
          <w:spacing w:val="0"/>
          <w:sz w:val="24"/>
          <w:szCs w:val="24"/>
          <w:highlight w:val="none"/>
          <w:shd w:val="clear" w:color="auto" w:fill="FFFFFF"/>
          <w14:textFill>
            <w14:solidFill>
              <w14:schemeClr w14:val="tx1"/>
            </w14:solidFill>
          </w14:textFill>
        </w:rPr>
        <w:t>地点：榆林公共资源交易中心十楼政采评标1室</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120" w:beforeAutospacing="0" w:after="0" w:afterAutospacing="0" w:line="360" w:lineRule="auto"/>
        <w:ind w:left="0" w:right="0"/>
        <w:jc w:val="left"/>
        <w:rPr>
          <w:rFonts w:hint="eastAsia" w:ascii="仿宋" w:hAnsi="仿宋" w:eastAsia="仿宋" w:cs="仿宋"/>
          <w:b w:val="0"/>
          <w:bCs w:val="0"/>
          <w:color w:val="auto"/>
          <w:sz w:val="24"/>
          <w:szCs w:val="24"/>
          <w:highlight w:val="none"/>
        </w:rPr>
      </w:pPr>
      <w:r>
        <w:rPr>
          <w:rStyle w:val="8"/>
          <w:rFonts w:hint="eastAsia" w:ascii="仿宋" w:hAnsi="仿宋" w:eastAsia="仿宋" w:cs="仿宋"/>
          <w:b/>
          <w:bCs/>
          <w:i w:val="0"/>
          <w:iCs w:val="0"/>
          <w:caps w:val="0"/>
          <w:color w:val="auto"/>
          <w:spacing w:val="0"/>
          <w:sz w:val="24"/>
          <w:szCs w:val="24"/>
          <w:highlight w:val="none"/>
          <w:shd w:val="clear" w:color="auto" w:fill="FFFFFF"/>
        </w:rPr>
        <w:t>六、公告期限</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360" w:lineRule="auto"/>
        <w:ind w:left="0" w:right="0" w:firstLine="384"/>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rPr>
        <w:t>自本公告发布之日起3个工作日。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120" w:beforeAutospacing="0" w:after="0" w:afterAutospacing="0" w:line="360" w:lineRule="auto"/>
        <w:ind w:left="0" w:right="0"/>
        <w:jc w:val="left"/>
        <w:rPr>
          <w:rFonts w:hint="eastAsia" w:ascii="仿宋" w:hAnsi="仿宋" w:eastAsia="仿宋" w:cs="仿宋"/>
          <w:b w:val="0"/>
          <w:bCs w:val="0"/>
          <w:color w:val="auto"/>
          <w:sz w:val="24"/>
          <w:szCs w:val="24"/>
        </w:rPr>
      </w:pPr>
      <w:r>
        <w:rPr>
          <w:rStyle w:val="8"/>
          <w:rFonts w:hint="eastAsia" w:ascii="仿宋" w:hAnsi="仿宋" w:eastAsia="仿宋" w:cs="仿宋"/>
          <w:b/>
          <w:bCs/>
          <w:i w:val="0"/>
          <w:iCs w:val="0"/>
          <w:caps w:val="0"/>
          <w:color w:val="auto"/>
          <w:spacing w:val="0"/>
          <w:sz w:val="24"/>
          <w:szCs w:val="24"/>
          <w:shd w:val="clear" w:color="auto" w:fill="FFFFFF"/>
        </w:rPr>
        <w:t>七、其他补充事宜</w:t>
      </w:r>
    </w:p>
    <w:p>
      <w:pPr>
        <w:widowControl/>
        <w:snapToGrid w:val="0"/>
        <w:spacing w:line="500" w:lineRule="exact"/>
        <w:ind w:right="-197" w:rightChars="-94" w:firstLine="480" w:firstLineChars="200"/>
        <w:jc w:val="left"/>
        <w:rPr>
          <w:rFonts w:hint="eastAsia" w:ascii="仿宋" w:hAnsi="仿宋" w:eastAsia="仿宋" w:cs="仿宋"/>
          <w:sz w:val="24"/>
        </w:rPr>
      </w:pPr>
      <w:r>
        <w:rPr>
          <w:rFonts w:hint="eastAsia" w:ascii="仿宋" w:hAnsi="仿宋" w:eastAsia="仿宋" w:cs="仿宋"/>
          <w:sz w:val="24"/>
        </w:rPr>
        <w:t>1、落实政府采购政策：</w:t>
      </w:r>
    </w:p>
    <w:p>
      <w:pPr>
        <w:widowControl/>
        <w:snapToGrid w:val="0"/>
        <w:spacing w:line="500" w:lineRule="exact"/>
        <w:ind w:right="-197" w:rightChars="-94" w:firstLine="480" w:firstLineChars="200"/>
        <w:jc w:val="left"/>
        <w:rPr>
          <w:rFonts w:hint="eastAsia" w:ascii="仿宋" w:hAnsi="仿宋" w:eastAsia="仿宋" w:cs="仿宋"/>
          <w:sz w:val="24"/>
        </w:rPr>
      </w:pPr>
      <w:r>
        <w:rPr>
          <w:rFonts w:hint="eastAsia" w:ascii="仿宋" w:hAnsi="仿宋" w:eastAsia="仿宋" w:cs="仿宋"/>
          <w:sz w:val="24"/>
        </w:rPr>
        <w:t>1.1 《关于进一步加大政府采购支持中小企业力度的通知》（财库〔2022〕19号）、《政府采购促进中小企业发展管理办法》（财库〔2020〕46号）、《关于政府采购支持监狱企业发展有关问题的通知》（财库〔2014〕68号）、《关于促进残疾人就业政府采购政策的通知》（财库〔2017〕141号）。</w:t>
      </w:r>
    </w:p>
    <w:p>
      <w:pPr>
        <w:widowControl/>
        <w:snapToGrid w:val="0"/>
        <w:spacing w:line="500" w:lineRule="exact"/>
        <w:ind w:right="-197" w:rightChars="-94" w:firstLine="480" w:firstLineChars="200"/>
        <w:jc w:val="left"/>
        <w:rPr>
          <w:rFonts w:hint="eastAsia" w:ascii="仿宋" w:hAnsi="仿宋" w:eastAsia="仿宋" w:cs="仿宋"/>
          <w:sz w:val="24"/>
        </w:rPr>
      </w:pPr>
      <w:r>
        <w:rPr>
          <w:rFonts w:hint="eastAsia" w:ascii="仿宋" w:hAnsi="仿宋" w:eastAsia="仿宋" w:cs="仿宋"/>
          <w:sz w:val="24"/>
        </w:rPr>
        <w:t>1.2 财政部、国家发展改革委《关于印发〈节能产品政府采购实施意见〉的通知》（财库〔2004〕185号）、财政部、国家环保总局联合印发《关于环境标志产品政府采购实施的意见》（财库〔2006〕90号）、国务院办公厅《关于建立政府强制采购节能产品制度的通知》（国办发〔2007〕51号）、财政部、国家发改委、生态环境部、市场监督总局联合印发《关于调整优化节能产品、环境标志产品政府采购执行机制的通知》（财库〔2019〕9号）、《关于印发环境标志产品政府采购品目清单的通知》（财库〔2019〕18号）、《关于印发节能产品政府采购品目清单的通知》（财库〔2019〕19号）。</w:t>
      </w:r>
    </w:p>
    <w:p>
      <w:pPr>
        <w:widowControl/>
        <w:snapToGrid w:val="0"/>
        <w:spacing w:line="500" w:lineRule="exact"/>
        <w:ind w:right="-197" w:rightChars="-94" w:firstLine="480" w:firstLineChars="200"/>
        <w:jc w:val="left"/>
        <w:rPr>
          <w:rFonts w:hint="eastAsia" w:ascii="仿宋" w:hAnsi="仿宋" w:eastAsia="仿宋" w:cs="仿宋"/>
          <w:sz w:val="24"/>
        </w:rPr>
      </w:pPr>
      <w:r>
        <w:rPr>
          <w:rFonts w:hint="eastAsia" w:ascii="仿宋" w:hAnsi="仿宋" w:eastAsia="仿宋" w:cs="仿宋"/>
          <w:sz w:val="24"/>
        </w:rPr>
        <w:t>1.3 《财政部 农业农村部 国家乡村振兴局关于运用政府采购政策支持乡村产业振兴的通知》（财库〔2021〕19 号）、《财政部农业农村部国家乡村振兴局 中华全国供销合作总社关于印发&lt;关于深入开展政府采购脱贫地区农副产品工作推进乡村产业振兴的实施意见&gt;的通知》（财库〔2021〕20 号）</w:t>
      </w:r>
      <w:r>
        <w:rPr>
          <w:rFonts w:hint="eastAsia" w:ascii="仿宋" w:hAnsi="仿宋" w:eastAsia="仿宋" w:cs="仿宋"/>
          <w:sz w:val="24"/>
          <w:lang w:eastAsia="zh-CN"/>
        </w:rPr>
        <w:t>、《财政部 国家发展改革委 信息产业部 关于印发无线局域网产品政府采购实施意见的通知》（财库〔2005〕366号）、《财政部 工业和信息化部 质检总局 认监委关于信息安全产品实施政府采购的通知》（财库〔2010〕48号）</w:t>
      </w:r>
      <w:r>
        <w:rPr>
          <w:rFonts w:hint="eastAsia" w:ascii="仿宋" w:hAnsi="仿宋" w:eastAsia="仿宋" w:cs="仿宋"/>
          <w:sz w:val="24"/>
        </w:rPr>
        <w:t>。</w:t>
      </w:r>
    </w:p>
    <w:p>
      <w:pPr>
        <w:widowControl/>
        <w:snapToGrid w:val="0"/>
        <w:spacing w:line="500" w:lineRule="exact"/>
        <w:ind w:right="-197" w:rightChars="-94" w:firstLine="480" w:firstLineChars="200"/>
        <w:jc w:val="left"/>
        <w:rPr>
          <w:rFonts w:hint="eastAsia" w:ascii="仿宋" w:hAnsi="仿宋" w:eastAsia="仿宋" w:cs="仿宋"/>
          <w:sz w:val="24"/>
        </w:rPr>
      </w:pPr>
      <w:r>
        <w:rPr>
          <w:rFonts w:hint="eastAsia" w:ascii="仿宋" w:hAnsi="仿宋" w:eastAsia="仿宋" w:cs="仿宋"/>
          <w:sz w:val="24"/>
        </w:rPr>
        <w:t>1.4  《陕西省财政厅关于加快推进我省中小企业政府采购信用融资工作的通知》（陕财办采〔2020〕15 号）、陕西省财政厅关于印发《陕西省中小企业政府采购信用融资办法》（陕财办采〔2018〕23 号）。</w:t>
      </w:r>
    </w:p>
    <w:p>
      <w:pPr>
        <w:widowControl/>
        <w:snapToGrid w:val="0"/>
        <w:spacing w:line="500" w:lineRule="exact"/>
        <w:ind w:right="-197" w:rightChars="-94" w:firstLine="480" w:firstLineChars="200"/>
        <w:jc w:val="left"/>
        <w:rPr>
          <w:rFonts w:hint="eastAsia" w:ascii="仿宋" w:hAnsi="仿宋" w:eastAsia="仿宋" w:cs="仿宋"/>
          <w:sz w:val="24"/>
          <w:lang w:val="en-US" w:eastAsia="zh-CN"/>
        </w:rPr>
      </w:pPr>
      <w:r>
        <w:rPr>
          <w:rFonts w:hint="eastAsia" w:ascii="仿宋" w:hAnsi="仿宋" w:eastAsia="仿宋" w:cs="仿宋"/>
          <w:sz w:val="24"/>
          <w:lang w:val="en-US" w:eastAsia="zh-CN"/>
        </w:rPr>
        <w:t>1.5 《榆林市财政局关于进一步加大政府采购支持中小企业力度的通知》（榆政财采发{2022}10号）。</w:t>
      </w:r>
    </w:p>
    <w:p>
      <w:pPr>
        <w:spacing w:line="520" w:lineRule="exact"/>
        <w:ind w:firstLine="480" w:firstLineChars="200"/>
        <w:outlineLvl w:val="1"/>
        <w:rPr>
          <w:rFonts w:hint="eastAsia" w:ascii="仿宋" w:hAnsi="仿宋" w:eastAsia="仿宋" w:cs="仿宋"/>
          <w:sz w:val="24"/>
        </w:rPr>
      </w:pPr>
      <w:r>
        <w:rPr>
          <w:rFonts w:hint="eastAsia" w:ascii="仿宋" w:hAnsi="仿宋" w:eastAsia="仿宋" w:cs="仿宋"/>
          <w:sz w:val="24"/>
        </w:rPr>
        <w:t>若享受以上政策优惠的企业，提供相应声明函或品目清单范围内产品的有效认证证书。</w:t>
      </w:r>
    </w:p>
    <w:p>
      <w:pPr>
        <w:spacing w:line="520" w:lineRule="exact"/>
        <w:ind w:firstLine="480" w:firstLineChars="200"/>
        <w:outlineLvl w:val="1"/>
        <w:rPr>
          <w:rFonts w:hint="eastAsia" w:ascii="仿宋" w:hAnsi="仿宋" w:eastAsia="仿宋" w:cs="仿宋"/>
          <w:sz w:val="24"/>
        </w:rPr>
      </w:pPr>
      <w:r>
        <w:rPr>
          <w:rFonts w:hint="eastAsia" w:ascii="仿宋" w:hAnsi="仿宋" w:eastAsia="仿宋" w:cs="仿宋"/>
          <w:sz w:val="24"/>
        </w:rPr>
        <w:t>2、</w:t>
      </w:r>
      <w:r>
        <w:rPr>
          <w:rFonts w:hint="eastAsia" w:ascii="仿宋" w:hAnsi="仿宋" w:eastAsia="仿宋" w:cs="仿宋"/>
          <w:sz w:val="24"/>
          <w:highlight w:val="none"/>
          <w:lang w:eastAsia="zh-CN"/>
        </w:rPr>
        <w:t>谈判文件</w:t>
      </w:r>
      <w:r>
        <w:rPr>
          <w:rFonts w:hint="eastAsia" w:ascii="仿宋" w:hAnsi="仿宋" w:eastAsia="仿宋" w:cs="仿宋"/>
          <w:sz w:val="24"/>
          <w:highlight w:val="none"/>
        </w:rPr>
        <w:t>获取</w:t>
      </w:r>
      <w:r>
        <w:rPr>
          <w:rFonts w:hint="eastAsia" w:ascii="仿宋" w:hAnsi="仿宋" w:eastAsia="仿宋" w:cs="仿宋"/>
          <w:sz w:val="24"/>
        </w:rPr>
        <w:t>方式：</w:t>
      </w:r>
      <w:r>
        <w:rPr>
          <w:rFonts w:hint="eastAsia" w:ascii="仿宋" w:hAnsi="仿宋" w:eastAsia="仿宋" w:cs="仿宋"/>
          <w:sz w:val="24"/>
          <w:lang w:eastAsia="zh-CN"/>
        </w:rPr>
        <w:t>供应商</w:t>
      </w:r>
      <w:r>
        <w:rPr>
          <w:rFonts w:hint="eastAsia" w:ascii="仿宋" w:hAnsi="仿宋" w:eastAsia="仿宋" w:cs="仿宋"/>
          <w:sz w:val="24"/>
        </w:rPr>
        <w:t>可登录全国公共资源交易中心平台（陕西省）（http://www.sxggzyjy.cn/）,选择“电子交易平台-陕西政府采购交易系统-陕西省公共资源交易平台-</w:t>
      </w:r>
      <w:r>
        <w:rPr>
          <w:rFonts w:hint="eastAsia" w:ascii="仿宋" w:hAnsi="仿宋" w:eastAsia="仿宋" w:cs="仿宋"/>
          <w:sz w:val="24"/>
          <w:lang w:eastAsia="zh-CN"/>
        </w:rPr>
        <w:t>供应商</w:t>
      </w:r>
      <w:r>
        <w:rPr>
          <w:rFonts w:hint="eastAsia" w:ascii="仿宋" w:hAnsi="仿宋" w:eastAsia="仿宋" w:cs="仿宋"/>
          <w:sz w:val="24"/>
        </w:rPr>
        <w:t>”进行登录，登录后选择“交易乙方”身份进入</w:t>
      </w:r>
      <w:r>
        <w:rPr>
          <w:rFonts w:hint="eastAsia" w:ascii="仿宋" w:hAnsi="仿宋" w:eastAsia="仿宋" w:cs="仿宋"/>
          <w:sz w:val="24"/>
          <w:lang w:eastAsia="zh-CN"/>
        </w:rPr>
        <w:t>供应商</w:t>
      </w:r>
      <w:r>
        <w:rPr>
          <w:rFonts w:hint="eastAsia" w:ascii="仿宋" w:hAnsi="仿宋" w:eastAsia="仿宋" w:cs="仿宋"/>
          <w:sz w:val="24"/>
        </w:rPr>
        <w:t>界面进行报名并免费下载采购文件。</w:t>
      </w:r>
    </w:p>
    <w:p>
      <w:pPr>
        <w:spacing w:line="520" w:lineRule="exact"/>
        <w:ind w:firstLine="480" w:firstLineChars="200"/>
        <w:outlineLvl w:val="1"/>
        <w:rPr>
          <w:rFonts w:hint="eastAsia" w:ascii="仿宋" w:hAnsi="仿宋" w:eastAsia="仿宋" w:cs="仿宋"/>
          <w:sz w:val="24"/>
        </w:rPr>
      </w:pPr>
      <w:r>
        <w:rPr>
          <w:rFonts w:hint="eastAsia" w:ascii="仿宋" w:hAnsi="仿宋" w:eastAsia="仿宋" w:cs="仿宋"/>
          <w:sz w:val="24"/>
        </w:rPr>
        <w:t>3、</w:t>
      </w:r>
      <w:r>
        <w:rPr>
          <w:rFonts w:hint="eastAsia" w:ascii="仿宋" w:hAnsi="仿宋" w:eastAsia="仿宋" w:cs="仿宋"/>
          <w:sz w:val="24"/>
          <w:lang w:eastAsia="zh-CN"/>
        </w:rPr>
        <w:t>供应商</w:t>
      </w:r>
      <w:r>
        <w:rPr>
          <w:rFonts w:hint="eastAsia" w:ascii="仿宋" w:hAnsi="仿宋" w:eastAsia="仿宋" w:cs="仿宋"/>
          <w:sz w:val="24"/>
        </w:rPr>
        <w:t>初次使用交易平台，须先完成诚信入库登记、CA锁认证及企业信息绑定。相关操作流程详见全国公共资源交易平台（陕西省）网站【首页、服务指南、下载专区】中的《陕西省公共资源交易中心政府采购项目投标指南》。特别提醒：本项目采用电子化招投标的方式</w:t>
      </w:r>
      <w:r>
        <w:rPr>
          <w:rFonts w:hint="eastAsia" w:ascii="仿宋" w:hAnsi="仿宋" w:eastAsia="仿宋" w:cs="仿宋"/>
          <w:sz w:val="24"/>
          <w:highlight w:val="none"/>
        </w:rPr>
        <w:t>，</w:t>
      </w:r>
      <w:r>
        <w:rPr>
          <w:rFonts w:hint="eastAsia" w:ascii="仿宋" w:hAnsi="仿宋" w:eastAsia="仿宋" w:cs="仿宋"/>
          <w:sz w:val="24"/>
          <w:highlight w:val="none"/>
          <w:lang w:eastAsia="zh-CN"/>
        </w:rPr>
        <w:t>供应商</w:t>
      </w:r>
      <w:r>
        <w:rPr>
          <w:rFonts w:hint="eastAsia" w:ascii="仿宋" w:hAnsi="仿宋" w:eastAsia="仿宋" w:cs="仿宋"/>
          <w:sz w:val="24"/>
          <w:highlight w:val="none"/>
        </w:rPr>
        <w:t>使用CA锁对报价文件进行制作、签封、加密、递交、解密等相关招投标事宜，</w:t>
      </w:r>
      <w:r>
        <w:rPr>
          <w:rFonts w:hint="eastAsia" w:ascii="仿宋" w:hAnsi="仿宋" w:eastAsia="仿宋" w:cs="仿宋"/>
          <w:sz w:val="24"/>
          <w:highlight w:val="none"/>
          <w:lang w:eastAsia="zh-CN"/>
        </w:rPr>
        <w:t>供应商</w:t>
      </w:r>
      <w:r>
        <w:rPr>
          <w:rFonts w:hint="eastAsia" w:ascii="仿宋" w:hAnsi="仿宋" w:eastAsia="仿宋" w:cs="仿宋"/>
          <w:sz w:val="24"/>
          <w:highlight w:val="none"/>
        </w:rPr>
        <w:t>开标现场需携带CA锁。电子</w:t>
      </w:r>
      <w:r>
        <w:rPr>
          <w:rFonts w:hint="eastAsia" w:ascii="仿宋" w:hAnsi="仿宋" w:eastAsia="仿宋" w:cs="仿宋"/>
          <w:sz w:val="24"/>
        </w:rPr>
        <w:t>投标文件制作软件技术支持热线：400-998-0000CA锁购买：榆林市市民大厦四楼窗口,电话：0912-3515031。</w:t>
      </w:r>
    </w:p>
    <w:p>
      <w:pPr>
        <w:spacing w:line="520" w:lineRule="exact"/>
        <w:ind w:firstLine="480" w:firstLineChars="200"/>
        <w:outlineLvl w:val="1"/>
        <w:rPr>
          <w:rFonts w:hint="eastAsia" w:ascii="仿宋" w:hAnsi="仿宋" w:eastAsia="仿宋" w:cs="仿宋"/>
          <w:sz w:val="24"/>
        </w:rPr>
      </w:pPr>
      <w:r>
        <w:rPr>
          <w:rFonts w:hint="eastAsia" w:ascii="仿宋" w:hAnsi="仿宋" w:eastAsia="仿宋" w:cs="仿宋"/>
          <w:sz w:val="24"/>
        </w:rPr>
        <w:t>4、请</w:t>
      </w:r>
      <w:r>
        <w:rPr>
          <w:rFonts w:hint="eastAsia" w:ascii="仿宋" w:hAnsi="仿宋" w:eastAsia="仿宋" w:cs="仿宋"/>
          <w:sz w:val="24"/>
          <w:lang w:eastAsia="zh-CN"/>
        </w:rPr>
        <w:t>供应商</w:t>
      </w:r>
      <w:r>
        <w:rPr>
          <w:rFonts w:hint="eastAsia" w:ascii="仿宋" w:hAnsi="仿宋" w:eastAsia="仿宋" w:cs="仿宋"/>
          <w:sz w:val="24"/>
        </w:rPr>
        <w:t>按照陕西省财政厅关于政府采购</w:t>
      </w:r>
      <w:r>
        <w:rPr>
          <w:rFonts w:hint="eastAsia" w:ascii="仿宋" w:hAnsi="仿宋" w:eastAsia="仿宋" w:cs="仿宋"/>
          <w:sz w:val="24"/>
          <w:lang w:eastAsia="zh-CN"/>
        </w:rPr>
        <w:t>供应商</w:t>
      </w:r>
      <w:r>
        <w:rPr>
          <w:rFonts w:hint="eastAsia" w:ascii="仿宋" w:hAnsi="仿宋" w:eastAsia="仿宋" w:cs="仿宋"/>
          <w:sz w:val="24"/>
        </w:rPr>
        <w:t>注册登记有关事项的通知中的要求，通过陕西省政府采购网（http://www.ccgp-shaanxi.gov.cn/）注册登记加入陕西省政府采购</w:t>
      </w:r>
      <w:r>
        <w:rPr>
          <w:rFonts w:hint="eastAsia" w:ascii="仿宋" w:hAnsi="仿宋" w:eastAsia="仿宋" w:cs="仿宋"/>
          <w:sz w:val="24"/>
          <w:lang w:eastAsia="zh-CN"/>
        </w:rPr>
        <w:t>供应商</w:t>
      </w:r>
      <w:r>
        <w:rPr>
          <w:rFonts w:hint="eastAsia" w:ascii="仿宋" w:hAnsi="仿宋" w:eastAsia="仿宋" w:cs="仿宋"/>
          <w:sz w:val="24"/>
        </w:rPr>
        <w:t>库。</w:t>
      </w:r>
    </w:p>
    <w:p>
      <w:pPr>
        <w:spacing w:line="520" w:lineRule="exact"/>
        <w:ind w:firstLine="480" w:firstLineChars="200"/>
        <w:outlineLvl w:val="1"/>
        <w:rPr>
          <w:rFonts w:hint="eastAsia" w:ascii="仿宋" w:hAnsi="仿宋" w:eastAsia="仿宋" w:cs="仿宋"/>
          <w:color w:val="auto"/>
          <w:sz w:val="24"/>
          <w:szCs w:val="24"/>
        </w:rPr>
      </w:pPr>
      <w:r>
        <w:rPr>
          <w:rFonts w:hint="eastAsia" w:ascii="仿宋" w:hAnsi="仿宋" w:eastAsia="仿宋" w:cs="仿宋"/>
          <w:sz w:val="24"/>
          <w:lang w:val="en-US" w:eastAsia="zh-CN"/>
        </w:rPr>
        <w:t>5、</w:t>
      </w:r>
      <w:r>
        <w:rPr>
          <w:rFonts w:hint="eastAsia" w:ascii="仿宋" w:hAnsi="仿宋" w:eastAsia="仿宋" w:cs="仿宋"/>
          <w:sz w:val="24"/>
        </w:rPr>
        <w:t>本项目采用电子化不见面开标方式，</w:t>
      </w:r>
      <w:r>
        <w:rPr>
          <w:rFonts w:hint="eastAsia" w:ascii="仿宋" w:hAnsi="仿宋" w:eastAsia="仿宋" w:cs="仿宋"/>
          <w:sz w:val="24"/>
          <w:lang w:eastAsia="zh-CN"/>
        </w:rPr>
        <w:t>投标供应商</w:t>
      </w:r>
      <w:r>
        <w:rPr>
          <w:rFonts w:hint="eastAsia" w:ascii="仿宋" w:hAnsi="仿宋" w:eastAsia="仿宋" w:cs="仿宋"/>
          <w:sz w:val="24"/>
        </w:rPr>
        <w:t>使用数字认证证书（CA锁）对响应文件进行签章、加密、上传、签到、解密。不见面开标系统的签到和投标文件解密事宜请登录全国公共资源交易平台（陕西省˙榆林市）（http://yl.sxggzyjy.cn/），选择“服务指南”，点击“下载专区”，点击榆林不见面开标系统操作手册（供应商）、榆林不见面开标大厅供应商询标操作手册V1.0，请</w:t>
      </w:r>
      <w:r>
        <w:rPr>
          <w:rFonts w:hint="eastAsia" w:ascii="仿宋" w:hAnsi="仿宋" w:eastAsia="仿宋" w:cs="仿宋"/>
          <w:sz w:val="24"/>
          <w:lang w:eastAsia="zh-CN"/>
        </w:rPr>
        <w:t>投标供应商</w:t>
      </w:r>
      <w:r>
        <w:rPr>
          <w:rFonts w:hint="eastAsia" w:ascii="仿宋" w:hAnsi="仿宋" w:eastAsia="仿宋" w:cs="仿宋"/>
          <w:sz w:val="24"/>
        </w:rPr>
        <w:t>仔细阅读操作手册，了解操作流程，熟练掌握不见面开标、不见面询标操作相关事宜，若无法正常投标，</w:t>
      </w:r>
      <w:r>
        <w:rPr>
          <w:rFonts w:hint="eastAsia" w:ascii="仿宋" w:hAnsi="仿宋" w:eastAsia="仿宋" w:cs="仿宋"/>
          <w:sz w:val="24"/>
          <w:lang w:eastAsia="zh-CN"/>
        </w:rPr>
        <w:t>投标供应商</w:t>
      </w:r>
      <w:r>
        <w:rPr>
          <w:rFonts w:hint="eastAsia" w:ascii="仿宋" w:hAnsi="仿宋" w:eastAsia="仿宋" w:cs="仿宋"/>
          <w:sz w:val="24"/>
        </w:rPr>
        <w:t>自行承担责任。电子投标文件制作软件技术支持热线：400-998-0000；CA锁购买：榆林市市民大厦四楼窗口,联系电话：0912-3515031。</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120" w:beforeAutospacing="0" w:after="0" w:afterAutospacing="0" w:line="360" w:lineRule="auto"/>
        <w:ind w:left="0" w:right="0"/>
        <w:jc w:val="left"/>
        <w:rPr>
          <w:rFonts w:hint="eastAsia" w:ascii="仿宋" w:hAnsi="仿宋" w:eastAsia="仿宋" w:cs="仿宋"/>
          <w:b w:val="0"/>
          <w:bCs w:val="0"/>
          <w:color w:val="auto"/>
          <w:sz w:val="24"/>
          <w:szCs w:val="24"/>
        </w:rPr>
      </w:pPr>
      <w:r>
        <w:rPr>
          <w:rStyle w:val="8"/>
          <w:rFonts w:hint="eastAsia" w:ascii="仿宋" w:hAnsi="仿宋" w:eastAsia="仿宋" w:cs="仿宋"/>
          <w:b/>
          <w:bCs/>
          <w:i w:val="0"/>
          <w:iCs w:val="0"/>
          <w:caps w:val="0"/>
          <w:color w:val="auto"/>
          <w:spacing w:val="0"/>
          <w:sz w:val="24"/>
          <w:szCs w:val="24"/>
          <w:shd w:val="clear" w:color="auto" w:fill="FFFFFF"/>
        </w:rPr>
        <w:t>八、凡对本次采购提出询问，请按以下方式联系。</w:t>
      </w:r>
    </w:p>
    <w:p>
      <w:pPr>
        <w:spacing w:line="520" w:lineRule="exact"/>
        <w:outlineLvl w:val="1"/>
        <w:rPr>
          <w:rFonts w:hint="eastAsia" w:ascii="仿宋" w:hAnsi="仿宋" w:eastAsia="仿宋" w:cs="仿宋"/>
          <w:sz w:val="24"/>
        </w:rPr>
      </w:pPr>
      <w:r>
        <w:rPr>
          <w:rFonts w:hint="eastAsia" w:ascii="仿宋" w:hAnsi="仿宋" w:eastAsia="仿宋" w:cs="仿宋"/>
          <w:sz w:val="24"/>
        </w:rPr>
        <w:t>1、采购人信息</w:t>
      </w:r>
    </w:p>
    <w:p>
      <w:pPr>
        <w:spacing w:line="520" w:lineRule="exact"/>
        <w:ind w:firstLine="480" w:firstLineChars="200"/>
        <w:outlineLvl w:val="1"/>
        <w:rPr>
          <w:rFonts w:hint="eastAsia" w:ascii="仿宋" w:hAnsi="仿宋" w:eastAsia="仿宋" w:cs="仿宋"/>
          <w:sz w:val="24"/>
          <w:lang w:eastAsia="zh-CN"/>
        </w:rPr>
      </w:pPr>
      <w:r>
        <w:rPr>
          <w:rFonts w:hint="eastAsia" w:ascii="仿宋" w:hAnsi="仿宋" w:eastAsia="仿宋" w:cs="仿宋"/>
          <w:sz w:val="24"/>
        </w:rPr>
        <w:t>名称：</w:t>
      </w:r>
      <w:r>
        <w:rPr>
          <w:rFonts w:hint="eastAsia" w:ascii="仿宋" w:hAnsi="仿宋" w:eastAsia="仿宋" w:cs="仿宋"/>
          <w:sz w:val="24"/>
          <w:lang w:eastAsia="zh-CN"/>
        </w:rPr>
        <w:t>榆林市榆阳区退役军人事务局</w:t>
      </w:r>
    </w:p>
    <w:p>
      <w:pPr>
        <w:spacing w:line="520" w:lineRule="exact"/>
        <w:ind w:firstLine="480" w:firstLineChars="200"/>
        <w:outlineLvl w:val="1"/>
        <w:rPr>
          <w:rFonts w:hint="eastAsia" w:ascii="仿宋" w:hAnsi="仿宋" w:eastAsia="仿宋" w:cs="仿宋"/>
          <w:sz w:val="24"/>
          <w:lang w:eastAsia="zh-CN"/>
        </w:rPr>
      </w:pPr>
      <w:r>
        <w:rPr>
          <w:rFonts w:hint="eastAsia" w:ascii="仿宋" w:hAnsi="仿宋" w:eastAsia="仿宋" w:cs="仿宋"/>
          <w:sz w:val="24"/>
        </w:rPr>
        <w:t>地址：</w:t>
      </w:r>
      <w:r>
        <w:rPr>
          <w:rFonts w:hint="eastAsia" w:ascii="仿宋" w:hAnsi="仿宋" w:eastAsia="仿宋" w:cs="仿宋"/>
          <w:sz w:val="24"/>
          <w:lang w:eastAsia="zh-CN"/>
        </w:rPr>
        <w:t>陕西省榆林市榆阳区榆阳区政府</w:t>
      </w:r>
    </w:p>
    <w:p>
      <w:pPr>
        <w:spacing w:line="520" w:lineRule="exact"/>
        <w:ind w:firstLine="480" w:firstLineChars="200"/>
        <w:outlineLvl w:val="1"/>
        <w:rPr>
          <w:rFonts w:hint="eastAsia" w:ascii="仿宋" w:hAnsi="仿宋" w:eastAsia="仿宋" w:cs="仿宋"/>
          <w:sz w:val="24"/>
          <w:lang w:eastAsia="zh-CN"/>
        </w:rPr>
      </w:pPr>
      <w:r>
        <w:rPr>
          <w:rFonts w:hint="eastAsia" w:ascii="仿宋" w:hAnsi="仿宋" w:eastAsia="仿宋" w:cs="仿宋"/>
          <w:sz w:val="24"/>
        </w:rPr>
        <w:t>联系方式：/</w:t>
      </w:r>
    </w:p>
    <w:p>
      <w:pPr>
        <w:spacing w:line="520" w:lineRule="exact"/>
        <w:outlineLvl w:val="1"/>
        <w:rPr>
          <w:rFonts w:hint="eastAsia" w:ascii="仿宋" w:hAnsi="仿宋" w:eastAsia="仿宋" w:cs="仿宋"/>
          <w:sz w:val="24"/>
        </w:rPr>
      </w:pPr>
      <w:r>
        <w:rPr>
          <w:rFonts w:hint="eastAsia" w:ascii="仿宋" w:hAnsi="仿宋" w:eastAsia="仿宋" w:cs="仿宋"/>
          <w:sz w:val="24"/>
        </w:rPr>
        <w:t>2、采购代理机构信息</w:t>
      </w:r>
    </w:p>
    <w:p>
      <w:pPr>
        <w:spacing w:line="520" w:lineRule="exact"/>
        <w:ind w:firstLine="480" w:firstLineChars="200"/>
        <w:outlineLvl w:val="1"/>
        <w:rPr>
          <w:rFonts w:hint="eastAsia" w:ascii="仿宋" w:hAnsi="仿宋" w:eastAsia="仿宋" w:cs="仿宋"/>
          <w:sz w:val="24"/>
          <w:lang w:eastAsia="zh-CN"/>
        </w:rPr>
      </w:pPr>
      <w:r>
        <w:rPr>
          <w:rFonts w:hint="eastAsia" w:ascii="仿宋" w:hAnsi="仿宋" w:eastAsia="仿宋" w:cs="仿宋"/>
          <w:sz w:val="24"/>
        </w:rPr>
        <w:t>名称：</w:t>
      </w:r>
      <w:r>
        <w:rPr>
          <w:rFonts w:hint="eastAsia" w:ascii="仿宋" w:hAnsi="仿宋" w:eastAsia="仿宋" w:cs="仿宋"/>
          <w:sz w:val="24"/>
          <w:lang w:eastAsia="zh-CN"/>
        </w:rPr>
        <w:t>陕西省中信蓝海工程项目管理有限公司</w:t>
      </w:r>
    </w:p>
    <w:p>
      <w:pPr>
        <w:spacing w:line="520" w:lineRule="exact"/>
        <w:ind w:firstLine="480" w:firstLineChars="200"/>
        <w:outlineLvl w:val="1"/>
        <w:rPr>
          <w:rFonts w:hint="eastAsia" w:ascii="仿宋" w:hAnsi="仿宋" w:eastAsia="仿宋" w:cs="仿宋"/>
          <w:sz w:val="24"/>
        </w:rPr>
      </w:pPr>
      <w:r>
        <w:rPr>
          <w:rFonts w:hint="eastAsia" w:ascii="仿宋" w:hAnsi="仿宋" w:eastAsia="仿宋" w:cs="仿宋"/>
          <w:sz w:val="24"/>
        </w:rPr>
        <w:t>地址：</w:t>
      </w:r>
      <w:r>
        <w:rPr>
          <w:rFonts w:hint="eastAsia" w:ascii="仿宋" w:hAnsi="仿宋" w:eastAsia="仿宋" w:cs="仿宋"/>
          <w:sz w:val="24"/>
          <w:lang w:eastAsia="zh-CN"/>
        </w:rPr>
        <w:t>陕西省榆林市榆商大厦B座18层</w:t>
      </w:r>
    </w:p>
    <w:p>
      <w:pPr>
        <w:spacing w:line="520" w:lineRule="exact"/>
        <w:ind w:firstLine="480" w:firstLineChars="200"/>
        <w:outlineLvl w:val="1"/>
        <w:rPr>
          <w:rFonts w:hint="eastAsia" w:ascii="仿宋" w:hAnsi="仿宋" w:eastAsia="仿宋" w:cs="仿宋"/>
          <w:sz w:val="24"/>
        </w:rPr>
      </w:pPr>
      <w:r>
        <w:rPr>
          <w:rFonts w:hint="eastAsia" w:ascii="仿宋" w:hAnsi="仿宋" w:eastAsia="仿宋" w:cs="仿宋"/>
          <w:sz w:val="24"/>
        </w:rPr>
        <w:t>联系方式：</w:t>
      </w:r>
      <w:r>
        <w:rPr>
          <w:rFonts w:hint="eastAsia" w:ascii="仿宋" w:hAnsi="仿宋" w:eastAsia="仿宋" w:cs="仿宋"/>
          <w:sz w:val="24"/>
          <w:lang w:eastAsia="zh-CN"/>
        </w:rPr>
        <w:t>15249227042</w:t>
      </w:r>
    </w:p>
    <w:p>
      <w:pPr>
        <w:spacing w:line="520" w:lineRule="exact"/>
        <w:outlineLvl w:val="1"/>
        <w:rPr>
          <w:rFonts w:hint="eastAsia" w:ascii="仿宋" w:hAnsi="仿宋" w:eastAsia="仿宋" w:cs="仿宋"/>
          <w:sz w:val="24"/>
        </w:rPr>
      </w:pPr>
      <w:r>
        <w:rPr>
          <w:rFonts w:hint="eastAsia" w:ascii="仿宋" w:hAnsi="仿宋" w:eastAsia="仿宋" w:cs="仿宋"/>
          <w:sz w:val="24"/>
        </w:rPr>
        <w:t>3、项目联系方式</w:t>
      </w:r>
    </w:p>
    <w:p>
      <w:pPr>
        <w:spacing w:line="520" w:lineRule="exact"/>
        <w:ind w:firstLine="480" w:firstLineChars="200"/>
        <w:outlineLvl w:val="1"/>
        <w:rPr>
          <w:rFonts w:hint="eastAsia" w:ascii="仿宋" w:hAnsi="仿宋" w:eastAsia="仿宋" w:cs="仿宋"/>
          <w:sz w:val="24"/>
        </w:rPr>
      </w:pPr>
      <w:r>
        <w:rPr>
          <w:rFonts w:hint="eastAsia" w:ascii="仿宋" w:hAnsi="仿宋" w:eastAsia="仿宋" w:cs="仿宋"/>
          <w:sz w:val="24"/>
        </w:rPr>
        <w:t>项目联系人：</w:t>
      </w:r>
      <w:r>
        <w:rPr>
          <w:rFonts w:hint="eastAsia" w:ascii="仿宋" w:hAnsi="仿宋" w:eastAsia="仿宋" w:cs="仿宋"/>
          <w:sz w:val="24"/>
          <w:lang w:eastAsia="zh-CN"/>
        </w:rPr>
        <w:t>徐茂友</w:t>
      </w:r>
      <w:r>
        <w:rPr>
          <w:rFonts w:hint="eastAsia" w:ascii="仿宋" w:hAnsi="仿宋" w:eastAsia="仿宋" w:cs="仿宋"/>
          <w:sz w:val="24"/>
        </w:rPr>
        <w:t xml:space="preserve">     </w:t>
      </w:r>
    </w:p>
    <w:p>
      <w:pPr>
        <w:spacing w:line="520" w:lineRule="exact"/>
        <w:ind w:firstLine="480" w:firstLineChars="200"/>
        <w:outlineLvl w:val="1"/>
        <w:rPr>
          <w:rFonts w:hint="default" w:ascii="仿宋" w:hAnsi="仿宋" w:eastAsia="仿宋" w:cs="仿宋"/>
          <w:sz w:val="24"/>
          <w:lang w:val="en-US" w:eastAsia="zh-CN"/>
        </w:rPr>
      </w:pPr>
      <w:r>
        <w:rPr>
          <w:rFonts w:hint="eastAsia" w:ascii="仿宋" w:hAnsi="仿宋" w:eastAsia="仿宋" w:cs="仿宋"/>
          <w:sz w:val="24"/>
        </w:rPr>
        <w:t>电 话：</w:t>
      </w:r>
      <w:r>
        <w:rPr>
          <w:rFonts w:hint="eastAsia" w:ascii="仿宋" w:hAnsi="仿宋" w:eastAsia="仿宋" w:cs="仿宋"/>
          <w:sz w:val="24"/>
          <w:lang w:eastAsia="zh-CN"/>
        </w:rPr>
        <w:t>15249227042</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VkMGU1NTBhZmY1Yzg2MWI4ZTdiYmQ0NjI1OTMyY2EifQ=="/>
  </w:docVars>
  <w:rsids>
    <w:rsidRoot w:val="00000000"/>
    <w:rsid w:val="3D867F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99" w:semiHidden="0" w:name="heading 4"/>
    <w:lsdException w:qFormat="1" w:uiPriority="0" w:name="heading 5"/>
    <w:lsdException w:qFormat="1" w:unhideWhenUsed="0" w:uiPriority="99"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Arial Unicode MS" w:cs="Times New Roman"/>
      <w:kern w:val="2"/>
      <w:sz w:val="21"/>
      <w:szCs w:val="24"/>
      <w:lang w:val="en-US" w:eastAsia="zh-CN" w:bidi="ar-SA"/>
    </w:rPr>
  </w:style>
  <w:style w:type="paragraph" w:styleId="3">
    <w:name w:val="heading 4"/>
    <w:basedOn w:val="1"/>
    <w:next w:val="1"/>
    <w:qFormat/>
    <w:uiPriority w:val="99"/>
    <w:pPr>
      <w:keepNext/>
      <w:keepLines/>
      <w:adjustRightInd w:val="0"/>
      <w:snapToGrid w:val="0"/>
      <w:spacing w:beforeAutospacing="1" w:afterAutospacing="1" w:line="300" w:lineRule="auto"/>
      <w:textAlignment w:val="baseline"/>
      <w:outlineLvl w:val="3"/>
    </w:pPr>
    <w:rPr>
      <w:b/>
      <w:kern w:val="0"/>
      <w:sz w:val="24"/>
    </w:rPr>
  </w:style>
  <w:style w:type="paragraph" w:styleId="4">
    <w:name w:val="heading 6"/>
    <w:basedOn w:val="1"/>
    <w:next w:val="1"/>
    <w:qFormat/>
    <w:uiPriority w:val="99"/>
    <w:pPr>
      <w:keepNext/>
      <w:keepLines/>
      <w:spacing w:before="240" w:after="64" w:line="320" w:lineRule="auto"/>
      <w:ind w:left="1152" w:hanging="1152"/>
      <w:outlineLvl w:val="5"/>
    </w:pPr>
    <w:rPr>
      <w:rFonts w:ascii="Arial" w:hAnsi="Arial" w:eastAsia="黑体"/>
      <w:b/>
      <w:bCs/>
      <w:sz w:val="24"/>
      <w:szCs w:val="28"/>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99"/>
    <w:pPr>
      <w:spacing w:line="360" w:lineRule="auto"/>
    </w:pPr>
    <w:rPr>
      <w:rFonts w:ascii="Tahoma" w:hAnsi="Tahoma"/>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8">
    <w:name w:val="Strong"/>
    <w:basedOn w:val="7"/>
    <w:qFormat/>
    <w:uiPriority w:val="0"/>
  </w:style>
  <w:style w:type="paragraph" w:styleId="9">
    <w:name w:val="List Paragraph"/>
    <w:basedOn w:val="1"/>
    <w:qFormat/>
    <w:uiPriority w:val="34"/>
    <w:pPr>
      <w:ind w:firstLine="420" w:firstLineChars="200"/>
    </w:pPr>
    <w:rPr>
      <w:rFonts w:ascii="Calibri" w:hAnsi="Calibri" w:eastAsia="宋体"/>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2023-07-03T02:14:23Z</dcterms:created>
  <dc:creator>Administrator</dc:creator>
  <cp:lastModifiedBy>启灬式</cp:lastModifiedBy>
  <dcterms:modified xsi:type="dcterms:W3CDTF">2023-07-03T02:15:28Z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363C86259A2C4DD6A0BFB5916F2C26FC_12</vt:lpwstr>
  </property>
</Properties>
</file>