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spacing w:before="71" w:line="224" w:lineRule="auto"/>
        <w:ind w:left="2192"/>
        <w:outlineLvl w:val="0"/>
        <w:rPr>
          <w:rFonts w:ascii="宋体" w:hAnsi="宋体" w:eastAsia="宋体" w:cs="宋体"/>
          <w:spacing w:val="9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宋体" w:hAnsi="宋体" w:eastAsia="宋体" w:cs="宋体"/>
          <w:spacing w:val="9"/>
          <w:sz w:val="35"/>
          <w:szCs w:val="35"/>
        </w:rPr>
        <w:t xml:space="preserve"> </w:t>
      </w:r>
      <w:r>
        <w:rPr>
          <w:rFonts w:hint="eastAsia" w:ascii="宋体" w:hAnsi="宋体" w:eastAsia="宋体" w:cs="宋体"/>
          <w:spacing w:val="9"/>
          <w:sz w:val="35"/>
          <w:szCs w:val="35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采购需求</w:t>
      </w: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71" w:line="224" w:lineRule="auto"/>
        <w:jc w:val="left"/>
        <w:textAlignment w:val="baseline"/>
        <w:outlineLvl w:val="0"/>
        <w:rPr>
          <w:rFonts w:hint="eastAsia" w:ascii="宋体" w:hAnsi="宋体" w:eastAsia="宋体" w:cs="宋体"/>
          <w:spacing w:val="9"/>
          <w:sz w:val="35"/>
          <w:szCs w:val="35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704"/>
        <w:gridCol w:w="2764"/>
        <w:gridCol w:w="16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序号</w:t>
            </w:r>
          </w:p>
        </w:tc>
        <w:tc>
          <w:tcPr>
            <w:tcW w:w="1242" w:type="dxa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服务类型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服务内容</w:t>
            </w:r>
          </w:p>
        </w:tc>
        <w:tc>
          <w:tcPr>
            <w:tcW w:w="2764" w:type="dxa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服务详情</w:t>
            </w:r>
          </w:p>
        </w:tc>
        <w:tc>
          <w:tcPr>
            <w:tcW w:w="1657" w:type="dxa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服务期限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</w:p>
        </w:tc>
        <w:tc>
          <w:tcPr>
            <w:tcW w:w="1242" w:type="dxa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硬件</w:t>
            </w:r>
            <w:r>
              <w:rPr>
                <w:rFonts w:hint="eastAsia" w:ascii="宋体" w:hAnsi="宋体" w:eastAsia="宋体"/>
              </w:rPr>
              <w:t>服务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服务器存储扩容</w:t>
            </w:r>
          </w:p>
        </w:tc>
        <w:tc>
          <w:tcPr>
            <w:tcW w:w="2764" w:type="dxa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配置2个Active-Active独立控制器，每个控制器配置2颗12核 2.1GHz CPU，192GB缓存，控制器核数共48核和384GB缓存；配置8个16Gb/s FC前端接口，10块1.6TB SSD固态硬盘，55块1.8TB 10K SAS硬盘；支持SAN、NFS、CIFS、iSCSI、与VVOLs协议；配置快照及克隆许可、配置精简卷许可、配置存储管理软件许可、配置存储性能分析软件许可、配置基于文件和数据块的同/异步复制许可、包含基于主机的I/O拆分器，且主机数量许可不限制；支持Winows、Linux、VMware、UNIX（HP-UX、AIX、Solaris等），提供原厂实施服务，提供三年7*24小时现场技术支持与售后服务。</w:t>
            </w:r>
          </w:p>
        </w:tc>
        <w:tc>
          <w:tcPr>
            <w:tcW w:w="1657" w:type="dxa"/>
          </w:tcPr>
          <w:p>
            <w:pPr>
              <w:jc w:val="center"/>
              <w:rPr>
                <w:rFonts w:ascii="宋体" w:hAnsi="宋体" w:eastAsia="宋体"/>
              </w:rPr>
            </w:pPr>
          </w:p>
          <w:p>
            <w:pPr>
              <w:jc w:val="center"/>
              <w:rPr>
                <w:rFonts w:ascii="宋体" w:hAnsi="宋体" w:eastAsia="宋体"/>
              </w:rPr>
            </w:pPr>
          </w:p>
          <w:p>
            <w:pPr>
              <w:jc w:val="center"/>
              <w:rPr>
                <w:rFonts w:hint="eastAsia" w:ascii="宋体" w:hAnsi="宋体" w:eastAsia="宋体"/>
              </w:rPr>
            </w:pPr>
          </w:p>
          <w:p>
            <w:pPr>
              <w:jc w:val="center"/>
              <w:rPr>
                <w:rFonts w:hint="eastAsia" w:ascii="宋体" w:hAnsi="宋体" w:eastAsia="宋体"/>
              </w:rPr>
            </w:pPr>
          </w:p>
          <w:p>
            <w:pPr>
              <w:jc w:val="center"/>
              <w:rPr>
                <w:rFonts w:hint="eastAsia" w:ascii="宋体" w:hAnsi="宋体" w:eastAsia="宋体"/>
              </w:rPr>
            </w:pPr>
          </w:p>
          <w:p>
            <w:pPr>
              <w:jc w:val="center"/>
              <w:rPr>
                <w:rFonts w:hint="eastAsia" w:ascii="宋体" w:hAnsi="宋体" w:eastAsia="宋体"/>
              </w:rPr>
            </w:pPr>
          </w:p>
          <w:p>
            <w:pPr>
              <w:jc w:val="center"/>
              <w:rPr>
                <w:rFonts w:hint="eastAsia" w:ascii="宋体" w:hAnsi="宋体" w:eastAsia="宋体"/>
              </w:rPr>
            </w:pPr>
          </w:p>
          <w:p>
            <w:pPr>
              <w:jc w:val="center"/>
              <w:rPr>
                <w:rFonts w:hint="eastAsia" w:ascii="宋体" w:hAnsi="宋体" w:eastAsia="宋体"/>
              </w:rPr>
            </w:pPr>
          </w:p>
          <w:p>
            <w:pPr>
              <w:jc w:val="center"/>
              <w:rPr>
                <w:rFonts w:hint="eastAsia" w:ascii="宋体" w:hAnsi="宋体" w:eastAsia="宋体"/>
              </w:rPr>
            </w:pP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首次服务时完成</w:t>
            </w:r>
          </w:p>
        </w:tc>
      </w:tr>
    </w:tbl>
    <w:tbl>
      <w:tblPr>
        <w:tblStyle w:val="2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0"/>
        <w:gridCol w:w="14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榆林市星元医院信息中心存储系统扩容项目配置报价清单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Active-Actice控制器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4端口 16Gb I/O模块（含光模块）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1.6TB 2.5英寸 SSD固态硬盘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1.8TB 10K  2.5英寸 SAS硬盘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冗余电源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6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冗余风扇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6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2.5寸硬盘柜及相关配件（例如连接线、电源线、上架导轨等）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3年7*24*4关键业务级别售后技术支持服务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419AA2"/>
    <w:multiLevelType w:val="singleLevel"/>
    <w:tmpl w:val="4A419AA2"/>
    <w:lvl w:ilvl="0" w:tentative="0">
      <w:start w:val="4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iODhiZDY0MTExMTVmYjNhMDg5YjMyY2U0MWI0NmIifQ=="/>
  </w:docVars>
  <w:rsids>
    <w:rsidRoot w:val="04D87601"/>
    <w:rsid w:val="04D8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2024-01-02T10:36:00Z</dcterms:created>
  <dc:creator>翔子</dc:creator>
  <cp:lastModifiedBy>翔子</cp:lastModifiedBy>
  <dcterms:modified xsi:type="dcterms:W3CDTF">2024-01-02T10:37:38Z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30EE1A7CC9F5425993578A9DEB61EB01_11</vt:lpwstr>
  </property>
</Properties>
</file>