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val="0"/>
          <w:color w:val="auto"/>
          <w:sz w:val="28"/>
          <w:szCs w:val="22"/>
          <w:highlight w:val="none"/>
          <w:lang w:val="en-US" w:eastAsia="zh-CN"/>
        </w:rPr>
      </w:pPr>
      <w:bookmarkStart w:id="0" w:name="_Toc10783"/>
      <w:bookmarkStart w:id="1" w:name="_Toc14687"/>
      <w:bookmarkStart w:id="2" w:name="_Toc32434"/>
      <w:bookmarkStart w:id="3" w:name="_Toc9614"/>
      <w:r>
        <w:rPr>
          <w:rFonts w:hint="eastAsia" w:ascii="宋体" w:hAnsi="宋体" w:eastAsia="宋体" w:cs="宋体"/>
          <w:b/>
          <w:bCs w:val="0"/>
          <w:color w:val="auto"/>
          <w:sz w:val="28"/>
          <w:szCs w:val="22"/>
          <w:highlight w:val="none"/>
          <w:lang w:eastAsia="zh-CN"/>
        </w:rPr>
        <w:t>项目</w:t>
      </w:r>
      <w:r>
        <w:rPr>
          <w:rFonts w:hint="eastAsia" w:ascii="宋体" w:hAnsi="宋体" w:eastAsia="宋体" w:cs="宋体"/>
          <w:b/>
          <w:bCs w:val="0"/>
          <w:color w:val="auto"/>
          <w:sz w:val="28"/>
          <w:szCs w:val="22"/>
          <w:highlight w:val="none"/>
        </w:rPr>
        <w:t>编号：</w:t>
      </w:r>
      <w:bookmarkEnd w:id="0"/>
      <w:bookmarkEnd w:id="1"/>
      <w:bookmarkEnd w:id="2"/>
      <w:bookmarkEnd w:id="3"/>
      <w:r>
        <w:rPr>
          <w:rFonts w:hint="eastAsia" w:ascii="宋体" w:hAnsi="宋体" w:cs="宋体"/>
          <w:b/>
          <w:bCs w:val="0"/>
          <w:color w:val="auto"/>
          <w:sz w:val="28"/>
          <w:szCs w:val="22"/>
          <w:highlight w:val="none"/>
          <w:lang w:val="en-US" w:eastAsia="zh-CN"/>
        </w:rPr>
        <w:t>ZFCG-YGX-2023-38号（第二次）</w:t>
      </w:r>
    </w:p>
    <w:p>
      <w:pPr>
        <w:pStyle w:val="7"/>
        <w:rPr>
          <w:rFonts w:hint="eastAsia" w:ascii="宋体" w:hAnsi="宋体" w:eastAsia="宋体" w:cs="宋体"/>
          <w:b/>
          <w:bCs w:val="0"/>
          <w:color w:val="auto"/>
          <w:sz w:val="28"/>
          <w:szCs w:val="22"/>
          <w:highlight w:val="none"/>
          <w:lang w:eastAsia="zh-CN"/>
        </w:rPr>
      </w:pPr>
    </w:p>
    <w:p>
      <w:pPr>
        <w:spacing w:line="1000" w:lineRule="exact"/>
        <w:jc w:val="center"/>
        <w:rPr>
          <w:rFonts w:hint="eastAsia" w:ascii="宋体" w:hAnsi="宋体" w:eastAsia="宋体" w:cs="宋体"/>
          <w:b/>
          <w:bCs w:val="0"/>
          <w:color w:val="auto"/>
          <w:spacing w:val="20"/>
          <w:sz w:val="56"/>
          <w:szCs w:val="56"/>
          <w:highlight w:val="none"/>
          <w:lang w:eastAsia="zh-CN"/>
        </w:rPr>
      </w:pPr>
      <w:r>
        <w:rPr>
          <w:rFonts w:hint="eastAsia" w:ascii="宋体" w:hAnsi="宋体" w:cs="宋体"/>
          <w:b/>
          <w:bCs w:val="0"/>
          <w:color w:val="auto"/>
          <w:spacing w:val="20"/>
          <w:sz w:val="52"/>
          <w:szCs w:val="52"/>
          <w:highlight w:val="none"/>
          <w:lang w:val="en-US" w:eastAsia="zh-CN"/>
        </w:rPr>
        <w:t>2023年榆林高新区垃圾分类设施采购项目（第二次）</w:t>
      </w:r>
    </w:p>
    <w:p>
      <w:pPr>
        <w:spacing w:line="1000" w:lineRule="exact"/>
        <w:jc w:val="center"/>
        <w:outlineLvl w:val="9"/>
        <w:rPr>
          <w:rFonts w:hint="eastAsia" w:ascii="宋体" w:hAnsi="宋体" w:eastAsia="宋体" w:cs="宋体"/>
          <w:b/>
          <w:bCs w:val="0"/>
          <w:color w:val="auto"/>
          <w:spacing w:val="20"/>
          <w:sz w:val="56"/>
          <w:szCs w:val="56"/>
          <w:highlight w:val="none"/>
        </w:rPr>
      </w:pPr>
      <w:bookmarkStart w:id="4" w:name="_Toc5823"/>
      <w:bookmarkStart w:id="5" w:name="_Toc2389"/>
      <w:bookmarkStart w:id="6" w:name="_Toc23710"/>
      <w:bookmarkStart w:id="7" w:name="_Toc8303"/>
      <w:r>
        <w:rPr>
          <w:rFonts w:hint="eastAsia" w:ascii="宋体" w:hAnsi="宋体" w:cs="宋体"/>
          <w:b/>
          <w:bCs w:val="0"/>
          <w:color w:val="auto"/>
          <w:spacing w:val="20"/>
          <w:sz w:val="56"/>
          <w:szCs w:val="56"/>
          <w:highlight w:val="none"/>
          <w:lang w:val="en-US" w:eastAsia="zh-CN"/>
        </w:rPr>
        <w:t>N2标段</w:t>
      </w:r>
      <w:r>
        <w:rPr>
          <w:rFonts w:hint="eastAsia" w:ascii="宋体" w:hAnsi="宋体" w:eastAsia="宋体" w:cs="宋体"/>
          <w:b/>
          <w:bCs w:val="0"/>
          <w:color w:val="auto"/>
          <w:spacing w:val="20"/>
          <w:sz w:val="56"/>
          <w:szCs w:val="56"/>
          <w:highlight w:val="none"/>
          <w:lang w:eastAsia="zh-CN"/>
        </w:rPr>
        <w:t>竞争性谈判</w:t>
      </w:r>
      <w:r>
        <w:rPr>
          <w:rFonts w:hint="eastAsia" w:ascii="宋体" w:hAnsi="宋体" w:eastAsia="宋体" w:cs="宋体"/>
          <w:b/>
          <w:bCs w:val="0"/>
          <w:color w:val="auto"/>
          <w:spacing w:val="20"/>
          <w:sz w:val="56"/>
          <w:szCs w:val="56"/>
          <w:highlight w:val="none"/>
        </w:rPr>
        <w:t>文件</w:t>
      </w:r>
      <w:bookmarkEnd w:id="4"/>
      <w:bookmarkEnd w:id="5"/>
      <w:bookmarkEnd w:id="6"/>
      <w:bookmarkEnd w:id="7"/>
    </w:p>
    <w:p>
      <w:pPr>
        <w:spacing w:line="6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Cs w:val="21"/>
          <w:highlight w:val="none"/>
        </w:rPr>
        <w:drawing>
          <wp:anchor distT="0" distB="0" distL="114300" distR="114300" simplePos="0" relativeHeight="251660288" behindDoc="1" locked="0" layoutInCell="1" allowOverlap="1">
            <wp:simplePos x="0" y="0"/>
            <wp:positionH relativeFrom="column">
              <wp:posOffset>1915795</wp:posOffset>
            </wp:positionH>
            <wp:positionV relativeFrom="paragraph">
              <wp:posOffset>374015</wp:posOffset>
            </wp:positionV>
            <wp:extent cx="1756410" cy="1916430"/>
            <wp:effectExtent l="0" t="0" r="11430" b="3810"/>
            <wp:wrapNone/>
            <wp:docPr id="1" name="图片 2" descr="圣业招标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圣业招标标志"/>
                    <pic:cNvPicPr>
                      <a:picLocks noChangeAspect="1"/>
                    </pic:cNvPicPr>
                  </pic:nvPicPr>
                  <pic:blipFill>
                    <a:blip r:embed="rId6"/>
                    <a:stretch>
                      <a:fillRect/>
                    </a:stretch>
                  </pic:blipFill>
                  <pic:spPr>
                    <a:xfrm>
                      <a:off x="0" y="0"/>
                      <a:ext cx="1756410" cy="1916430"/>
                    </a:xfrm>
                    <a:prstGeom prst="rect">
                      <a:avLst/>
                    </a:prstGeom>
                    <a:noFill/>
                    <a:ln>
                      <a:noFill/>
                    </a:ln>
                  </pic:spPr>
                </pic:pic>
              </a:graphicData>
            </a:graphic>
          </wp:anchor>
        </w:drawing>
      </w:r>
    </w:p>
    <w:p>
      <w:pPr>
        <w:pStyle w:val="9"/>
        <w:rPr>
          <w:rFonts w:hint="eastAsia"/>
          <w:color w:val="auto"/>
          <w:highlight w:val="none"/>
        </w:rPr>
      </w:pPr>
    </w:p>
    <w:p>
      <w:pPr>
        <w:spacing w:line="600" w:lineRule="exact"/>
        <w:rPr>
          <w:rFonts w:hint="eastAsia" w:ascii="宋体" w:hAnsi="宋体" w:eastAsia="宋体" w:cs="宋体"/>
          <w:b/>
          <w:bCs/>
          <w:color w:val="auto"/>
          <w:spacing w:val="-8"/>
          <w:sz w:val="18"/>
          <w:szCs w:val="18"/>
          <w:highlight w:val="none"/>
        </w:rPr>
      </w:pPr>
    </w:p>
    <w:p>
      <w:pPr>
        <w:spacing w:line="324" w:lineRule="auto"/>
        <w:jc w:val="left"/>
        <w:rPr>
          <w:rFonts w:hint="eastAsia" w:ascii="宋体" w:hAnsi="宋体" w:eastAsia="宋体" w:cs="宋体"/>
          <w:b/>
          <w:color w:val="auto"/>
          <w:sz w:val="36"/>
          <w:szCs w:val="28"/>
          <w:highlight w:val="none"/>
        </w:rPr>
      </w:pPr>
    </w:p>
    <w:p>
      <w:pPr>
        <w:spacing w:line="800" w:lineRule="exact"/>
        <w:ind w:firstLine="562" w:firstLineChars="200"/>
        <w:jc w:val="left"/>
        <w:rPr>
          <w:rFonts w:hint="eastAsia" w:ascii="宋体" w:hAnsi="宋体" w:eastAsia="宋体" w:cs="宋体"/>
          <w:b/>
          <w:color w:val="auto"/>
          <w:sz w:val="28"/>
          <w:szCs w:val="28"/>
          <w:highlight w:val="none"/>
          <w:lang w:eastAsia="zh-CN"/>
        </w:rPr>
      </w:pPr>
    </w:p>
    <w:p>
      <w:pPr>
        <w:spacing w:line="800" w:lineRule="exact"/>
        <w:jc w:val="left"/>
        <w:rPr>
          <w:rFonts w:hint="eastAsia" w:ascii="宋体" w:hAnsi="宋体" w:eastAsia="宋体" w:cs="宋体"/>
          <w:b/>
          <w:color w:val="auto"/>
          <w:sz w:val="28"/>
          <w:szCs w:val="28"/>
          <w:highlight w:val="none"/>
          <w:lang w:eastAsia="zh-CN"/>
        </w:rPr>
      </w:pPr>
    </w:p>
    <w:p>
      <w:pPr>
        <w:pStyle w:val="7"/>
        <w:ind w:left="0" w:leftChars="0" w:firstLine="0" w:firstLineChars="0"/>
        <w:rPr>
          <w:rFonts w:hint="eastAsia" w:ascii="宋体" w:hAnsi="宋体" w:eastAsia="宋体" w:cs="宋体"/>
          <w:b/>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800" w:lineRule="exact"/>
        <w:ind w:firstLine="1968" w:firstLineChars="700"/>
        <w:jc w:val="both"/>
        <w:textAlignment w:val="auto"/>
        <w:outlineLvl w:val="9"/>
        <w:rPr>
          <w:rFonts w:hint="eastAsia" w:ascii="宋体" w:hAnsi="宋体" w:eastAsia="宋体" w:cs="宋体"/>
          <w:b/>
          <w:bCs w:val="0"/>
          <w:color w:val="auto"/>
          <w:sz w:val="28"/>
          <w:szCs w:val="28"/>
          <w:highlight w:val="none"/>
          <w:lang w:eastAsia="zh-CN"/>
        </w:rPr>
      </w:pPr>
      <w:bookmarkStart w:id="8" w:name="_Toc1999"/>
      <w:bookmarkStart w:id="9" w:name="_Toc3176"/>
      <w:bookmarkStart w:id="10" w:name="_Toc12009"/>
      <w:bookmarkStart w:id="11" w:name="_Toc15338"/>
      <w:r>
        <w:rPr>
          <w:rFonts w:hint="eastAsia" w:ascii="宋体" w:hAnsi="宋体" w:eastAsia="宋体" w:cs="宋体"/>
          <w:b/>
          <w:bCs w:val="0"/>
          <w:color w:val="auto"/>
          <w:sz w:val="28"/>
          <w:szCs w:val="28"/>
          <w:highlight w:val="none"/>
          <w:lang w:eastAsia="zh-CN"/>
        </w:rPr>
        <w:t>采</w:t>
      </w:r>
      <w:r>
        <w:rPr>
          <w:rFonts w:hint="eastAsia" w:ascii="宋体" w:hAnsi="宋体" w:cs="宋体"/>
          <w:b/>
          <w:bCs w:val="0"/>
          <w:color w:val="auto"/>
          <w:sz w:val="28"/>
          <w:szCs w:val="28"/>
          <w:highlight w:val="none"/>
          <w:lang w:val="en-US" w:eastAsia="zh-CN"/>
        </w:rPr>
        <w:t xml:space="preserve">   </w:t>
      </w:r>
      <w:r>
        <w:rPr>
          <w:rFonts w:hint="eastAsia" w:ascii="宋体" w:hAnsi="宋体" w:eastAsia="宋体" w:cs="宋体"/>
          <w:b/>
          <w:bCs w:val="0"/>
          <w:color w:val="auto"/>
          <w:sz w:val="28"/>
          <w:szCs w:val="28"/>
          <w:highlight w:val="none"/>
          <w:lang w:eastAsia="zh-CN"/>
        </w:rPr>
        <w:t>购</w:t>
      </w:r>
      <w:r>
        <w:rPr>
          <w:rFonts w:hint="eastAsia" w:ascii="宋体" w:hAnsi="宋体" w:cs="宋体"/>
          <w:b/>
          <w:bCs w:val="0"/>
          <w:color w:val="auto"/>
          <w:sz w:val="28"/>
          <w:szCs w:val="28"/>
          <w:highlight w:val="none"/>
          <w:lang w:val="en-US" w:eastAsia="zh-CN"/>
        </w:rPr>
        <w:t xml:space="preserve">   </w:t>
      </w:r>
      <w:r>
        <w:rPr>
          <w:rFonts w:hint="eastAsia" w:ascii="宋体" w:hAnsi="宋体" w:eastAsia="宋体" w:cs="宋体"/>
          <w:b/>
          <w:bCs w:val="0"/>
          <w:color w:val="auto"/>
          <w:sz w:val="28"/>
          <w:szCs w:val="28"/>
          <w:highlight w:val="none"/>
        </w:rPr>
        <w:t>人：</w:t>
      </w:r>
      <w:bookmarkEnd w:id="8"/>
      <w:bookmarkEnd w:id="9"/>
      <w:bookmarkEnd w:id="10"/>
      <w:bookmarkEnd w:id="11"/>
      <w:r>
        <w:rPr>
          <w:rFonts w:hint="eastAsia" w:ascii="宋体" w:hAnsi="宋体" w:cs="宋体"/>
          <w:b/>
          <w:bCs w:val="0"/>
          <w:color w:val="auto"/>
          <w:sz w:val="28"/>
          <w:szCs w:val="28"/>
          <w:highlight w:val="none"/>
          <w:lang w:val="en-US" w:eastAsia="zh-CN"/>
        </w:rPr>
        <w:t>榆林高新区环境卫生管理所</w:t>
      </w:r>
    </w:p>
    <w:p>
      <w:pPr>
        <w:keepNext w:val="0"/>
        <w:keepLines w:val="0"/>
        <w:pageBreakBefore w:val="0"/>
        <w:widowControl w:val="0"/>
        <w:kinsoku/>
        <w:wordWrap/>
        <w:overflowPunct/>
        <w:topLinePunct w:val="0"/>
        <w:autoSpaceDE/>
        <w:autoSpaceDN/>
        <w:bidi w:val="0"/>
        <w:adjustRightInd w:val="0"/>
        <w:snapToGrid/>
        <w:spacing w:after="313" w:afterLines="100" w:line="800" w:lineRule="exact"/>
        <w:ind w:firstLine="1968" w:firstLineChars="700"/>
        <w:jc w:val="both"/>
        <w:textAlignment w:val="auto"/>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8"/>
          <w:szCs w:val="28"/>
          <w:highlight w:val="none"/>
          <w:lang w:eastAsia="zh-CN"/>
        </w:rPr>
        <w:t>采购</w:t>
      </w:r>
      <w:r>
        <w:rPr>
          <w:rFonts w:hint="eastAsia" w:ascii="宋体" w:hAnsi="宋体" w:eastAsia="宋体" w:cs="宋体"/>
          <w:b/>
          <w:bCs w:val="0"/>
          <w:color w:val="auto"/>
          <w:sz w:val="28"/>
          <w:szCs w:val="28"/>
          <w:highlight w:val="none"/>
        </w:rPr>
        <w:t>代理机构：</w:t>
      </w:r>
      <w:r>
        <w:rPr>
          <w:rFonts w:hint="eastAsia" w:ascii="宋体" w:hAnsi="宋体" w:eastAsia="宋体" w:cs="宋体"/>
          <w:b/>
          <w:bCs w:val="0"/>
          <w:color w:val="auto"/>
          <w:sz w:val="28"/>
          <w:szCs w:val="28"/>
          <w:highlight w:val="none"/>
          <w:u w:val="none"/>
          <w:lang w:eastAsia="zh-CN"/>
        </w:rPr>
        <w:t>陕西圣业招标有限公司</w:t>
      </w:r>
    </w:p>
    <w:p>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outlineLvl w:val="9"/>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eastAsia="zh-CN"/>
        </w:rPr>
        <w:t>编制日期：</w:t>
      </w:r>
      <w:r>
        <w:rPr>
          <w:rFonts w:hint="eastAsia" w:ascii="宋体" w:hAnsi="宋体" w:cs="宋体"/>
          <w:b/>
          <w:bCs w:val="0"/>
          <w:color w:val="auto"/>
          <w:sz w:val="28"/>
          <w:szCs w:val="28"/>
          <w:highlight w:val="none"/>
          <w:lang w:val="en-US" w:eastAsia="zh-CN"/>
        </w:rPr>
        <w:t>2023</w:t>
      </w:r>
      <w:r>
        <w:rPr>
          <w:rFonts w:hint="eastAsia" w:ascii="宋体" w:hAnsi="宋体" w:eastAsia="宋体" w:cs="宋体"/>
          <w:b/>
          <w:bCs w:val="0"/>
          <w:color w:val="auto"/>
          <w:sz w:val="28"/>
          <w:szCs w:val="28"/>
          <w:highlight w:val="none"/>
        </w:rPr>
        <w:t>年</w:t>
      </w:r>
      <w:r>
        <w:rPr>
          <w:rFonts w:hint="eastAsia" w:ascii="宋体" w:hAnsi="宋体" w:cs="宋体"/>
          <w:b/>
          <w:bCs w:val="0"/>
          <w:color w:val="auto"/>
          <w:sz w:val="28"/>
          <w:szCs w:val="28"/>
          <w:highlight w:val="none"/>
          <w:lang w:val="en-US" w:eastAsia="zh-CN"/>
        </w:rPr>
        <w:t>06</w:t>
      </w:r>
      <w:r>
        <w:rPr>
          <w:rFonts w:hint="eastAsia" w:ascii="宋体" w:hAnsi="宋体" w:eastAsia="宋体" w:cs="宋体"/>
          <w:b/>
          <w:bCs w:val="0"/>
          <w:color w:val="auto"/>
          <w:sz w:val="28"/>
          <w:szCs w:val="28"/>
          <w:highlight w:val="none"/>
        </w:rPr>
        <w:t>月</w:t>
      </w:r>
    </w:p>
    <w:p>
      <w:pPr>
        <w:pStyle w:val="18"/>
        <w:tabs>
          <w:tab w:val="right" w:leader="hyphen" w:pos="9072"/>
        </w:tabs>
        <w:jc w:val="center"/>
        <w:rPr>
          <w:rFonts w:hint="eastAsia" w:ascii="宋体" w:hAnsi="宋体" w:cs="宋体"/>
          <w:b/>
          <w:bCs/>
          <w:color w:val="auto"/>
          <w:sz w:val="28"/>
          <w:szCs w:val="28"/>
          <w:highlight w:val="none"/>
          <w:lang w:eastAsia="zh-CN"/>
        </w:rPr>
      </w:pPr>
    </w:p>
    <w:p>
      <w:pPr>
        <w:pStyle w:val="18"/>
        <w:tabs>
          <w:tab w:val="right" w:leader="hyphen" w:pos="9072"/>
        </w:tabs>
        <w:jc w:val="center"/>
        <w:rPr>
          <w:rFonts w:hint="eastAsia" w:ascii="宋体" w:hAnsi="宋体" w:cs="宋体"/>
          <w:b/>
          <w:bCs/>
          <w:color w:val="auto"/>
          <w:sz w:val="28"/>
          <w:szCs w:val="28"/>
          <w:highlight w:val="none"/>
          <w:lang w:eastAsia="zh-CN"/>
        </w:rPr>
      </w:pPr>
    </w:p>
    <w:p>
      <w:pPr>
        <w:pStyle w:val="18"/>
        <w:tabs>
          <w:tab w:val="right" w:leader="hyphen" w:pos="9072"/>
        </w:tabs>
        <w:jc w:val="center"/>
        <w:rPr>
          <w:rFonts w:hint="eastAsia" w:ascii="宋体" w:hAnsi="宋体" w:cs="宋体"/>
          <w:b/>
          <w:bCs/>
          <w:color w:val="auto"/>
          <w:sz w:val="28"/>
          <w:szCs w:val="28"/>
          <w:highlight w:val="none"/>
          <w:lang w:eastAsia="zh-CN"/>
        </w:rPr>
        <w:sectPr>
          <w:headerReference r:id="rId3" w:type="default"/>
          <w:pgSz w:w="11906" w:h="16838"/>
          <w:pgMar w:top="1440" w:right="1803" w:bottom="1440" w:left="1803" w:header="851" w:footer="992" w:gutter="0"/>
          <w:cols w:space="0" w:num="1"/>
          <w:rtlGutter w:val="0"/>
          <w:docGrid w:type="lines" w:linePitch="332" w:charSpace="0"/>
        </w:sectPr>
      </w:pPr>
    </w:p>
    <w:p>
      <w:pPr>
        <w:pStyle w:val="18"/>
        <w:tabs>
          <w:tab w:val="right" w:leader="hyphen" w:pos="9072"/>
        </w:tabs>
        <w:jc w:val="center"/>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eastAsia="zh-CN"/>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录</w:t>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_Toc2318 </w:instrText>
      </w:r>
      <w:r>
        <w:rPr>
          <w:color w:val="auto"/>
          <w:sz w:val="28"/>
          <w:szCs w:val="28"/>
          <w:highlight w:val="none"/>
        </w:rPr>
        <w:fldChar w:fldCharType="separate"/>
      </w:r>
      <w:r>
        <w:rPr>
          <w:rFonts w:hint="eastAsia" w:ascii="宋体" w:hAnsi="宋体" w:eastAsia="宋体" w:cs="宋体"/>
          <w:bCs/>
          <w:color w:val="auto"/>
          <w:sz w:val="28"/>
          <w:szCs w:val="32"/>
          <w:highlight w:val="none"/>
        </w:rPr>
        <w:t xml:space="preserve">第一章 </w:t>
      </w:r>
      <w:r>
        <w:rPr>
          <w:rFonts w:hint="eastAsia" w:ascii="宋体" w:hAnsi="宋体" w:eastAsia="宋体" w:cs="宋体"/>
          <w:bCs/>
          <w:color w:val="auto"/>
          <w:sz w:val="28"/>
          <w:szCs w:val="32"/>
          <w:highlight w:val="none"/>
          <w:lang w:eastAsia="zh-CN"/>
        </w:rPr>
        <w:t>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_Toc2318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_Toc21368 </w:instrText>
      </w:r>
      <w:r>
        <w:rPr>
          <w:color w:val="auto"/>
          <w:sz w:val="28"/>
          <w:szCs w:val="28"/>
          <w:highlight w:val="none"/>
        </w:rPr>
        <w:fldChar w:fldCharType="separate"/>
      </w:r>
      <w:r>
        <w:rPr>
          <w:color w:val="auto"/>
          <w:sz w:val="28"/>
          <w:szCs w:val="24"/>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_Toc21368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_Toc12646 </w:instrText>
      </w:r>
      <w:r>
        <w:rPr>
          <w:color w:val="auto"/>
          <w:sz w:val="28"/>
          <w:szCs w:val="28"/>
          <w:highlight w:val="none"/>
        </w:rPr>
        <w:fldChar w:fldCharType="separate"/>
      </w:r>
      <w:r>
        <w:rPr>
          <w:color w:val="auto"/>
          <w:sz w:val="28"/>
          <w:szCs w:val="24"/>
          <w:highlight w:val="none"/>
        </w:rPr>
        <w:t>第</w:t>
      </w:r>
      <w:r>
        <w:rPr>
          <w:rFonts w:hint="eastAsia"/>
          <w:color w:val="auto"/>
          <w:sz w:val="28"/>
          <w:szCs w:val="24"/>
          <w:highlight w:val="none"/>
          <w:lang w:eastAsia="zh-CN"/>
        </w:rPr>
        <w:t>三</w:t>
      </w:r>
      <w:r>
        <w:rPr>
          <w:color w:val="auto"/>
          <w:sz w:val="28"/>
          <w:szCs w:val="24"/>
          <w:highlight w:val="none"/>
        </w:rPr>
        <w:t>章</w:t>
      </w:r>
      <w:r>
        <w:rPr>
          <w:rFonts w:hint="eastAsia"/>
          <w:color w:val="auto"/>
          <w:sz w:val="28"/>
          <w:szCs w:val="24"/>
          <w:highlight w:val="none"/>
          <w:lang w:val="en-US" w:eastAsia="zh-CN"/>
        </w:rPr>
        <w:t xml:space="preserve"> 商务要求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_Toc12646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_Toc10123 </w:instrText>
      </w:r>
      <w:r>
        <w:rPr>
          <w:color w:val="auto"/>
          <w:sz w:val="28"/>
          <w:szCs w:val="28"/>
          <w:highlight w:val="none"/>
        </w:rPr>
        <w:fldChar w:fldCharType="separate"/>
      </w:r>
      <w:r>
        <w:rPr>
          <w:rFonts w:hint="eastAsia" w:eastAsia="宋体" w:cs="Times New Roman"/>
          <w:color w:val="auto"/>
          <w:sz w:val="28"/>
          <w:szCs w:val="28"/>
          <w:highlight w:val="none"/>
        </w:rPr>
        <w:t xml:space="preserve">第四章 </w:t>
      </w:r>
      <w:r>
        <w:rPr>
          <w:rFonts w:hint="eastAsia" w:cs="Times New Roman"/>
          <w:color w:val="auto"/>
          <w:sz w:val="28"/>
          <w:szCs w:val="28"/>
          <w:highlight w:val="none"/>
          <w:lang w:eastAsia="zh-CN"/>
        </w:rPr>
        <w:t>采购需求和要求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_Toc10123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_Toc32512 </w:instrText>
      </w:r>
      <w:r>
        <w:rPr>
          <w:color w:val="auto"/>
          <w:sz w:val="28"/>
          <w:szCs w:val="28"/>
          <w:highlight w:val="none"/>
        </w:rPr>
        <w:fldChar w:fldCharType="separate"/>
      </w:r>
      <w:r>
        <w:rPr>
          <w:rFonts w:hint="eastAsia"/>
          <w:color w:val="auto"/>
          <w:sz w:val="28"/>
          <w:szCs w:val="28"/>
          <w:highlight w:val="none"/>
          <w:lang w:eastAsia="zh-CN"/>
        </w:rPr>
        <w:t>第五章</w:t>
      </w:r>
      <w:r>
        <w:rPr>
          <w:rFonts w:hint="eastAsia"/>
          <w:color w:val="auto"/>
          <w:sz w:val="28"/>
          <w:szCs w:val="28"/>
          <w:highlight w:val="none"/>
          <w:lang w:val="en-US" w:eastAsia="zh-CN"/>
        </w:rPr>
        <w:t xml:space="preserve">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_Toc32512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_Toc19940 </w:instrText>
      </w:r>
      <w:r>
        <w:rPr>
          <w:color w:val="auto"/>
          <w:sz w:val="28"/>
          <w:szCs w:val="28"/>
          <w:highlight w:val="none"/>
        </w:rPr>
        <w:fldChar w:fldCharType="separate"/>
      </w:r>
      <w:r>
        <w:rPr>
          <w:rFonts w:hint="eastAsia"/>
          <w:color w:val="auto"/>
          <w:sz w:val="28"/>
          <w:szCs w:val="28"/>
          <w:highlight w:val="none"/>
        </w:rPr>
        <w:t>第</w:t>
      </w:r>
      <w:r>
        <w:rPr>
          <w:rFonts w:hint="eastAsia"/>
          <w:color w:val="auto"/>
          <w:sz w:val="28"/>
          <w:szCs w:val="28"/>
          <w:highlight w:val="none"/>
          <w:lang w:eastAsia="zh-CN"/>
        </w:rPr>
        <w:t>六</w:t>
      </w:r>
      <w:r>
        <w:rPr>
          <w:rFonts w:hint="eastAsia"/>
          <w:color w:val="auto"/>
          <w:sz w:val="28"/>
          <w:szCs w:val="28"/>
          <w:highlight w:val="none"/>
        </w:rPr>
        <w:t>章 响应文件构成及格式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_Toc19940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both"/>
        <w:textAlignment w:val="auto"/>
        <w:rPr>
          <w:color w:val="auto"/>
          <w:highlight w:val="none"/>
        </w:rPr>
      </w:pPr>
      <w:r>
        <w:rPr>
          <w:color w:val="auto"/>
          <w:sz w:val="28"/>
          <w:szCs w:val="28"/>
          <w:highlight w:val="none"/>
        </w:rPr>
        <w:fldChar w:fldCharType="end"/>
      </w:r>
    </w:p>
    <w:p>
      <w:pP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p>
    <w:p>
      <w:pPr>
        <w:pStyle w:val="22"/>
        <w:rPr>
          <w:rFonts w:hint="eastAsia" w:ascii="宋体" w:hAnsi="宋体" w:eastAsia="宋体" w:cs="宋体"/>
          <w:color w:val="auto"/>
          <w:highlight w:val="none"/>
        </w:rPr>
        <w:sectPr>
          <w:pgSz w:w="11906" w:h="16838"/>
          <w:pgMar w:top="1440" w:right="1803" w:bottom="1440" w:left="1803" w:header="851" w:footer="992" w:gutter="0"/>
          <w:cols w:space="0" w:num="1"/>
          <w:rtlGutter w:val="0"/>
          <w:docGrid w:type="lines" w:linePitch="332" w:charSpace="0"/>
        </w:sectPr>
      </w:pPr>
    </w:p>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eastAsia" w:ascii="宋体" w:hAnsi="宋体" w:eastAsia="宋体" w:cs="宋体"/>
          <w:bCs/>
          <w:color w:val="auto"/>
          <w:sz w:val="28"/>
          <w:szCs w:val="28"/>
          <w:highlight w:val="none"/>
          <w:lang w:eastAsia="zh-CN"/>
        </w:rPr>
      </w:pPr>
      <w:bookmarkStart w:id="12" w:name="_Toc4757"/>
      <w:bookmarkStart w:id="13" w:name="_Toc423973071"/>
      <w:bookmarkStart w:id="14" w:name="_Toc19241"/>
      <w:bookmarkStart w:id="15" w:name="_Toc10932"/>
      <w:bookmarkStart w:id="16" w:name="_Toc2318"/>
      <w:bookmarkStart w:id="17" w:name="_Toc3182"/>
      <w:bookmarkStart w:id="18" w:name="_Toc10563"/>
      <w:bookmarkStart w:id="19" w:name="_Toc14035"/>
      <w:bookmarkStart w:id="20" w:name="_Toc14246"/>
      <w:bookmarkStart w:id="21" w:name="_Toc30123"/>
      <w:bookmarkStart w:id="22" w:name="_Toc23514"/>
      <w:bookmarkStart w:id="23" w:name="_Toc28658"/>
      <w:bookmarkStart w:id="24" w:name="_Toc15429"/>
      <w:bookmarkStart w:id="25" w:name="_Toc528"/>
      <w:bookmarkStart w:id="26" w:name="_Toc14901"/>
      <w:bookmarkStart w:id="27" w:name="_Toc22829"/>
      <w:bookmarkStart w:id="28" w:name="_Toc23418"/>
      <w:bookmarkStart w:id="29" w:name="_Toc11720"/>
      <w:bookmarkStart w:id="30" w:name="_Toc26743"/>
      <w:r>
        <w:rPr>
          <w:rFonts w:hint="eastAsia" w:ascii="宋体" w:hAnsi="宋体" w:eastAsia="宋体" w:cs="宋体"/>
          <w:bCs/>
          <w:color w:val="auto"/>
          <w:sz w:val="28"/>
          <w:szCs w:val="28"/>
          <w:highlight w:val="none"/>
        </w:rPr>
        <w:t xml:space="preserve">第一章 </w:t>
      </w:r>
      <w:bookmarkEnd w:id="12"/>
      <w:bookmarkEnd w:id="13"/>
      <w:r>
        <w:rPr>
          <w:rFonts w:hint="eastAsia" w:ascii="宋体" w:hAnsi="宋体" w:eastAsia="宋体" w:cs="宋体"/>
          <w:bCs/>
          <w:color w:val="auto"/>
          <w:sz w:val="28"/>
          <w:szCs w:val="28"/>
          <w:highlight w:val="none"/>
          <w:lang w:eastAsia="zh-CN"/>
        </w:rPr>
        <w:t>竞争性谈判公告</w:t>
      </w:r>
      <w:bookmarkEnd w:id="14"/>
      <w:bookmarkEnd w:id="15"/>
      <w:bookmarkEnd w:id="16"/>
      <w:bookmarkEnd w:id="17"/>
      <w:bookmarkEnd w:id="18"/>
      <w:bookmarkEnd w:id="19"/>
      <w:bookmarkEnd w:id="20"/>
      <w:bookmarkEnd w:id="21"/>
      <w:bookmarkEnd w:id="22"/>
      <w:bookmarkEnd w:id="23"/>
      <w:bookmarkStart w:id="31" w:name="_Toc30691"/>
      <w:bookmarkStart w:id="32" w:name="_Toc23141"/>
      <w:bookmarkStart w:id="33" w:name="_Toc27370"/>
      <w:bookmarkStart w:id="34" w:name="_Toc329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项目概况</w:t>
            </w:r>
          </w:p>
          <w:p>
            <w:pPr>
              <w:rPr>
                <w:rFonts w:hint="eastAsia"/>
                <w:color w:val="auto"/>
                <w:highlight w:val="none"/>
                <w:vertAlign w:val="baseline"/>
                <w:lang w:val="en-US" w:eastAsia="zh-CN"/>
              </w:rPr>
            </w:pPr>
            <w:r>
              <w:rPr>
                <w:rFonts w:hint="eastAsia"/>
                <w:color w:val="auto"/>
                <w:sz w:val="21"/>
                <w:szCs w:val="21"/>
                <w:highlight w:val="none"/>
                <w:vertAlign w:val="baseline"/>
                <w:lang w:val="en-US" w:eastAsia="zh-CN"/>
              </w:rPr>
              <w:t>2023年榆林高新区垃圾分类设施采购项目（第二次）的潜在供应商应在全国公共资源交易中心平台（陕西省）使用CA锁报名后自行下载获取采购文件，并于2023年06月29日09时30分（北京时间）前提交响应文件。</w:t>
            </w:r>
          </w:p>
        </w:tc>
      </w:tr>
    </w:tbl>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35" w:name="_Toc419"/>
      <w:bookmarkStart w:id="36" w:name="_Toc6898"/>
      <w:bookmarkStart w:id="37" w:name="_Toc31099"/>
      <w:bookmarkStart w:id="38" w:name="_Toc1533"/>
      <w:r>
        <w:rPr>
          <w:rFonts w:hint="eastAsia" w:ascii="宋体" w:hAnsi="宋体" w:eastAsia="宋体" w:cs="宋体"/>
          <w:b/>
          <w:bCs/>
          <w:color w:val="auto"/>
          <w:kern w:val="0"/>
          <w:sz w:val="21"/>
          <w:szCs w:val="21"/>
          <w:highlight w:val="none"/>
          <w:lang w:val="en-US" w:eastAsia="zh-CN" w:bidi="ar-SA"/>
        </w:rPr>
        <w:t>一、项目基本情况</w:t>
      </w:r>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9" w:name="_Toc25374"/>
      <w:bookmarkStart w:id="40" w:name="_Toc21523"/>
      <w:bookmarkStart w:id="41" w:name="_Toc25476"/>
      <w:bookmarkStart w:id="42" w:name="_Toc7350"/>
      <w:bookmarkStart w:id="43" w:name="_Toc13745"/>
      <w:bookmarkStart w:id="44" w:name="_Toc25539"/>
      <w:bookmarkStart w:id="45" w:name="_Toc6981"/>
      <w:r>
        <w:rPr>
          <w:rFonts w:hint="eastAsia" w:ascii="宋体" w:hAnsi="宋体" w:eastAsia="宋体" w:cs="宋体"/>
          <w:b w:val="0"/>
          <w:bCs w:val="0"/>
          <w:color w:val="auto"/>
          <w:kern w:val="0"/>
          <w:sz w:val="21"/>
          <w:szCs w:val="21"/>
          <w:highlight w:val="none"/>
          <w:lang w:val="en-US" w:eastAsia="zh-CN" w:bidi="ar-SA"/>
        </w:rPr>
        <w:t>项目编号：</w:t>
      </w:r>
      <w:bookmarkEnd w:id="39"/>
      <w:bookmarkEnd w:id="40"/>
      <w:bookmarkEnd w:id="41"/>
      <w:bookmarkEnd w:id="42"/>
      <w:bookmarkEnd w:id="43"/>
      <w:bookmarkEnd w:id="44"/>
      <w:bookmarkEnd w:id="45"/>
      <w:r>
        <w:rPr>
          <w:rFonts w:hint="eastAsia" w:ascii="宋体" w:hAnsi="宋体" w:cs="宋体"/>
          <w:b w:val="0"/>
          <w:bCs w:val="0"/>
          <w:color w:val="auto"/>
          <w:kern w:val="0"/>
          <w:sz w:val="21"/>
          <w:szCs w:val="21"/>
          <w:highlight w:val="none"/>
          <w:lang w:val="en-US" w:eastAsia="zh-CN" w:bidi="ar-SA"/>
        </w:rPr>
        <w:t>ZFCG-YGX-2023-38号（第二次）</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46" w:name="_Toc30795"/>
      <w:bookmarkStart w:id="47" w:name="_Toc5107"/>
      <w:bookmarkStart w:id="48" w:name="_Toc16259"/>
      <w:bookmarkStart w:id="49" w:name="_Toc15723"/>
      <w:bookmarkStart w:id="50" w:name="_Toc12132"/>
      <w:bookmarkStart w:id="51" w:name="_Toc3043"/>
      <w:bookmarkStart w:id="52" w:name="_Toc28189"/>
      <w:bookmarkStart w:id="53" w:name="_Toc31827"/>
      <w:r>
        <w:rPr>
          <w:rFonts w:hint="eastAsia" w:ascii="宋体" w:hAnsi="宋体" w:eastAsia="宋体" w:cs="宋体"/>
          <w:b w:val="0"/>
          <w:bCs w:val="0"/>
          <w:color w:val="auto"/>
          <w:kern w:val="0"/>
          <w:sz w:val="21"/>
          <w:szCs w:val="21"/>
          <w:highlight w:val="none"/>
          <w:lang w:val="en-US" w:eastAsia="zh-CN" w:bidi="ar-SA"/>
        </w:rPr>
        <w:t>项目名称：</w:t>
      </w:r>
      <w:bookmarkEnd w:id="46"/>
      <w:bookmarkEnd w:id="47"/>
      <w:bookmarkEnd w:id="48"/>
      <w:bookmarkEnd w:id="49"/>
      <w:bookmarkEnd w:id="50"/>
      <w:bookmarkEnd w:id="51"/>
      <w:bookmarkEnd w:id="52"/>
      <w:bookmarkEnd w:id="53"/>
      <w:r>
        <w:rPr>
          <w:rFonts w:hint="eastAsia" w:ascii="宋体" w:hAnsi="宋体" w:cs="宋体"/>
          <w:b w:val="0"/>
          <w:bCs w:val="0"/>
          <w:color w:val="auto"/>
          <w:kern w:val="0"/>
          <w:sz w:val="21"/>
          <w:szCs w:val="21"/>
          <w:highlight w:val="none"/>
          <w:lang w:val="en-US" w:eastAsia="zh-CN" w:bidi="ar-SA"/>
        </w:rPr>
        <w:t>2023年榆林高新区垃圾分类设施采购项目（第二次）</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54" w:name="_Toc24124"/>
      <w:bookmarkStart w:id="55" w:name="_Toc8272"/>
      <w:bookmarkStart w:id="56" w:name="_Toc2477"/>
      <w:bookmarkStart w:id="57" w:name="_Toc2132"/>
      <w:bookmarkStart w:id="58" w:name="_Toc24848"/>
      <w:bookmarkStart w:id="59" w:name="_Toc27808"/>
      <w:bookmarkStart w:id="60" w:name="_Toc14427"/>
      <w:bookmarkStart w:id="61" w:name="_Toc20796"/>
      <w:r>
        <w:rPr>
          <w:rFonts w:hint="eastAsia" w:ascii="宋体" w:hAnsi="宋体" w:eastAsia="宋体" w:cs="宋体"/>
          <w:b w:val="0"/>
          <w:bCs w:val="0"/>
          <w:color w:val="auto"/>
          <w:kern w:val="0"/>
          <w:sz w:val="21"/>
          <w:szCs w:val="21"/>
          <w:highlight w:val="none"/>
          <w:lang w:val="en-US" w:eastAsia="zh-CN" w:bidi="ar-SA"/>
        </w:rPr>
        <w:t>采购方式：竞争性谈判</w:t>
      </w:r>
      <w:bookmarkEnd w:id="54"/>
      <w:bookmarkEnd w:id="55"/>
      <w:bookmarkEnd w:id="56"/>
      <w:bookmarkEnd w:id="57"/>
    </w:p>
    <w:bookmarkEnd w:id="58"/>
    <w:bookmarkEnd w:id="59"/>
    <w:bookmarkEnd w:id="60"/>
    <w:bookmarkEnd w:id="61"/>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62" w:name="_Toc3536"/>
      <w:bookmarkStart w:id="63" w:name="_Toc21640"/>
      <w:bookmarkStart w:id="64" w:name="_Toc27129"/>
      <w:bookmarkStart w:id="65" w:name="_Toc20403"/>
      <w:r>
        <w:rPr>
          <w:rFonts w:hint="eastAsia" w:ascii="宋体" w:hAnsi="宋体" w:eastAsia="宋体" w:cs="宋体"/>
          <w:b w:val="0"/>
          <w:bCs w:val="0"/>
          <w:color w:val="auto"/>
          <w:kern w:val="0"/>
          <w:sz w:val="21"/>
          <w:szCs w:val="21"/>
          <w:highlight w:val="none"/>
          <w:lang w:val="en-US" w:eastAsia="zh-CN" w:bidi="ar-SA"/>
        </w:rPr>
        <w:t>预算金额：</w:t>
      </w:r>
      <w:bookmarkEnd w:id="62"/>
      <w:bookmarkEnd w:id="63"/>
      <w:bookmarkEnd w:id="64"/>
      <w:bookmarkEnd w:id="65"/>
      <w:r>
        <w:rPr>
          <w:rFonts w:hint="eastAsia" w:ascii="宋体" w:hAnsi="宋体" w:eastAsia="宋体" w:cs="宋体"/>
          <w:b w:val="0"/>
          <w:bCs w:val="0"/>
          <w:color w:val="auto"/>
          <w:kern w:val="0"/>
          <w:sz w:val="21"/>
          <w:szCs w:val="21"/>
          <w:highlight w:val="none"/>
          <w:lang w:val="en-US" w:eastAsia="zh-CN" w:bidi="ar-SA"/>
        </w:rPr>
        <w:t>1,644,265.00元</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66" w:name="_Toc3346"/>
      <w:bookmarkStart w:id="67" w:name="_Toc18334"/>
      <w:bookmarkStart w:id="68" w:name="_Toc10170"/>
      <w:bookmarkStart w:id="69" w:name="_Toc21572"/>
      <w:bookmarkStart w:id="70" w:name="_Toc24637"/>
      <w:bookmarkStart w:id="71" w:name="_Toc4020"/>
      <w:bookmarkStart w:id="72" w:name="_Toc30862"/>
      <w:bookmarkStart w:id="73" w:name="_Toc24485"/>
      <w:r>
        <w:rPr>
          <w:rFonts w:hint="eastAsia" w:ascii="宋体" w:hAnsi="宋体" w:eastAsia="宋体" w:cs="宋体"/>
          <w:b w:val="0"/>
          <w:bCs w:val="0"/>
          <w:color w:val="auto"/>
          <w:kern w:val="0"/>
          <w:sz w:val="21"/>
          <w:szCs w:val="21"/>
          <w:highlight w:val="none"/>
          <w:lang w:val="en-US" w:eastAsia="zh-CN" w:bidi="ar-SA"/>
        </w:rPr>
        <w:t>采购需求：</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74" w:name="_Toc10112"/>
      <w:bookmarkStart w:id="75" w:name="_Toc25966"/>
      <w:bookmarkStart w:id="76" w:name="_Toc23103"/>
      <w:bookmarkStart w:id="77" w:name="_Toc10381"/>
      <w:r>
        <w:rPr>
          <w:rFonts w:hint="eastAsia" w:ascii="宋体" w:hAnsi="宋体" w:eastAsia="宋体" w:cs="宋体"/>
          <w:b w:val="0"/>
          <w:bCs w:val="0"/>
          <w:color w:val="auto"/>
          <w:kern w:val="0"/>
          <w:sz w:val="21"/>
          <w:szCs w:val="21"/>
          <w:highlight w:val="none"/>
          <w:lang w:val="en-US" w:eastAsia="zh-CN" w:bidi="ar-SA"/>
        </w:rPr>
        <w:t>合同包1(</w:t>
      </w:r>
      <w:r>
        <w:rPr>
          <w:rFonts w:hint="eastAsia" w:ascii="宋体" w:hAnsi="宋体" w:cs="宋体"/>
          <w:b w:val="0"/>
          <w:bCs w:val="0"/>
          <w:color w:val="auto"/>
          <w:kern w:val="0"/>
          <w:sz w:val="21"/>
          <w:szCs w:val="21"/>
          <w:highlight w:val="none"/>
          <w:lang w:val="en-US" w:eastAsia="zh-CN" w:bidi="ar-SA"/>
        </w:rPr>
        <w:t>2023年榆林高新区垃圾分类设施采购项目N1标段</w:t>
      </w:r>
      <w:r>
        <w:rPr>
          <w:rFonts w:hint="eastAsia" w:ascii="宋体" w:hAnsi="宋体" w:eastAsia="宋体" w:cs="宋体"/>
          <w:b w:val="0"/>
          <w:bCs w:val="0"/>
          <w:color w:val="auto"/>
          <w:kern w:val="0"/>
          <w:sz w:val="21"/>
          <w:szCs w:val="21"/>
          <w:highlight w:val="none"/>
          <w:lang w:val="en-US" w:eastAsia="zh-CN" w:bidi="ar-SA"/>
        </w:rPr>
        <w:t>):</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78" w:name="_Toc18299"/>
      <w:bookmarkStart w:id="79" w:name="_Toc18308"/>
      <w:bookmarkStart w:id="80" w:name="_Toc27816"/>
      <w:bookmarkStart w:id="81" w:name="_Toc14251"/>
      <w:r>
        <w:rPr>
          <w:rFonts w:hint="eastAsia" w:ascii="宋体" w:hAnsi="宋体" w:cs="宋体"/>
          <w:b w:val="0"/>
          <w:bCs w:val="0"/>
          <w:color w:val="auto"/>
          <w:kern w:val="0"/>
          <w:sz w:val="21"/>
          <w:szCs w:val="21"/>
          <w:highlight w:val="none"/>
          <w:lang w:val="en-US" w:eastAsia="zh-CN" w:bidi="ar-SA"/>
        </w:rPr>
        <w:t>合同包预算金额：1,186,500.00</w:t>
      </w:r>
      <w:r>
        <w:rPr>
          <w:rFonts w:hint="eastAsia" w:ascii="宋体" w:hAnsi="宋体" w:eastAsia="宋体" w:cs="宋体"/>
          <w:b w:val="0"/>
          <w:bCs w:val="0"/>
          <w:color w:val="auto"/>
          <w:kern w:val="0"/>
          <w:sz w:val="21"/>
          <w:szCs w:val="21"/>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合同包最高限价：</w:t>
      </w:r>
      <w:bookmarkEnd w:id="78"/>
      <w:bookmarkEnd w:id="79"/>
      <w:bookmarkEnd w:id="80"/>
      <w:bookmarkEnd w:id="81"/>
      <w:r>
        <w:rPr>
          <w:rFonts w:hint="eastAsia" w:ascii="宋体" w:hAnsi="宋体" w:cs="宋体"/>
          <w:b w:val="0"/>
          <w:bCs w:val="0"/>
          <w:color w:val="auto"/>
          <w:kern w:val="0"/>
          <w:sz w:val="21"/>
          <w:szCs w:val="21"/>
          <w:highlight w:val="none"/>
          <w:lang w:val="en-US" w:eastAsia="zh-CN" w:bidi="ar-SA"/>
        </w:rPr>
        <w:t>1,186,500.00</w:t>
      </w:r>
      <w:r>
        <w:rPr>
          <w:rFonts w:hint="eastAsia" w:ascii="宋体" w:hAnsi="宋体" w:eastAsia="宋体" w:cs="宋体"/>
          <w:b w:val="0"/>
          <w:bCs w:val="0"/>
          <w:color w:val="auto"/>
          <w:kern w:val="0"/>
          <w:sz w:val="21"/>
          <w:szCs w:val="21"/>
          <w:highlight w:val="none"/>
          <w:lang w:val="en-US" w:eastAsia="zh-CN" w:bidi="ar-SA"/>
        </w:rPr>
        <w:t>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18"/>
        <w:gridCol w:w="1132"/>
        <w:gridCol w:w="1062"/>
        <w:gridCol w:w="1556"/>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pPr>
              <w:bidi w:val="0"/>
              <w:jc w:val="center"/>
              <w:rPr>
                <w:rFonts w:hint="eastAsia" w:ascii="宋体" w:hAnsi="宋体" w:eastAsia="宋体" w:cs="宋体"/>
                <w:color w:val="auto"/>
                <w:sz w:val="21"/>
                <w:szCs w:val="21"/>
                <w:highlight w:val="none"/>
                <w:lang w:val="en-US" w:eastAsia="zh-CN"/>
              </w:rPr>
            </w:pPr>
            <w:bookmarkStart w:id="82" w:name="_Toc26084"/>
            <w:bookmarkStart w:id="83" w:name="_Toc31036"/>
            <w:bookmarkStart w:id="84" w:name="_Toc25960"/>
            <w:bookmarkStart w:id="85" w:name="_Toc11603"/>
            <w:bookmarkStart w:id="86" w:name="_Toc32459"/>
            <w:r>
              <w:rPr>
                <w:rFonts w:hint="eastAsia" w:ascii="宋体" w:hAnsi="宋体" w:eastAsia="宋体" w:cs="宋体"/>
                <w:color w:val="auto"/>
                <w:sz w:val="21"/>
                <w:szCs w:val="21"/>
                <w:highlight w:val="none"/>
                <w:lang w:val="en-US" w:eastAsia="zh-CN"/>
              </w:rPr>
              <w:t>品目号</w:t>
            </w:r>
            <w:bookmarkEnd w:id="82"/>
            <w:bookmarkEnd w:id="83"/>
            <w:bookmarkEnd w:id="84"/>
            <w:bookmarkEnd w:id="85"/>
            <w:bookmarkEnd w:id="86"/>
          </w:p>
        </w:tc>
        <w:tc>
          <w:tcPr>
            <w:tcW w:w="1118" w:type="dxa"/>
            <w:vAlign w:val="center"/>
          </w:tcPr>
          <w:p>
            <w:pPr>
              <w:bidi w:val="0"/>
              <w:jc w:val="center"/>
              <w:rPr>
                <w:rFonts w:hint="eastAsia" w:ascii="宋体" w:hAnsi="宋体" w:eastAsia="宋体" w:cs="宋体"/>
                <w:color w:val="auto"/>
                <w:sz w:val="21"/>
                <w:szCs w:val="21"/>
                <w:highlight w:val="none"/>
                <w:lang w:val="en-US" w:eastAsia="zh-CN"/>
              </w:rPr>
            </w:pPr>
            <w:bookmarkStart w:id="87" w:name="_Toc29719"/>
            <w:bookmarkStart w:id="88" w:name="_Toc7018"/>
            <w:bookmarkStart w:id="89" w:name="_Toc20604"/>
            <w:bookmarkStart w:id="90" w:name="_Toc12594"/>
            <w:bookmarkStart w:id="91" w:name="_Toc7666"/>
            <w:r>
              <w:rPr>
                <w:rFonts w:hint="eastAsia" w:ascii="宋体" w:hAnsi="宋体" w:eastAsia="宋体" w:cs="宋体"/>
                <w:color w:val="auto"/>
                <w:sz w:val="21"/>
                <w:szCs w:val="21"/>
                <w:highlight w:val="none"/>
                <w:lang w:val="en-US" w:eastAsia="zh-CN"/>
              </w:rPr>
              <w:t>品目名称</w:t>
            </w:r>
            <w:bookmarkEnd w:id="87"/>
            <w:bookmarkEnd w:id="88"/>
            <w:bookmarkEnd w:id="89"/>
            <w:bookmarkEnd w:id="90"/>
            <w:bookmarkEnd w:id="91"/>
          </w:p>
        </w:tc>
        <w:tc>
          <w:tcPr>
            <w:tcW w:w="1132" w:type="dxa"/>
            <w:vAlign w:val="center"/>
          </w:tcPr>
          <w:p>
            <w:pPr>
              <w:bidi w:val="0"/>
              <w:jc w:val="center"/>
              <w:rPr>
                <w:rFonts w:hint="eastAsia" w:ascii="宋体" w:hAnsi="宋体" w:eastAsia="宋体" w:cs="宋体"/>
                <w:color w:val="auto"/>
                <w:sz w:val="21"/>
                <w:szCs w:val="21"/>
                <w:highlight w:val="none"/>
                <w:lang w:val="en-US" w:eastAsia="zh-CN"/>
              </w:rPr>
            </w:pPr>
            <w:bookmarkStart w:id="92" w:name="_Toc2047"/>
            <w:bookmarkStart w:id="93" w:name="_Toc12799"/>
            <w:bookmarkStart w:id="94" w:name="_Toc15901"/>
            <w:bookmarkStart w:id="95" w:name="_Toc31781"/>
            <w:bookmarkStart w:id="96" w:name="_Toc18383"/>
            <w:r>
              <w:rPr>
                <w:rFonts w:hint="eastAsia" w:ascii="宋体" w:hAnsi="宋体" w:eastAsia="宋体" w:cs="宋体"/>
                <w:color w:val="auto"/>
                <w:sz w:val="21"/>
                <w:szCs w:val="21"/>
                <w:highlight w:val="none"/>
                <w:lang w:val="en-US" w:eastAsia="zh-CN"/>
              </w:rPr>
              <w:t>采购标的</w:t>
            </w:r>
            <w:bookmarkEnd w:id="92"/>
            <w:bookmarkEnd w:id="93"/>
            <w:bookmarkEnd w:id="94"/>
            <w:bookmarkEnd w:id="95"/>
            <w:bookmarkEnd w:id="96"/>
          </w:p>
        </w:tc>
        <w:tc>
          <w:tcPr>
            <w:tcW w:w="1062" w:type="dxa"/>
            <w:vAlign w:val="center"/>
          </w:tcPr>
          <w:p>
            <w:pPr>
              <w:bidi w:val="0"/>
              <w:jc w:val="center"/>
              <w:rPr>
                <w:rFonts w:hint="eastAsia" w:ascii="宋体" w:hAnsi="宋体" w:eastAsia="宋体" w:cs="宋体"/>
                <w:color w:val="auto"/>
                <w:sz w:val="21"/>
                <w:szCs w:val="21"/>
                <w:highlight w:val="none"/>
                <w:lang w:val="en-US" w:eastAsia="zh-CN"/>
              </w:rPr>
            </w:pPr>
            <w:bookmarkStart w:id="97" w:name="_Toc2513"/>
            <w:bookmarkStart w:id="98" w:name="_Toc25159"/>
            <w:bookmarkStart w:id="99" w:name="_Toc14663"/>
            <w:bookmarkStart w:id="100" w:name="_Toc29704"/>
            <w:bookmarkStart w:id="101" w:name="_Toc12153"/>
            <w:r>
              <w:rPr>
                <w:rFonts w:hint="eastAsia" w:ascii="宋体" w:hAnsi="宋体" w:eastAsia="宋体" w:cs="宋体"/>
                <w:color w:val="auto"/>
                <w:sz w:val="21"/>
                <w:szCs w:val="21"/>
                <w:highlight w:val="none"/>
                <w:lang w:val="en-US" w:eastAsia="zh-CN"/>
              </w:rPr>
              <w:t>数量</w:t>
            </w:r>
            <w:bookmarkEnd w:id="97"/>
            <w:bookmarkEnd w:id="98"/>
            <w:bookmarkEnd w:id="99"/>
            <w:bookmarkEnd w:id="100"/>
            <w:bookmarkEnd w:id="101"/>
          </w:p>
          <w:p>
            <w:pPr>
              <w:bidi w:val="0"/>
              <w:jc w:val="center"/>
              <w:rPr>
                <w:rFonts w:hint="eastAsia" w:ascii="宋体" w:hAnsi="宋体" w:eastAsia="宋体" w:cs="宋体"/>
                <w:color w:val="auto"/>
                <w:sz w:val="21"/>
                <w:szCs w:val="21"/>
                <w:highlight w:val="none"/>
                <w:lang w:val="en-US" w:eastAsia="zh-CN"/>
              </w:rPr>
            </w:pPr>
            <w:bookmarkStart w:id="102" w:name="_Toc25489"/>
            <w:bookmarkStart w:id="103" w:name="_Toc5860"/>
            <w:bookmarkStart w:id="104" w:name="_Toc12171"/>
            <w:bookmarkStart w:id="105" w:name="_Toc6811"/>
            <w:bookmarkStart w:id="106" w:name="_Toc23783"/>
            <w:r>
              <w:rPr>
                <w:rFonts w:hint="eastAsia" w:ascii="宋体" w:hAnsi="宋体" w:eastAsia="宋体" w:cs="宋体"/>
                <w:color w:val="auto"/>
                <w:sz w:val="21"/>
                <w:szCs w:val="21"/>
                <w:highlight w:val="none"/>
                <w:lang w:val="en-US" w:eastAsia="zh-CN"/>
              </w:rPr>
              <w:t>（单位）</w:t>
            </w:r>
            <w:bookmarkEnd w:id="102"/>
            <w:bookmarkEnd w:id="103"/>
            <w:bookmarkEnd w:id="104"/>
            <w:bookmarkEnd w:id="105"/>
            <w:bookmarkEnd w:id="106"/>
          </w:p>
        </w:tc>
        <w:tc>
          <w:tcPr>
            <w:tcW w:w="1556" w:type="dxa"/>
            <w:vAlign w:val="center"/>
          </w:tcPr>
          <w:p>
            <w:pPr>
              <w:bidi w:val="0"/>
              <w:rPr>
                <w:rFonts w:hint="eastAsia" w:ascii="宋体" w:hAnsi="宋体" w:eastAsia="宋体" w:cs="宋体"/>
                <w:color w:val="auto"/>
                <w:sz w:val="21"/>
                <w:szCs w:val="21"/>
                <w:highlight w:val="none"/>
                <w:lang w:val="en-US" w:eastAsia="zh-CN"/>
              </w:rPr>
            </w:pPr>
            <w:bookmarkStart w:id="107" w:name="_Toc15442"/>
            <w:bookmarkStart w:id="108" w:name="_Toc5221"/>
            <w:bookmarkStart w:id="109" w:name="_Toc11154"/>
            <w:bookmarkStart w:id="110" w:name="_Toc27852"/>
            <w:bookmarkStart w:id="111" w:name="_Toc9080"/>
            <w:r>
              <w:rPr>
                <w:rFonts w:hint="eastAsia" w:ascii="宋体" w:hAnsi="宋体" w:eastAsia="宋体" w:cs="宋体"/>
                <w:color w:val="auto"/>
                <w:sz w:val="21"/>
                <w:szCs w:val="21"/>
                <w:highlight w:val="none"/>
                <w:lang w:val="en-US" w:eastAsia="zh-CN"/>
              </w:rPr>
              <w:t>技术规格、参数及要求</w:t>
            </w:r>
            <w:bookmarkEnd w:id="107"/>
            <w:bookmarkEnd w:id="108"/>
            <w:bookmarkEnd w:id="109"/>
            <w:bookmarkEnd w:id="110"/>
            <w:bookmarkEnd w:id="111"/>
          </w:p>
        </w:tc>
        <w:tc>
          <w:tcPr>
            <w:tcW w:w="1463" w:type="dxa"/>
            <w:vAlign w:val="center"/>
          </w:tcPr>
          <w:p>
            <w:pPr>
              <w:bidi w:val="0"/>
              <w:jc w:val="center"/>
              <w:rPr>
                <w:rFonts w:hint="eastAsia" w:ascii="宋体" w:hAnsi="宋体" w:eastAsia="宋体" w:cs="宋体"/>
                <w:color w:val="auto"/>
                <w:sz w:val="21"/>
                <w:szCs w:val="21"/>
                <w:highlight w:val="none"/>
                <w:lang w:val="en-US" w:eastAsia="zh-CN"/>
              </w:rPr>
            </w:pPr>
            <w:bookmarkStart w:id="112" w:name="_Toc21574"/>
            <w:bookmarkStart w:id="113" w:name="_Toc27120"/>
            <w:bookmarkStart w:id="114" w:name="_Toc6328"/>
            <w:bookmarkStart w:id="115" w:name="_Toc10560"/>
            <w:bookmarkStart w:id="116" w:name="_Toc21992"/>
            <w:r>
              <w:rPr>
                <w:rFonts w:hint="eastAsia" w:ascii="宋体" w:hAnsi="宋体" w:eastAsia="宋体" w:cs="宋体"/>
                <w:color w:val="auto"/>
                <w:sz w:val="21"/>
                <w:szCs w:val="21"/>
                <w:highlight w:val="none"/>
                <w:lang w:val="en-US" w:eastAsia="zh-CN"/>
              </w:rPr>
              <w:t>品目预算（元）</w:t>
            </w:r>
            <w:bookmarkEnd w:id="112"/>
            <w:bookmarkEnd w:id="113"/>
            <w:bookmarkEnd w:id="114"/>
            <w:bookmarkEnd w:id="115"/>
            <w:bookmarkEnd w:id="116"/>
          </w:p>
        </w:tc>
        <w:tc>
          <w:tcPr>
            <w:tcW w:w="1463" w:type="dxa"/>
            <w:vAlign w:val="center"/>
          </w:tcPr>
          <w:p>
            <w:pPr>
              <w:bidi w:val="0"/>
              <w:jc w:val="center"/>
              <w:rPr>
                <w:rFonts w:hint="eastAsia" w:ascii="宋体" w:hAnsi="宋体" w:eastAsia="宋体" w:cs="宋体"/>
                <w:color w:val="auto"/>
                <w:sz w:val="21"/>
                <w:szCs w:val="21"/>
                <w:highlight w:val="none"/>
                <w:lang w:val="en-US" w:eastAsia="zh-CN"/>
              </w:rPr>
            </w:pPr>
            <w:bookmarkStart w:id="117" w:name="_Toc11563"/>
            <w:bookmarkStart w:id="118" w:name="_Toc12014"/>
            <w:bookmarkStart w:id="119" w:name="_Toc27592"/>
            <w:bookmarkStart w:id="120" w:name="_Toc11302"/>
            <w:bookmarkStart w:id="121" w:name="_Toc26912"/>
            <w:r>
              <w:rPr>
                <w:rFonts w:hint="eastAsia" w:ascii="宋体" w:hAnsi="宋体" w:eastAsia="宋体" w:cs="宋体"/>
                <w:color w:val="auto"/>
                <w:sz w:val="21"/>
                <w:szCs w:val="21"/>
                <w:highlight w:val="none"/>
                <w:lang w:val="en-US" w:eastAsia="zh-CN"/>
              </w:rPr>
              <w:t>最高限价（元）</w:t>
            </w:r>
            <w:bookmarkEnd w:id="117"/>
            <w:bookmarkEnd w:id="118"/>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pPr>
              <w:bidi w:val="0"/>
              <w:jc w:val="center"/>
              <w:rPr>
                <w:rFonts w:hint="eastAsia" w:ascii="宋体" w:hAnsi="宋体" w:eastAsia="宋体" w:cs="宋体"/>
                <w:color w:val="auto"/>
                <w:sz w:val="21"/>
                <w:szCs w:val="21"/>
                <w:highlight w:val="none"/>
                <w:lang w:val="en-US" w:eastAsia="zh-CN"/>
              </w:rPr>
            </w:pPr>
            <w:bookmarkStart w:id="122" w:name="_Toc29733"/>
            <w:bookmarkStart w:id="123" w:name="_Toc10298"/>
            <w:bookmarkStart w:id="124" w:name="_Toc10368"/>
            <w:bookmarkStart w:id="125" w:name="_Toc8903"/>
            <w:bookmarkStart w:id="126" w:name="_Toc22001"/>
            <w:r>
              <w:rPr>
                <w:rFonts w:hint="eastAsia" w:ascii="宋体" w:hAnsi="宋体" w:eastAsia="宋体" w:cs="宋体"/>
                <w:color w:val="auto"/>
                <w:sz w:val="21"/>
                <w:szCs w:val="21"/>
                <w:highlight w:val="none"/>
                <w:lang w:val="en-US" w:eastAsia="zh-CN"/>
              </w:rPr>
              <w:t>1-1</w:t>
            </w:r>
            <w:bookmarkEnd w:id="122"/>
            <w:bookmarkEnd w:id="123"/>
            <w:bookmarkEnd w:id="124"/>
            <w:bookmarkEnd w:id="125"/>
            <w:bookmarkEnd w:id="126"/>
          </w:p>
        </w:tc>
        <w:tc>
          <w:tcPr>
            <w:tcW w:w="1118"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固体废弃物处理设备</w:t>
            </w:r>
          </w:p>
        </w:tc>
        <w:tc>
          <w:tcPr>
            <w:tcW w:w="1132"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垃圾分类亭</w:t>
            </w:r>
          </w:p>
        </w:tc>
        <w:tc>
          <w:tcPr>
            <w:tcW w:w="1062" w:type="dxa"/>
            <w:vAlign w:val="center"/>
          </w:tcPr>
          <w:p>
            <w:pPr>
              <w:bidi w:val="0"/>
              <w:jc w:val="center"/>
              <w:rPr>
                <w:rFonts w:hint="eastAsia" w:ascii="宋体" w:hAnsi="宋体" w:eastAsia="宋体" w:cs="宋体"/>
                <w:color w:val="auto"/>
                <w:sz w:val="21"/>
                <w:szCs w:val="21"/>
                <w:highlight w:val="none"/>
                <w:lang w:val="en-US" w:eastAsia="zh-CN"/>
              </w:rPr>
            </w:pPr>
            <w:bookmarkStart w:id="127" w:name="_Toc6450"/>
            <w:bookmarkStart w:id="128" w:name="_Toc9242"/>
            <w:bookmarkStart w:id="129" w:name="_Toc16330"/>
            <w:bookmarkStart w:id="130" w:name="_Toc26465"/>
            <w:bookmarkStart w:id="131" w:name="_Toc9466"/>
            <w:r>
              <w:rPr>
                <w:rFonts w:hint="eastAsia" w:ascii="宋体" w:hAnsi="宋体" w:eastAsia="宋体" w:cs="宋体"/>
                <w:color w:val="auto"/>
                <w:sz w:val="21"/>
                <w:szCs w:val="21"/>
                <w:highlight w:val="none"/>
                <w:lang w:val="en-US" w:eastAsia="zh-CN"/>
              </w:rPr>
              <w:t>1（项）</w:t>
            </w:r>
            <w:bookmarkEnd w:id="127"/>
            <w:bookmarkEnd w:id="128"/>
            <w:bookmarkEnd w:id="129"/>
            <w:bookmarkEnd w:id="130"/>
            <w:bookmarkEnd w:id="131"/>
          </w:p>
        </w:tc>
        <w:tc>
          <w:tcPr>
            <w:tcW w:w="1556" w:type="dxa"/>
            <w:vAlign w:val="center"/>
          </w:tcPr>
          <w:p>
            <w:pPr>
              <w:bidi w:val="0"/>
              <w:rPr>
                <w:rFonts w:hint="eastAsia" w:ascii="宋体" w:hAnsi="宋体" w:eastAsia="宋体" w:cs="宋体"/>
                <w:color w:val="auto"/>
                <w:sz w:val="21"/>
                <w:szCs w:val="21"/>
                <w:highlight w:val="none"/>
                <w:lang w:val="en-US" w:eastAsia="zh-CN"/>
              </w:rPr>
            </w:pPr>
            <w:bookmarkStart w:id="132" w:name="_Toc634"/>
            <w:bookmarkStart w:id="133" w:name="_Toc7704"/>
            <w:bookmarkStart w:id="134" w:name="_Toc15757"/>
            <w:bookmarkStart w:id="135" w:name="_Toc1006"/>
            <w:bookmarkStart w:id="136" w:name="_Toc27963"/>
            <w:r>
              <w:rPr>
                <w:rFonts w:hint="eastAsia" w:ascii="宋体" w:hAnsi="宋体" w:eastAsia="宋体" w:cs="宋体"/>
                <w:color w:val="auto"/>
                <w:sz w:val="21"/>
                <w:szCs w:val="21"/>
                <w:highlight w:val="none"/>
                <w:lang w:val="en-US" w:eastAsia="zh-CN"/>
              </w:rPr>
              <w:t>详见采购文件</w:t>
            </w:r>
            <w:bookmarkEnd w:id="132"/>
            <w:bookmarkEnd w:id="133"/>
            <w:bookmarkEnd w:id="134"/>
            <w:bookmarkEnd w:id="135"/>
            <w:bookmarkEnd w:id="136"/>
          </w:p>
        </w:tc>
        <w:tc>
          <w:tcPr>
            <w:tcW w:w="1463"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1</w:t>
            </w:r>
            <w:r>
              <w:rPr>
                <w:rFonts w:hint="eastAsia" w:ascii="宋体" w:hAnsi="宋体" w:eastAsia="宋体" w:cs="宋体"/>
                <w:b w:val="0"/>
                <w:bCs w:val="0"/>
                <w:color w:val="auto"/>
                <w:kern w:val="0"/>
                <w:sz w:val="18"/>
                <w:szCs w:val="18"/>
                <w:highlight w:val="none"/>
                <w:lang w:val="en-US" w:eastAsia="zh-CN" w:bidi="ar-SA"/>
              </w:rPr>
              <w:t>,</w:t>
            </w:r>
            <w:r>
              <w:rPr>
                <w:rFonts w:hint="eastAsia" w:ascii="宋体" w:hAnsi="宋体" w:cs="宋体"/>
                <w:b w:val="0"/>
                <w:bCs w:val="0"/>
                <w:color w:val="auto"/>
                <w:kern w:val="0"/>
                <w:sz w:val="18"/>
                <w:szCs w:val="18"/>
                <w:highlight w:val="none"/>
                <w:lang w:val="en-US" w:eastAsia="zh-CN" w:bidi="ar-SA"/>
              </w:rPr>
              <w:t>186</w:t>
            </w:r>
            <w:r>
              <w:rPr>
                <w:rFonts w:hint="eastAsia" w:ascii="宋体" w:hAnsi="宋体" w:eastAsia="宋体" w:cs="宋体"/>
                <w:b w:val="0"/>
                <w:bCs w:val="0"/>
                <w:color w:val="auto"/>
                <w:kern w:val="0"/>
                <w:sz w:val="18"/>
                <w:szCs w:val="18"/>
                <w:highlight w:val="none"/>
                <w:lang w:val="en-US" w:eastAsia="zh-CN" w:bidi="ar-SA"/>
              </w:rPr>
              <w:t>,</w:t>
            </w:r>
            <w:r>
              <w:rPr>
                <w:rFonts w:hint="eastAsia" w:ascii="宋体" w:hAnsi="宋体" w:cs="宋体"/>
                <w:b w:val="0"/>
                <w:bCs w:val="0"/>
                <w:color w:val="auto"/>
                <w:kern w:val="0"/>
                <w:sz w:val="18"/>
                <w:szCs w:val="18"/>
                <w:highlight w:val="none"/>
                <w:lang w:val="en-US" w:eastAsia="zh-CN" w:bidi="ar-SA"/>
              </w:rPr>
              <w:t>500.00</w:t>
            </w:r>
          </w:p>
        </w:tc>
        <w:tc>
          <w:tcPr>
            <w:tcW w:w="1463"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1,186,500.00</w:t>
            </w:r>
          </w:p>
        </w:tc>
      </w:tr>
    </w:tbl>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37" w:name="_Toc10094"/>
      <w:bookmarkStart w:id="138" w:name="_Toc24588"/>
      <w:bookmarkStart w:id="139" w:name="_Toc10184"/>
      <w:bookmarkStart w:id="140" w:name="_Toc25276"/>
      <w:r>
        <w:rPr>
          <w:rFonts w:hint="eastAsia" w:ascii="宋体" w:hAnsi="宋体" w:eastAsia="宋体" w:cs="宋体"/>
          <w:b w:val="0"/>
          <w:bCs w:val="0"/>
          <w:color w:val="auto"/>
          <w:kern w:val="0"/>
          <w:sz w:val="21"/>
          <w:szCs w:val="21"/>
          <w:highlight w:val="none"/>
          <w:lang w:val="en-US" w:eastAsia="zh-CN" w:bidi="ar-SA"/>
        </w:rPr>
        <w:t>本合同包不接受联合体投标</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cs="宋体"/>
          <w:b w:val="0"/>
          <w:bCs w:val="0"/>
          <w:color w:val="auto"/>
          <w:kern w:val="0"/>
          <w:sz w:val="21"/>
          <w:szCs w:val="21"/>
          <w:highlight w:val="none"/>
          <w:lang w:val="en-US" w:eastAsia="zh-CN" w:bidi="ar-SA"/>
        </w:rPr>
      </w:pPr>
      <w:bookmarkStart w:id="141" w:name="_Toc16205"/>
      <w:bookmarkStart w:id="142" w:name="_Toc13681"/>
      <w:bookmarkStart w:id="143" w:name="_Toc11929"/>
      <w:bookmarkStart w:id="144" w:name="_Toc2340"/>
      <w:r>
        <w:rPr>
          <w:rFonts w:hint="eastAsia" w:ascii="宋体" w:hAnsi="宋体" w:eastAsia="宋体" w:cs="宋体"/>
          <w:b w:val="0"/>
          <w:bCs w:val="0"/>
          <w:color w:val="auto"/>
          <w:kern w:val="0"/>
          <w:sz w:val="21"/>
          <w:szCs w:val="21"/>
          <w:highlight w:val="none"/>
          <w:lang w:val="en-US" w:eastAsia="zh-CN" w:bidi="ar-SA"/>
        </w:rPr>
        <w:t>合同履行期限：</w:t>
      </w:r>
      <w:bookmarkEnd w:id="141"/>
      <w:bookmarkEnd w:id="142"/>
      <w:bookmarkEnd w:id="143"/>
      <w:bookmarkEnd w:id="144"/>
      <w:r>
        <w:rPr>
          <w:rFonts w:hint="eastAsia" w:ascii="宋体" w:hAnsi="宋体" w:cs="宋体"/>
          <w:b w:val="0"/>
          <w:bCs w:val="0"/>
          <w:color w:val="auto"/>
          <w:kern w:val="0"/>
          <w:sz w:val="21"/>
          <w:szCs w:val="21"/>
          <w:highlight w:val="none"/>
          <w:lang w:val="en-US" w:eastAsia="zh-CN" w:bidi="ar-SA"/>
        </w:rPr>
        <w:t>合同签订之日起30日历天。</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合同包</w:t>
      </w: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2023年榆林高新区垃圾分类设施采购项目N2标段</w:t>
      </w:r>
      <w:r>
        <w:rPr>
          <w:rFonts w:hint="eastAsia" w:ascii="宋体" w:hAnsi="宋体" w:eastAsia="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合同包预算金额：457,765.00</w:t>
      </w:r>
      <w:r>
        <w:rPr>
          <w:rFonts w:hint="eastAsia" w:ascii="宋体" w:hAnsi="宋体" w:eastAsia="宋体" w:cs="宋体"/>
          <w:b w:val="0"/>
          <w:bCs w:val="0"/>
          <w:color w:val="auto"/>
          <w:kern w:val="0"/>
          <w:sz w:val="21"/>
          <w:szCs w:val="21"/>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合同包最高限价：</w:t>
      </w:r>
      <w:r>
        <w:rPr>
          <w:rFonts w:hint="eastAsia" w:ascii="宋体" w:hAnsi="宋体" w:cs="宋体"/>
          <w:b w:val="0"/>
          <w:bCs w:val="0"/>
          <w:color w:val="auto"/>
          <w:kern w:val="0"/>
          <w:sz w:val="21"/>
          <w:szCs w:val="21"/>
          <w:highlight w:val="none"/>
          <w:lang w:val="en-US" w:eastAsia="zh-CN" w:bidi="ar-SA"/>
        </w:rPr>
        <w:t>457,765.00</w:t>
      </w:r>
      <w:r>
        <w:rPr>
          <w:rFonts w:hint="eastAsia" w:ascii="宋体" w:hAnsi="宋体" w:eastAsia="宋体" w:cs="宋体"/>
          <w:b w:val="0"/>
          <w:bCs w:val="0"/>
          <w:color w:val="auto"/>
          <w:kern w:val="0"/>
          <w:sz w:val="21"/>
          <w:szCs w:val="21"/>
          <w:highlight w:val="none"/>
          <w:lang w:val="en-US" w:eastAsia="zh-CN" w:bidi="ar-SA"/>
        </w:rPr>
        <w:t>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18"/>
        <w:gridCol w:w="1132"/>
        <w:gridCol w:w="1062"/>
        <w:gridCol w:w="1556"/>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品目号</w:t>
            </w:r>
          </w:p>
        </w:tc>
        <w:tc>
          <w:tcPr>
            <w:tcW w:w="1118"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品目名称</w:t>
            </w:r>
          </w:p>
        </w:tc>
        <w:tc>
          <w:tcPr>
            <w:tcW w:w="113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采购标的</w:t>
            </w:r>
          </w:p>
        </w:tc>
        <w:tc>
          <w:tcPr>
            <w:tcW w:w="106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1556"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技术规格、参数及要求</w:t>
            </w:r>
          </w:p>
        </w:tc>
        <w:tc>
          <w:tcPr>
            <w:tcW w:w="146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46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w:t>
            </w:r>
          </w:p>
        </w:tc>
        <w:tc>
          <w:tcPr>
            <w:tcW w:w="1118"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文件、宣传品</w:t>
            </w:r>
          </w:p>
        </w:tc>
        <w:tc>
          <w:tcPr>
            <w:tcW w:w="1132"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宣传牌、宣传栏</w:t>
            </w:r>
          </w:p>
        </w:tc>
        <w:tc>
          <w:tcPr>
            <w:tcW w:w="1062"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1556" w:type="dxa"/>
            <w:vAlign w:val="center"/>
          </w:tcPr>
          <w:p>
            <w:p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详见采购文件</w:t>
            </w:r>
          </w:p>
        </w:tc>
        <w:tc>
          <w:tcPr>
            <w:tcW w:w="1463"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457</w:t>
            </w:r>
            <w:r>
              <w:rPr>
                <w:rFonts w:hint="eastAsia" w:ascii="宋体" w:hAnsi="宋体" w:eastAsia="宋体" w:cs="宋体"/>
                <w:b w:val="0"/>
                <w:bCs w:val="0"/>
                <w:color w:val="auto"/>
                <w:kern w:val="0"/>
                <w:sz w:val="18"/>
                <w:szCs w:val="18"/>
                <w:highlight w:val="none"/>
                <w:lang w:val="en-US" w:eastAsia="zh-CN" w:bidi="ar-SA"/>
              </w:rPr>
              <w:t>,</w:t>
            </w:r>
            <w:r>
              <w:rPr>
                <w:rFonts w:hint="eastAsia" w:ascii="宋体" w:hAnsi="宋体" w:cs="宋体"/>
                <w:b w:val="0"/>
                <w:bCs w:val="0"/>
                <w:color w:val="auto"/>
                <w:kern w:val="0"/>
                <w:sz w:val="18"/>
                <w:szCs w:val="18"/>
                <w:highlight w:val="none"/>
                <w:lang w:val="en-US" w:eastAsia="zh-CN" w:bidi="ar-SA"/>
              </w:rPr>
              <w:t>765.00</w:t>
            </w:r>
          </w:p>
        </w:tc>
        <w:tc>
          <w:tcPr>
            <w:tcW w:w="1463" w:type="dxa"/>
            <w:vAlign w:val="center"/>
          </w:tcPr>
          <w:p>
            <w:pPr>
              <w:bidi w:val="0"/>
              <w:jc w:val="center"/>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457</w:t>
            </w:r>
            <w:r>
              <w:rPr>
                <w:rFonts w:hint="eastAsia" w:ascii="宋体" w:hAnsi="宋体" w:eastAsia="宋体" w:cs="宋体"/>
                <w:b w:val="0"/>
                <w:bCs w:val="0"/>
                <w:color w:val="auto"/>
                <w:kern w:val="0"/>
                <w:sz w:val="18"/>
                <w:szCs w:val="18"/>
                <w:highlight w:val="none"/>
                <w:lang w:val="en-US" w:eastAsia="zh-CN" w:bidi="ar-SA"/>
              </w:rPr>
              <w:t>,</w:t>
            </w:r>
            <w:r>
              <w:rPr>
                <w:rFonts w:hint="eastAsia" w:ascii="宋体" w:hAnsi="宋体" w:cs="宋体"/>
                <w:b w:val="0"/>
                <w:bCs w:val="0"/>
                <w:color w:val="auto"/>
                <w:kern w:val="0"/>
                <w:sz w:val="18"/>
                <w:szCs w:val="18"/>
                <w:highlight w:val="none"/>
                <w:lang w:val="en-US" w:eastAsia="zh-CN" w:bidi="ar-SA"/>
              </w:rPr>
              <w:t>765.00</w:t>
            </w:r>
          </w:p>
        </w:tc>
      </w:tr>
    </w:tbl>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本合同包不接受联合体投标</w:t>
      </w:r>
    </w:p>
    <w:p>
      <w:pPr>
        <w:keepNext w:val="0"/>
        <w:keepLines w:val="0"/>
        <w:pageBreakBefore w:val="0"/>
        <w:widowControl w:val="0"/>
        <w:kinsoku/>
        <w:wordWrap/>
        <w:overflowPunct/>
        <w:topLinePunct w:val="0"/>
        <w:autoSpaceDE/>
        <w:autoSpaceDN/>
        <w:bidi w:val="0"/>
        <w:adjustRightInd/>
        <w:snapToGrid/>
        <w:spacing w:line="240" w:lineRule="auto"/>
        <w:ind w:right="119" w:firstLine="1050" w:firstLineChars="500"/>
        <w:jc w:val="left"/>
        <w:textAlignment w:val="auto"/>
        <w:outlineLvl w:val="9"/>
        <w:rPr>
          <w:rFonts w:hint="eastAsia"/>
          <w:color w:val="auto"/>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合同履行期限：</w:t>
      </w:r>
      <w:r>
        <w:rPr>
          <w:rFonts w:hint="eastAsia" w:ascii="宋体" w:hAnsi="宋体" w:cs="宋体"/>
          <w:b w:val="0"/>
          <w:bCs w:val="0"/>
          <w:color w:val="auto"/>
          <w:kern w:val="0"/>
          <w:sz w:val="21"/>
          <w:szCs w:val="21"/>
          <w:highlight w:val="none"/>
          <w:lang w:val="en-US" w:eastAsia="zh-CN" w:bidi="ar-SA"/>
        </w:rPr>
        <w:t>合同签订之日起30日历天。</w:t>
      </w:r>
    </w:p>
    <w:bookmarkEnd w:id="70"/>
    <w:bookmarkEnd w:id="71"/>
    <w:bookmarkEnd w:id="72"/>
    <w:bookmarkEnd w:id="73"/>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145" w:name="_Toc16591"/>
      <w:bookmarkStart w:id="146" w:name="_Toc10474"/>
      <w:bookmarkStart w:id="147" w:name="_Toc21618"/>
      <w:bookmarkStart w:id="148" w:name="_Toc24387"/>
      <w:bookmarkStart w:id="149" w:name="_Toc14500"/>
      <w:bookmarkStart w:id="150" w:name="_Toc23039"/>
      <w:bookmarkStart w:id="151" w:name="_Toc19898"/>
      <w:bookmarkStart w:id="152" w:name="_Toc9148"/>
      <w:r>
        <w:rPr>
          <w:rFonts w:hint="eastAsia" w:ascii="宋体" w:hAnsi="宋体" w:eastAsia="宋体" w:cs="宋体"/>
          <w:b/>
          <w:bCs/>
          <w:color w:val="auto"/>
          <w:kern w:val="0"/>
          <w:sz w:val="21"/>
          <w:szCs w:val="21"/>
          <w:highlight w:val="none"/>
          <w:lang w:val="en-US" w:eastAsia="zh-CN" w:bidi="ar-SA"/>
        </w:rPr>
        <w:t>二、申请人的资格要求</w:t>
      </w:r>
      <w:bookmarkEnd w:id="145"/>
      <w:bookmarkEnd w:id="146"/>
      <w:bookmarkEnd w:id="147"/>
      <w:bookmarkEnd w:id="148"/>
      <w:bookmarkEnd w:id="149"/>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53" w:name="_Toc15362"/>
      <w:bookmarkStart w:id="154" w:name="_Toc23170"/>
      <w:bookmarkStart w:id="155" w:name="_Toc15936"/>
      <w:bookmarkStart w:id="156" w:name="_Toc9069"/>
      <w:bookmarkStart w:id="157" w:name="_Toc3496"/>
      <w:bookmarkStart w:id="158" w:name="_Toc7446"/>
      <w:bookmarkStart w:id="159" w:name="_Toc27325"/>
      <w:r>
        <w:rPr>
          <w:rFonts w:hint="eastAsia" w:ascii="宋体" w:hAnsi="宋体" w:eastAsia="宋体" w:cs="宋体"/>
          <w:b w:val="0"/>
          <w:bCs w:val="0"/>
          <w:color w:val="auto"/>
          <w:kern w:val="0"/>
          <w:sz w:val="21"/>
          <w:szCs w:val="21"/>
          <w:highlight w:val="none"/>
          <w:lang w:val="en-US" w:eastAsia="zh-CN" w:bidi="ar-SA"/>
        </w:rPr>
        <w:t>1.满足《中华人民共和国政府采购法》第二十二条规定</w:t>
      </w:r>
      <w:bookmarkEnd w:id="153"/>
      <w:bookmarkEnd w:id="154"/>
      <w:bookmarkEnd w:id="155"/>
      <w:bookmarkEnd w:id="156"/>
      <w:r>
        <w:rPr>
          <w:rFonts w:hint="eastAsia" w:ascii="宋体" w:hAnsi="宋体" w:eastAsia="宋体" w:cs="宋体"/>
          <w:b w:val="0"/>
          <w:bCs w:val="0"/>
          <w:color w:val="auto"/>
          <w:kern w:val="0"/>
          <w:sz w:val="21"/>
          <w:szCs w:val="21"/>
          <w:highlight w:val="none"/>
          <w:lang w:val="en-US" w:eastAsia="zh-CN" w:bidi="ar-SA"/>
        </w:rPr>
        <w:t>；</w:t>
      </w:r>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60" w:name="_Toc10979"/>
      <w:bookmarkStart w:id="161" w:name="_Toc13689"/>
      <w:bookmarkStart w:id="162" w:name="_Toc19611"/>
      <w:bookmarkStart w:id="163" w:name="_Toc25709"/>
      <w:bookmarkStart w:id="164" w:name="_Toc21411"/>
      <w:bookmarkStart w:id="165" w:name="_Toc4287"/>
      <w:bookmarkStart w:id="166" w:name="_Toc21984"/>
      <w:r>
        <w:rPr>
          <w:rFonts w:hint="eastAsia" w:ascii="宋体" w:hAnsi="宋体" w:eastAsia="宋体" w:cs="宋体"/>
          <w:b w:val="0"/>
          <w:bCs w:val="0"/>
          <w:color w:val="auto"/>
          <w:kern w:val="0"/>
          <w:sz w:val="21"/>
          <w:szCs w:val="21"/>
          <w:highlight w:val="none"/>
          <w:lang w:val="en-US" w:eastAsia="zh-CN" w:bidi="ar-SA"/>
        </w:rPr>
        <w:t>2.落实政府采购政策需满足的资格要求：</w:t>
      </w:r>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67" w:name="_Toc20928"/>
      <w:bookmarkStart w:id="168" w:name="_Toc23602"/>
      <w:bookmarkStart w:id="169" w:name="_Toc13765"/>
      <w:bookmarkStart w:id="170" w:name="_Toc7543"/>
      <w:r>
        <w:rPr>
          <w:rFonts w:hint="eastAsia" w:ascii="宋体" w:hAnsi="宋体" w:eastAsia="宋体" w:cs="宋体"/>
          <w:b w:val="0"/>
          <w:bCs w:val="0"/>
          <w:color w:val="auto"/>
          <w:kern w:val="0"/>
          <w:sz w:val="21"/>
          <w:szCs w:val="21"/>
          <w:highlight w:val="none"/>
          <w:lang w:val="en-US" w:eastAsia="zh-CN" w:bidi="ar-SA"/>
        </w:rPr>
        <w:t>合同包1(</w:t>
      </w:r>
      <w:r>
        <w:rPr>
          <w:rFonts w:hint="eastAsia" w:ascii="宋体" w:hAnsi="宋体" w:cs="宋体"/>
          <w:b w:val="0"/>
          <w:bCs w:val="0"/>
          <w:color w:val="auto"/>
          <w:kern w:val="0"/>
          <w:sz w:val="21"/>
          <w:szCs w:val="21"/>
          <w:highlight w:val="none"/>
          <w:lang w:val="en-US" w:eastAsia="zh-CN" w:bidi="ar-SA"/>
        </w:rPr>
        <w:t>2023年榆林高新区垃圾分类设施采购项目N1标段</w:t>
      </w:r>
      <w:r>
        <w:rPr>
          <w:rFonts w:hint="eastAsia" w:ascii="宋体" w:hAnsi="宋体" w:eastAsia="宋体" w:cs="宋体"/>
          <w:b w:val="0"/>
          <w:bCs w:val="0"/>
          <w:color w:val="auto"/>
          <w:kern w:val="0"/>
          <w:sz w:val="21"/>
          <w:szCs w:val="21"/>
          <w:highlight w:val="none"/>
          <w:lang w:val="en-US" w:eastAsia="zh-CN" w:bidi="ar-SA"/>
        </w:rPr>
        <w:t>)落实政府采购政策需满足的资格要求</w:t>
      </w:r>
      <w:r>
        <w:rPr>
          <w:rFonts w:hint="eastAsia" w:ascii="宋体" w:hAnsi="宋体" w:cs="宋体"/>
          <w:b w:val="0"/>
          <w:bCs w:val="0"/>
          <w:color w:val="auto"/>
          <w:kern w:val="0"/>
          <w:sz w:val="21"/>
          <w:szCs w:val="21"/>
          <w:highlight w:val="none"/>
          <w:lang w:val="en-US" w:eastAsia="zh-CN" w:bidi="ar-SA"/>
        </w:rPr>
        <w:t>如下</w:t>
      </w:r>
      <w:r>
        <w:rPr>
          <w:rFonts w:hint="eastAsia" w:ascii="宋体" w:hAnsi="宋体" w:eastAsia="宋体" w:cs="宋体"/>
          <w:b w:val="0"/>
          <w:bCs w:val="0"/>
          <w:color w:val="auto"/>
          <w:kern w:val="0"/>
          <w:sz w:val="21"/>
          <w:szCs w:val="21"/>
          <w:highlight w:val="none"/>
          <w:lang w:val="en-US" w:eastAsia="zh-CN" w:bidi="ar-SA"/>
        </w:rPr>
        <w:t>:</w:t>
      </w:r>
      <w:bookmarkEnd w:id="167"/>
      <w:bookmarkEnd w:id="168"/>
      <w:bookmarkEnd w:id="169"/>
      <w:bookmarkEnd w:id="170"/>
    </w:p>
    <w:bookmarkEnd w:id="163"/>
    <w:bookmarkEnd w:id="164"/>
    <w:bookmarkEnd w:id="165"/>
    <w:bookmarkEnd w:id="166"/>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71" w:name="_Toc6355"/>
      <w:bookmarkStart w:id="172" w:name="_Toc19731"/>
      <w:bookmarkStart w:id="173" w:name="_Toc8175"/>
      <w:bookmarkStart w:id="174" w:name="_Toc28501"/>
      <w:bookmarkStart w:id="175" w:name="_Toc32520"/>
      <w:bookmarkStart w:id="176" w:name="_Toc5461"/>
      <w:bookmarkStart w:id="177" w:name="_Toc31447"/>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《政府采购促进中小企业发展管理办法》（财库〔</w:t>
      </w:r>
      <w:r>
        <w:rPr>
          <w:rFonts w:hint="eastAsia" w:ascii="宋体" w:hAnsi="宋体" w:cs="宋体"/>
          <w:b w:val="0"/>
          <w:bCs w:val="0"/>
          <w:color w:val="auto"/>
          <w:kern w:val="0"/>
          <w:sz w:val="21"/>
          <w:szCs w:val="21"/>
          <w:highlight w:val="none"/>
          <w:lang w:val="en-US" w:eastAsia="zh-CN" w:bidi="ar-SA"/>
        </w:rPr>
        <w:t>2020</w:t>
      </w:r>
      <w:r>
        <w:rPr>
          <w:rFonts w:hint="eastAsia" w:ascii="宋体" w:hAnsi="宋体" w:eastAsia="宋体" w:cs="宋体"/>
          <w:b w:val="0"/>
          <w:bCs w:val="0"/>
          <w:color w:val="auto"/>
          <w:kern w:val="0"/>
          <w:sz w:val="21"/>
          <w:szCs w:val="21"/>
          <w:highlight w:val="none"/>
          <w:lang w:val="en-US" w:eastAsia="zh-CN" w:bidi="ar-SA"/>
        </w:rPr>
        <w:t>〕46号）；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陕西省财政厅关于印发《陕西省中小企业政府采购信用融资办法》（陕财办采〔201</w:t>
      </w: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〕23号）；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 xml:space="preserve">《财政部、司法部关于政府采购支持监狱企业发展有关问题的通知》（财库〔2014〕68号）；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《关于促进残疾人就业政府采购政策的通知》（财库〔2017〕141号）</w:t>
      </w:r>
      <w:r>
        <w:rPr>
          <w:rFonts w:hint="eastAsia" w:ascii="宋体" w:hAnsi="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陕西省民政厅、陕西省财政厅、陕西省残疾人联合会文件《关于政府采购优先购买福利性企业产品和服务的意见》（陕民发〔2015〕1号）；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（6）《国务院办公厅关于建立政府强制采购节能产品制度的通知》（国办发〔2007〕51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（7）《节能产品政府采购实施意见》（财库[2004]185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（8）《环境标志产品政府采购实施的意见》（财库[2006]90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（9）《关于在政府采购活动中查询及使用信用记录有关问题的通知》（财库〔2016〕125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《陕西省财政厅关于进一步加大政府采购支持中小企业力度的通知》（陕财办采〔2022〕5号）；</w:t>
      </w:r>
    </w:p>
    <w:p>
      <w:pPr>
        <w:pStyle w:val="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合同包</w:t>
      </w: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2023年榆林高新区垃圾分类设施采购项目N2标段</w:t>
      </w:r>
      <w:r>
        <w:rPr>
          <w:rFonts w:hint="eastAsia" w:ascii="宋体" w:hAnsi="宋体" w:eastAsia="宋体" w:cs="宋体"/>
          <w:b w:val="0"/>
          <w:bCs w:val="0"/>
          <w:color w:val="auto"/>
          <w:kern w:val="0"/>
          <w:sz w:val="21"/>
          <w:szCs w:val="21"/>
          <w:highlight w:val="none"/>
          <w:lang w:val="en-US" w:eastAsia="zh-CN" w:bidi="ar-SA"/>
        </w:rPr>
        <w:t>)落实政府采购政策需满足的资格要求</w:t>
      </w:r>
      <w:r>
        <w:rPr>
          <w:rFonts w:hint="eastAsia" w:ascii="宋体" w:hAnsi="宋体" w:cs="宋体"/>
          <w:b w:val="0"/>
          <w:bCs w:val="0"/>
          <w:color w:val="auto"/>
          <w:kern w:val="0"/>
          <w:sz w:val="21"/>
          <w:szCs w:val="21"/>
          <w:highlight w:val="none"/>
          <w:lang w:val="en-US" w:eastAsia="zh-CN" w:bidi="ar-SA"/>
        </w:rPr>
        <w:t>如下</w:t>
      </w:r>
      <w:r>
        <w:rPr>
          <w:rFonts w:hint="eastAsia" w:ascii="宋体" w:hAnsi="宋体" w:eastAsia="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《政府采购促进中小企业发展管理办法》（财库〔</w:t>
      </w:r>
      <w:r>
        <w:rPr>
          <w:rFonts w:hint="eastAsia" w:ascii="宋体" w:hAnsi="宋体" w:cs="宋体"/>
          <w:b w:val="0"/>
          <w:bCs w:val="0"/>
          <w:color w:val="auto"/>
          <w:kern w:val="0"/>
          <w:sz w:val="21"/>
          <w:szCs w:val="21"/>
          <w:highlight w:val="none"/>
          <w:lang w:val="en-US" w:eastAsia="zh-CN" w:bidi="ar-SA"/>
        </w:rPr>
        <w:t>2020</w:t>
      </w:r>
      <w:r>
        <w:rPr>
          <w:rFonts w:hint="eastAsia" w:ascii="宋体" w:hAnsi="宋体" w:eastAsia="宋体" w:cs="宋体"/>
          <w:b w:val="0"/>
          <w:bCs w:val="0"/>
          <w:color w:val="auto"/>
          <w:kern w:val="0"/>
          <w:sz w:val="21"/>
          <w:szCs w:val="21"/>
          <w:highlight w:val="none"/>
          <w:lang w:val="en-US" w:eastAsia="zh-CN" w:bidi="ar-SA"/>
        </w:rPr>
        <w:t>〕46号）；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陕西省财政厅关于印发《陕西省中小企业政府采购信用融资办法》（陕财办采〔201</w:t>
      </w: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〕23号）；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 xml:space="preserve">《财政部、司法部关于政府采购支持监狱企业发展有关问题的通知》（财库〔2014〕68号）；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《关于促进残疾人就业政府采购政策的通知》（财库〔2017〕141号）</w:t>
      </w:r>
      <w:r>
        <w:rPr>
          <w:rFonts w:hint="eastAsia" w:ascii="宋体" w:hAnsi="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陕西省民政厅、陕西省财政厅、陕西省残疾人联合会文件《关于政府采购优先购买福利性企业产品和服务的意见》（陕民发〔2015〕1号）；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（6）《国务院办公厅关于建立政府强制采购节能产品制度的通知》（国办发〔2007〕51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（7）《节能产品政府采购实施意见》（财库[2004]185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（8）《环境标志产品政府采购实施的意见》（财库[2006]90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（9）《关于在政府采购活动中查询及使用信用记录有关问题的通知》（财库〔2016〕125 号）；</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《陕西省财政厅关于进一步加大政府采购支持中小企业力度的通知》（陕财办采〔2022〕5号）；</w:t>
      </w:r>
    </w:p>
    <w:p>
      <w:pPr>
        <w:pStyle w:val="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3.本项目的特定资格要求：</w:t>
      </w:r>
      <w:bookmarkEnd w:id="171"/>
      <w:bookmarkEnd w:id="172"/>
      <w:bookmarkEnd w:id="173"/>
    </w:p>
    <w:p>
      <w:pPr>
        <w:pStyle w:val="22"/>
        <w:ind w:firstLine="630" w:firstLineChars="3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合同包1(</w:t>
      </w:r>
      <w:r>
        <w:rPr>
          <w:rFonts w:hint="eastAsia" w:ascii="宋体" w:hAnsi="宋体" w:cs="宋体"/>
          <w:b w:val="0"/>
          <w:bCs/>
          <w:color w:val="auto"/>
          <w:sz w:val="21"/>
          <w:szCs w:val="21"/>
          <w:highlight w:val="none"/>
          <w:lang w:val="en-US" w:eastAsia="zh-CN"/>
        </w:rPr>
        <w:t>2023年榆林高新区垃圾分类设施采购项目N1标段</w:t>
      </w:r>
      <w:r>
        <w:rPr>
          <w:rFonts w:hint="eastAsia" w:ascii="宋体" w:hAnsi="宋体" w:eastAsia="宋体" w:cs="宋体"/>
          <w:b w:val="0"/>
          <w:bCs/>
          <w:color w:val="auto"/>
          <w:sz w:val="21"/>
          <w:szCs w:val="21"/>
          <w:highlight w:val="none"/>
          <w:lang w:val="en-US" w:eastAsia="zh-CN"/>
        </w:rPr>
        <w:t>)特定资格要求如下:</w:t>
      </w:r>
    </w:p>
    <w:bookmarkEnd w:id="174"/>
    <w:bookmarkEnd w:id="175"/>
    <w:bookmarkEnd w:id="176"/>
    <w:bookmarkEnd w:id="177"/>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（1）营业执照等主体资格证明文件：具有独立承担民事责任能力的法人、其他组织或自然人，提供合法有效的统一社会信用代码营业执照副本（事业单位提供事业单位法人证书，自然人提供身份证明）；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财务状况报告：提供经会计事务所或审计部门出具的2021年度或2022年度财务审计报告，公司成立不足一年的提供自成立以来的财务报表（至少包含资产负债表、利润表、现金流量表）或公司基本账户开户行出具自成立以来的资信证明及基本账户开户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税收缴纳证明：提供自2022年6月1日以来任意月份的依法缴纳税收的相关凭据（时间以税款所属日期为准、税种须包含增值税或企业所得税），凭据应有税务机关或代收机关的公章或业务专用章。依法免税或无须缴纳税收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（4）社保缴纳证明：提供自2022年6月1日以来任意月份的社会保障资金缴存单据或社保机构开具的社会保险参保缴费情况证明。依法不需要缴纳社会保障资金的应提供相关文件证明；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（7）对列入信用中国“严重失信主体、重大税收违法失信主体、企业经营异常名录”记录名单</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中国政府采购网“政府采购严重违法失信行为信息记录”的单位，拒绝参与政府采购活动。提供信用中国(www.creditchina.gov.cn)、中国政府采购网(www.ccgp.gov.cn) 等相关网页截图（查询日期为从采购文件获取之日起至递交响应文件截止之日前，但最终以递交响应文件截止日当天查询结果为准）；</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）自主上报信用承诺书情况：供应商及其授权委托人应在“信用中国（陕西榆林）”网站（www.ylcredit.gov.cn）进行注册、登录</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自主上报信用承诺书</w:t>
      </w:r>
      <w:r>
        <w:rPr>
          <w:rFonts w:hint="eastAsia" w:ascii="宋体" w:hAnsi="宋体" w:cs="宋体"/>
          <w:b w:val="0"/>
          <w:bCs w:val="0"/>
          <w:color w:val="auto"/>
          <w:kern w:val="0"/>
          <w:sz w:val="21"/>
          <w:szCs w:val="21"/>
          <w:highlight w:val="none"/>
          <w:lang w:val="en-US" w:eastAsia="zh-CN" w:bidi="ar-SA"/>
        </w:rPr>
        <w:t>，包括：《榆林市政府采购货物类项目供应商信用承诺书》、《投标人信用承诺》、《投标信用（保证金）承诺书》、《投标人委托代理人员信用承诺书》(如有)。</w:t>
      </w:r>
      <w:r>
        <w:rPr>
          <w:rFonts w:hint="eastAsia" w:ascii="宋体" w:hAnsi="宋体" w:eastAsia="宋体" w:cs="宋体"/>
          <w:b w:val="0"/>
          <w:bCs w:val="0"/>
          <w:color w:val="auto"/>
          <w:kern w:val="0"/>
          <w:sz w:val="21"/>
          <w:szCs w:val="21"/>
          <w:highlight w:val="none"/>
          <w:lang w:val="en-US" w:eastAsia="zh-CN" w:bidi="ar-SA"/>
        </w:rPr>
        <w:t>（具体操作及格式详见采购文件）。</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）身份证明材料：法定代表人参与谈判的，须提交法定代表人身份证明书和身份证复印件。法定代表人授权代表参加谈判的，须出具法定代表人授权书及授权代表身份证复印件；</w:t>
      </w:r>
    </w:p>
    <w:p>
      <w:pPr>
        <w:pStyle w:val="2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）本项目专门面向中小企业采购，供应商须为中型企业或小型、微型</w:t>
      </w:r>
      <w:bookmarkStart w:id="605" w:name="_GoBack"/>
      <w:bookmarkEnd w:id="605"/>
      <w:r>
        <w:rPr>
          <w:rFonts w:hint="eastAsia" w:ascii="宋体" w:hAnsi="宋体" w:eastAsia="宋体" w:cs="宋体"/>
          <w:b w:val="0"/>
          <w:bCs w:val="0"/>
          <w:color w:val="auto"/>
          <w:kern w:val="0"/>
          <w:sz w:val="21"/>
          <w:szCs w:val="21"/>
          <w:highlight w:val="none"/>
          <w:lang w:val="en-US" w:eastAsia="zh-CN" w:bidi="ar-SA"/>
        </w:rPr>
        <w:t>企业或监狱企业或残疾人福利性单位</w:t>
      </w:r>
      <w:r>
        <w:rPr>
          <w:rFonts w:hint="eastAsia" w:ascii="宋体" w:hAnsi="宋体" w:cs="宋体"/>
          <w:b w:val="0"/>
          <w:bCs w:val="0"/>
          <w:color w:val="auto"/>
          <w:kern w:val="0"/>
          <w:sz w:val="21"/>
          <w:szCs w:val="21"/>
          <w:highlight w:val="none"/>
          <w:lang w:val="en-US" w:eastAsia="zh-CN" w:bidi="ar-SA"/>
        </w:rPr>
        <w:t>；</w:t>
      </w:r>
    </w:p>
    <w:p>
      <w:pPr>
        <w:pStyle w:val="2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本项目不接受联合体投标，须提供非联合体投标声明。</w:t>
      </w:r>
    </w:p>
    <w:p>
      <w:pPr>
        <w:pStyle w:val="22"/>
        <w:ind w:firstLine="630" w:firstLineChars="3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合同包</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2023年榆林高新区垃圾分类设施采购项目N2标段</w:t>
      </w:r>
      <w:r>
        <w:rPr>
          <w:rFonts w:hint="eastAsia" w:ascii="宋体" w:hAnsi="宋体" w:eastAsia="宋体" w:cs="宋体"/>
          <w:b w:val="0"/>
          <w:bCs/>
          <w:color w:val="auto"/>
          <w:sz w:val="21"/>
          <w:szCs w:val="21"/>
          <w:highlight w:val="none"/>
          <w:lang w:val="en-US" w:eastAsia="zh-CN"/>
        </w:rPr>
        <w:t>)特定资格要求如下:</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（1）营业执照等主体资格证明文件：具有独立承担民事责任能力的法人、其他组织或自然人，提供合法有效的统一社会信用代码营业执照副本（事业单位提供事业单位法人证书，自然人提供身份证明）；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财务状况报告：提供经会计事务所或审计部门出具的2021年度或2022年度财务审计报告，公司成立不足一年的提供自成立以来的财务报表（至少包含资产负债表、利润表、现金流量表）或公司基本账户开户行出具自成立以来的资信证明及基本账户开户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税收缴纳证明：提供自2022年6月1日以来任意月份的依法缴纳税收的相关凭据（时间以税款所属日期为准、税种须包含增值税或企业所得税），凭据应有税务机关或代收机关的公章或业务专用章。依法免税或无须缴纳税收的应提供相关文件证明</w:t>
      </w:r>
      <w:r>
        <w:rPr>
          <w:rFonts w:hint="eastAsia" w:ascii="宋体" w:hAnsi="宋体" w:cs="宋体"/>
          <w:b w:val="0"/>
          <w:bCs w:val="0"/>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（4）社保缴纳证明：提供自2022年6月1日以来任意月份的社会保障资金缴存单据或社保机构开具的社会保险参保缴费情况证明。依法不需要缴纳社会保障资金的应提供相关文件证明；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（7）对列入信用中国“严重失信主体、重大税收违法失信主体、企业经营异常名录”记录名单</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中国政府采购网“政府采购严重违法失信行为信息记录”的单位，拒绝参与政府采购活动。提供信用中国(www.creditchina.gov.cn)、中国政府采购网(www.ccgp.gov.cn) 等相关网页截图（查询日期为从采购文件获取之日起至递交响应文件截止之日前，但最终以递交响应文件截止日当天查询结果为准）；</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）自主上报信用承诺书情况：供应商及其授权委托人应在“信用中国（陕西榆林）”网站（www.ylcredit.gov.cn）进行注册、登录</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自主上报信用承诺书</w:t>
      </w:r>
      <w:r>
        <w:rPr>
          <w:rFonts w:hint="eastAsia" w:ascii="宋体" w:hAnsi="宋体" w:cs="宋体"/>
          <w:b w:val="0"/>
          <w:bCs w:val="0"/>
          <w:color w:val="auto"/>
          <w:kern w:val="0"/>
          <w:sz w:val="21"/>
          <w:szCs w:val="21"/>
          <w:highlight w:val="none"/>
          <w:lang w:val="en-US" w:eastAsia="zh-CN" w:bidi="ar-SA"/>
        </w:rPr>
        <w:t>，包括：《榆林市政府采购货物类项目供应商信用承诺书》、《投标人信用承诺》、《投标信用（保证金）承诺书》、《投标人委托代理人员信用承诺书》(如有)。</w:t>
      </w:r>
      <w:r>
        <w:rPr>
          <w:rFonts w:hint="eastAsia" w:ascii="宋体" w:hAnsi="宋体" w:eastAsia="宋体" w:cs="宋体"/>
          <w:b w:val="0"/>
          <w:bCs w:val="0"/>
          <w:color w:val="auto"/>
          <w:kern w:val="0"/>
          <w:sz w:val="21"/>
          <w:szCs w:val="21"/>
          <w:highlight w:val="none"/>
          <w:lang w:val="en-US" w:eastAsia="zh-CN" w:bidi="ar-SA"/>
        </w:rPr>
        <w:t>（具体操作及格式详见采购文件）。</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）身份证明材料：法定代表人参与谈判的，须提交法定代表人身份证明书和身份证复印件。法定代表人授权代表参加谈判的，须出具法定代表人授权书及授权代表身份证复印件；</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）本项目专门面向中小企业采购，供应商须为中型企业或小型、微型企业或监狱企业或残疾人福利性单位。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（11）本项目不接受联合体投标，须提供非联合体投标声明。</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178" w:name="_Toc13661"/>
      <w:bookmarkStart w:id="179" w:name="_Toc24351"/>
      <w:bookmarkStart w:id="180" w:name="_Toc10958"/>
      <w:bookmarkStart w:id="181" w:name="_Toc5857"/>
      <w:bookmarkStart w:id="182" w:name="_Toc19138"/>
      <w:bookmarkStart w:id="183" w:name="_Toc16371"/>
      <w:bookmarkStart w:id="184" w:name="_Toc2594"/>
      <w:bookmarkStart w:id="185" w:name="_Toc26704"/>
      <w:r>
        <w:rPr>
          <w:rFonts w:hint="eastAsia" w:ascii="宋体" w:hAnsi="宋体" w:eastAsia="宋体" w:cs="宋体"/>
          <w:b/>
          <w:bCs/>
          <w:color w:val="auto"/>
          <w:kern w:val="0"/>
          <w:sz w:val="21"/>
          <w:szCs w:val="21"/>
          <w:highlight w:val="none"/>
          <w:lang w:val="en-US" w:eastAsia="zh-CN" w:bidi="ar-SA"/>
        </w:rPr>
        <w:t>三、获取采购文件</w:t>
      </w:r>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86" w:name="_Toc5288"/>
      <w:bookmarkStart w:id="187" w:name="_Toc693"/>
      <w:bookmarkStart w:id="188" w:name="_Toc25648"/>
      <w:bookmarkStart w:id="189" w:name="_Toc26106"/>
      <w:bookmarkStart w:id="190" w:name="_Toc31249"/>
      <w:bookmarkStart w:id="191" w:name="_Toc10377"/>
      <w:bookmarkStart w:id="192" w:name="_Toc28199"/>
      <w:bookmarkStart w:id="193" w:name="_Toc27683"/>
      <w:r>
        <w:rPr>
          <w:rFonts w:hint="eastAsia" w:ascii="宋体" w:hAnsi="宋体" w:eastAsia="宋体" w:cs="宋体"/>
          <w:b w:val="0"/>
          <w:bCs w:val="0"/>
          <w:color w:val="auto"/>
          <w:kern w:val="0"/>
          <w:sz w:val="21"/>
          <w:szCs w:val="21"/>
          <w:highlight w:val="none"/>
          <w:lang w:val="en-US" w:eastAsia="zh-CN" w:bidi="ar-SA"/>
        </w:rPr>
        <w:t>时  间：</w:t>
      </w:r>
      <w:bookmarkEnd w:id="186"/>
      <w:bookmarkEnd w:id="187"/>
      <w:bookmarkEnd w:id="188"/>
      <w:bookmarkEnd w:id="189"/>
      <w:r>
        <w:rPr>
          <w:rFonts w:hint="eastAsia" w:ascii="宋体" w:hAnsi="宋体" w:cs="宋体"/>
          <w:b w:val="0"/>
          <w:bCs w:val="0"/>
          <w:color w:val="auto"/>
          <w:kern w:val="0"/>
          <w:sz w:val="21"/>
          <w:szCs w:val="21"/>
          <w:highlight w:val="none"/>
          <w:lang w:val="en-US" w:eastAsia="zh-CN" w:bidi="ar-SA"/>
        </w:rPr>
        <w:t>2023</w:t>
      </w:r>
      <w:r>
        <w:rPr>
          <w:rFonts w:hint="eastAsia" w:ascii="宋体" w:hAnsi="宋体" w:eastAsia="宋体" w:cs="宋体"/>
          <w:b w:val="0"/>
          <w:bCs w:val="0"/>
          <w:color w:val="auto"/>
          <w:kern w:val="0"/>
          <w:sz w:val="21"/>
          <w:szCs w:val="21"/>
          <w:highlight w:val="none"/>
          <w:lang w:val="en-US" w:eastAsia="zh-CN" w:bidi="ar-SA"/>
        </w:rPr>
        <w:t>年</w:t>
      </w:r>
      <w:r>
        <w:rPr>
          <w:rFonts w:hint="eastAsia" w:ascii="宋体" w:hAnsi="宋体" w:cs="宋体"/>
          <w:b w:val="0"/>
          <w:bCs w:val="0"/>
          <w:color w:val="auto"/>
          <w:kern w:val="0"/>
          <w:sz w:val="21"/>
          <w:szCs w:val="21"/>
          <w:highlight w:val="none"/>
          <w:lang w:val="en-US" w:eastAsia="zh-CN" w:bidi="ar-SA"/>
        </w:rPr>
        <w:t>06</w:t>
      </w:r>
      <w:r>
        <w:rPr>
          <w:rFonts w:hint="eastAsia" w:ascii="宋体" w:hAnsi="宋体" w:eastAsia="宋体" w:cs="宋体"/>
          <w:b w:val="0"/>
          <w:bCs w:val="0"/>
          <w:color w:val="auto"/>
          <w:kern w:val="0"/>
          <w:sz w:val="21"/>
          <w:szCs w:val="21"/>
          <w:highlight w:val="none"/>
          <w:lang w:val="en-US" w:eastAsia="zh-CN" w:bidi="ar-SA"/>
        </w:rPr>
        <w:t>月</w:t>
      </w:r>
      <w:r>
        <w:rPr>
          <w:rFonts w:hint="eastAsia" w:ascii="宋体" w:hAnsi="宋体" w:cs="宋体"/>
          <w:b w:val="0"/>
          <w:bCs w:val="0"/>
          <w:color w:val="auto"/>
          <w:kern w:val="0"/>
          <w:sz w:val="21"/>
          <w:szCs w:val="21"/>
          <w:highlight w:val="none"/>
          <w:lang w:val="en-US" w:eastAsia="zh-CN" w:bidi="ar-SA"/>
        </w:rPr>
        <w:t>26</w:t>
      </w:r>
      <w:r>
        <w:rPr>
          <w:rFonts w:hint="eastAsia" w:ascii="宋体" w:hAnsi="宋体" w:eastAsia="宋体" w:cs="宋体"/>
          <w:b w:val="0"/>
          <w:bCs w:val="0"/>
          <w:color w:val="auto"/>
          <w:kern w:val="0"/>
          <w:sz w:val="21"/>
          <w:szCs w:val="21"/>
          <w:highlight w:val="none"/>
          <w:lang w:val="en-US" w:eastAsia="zh-CN" w:bidi="ar-SA"/>
        </w:rPr>
        <w:t>日至</w:t>
      </w:r>
      <w:r>
        <w:rPr>
          <w:rFonts w:hint="eastAsia" w:ascii="宋体" w:hAnsi="宋体" w:cs="宋体"/>
          <w:b w:val="0"/>
          <w:bCs w:val="0"/>
          <w:color w:val="auto"/>
          <w:kern w:val="0"/>
          <w:sz w:val="21"/>
          <w:szCs w:val="21"/>
          <w:highlight w:val="none"/>
          <w:lang w:val="en-US" w:eastAsia="zh-CN" w:bidi="ar-SA"/>
        </w:rPr>
        <w:t>2023</w:t>
      </w:r>
      <w:r>
        <w:rPr>
          <w:rFonts w:hint="eastAsia" w:ascii="宋体" w:hAnsi="宋体" w:eastAsia="宋体" w:cs="宋体"/>
          <w:b w:val="0"/>
          <w:bCs w:val="0"/>
          <w:color w:val="auto"/>
          <w:kern w:val="0"/>
          <w:sz w:val="21"/>
          <w:szCs w:val="21"/>
          <w:highlight w:val="none"/>
          <w:lang w:val="en-US" w:eastAsia="zh-CN" w:bidi="ar-SA"/>
        </w:rPr>
        <w:t>年</w:t>
      </w:r>
      <w:r>
        <w:rPr>
          <w:rFonts w:hint="eastAsia" w:ascii="宋体" w:hAnsi="宋体" w:cs="宋体"/>
          <w:b w:val="0"/>
          <w:bCs w:val="0"/>
          <w:color w:val="auto"/>
          <w:kern w:val="0"/>
          <w:sz w:val="21"/>
          <w:szCs w:val="21"/>
          <w:highlight w:val="none"/>
          <w:lang w:val="en-US" w:eastAsia="zh-CN" w:bidi="ar-SA"/>
        </w:rPr>
        <w:t>06</w:t>
      </w:r>
      <w:r>
        <w:rPr>
          <w:rFonts w:hint="eastAsia" w:ascii="宋体" w:hAnsi="宋体" w:eastAsia="宋体" w:cs="宋体"/>
          <w:b w:val="0"/>
          <w:bCs w:val="0"/>
          <w:color w:val="auto"/>
          <w:kern w:val="0"/>
          <w:sz w:val="21"/>
          <w:szCs w:val="21"/>
          <w:highlight w:val="none"/>
          <w:lang w:val="en-US" w:eastAsia="zh-CN" w:bidi="ar-SA"/>
        </w:rPr>
        <w:t>月</w:t>
      </w:r>
      <w:r>
        <w:rPr>
          <w:rFonts w:hint="eastAsia" w:ascii="宋体" w:hAnsi="宋体" w:cs="宋体"/>
          <w:b w:val="0"/>
          <w:bCs w:val="0"/>
          <w:color w:val="auto"/>
          <w:kern w:val="0"/>
          <w:sz w:val="21"/>
          <w:szCs w:val="21"/>
          <w:highlight w:val="none"/>
          <w:lang w:val="en-US" w:eastAsia="zh-CN" w:bidi="ar-SA"/>
        </w:rPr>
        <w:t>28</w:t>
      </w:r>
      <w:r>
        <w:rPr>
          <w:rFonts w:hint="eastAsia" w:ascii="宋体" w:hAnsi="宋体" w:eastAsia="宋体" w:cs="宋体"/>
          <w:b w:val="0"/>
          <w:bCs w:val="0"/>
          <w:color w:val="auto"/>
          <w:kern w:val="0"/>
          <w:sz w:val="21"/>
          <w:szCs w:val="21"/>
          <w:highlight w:val="none"/>
          <w:lang w:val="en-US" w:eastAsia="zh-CN" w:bidi="ar-SA"/>
        </w:rPr>
        <w:t>日，每天午08:00:00至12:00:00，下午</w:t>
      </w: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0</w:t>
      </w:r>
      <w:r>
        <w:rPr>
          <w:rFonts w:hint="eastAsia" w:ascii="宋体" w:hAnsi="宋体" w:eastAsia="宋体" w:cs="宋体"/>
          <w:b w:val="0"/>
          <w:bCs w:val="0"/>
          <w:color w:val="auto"/>
          <w:kern w:val="0"/>
          <w:sz w:val="21"/>
          <w:szCs w:val="21"/>
          <w:highlight w:val="none"/>
          <w:lang w:val="en-US" w:eastAsia="zh-CN" w:bidi="ar-SA"/>
        </w:rPr>
        <w:t>0:00至18:00:00（北京时间,法定节假日除外）</w:t>
      </w:r>
      <w:bookmarkEnd w:id="190"/>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194" w:name="_Toc12912"/>
      <w:bookmarkStart w:id="195" w:name="_Toc30814"/>
      <w:bookmarkStart w:id="196" w:name="_Toc21020"/>
      <w:bookmarkStart w:id="197" w:name="_Toc29881"/>
      <w:bookmarkStart w:id="198" w:name="_Toc11097"/>
      <w:bookmarkStart w:id="199" w:name="_Toc28104"/>
      <w:bookmarkStart w:id="200" w:name="_Toc29607"/>
      <w:r>
        <w:rPr>
          <w:rFonts w:hint="eastAsia" w:ascii="宋体" w:hAnsi="宋体" w:eastAsia="宋体" w:cs="宋体"/>
          <w:b w:val="0"/>
          <w:bCs w:val="0"/>
          <w:color w:val="auto"/>
          <w:kern w:val="0"/>
          <w:sz w:val="21"/>
          <w:szCs w:val="21"/>
          <w:highlight w:val="none"/>
          <w:lang w:val="en-US" w:eastAsia="zh-CN" w:bidi="ar-SA"/>
        </w:rPr>
        <w:t>地  点：登录全国公共资源交易中心平台（陕西省）使用CA锁报名后自行下载</w:t>
      </w:r>
      <w:bookmarkEnd w:id="194"/>
      <w:bookmarkEnd w:id="195"/>
      <w:bookmarkEnd w:id="196"/>
      <w:bookmarkEnd w:id="197"/>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01" w:name="_Toc1800"/>
      <w:bookmarkStart w:id="202" w:name="_Toc16641"/>
      <w:bookmarkStart w:id="203" w:name="_Toc16777"/>
      <w:bookmarkStart w:id="204" w:name="_Toc7644"/>
      <w:bookmarkStart w:id="205" w:name="_Toc19698"/>
      <w:bookmarkStart w:id="206" w:name="_Toc8083"/>
      <w:bookmarkStart w:id="207" w:name="_Toc4760"/>
      <w:bookmarkStart w:id="208" w:name="_Toc30307"/>
      <w:r>
        <w:rPr>
          <w:rFonts w:hint="eastAsia" w:ascii="宋体" w:hAnsi="宋体" w:eastAsia="宋体" w:cs="宋体"/>
          <w:b w:val="0"/>
          <w:bCs w:val="0"/>
          <w:color w:val="auto"/>
          <w:kern w:val="0"/>
          <w:sz w:val="21"/>
          <w:szCs w:val="21"/>
          <w:highlight w:val="none"/>
          <w:lang w:val="en-US" w:eastAsia="zh-CN" w:bidi="ar-SA"/>
        </w:rPr>
        <w:t>方  式：</w:t>
      </w:r>
      <w:bookmarkEnd w:id="201"/>
      <w:bookmarkEnd w:id="202"/>
      <w:bookmarkEnd w:id="203"/>
      <w:bookmarkEnd w:id="204"/>
      <w:r>
        <w:rPr>
          <w:rFonts w:hint="eastAsia" w:ascii="宋体" w:hAnsi="宋体" w:eastAsia="宋体" w:cs="宋体"/>
          <w:b w:val="0"/>
          <w:bCs w:val="0"/>
          <w:color w:val="auto"/>
          <w:kern w:val="0"/>
          <w:sz w:val="21"/>
          <w:szCs w:val="21"/>
          <w:highlight w:val="none"/>
          <w:lang w:val="en-US" w:eastAsia="zh-CN" w:bidi="ar-SA"/>
        </w:rPr>
        <w:t>在线获取</w:t>
      </w:r>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09" w:name="_Toc22452"/>
      <w:bookmarkStart w:id="210" w:name="_Toc1990"/>
      <w:bookmarkStart w:id="211" w:name="_Toc28216"/>
      <w:bookmarkStart w:id="212" w:name="_Toc14541"/>
      <w:bookmarkStart w:id="213" w:name="_Toc6563"/>
      <w:bookmarkStart w:id="214" w:name="_Toc25138"/>
      <w:bookmarkStart w:id="215" w:name="_Toc1061"/>
      <w:bookmarkStart w:id="216" w:name="_Toc22030"/>
      <w:r>
        <w:rPr>
          <w:rFonts w:hint="eastAsia" w:ascii="宋体" w:hAnsi="宋体" w:eastAsia="宋体" w:cs="宋体"/>
          <w:b w:val="0"/>
          <w:bCs w:val="0"/>
          <w:color w:val="auto"/>
          <w:kern w:val="0"/>
          <w:sz w:val="21"/>
          <w:szCs w:val="21"/>
          <w:highlight w:val="none"/>
          <w:lang w:val="en-US" w:eastAsia="zh-CN" w:bidi="ar-SA"/>
        </w:rPr>
        <w:t>售  价：</w:t>
      </w:r>
      <w:bookmarkEnd w:id="209"/>
      <w:bookmarkEnd w:id="210"/>
      <w:bookmarkEnd w:id="211"/>
      <w:bookmarkEnd w:id="212"/>
      <w:bookmarkEnd w:id="213"/>
      <w:bookmarkEnd w:id="214"/>
      <w:bookmarkEnd w:id="215"/>
      <w:bookmarkEnd w:id="216"/>
      <w:r>
        <w:rPr>
          <w:rFonts w:hint="eastAsia" w:ascii="宋体" w:hAnsi="宋体" w:cs="宋体"/>
          <w:b w:val="0"/>
          <w:bCs w:val="0"/>
          <w:color w:val="auto"/>
          <w:kern w:val="0"/>
          <w:sz w:val="21"/>
          <w:szCs w:val="21"/>
          <w:highlight w:val="none"/>
          <w:lang w:val="en-US" w:eastAsia="zh-CN" w:bidi="ar-SA"/>
        </w:rPr>
        <w:t>0元</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217" w:name="_Toc24132"/>
      <w:bookmarkStart w:id="218" w:name="_Toc29791"/>
      <w:bookmarkStart w:id="219" w:name="_Toc15530"/>
      <w:bookmarkStart w:id="220" w:name="_Toc316"/>
      <w:bookmarkStart w:id="221" w:name="_Toc2382"/>
      <w:bookmarkStart w:id="222" w:name="_Toc22699"/>
      <w:bookmarkStart w:id="223" w:name="_Toc22260"/>
      <w:bookmarkStart w:id="224" w:name="_Toc6858"/>
      <w:r>
        <w:rPr>
          <w:rFonts w:hint="eastAsia" w:ascii="宋体" w:hAnsi="宋体" w:eastAsia="宋体" w:cs="宋体"/>
          <w:b/>
          <w:bCs/>
          <w:color w:val="auto"/>
          <w:kern w:val="0"/>
          <w:sz w:val="21"/>
          <w:szCs w:val="21"/>
          <w:highlight w:val="none"/>
          <w:lang w:val="en-US" w:eastAsia="zh-CN" w:bidi="ar-SA"/>
        </w:rPr>
        <w:t>四、响应文件提交</w:t>
      </w:r>
      <w:bookmarkEnd w:id="217"/>
      <w:bookmarkEnd w:id="218"/>
      <w:bookmarkEnd w:id="219"/>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25" w:name="_Toc14268"/>
      <w:bookmarkStart w:id="226" w:name="_Toc8372"/>
      <w:bookmarkStart w:id="227" w:name="_Toc11198"/>
      <w:bookmarkStart w:id="228" w:name="_Toc1418"/>
      <w:bookmarkStart w:id="229" w:name="_Toc16285"/>
      <w:bookmarkStart w:id="230" w:name="_Toc11585"/>
      <w:bookmarkStart w:id="231" w:name="_Toc15498"/>
      <w:r>
        <w:rPr>
          <w:rFonts w:hint="eastAsia" w:ascii="宋体" w:hAnsi="宋体" w:eastAsia="宋体" w:cs="宋体"/>
          <w:b w:val="0"/>
          <w:bCs w:val="0"/>
          <w:color w:val="auto"/>
          <w:kern w:val="0"/>
          <w:sz w:val="21"/>
          <w:szCs w:val="21"/>
          <w:highlight w:val="none"/>
          <w:lang w:val="en-US" w:eastAsia="zh-CN" w:bidi="ar-SA"/>
        </w:rPr>
        <w:t>截止时间：</w:t>
      </w:r>
      <w:bookmarkEnd w:id="225"/>
      <w:bookmarkEnd w:id="226"/>
      <w:bookmarkEnd w:id="227"/>
      <w:bookmarkEnd w:id="228"/>
      <w:r>
        <w:rPr>
          <w:rFonts w:hint="eastAsia" w:ascii="宋体" w:hAnsi="宋体" w:cs="宋体"/>
          <w:b w:val="0"/>
          <w:bCs w:val="0"/>
          <w:color w:val="auto"/>
          <w:kern w:val="0"/>
          <w:sz w:val="21"/>
          <w:szCs w:val="21"/>
          <w:highlight w:val="none"/>
          <w:lang w:val="en-US" w:eastAsia="zh-CN" w:bidi="ar-SA"/>
        </w:rPr>
        <w:t>2023年06月29日09时30分</w:t>
      </w:r>
      <w:r>
        <w:rPr>
          <w:rFonts w:hint="eastAsia" w:ascii="宋体" w:hAnsi="宋体" w:eastAsia="宋体" w:cs="宋体"/>
          <w:b w:val="0"/>
          <w:bCs w:val="0"/>
          <w:color w:val="auto"/>
          <w:kern w:val="0"/>
          <w:sz w:val="21"/>
          <w:szCs w:val="21"/>
          <w:highlight w:val="none"/>
          <w:lang w:val="en-US" w:eastAsia="zh-CN" w:bidi="ar-SA"/>
        </w:rPr>
        <w:t>00秒（北京时间）</w:t>
      </w:r>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32" w:name="_Toc20008"/>
      <w:bookmarkStart w:id="233" w:name="_Toc29533"/>
      <w:bookmarkStart w:id="234" w:name="_Toc27075"/>
      <w:bookmarkStart w:id="235" w:name="_Toc31356"/>
      <w:bookmarkStart w:id="236" w:name="_Toc30191"/>
      <w:bookmarkStart w:id="237" w:name="_Toc26197"/>
      <w:bookmarkStart w:id="238" w:name="_Toc23447"/>
      <w:bookmarkStart w:id="239" w:name="_Toc23579"/>
      <w:r>
        <w:rPr>
          <w:rFonts w:hint="eastAsia" w:ascii="宋体" w:hAnsi="宋体" w:eastAsia="宋体" w:cs="宋体"/>
          <w:b w:val="0"/>
          <w:bCs w:val="0"/>
          <w:color w:val="auto"/>
          <w:kern w:val="0"/>
          <w:sz w:val="21"/>
          <w:szCs w:val="21"/>
          <w:highlight w:val="none"/>
          <w:lang w:val="en-US" w:eastAsia="zh-CN" w:bidi="ar-SA"/>
        </w:rPr>
        <w:t>地点：</w:t>
      </w:r>
      <w:bookmarkEnd w:id="232"/>
      <w:bookmarkEnd w:id="233"/>
      <w:bookmarkEnd w:id="234"/>
      <w:bookmarkEnd w:id="235"/>
      <w:bookmarkEnd w:id="236"/>
      <w:bookmarkEnd w:id="237"/>
      <w:bookmarkEnd w:id="238"/>
      <w:bookmarkEnd w:id="239"/>
      <w:r>
        <w:rPr>
          <w:rFonts w:hint="eastAsia" w:ascii="宋体" w:hAnsi="宋体" w:eastAsia="宋体" w:cs="宋体"/>
          <w:b w:val="0"/>
          <w:bCs w:val="0"/>
          <w:color w:val="auto"/>
          <w:kern w:val="0"/>
          <w:sz w:val="21"/>
          <w:szCs w:val="21"/>
          <w:highlight w:val="none"/>
          <w:lang w:val="en-US" w:eastAsia="zh-CN" w:bidi="ar-SA"/>
        </w:rPr>
        <w:t>全国公共资源交易中心平台（陕西省）提交电子响应文件</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240" w:name="_Toc29945"/>
      <w:bookmarkStart w:id="241" w:name="_Toc8237"/>
      <w:bookmarkStart w:id="242" w:name="_Toc15313"/>
      <w:bookmarkStart w:id="243" w:name="_Toc29795"/>
      <w:bookmarkStart w:id="244" w:name="_Toc30763"/>
      <w:bookmarkStart w:id="245" w:name="_Toc5431"/>
      <w:bookmarkStart w:id="246" w:name="_Toc7782"/>
      <w:bookmarkStart w:id="247" w:name="_Toc6940"/>
      <w:r>
        <w:rPr>
          <w:rFonts w:hint="eastAsia" w:ascii="宋体" w:hAnsi="宋体" w:eastAsia="宋体" w:cs="宋体"/>
          <w:b/>
          <w:bCs/>
          <w:color w:val="auto"/>
          <w:kern w:val="0"/>
          <w:sz w:val="21"/>
          <w:szCs w:val="21"/>
          <w:highlight w:val="none"/>
          <w:lang w:val="en-US" w:eastAsia="zh-CN" w:bidi="ar-SA"/>
        </w:rPr>
        <w:t>五、</w:t>
      </w:r>
      <w:bookmarkEnd w:id="240"/>
      <w:bookmarkEnd w:id="241"/>
      <w:bookmarkEnd w:id="242"/>
      <w:bookmarkEnd w:id="243"/>
      <w:r>
        <w:rPr>
          <w:rFonts w:hint="eastAsia" w:ascii="宋体" w:hAnsi="宋体" w:eastAsia="宋体" w:cs="宋体"/>
          <w:b/>
          <w:bCs/>
          <w:color w:val="auto"/>
          <w:kern w:val="0"/>
          <w:sz w:val="21"/>
          <w:szCs w:val="21"/>
          <w:highlight w:val="none"/>
          <w:lang w:val="en-US" w:eastAsia="zh-CN" w:bidi="ar-SA"/>
        </w:rPr>
        <w:t>开启</w:t>
      </w:r>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48" w:name="_Toc31199"/>
      <w:bookmarkStart w:id="249" w:name="_Toc13871"/>
      <w:bookmarkStart w:id="250" w:name="_Toc6380"/>
      <w:r>
        <w:rPr>
          <w:rFonts w:hint="eastAsia" w:ascii="宋体" w:hAnsi="宋体" w:eastAsia="宋体" w:cs="宋体"/>
          <w:b w:val="0"/>
          <w:bCs w:val="0"/>
          <w:color w:val="auto"/>
          <w:kern w:val="0"/>
          <w:sz w:val="21"/>
          <w:szCs w:val="21"/>
          <w:highlight w:val="none"/>
          <w:lang w:val="en-US" w:eastAsia="zh-CN" w:bidi="ar-SA"/>
        </w:rPr>
        <w:t>时间：</w:t>
      </w:r>
      <w:bookmarkEnd w:id="248"/>
      <w:bookmarkEnd w:id="249"/>
      <w:bookmarkEnd w:id="250"/>
      <w:r>
        <w:rPr>
          <w:rFonts w:hint="eastAsia" w:ascii="宋体" w:hAnsi="宋体" w:cs="宋体"/>
          <w:b w:val="0"/>
          <w:bCs w:val="0"/>
          <w:color w:val="auto"/>
          <w:kern w:val="0"/>
          <w:sz w:val="21"/>
          <w:szCs w:val="21"/>
          <w:highlight w:val="none"/>
          <w:lang w:val="en-US" w:eastAsia="zh-CN" w:bidi="ar-SA"/>
        </w:rPr>
        <w:t>2023年06月29日09时30分</w:t>
      </w:r>
      <w:r>
        <w:rPr>
          <w:rFonts w:hint="eastAsia" w:ascii="宋体" w:hAnsi="宋体" w:eastAsia="宋体" w:cs="宋体"/>
          <w:b w:val="0"/>
          <w:bCs w:val="0"/>
          <w:color w:val="auto"/>
          <w:kern w:val="0"/>
          <w:sz w:val="21"/>
          <w:szCs w:val="21"/>
          <w:highlight w:val="none"/>
          <w:lang w:val="en-US" w:eastAsia="zh-CN" w:bidi="ar-SA"/>
        </w:rPr>
        <w:t>00秒</w:t>
      </w:r>
      <w:r>
        <w:rPr>
          <w:rFonts w:hint="eastAsia" w:ascii="宋体" w:hAnsi="宋体" w:cs="宋体"/>
          <w:b w:val="0"/>
          <w:bCs w:val="0"/>
          <w:color w:val="auto"/>
          <w:kern w:val="0"/>
          <w:sz w:val="21"/>
          <w:szCs w:val="21"/>
          <w:highlight w:val="none"/>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default" w:ascii="宋体" w:hAnsi="宋体" w:eastAsia="宋体" w:cs="宋体"/>
          <w:b w:val="0"/>
          <w:bCs w:val="0"/>
          <w:color w:val="auto"/>
          <w:kern w:val="0"/>
          <w:sz w:val="21"/>
          <w:szCs w:val="21"/>
          <w:highlight w:val="none"/>
          <w:lang w:val="en-US" w:eastAsia="zh-CN" w:bidi="ar-SA"/>
        </w:rPr>
      </w:pPr>
      <w:bookmarkStart w:id="251" w:name="_Toc10569"/>
      <w:bookmarkStart w:id="252" w:name="_Toc8423"/>
      <w:bookmarkStart w:id="253" w:name="_Toc14605"/>
      <w:bookmarkStart w:id="254" w:name="_Toc29490"/>
      <w:r>
        <w:rPr>
          <w:rFonts w:hint="eastAsia" w:ascii="宋体" w:hAnsi="宋体" w:eastAsia="宋体" w:cs="宋体"/>
          <w:b w:val="0"/>
          <w:bCs w:val="0"/>
          <w:color w:val="auto"/>
          <w:kern w:val="0"/>
          <w:sz w:val="21"/>
          <w:szCs w:val="21"/>
          <w:highlight w:val="none"/>
          <w:lang w:val="en-US" w:eastAsia="zh-CN" w:bidi="ar-SA"/>
        </w:rPr>
        <w:t>地点：</w:t>
      </w:r>
      <w:bookmarkEnd w:id="251"/>
      <w:bookmarkEnd w:id="252"/>
      <w:bookmarkEnd w:id="253"/>
      <w:bookmarkEnd w:id="254"/>
      <w:r>
        <w:rPr>
          <w:rFonts w:hint="eastAsia" w:ascii="宋体" w:hAnsi="宋体" w:eastAsia="宋体" w:cs="宋体"/>
          <w:b w:val="0"/>
          <w:bCs w:val="0"/>
          <w:color w:val="auto"/>
          <w:kern w:val="0"/>
          <w:sz w:val="21"/>
          <w:szCs w:val="21"/>
          <w:highlight w:val="none"/>
          <w:lang w:val="en-US" w:eastAsia="zh-CN" w:bidi="ar-SA"/>
        </w:rPr>
        <w:t>榆林市公共资源交易中心十楼不见面开标</w:t>
      </w:r>
      <w:r>
        <w:rPr>
          <w:rFonts w:hint="eastAsia" w:ascii="宋体" w:hAnsi="宋体" w:cs="宋体"/>
          <w:b w:val="0"/>
          <w:bCs w:val="0"/>
          <w:color w:val="auto"/>
          <w:kern w:val="0"/>
          <w:sz w:val="21"/>
          <w:szCs w:val="21"/>
          <w:highlight w:val="none"/>
          <w:lang w:val="en-US" w:eastAsia="zh-CN" w:bidi="ar-SA"/>
        </w:rPr>
        <w:t>5室</w:t>
      </w:r>
      <w:r>
        <w:rPr>
          <w:rFonts w:hint="eastAsia" w:ascii="宋体" w:hAnsi="宋体" w:eastAsia="宋体" w:cs="宋体"/>
          <w:b w:val="0"/>
          <w:bCs w:val="0"/>
          <w:color w:val="auto"/>
          <w:kern w:val="0"/>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255" w:name="_Toc4731"/>
      <w:bookmarkStart w:id="256" w:name="_Toc7341"/>
      <w:bookmarkStart w:id="257" w:name="_Toc25034"/>
      <w:bookmarkStart w:id="258" w:name="_Toc3453"/>
      <w:bookmarkStart w:id="259" w:name="_Toc5700"/>
      <w:bookmarkStart w:id="260" w:name="_Toc2791"/>
      <w:bookmarkStart w:id="261" w:name="_Toc32101"/>
      <w:bookmarkStart w:id="262" w:name="_Toc27647"/>
      <w:r>
        <w:rPr>
          <w:rFonts w:hint="eastAsia" w:ascii="宋体" w:hAnsi="宋体" w:eastAsia="宋体" w:cs="宋体"/>
          <w:b/>
          <w:bCs/>
          <w:color w:val="auto"/>
          <w:kern w:val="0"/>
          <w:sz w:val="21"/>
          <w:szCs w:val="21"/>
          <w:highlight w:val="none"/>
          <w:lang w:val="en-US" w:eastAsia="zh-CN" w:bidi="ar-SA"/>
        </w:rPr>
        <w:t>六、公告期限</w:t>
      </w:r>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63" w:name="_Toc4280"/>
      <w:bookmarkStart w:id="264" w:name="_Toc7429"/>
      <w:bookmarkStart w:id="265" w:name="_Toc3571"/>
      <w:r>
        <w:rPr>
          <w:rFonts w:hint="eastAsia" w:ascii="宋体" w:hAnsi="宋体" w:eastAsia="宋体" w:cs="宋体"/>
          <w:b w:val="0"/>
          <w:bCs w:val="0"/>
          <w:color w:val="auto"/>
          <w:kern w:val="0"/>
          <w:sz w:val="21"/>
          <w:szCs w:val="21"/>
          <w:highlight w:val="none"/>
          <w:lang w:val="en-US" w:eastAsia="zh-CN" w:bidi="ar-SA"/>
        </w:rPr>
        <w:t>自本公告发布之日起3个工作日。</w:t>
      </w:r>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266" w:name="_Toc29847"/>
      <w:bookmarkStart w:id="267" w:name="_Toc9345"/>
      <w:bookmarkStart w:id="268" w:name="_Toc14386"/>
      <w:bookmarkStart w:id="269" w:name="_Toc10329"/>
      <w:r>
        <w:rPr>
          <w:rFonts w:hint="eastAsia" w:ascii="宋体" w:hAnsi="宋体" w:eastAsia="宋体" w:cs="宋体"/>
          <w:b/>
          <w:bCs/>
          <w:color w:val="auto"/>
          <w:kern w:val="0"/>
          <w:sz w:val="21"/>
          <w:szCs w:val="21"/>
          <w:highlight w:val="none"/>
          <w:lang w:val="en-US" w:eastAsia="zh-CN" w:bidi="ar-SA"/>
        </w:rPr>
        <w:t>七、其他补充事宜</w:t>
      </w:r>
      <w:bookmarkEnd w:id="259"/>
      <w:bookmarkEnd w:id="260"/>
      <w:bookmarkEnd w:id="261"/>
      <w:bookmarkEnd w:id="262"/>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1"/>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1.请各供应商领取竞争性谈判文件后，按照陕西省财政厅《关于政府采购供应商注册登记有关事项的通知》要求，通过陕西省政府采购网注册登记加入陕西省政府采购供应商库。 </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1"/>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2.供应商未办理陕西省公共资源交易中心CA锁的可到榆林市市民大厦四楼交易中心窗口办理，咨询电话0912-3515031、029-88661298或4006-369-888（陕西CA联系电话）。</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1"/>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3.关于自主上报信用承诺书事宜，遵循《榆林市公共资源交易中心关于公共资源交易信用承诺网上公示的通知》（榆交易函〔2021〕19号）文件相关要求执行。</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1"/>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特别提醒：本项目采用电子化不见面开标方式，供应商使用数字认证证书（CA锁）对响应文件进行签章、加密、上传、签到、解密；自行在电脑上进行报价。供应商应在全国公共资源交易平台（陕西省˙榆林市）（http://yl.sxggzyjy.cn/），选择“服务指南”，点击“下载专区”；提前熟知“政府采购投标单位手册”、“政府采购投标单位二次报价操作手册”、“榆林不见面开标系统操作手册（投标人）”、“榆林不见面开标大厅投标人询标操作手册V2.0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widowControl w:val="0"/>
        <w:kinsoku/>
        <w:wordWrap/>
        <w:overflowPunct/>
        <w:topLinePunct w:val="0"/>
        <w:autoSpaceDE/>
        <w:autoSpaceDN/>
        <w:bidi w:val="0"/>
        <w:adjustRightInd/>
        <w:snapToGrid/>
        <w:spacing w:line="240" w:lineRule="auto"/>
        <w:ind w:right="119"/>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270" w:name="_Toc19131"/>
      <w:bookmarkStart w:id="271" w:name="_Toc13874"/>
      <w:bookmarkStart w:id="272" w:name="_Toc15959"/>
      <w:bookmarkStart w:id="273" w:name="_Toc1982"/>
      <w:bookmarkStart w:id="274" w:name="_Toc26456"/>
      <w:bookmarkStart w:id="275" w:name="_Toc28922"/>
      <w:bookmarkStart w:id="276" w:name="_Toc14145"/>
      <w:bookmarkStart w:id="277" w:name="_Toc6884"/>
      <w:r>
        <w:rPr>
          <w:rFonts w:hint="eastAsia" w:ascii="宋体" w:hAnsi="宋体" w:cs="宋体"/>
          <w:b/>
          <w:bCs/>
          <w:color w:val="auto"/>
          <w:kern w:val="0"/>
          <w:sz w:val="21"/>
          <w:szCs w:val="21"/>
          <w:highlight w:val="none"/>
          <w:lang w:val="en-US" w:eastAsia="zh-CN" w:bidi="ar-SA"/>
        </w:rPr>
        <w:t>八</w:t>
      </w:r>
      <w:r>
        <w:rPr>
          <w:rFonts w:hint="eastAsia" w:ascii="宋体" w:hAnsi="宋体" w:eastAsia="宋体" w:cs="宋体"/>
          <w:b/>
          <w:bCs/>
          <w:color w:val="auto"/>
          <w:kern w:val="0"/>
          <w:sz w:val="21"/>
          <w:szCs w:val="21"/>
          <w:highlight w:val="none"/>
          <w:lang w:val="en-US" w:eastAsia="zh-CN" w:bidi="ar-SA"/>
        </w:rPr>
        <w:t>、凡对本次采购提出询问，请按以下方式联系。</w:t>
      </w:r>
      <w:bookmarkEnd w:id="270"/>
      <w:bookmarkEnd w:id="271"/>
      <w:bookmarkEnd w:id="272"/>
      <w:bookmarkEnd w:id="273"/>
      <w:bookmarkEnd w:id="274"/>
      <w:bookmarkEnd w:id="275"/>
      <w:bookmarkEnd w:id="276"/>
      <w:bookmarkEnd w:id="277"/>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78" w:name="_Toc22935"/>
      <w:bookmarkStart w:id="279" w:name="_Toc26407"/>
      <w:bookmarkStart w:id="280" w:name="_Toc11669"/>
      <w:bookmarkStart w:id="281" w:name="_Toc31409"/>
      <w:bookmarkStart w:id="282" w:name="_Toc11867"/>
      <w:bookmarkStart w:id="283" w:name="_Toc8513"/>
      <w:bookmarkStart w:id="284" w:name="_Toc12006"/>
      <w:r>
        <w:rPr>
          <w:rFonts w:hint="eastAsia" w:ascii="宋体" w:hAnsi="宋体" w:eastAsia="宋体" w:cs="宋体"/>
          <w:b w:val="0"/>
          <w:bCs w:val="0"/>
          <w:color w:val="auto"/>
          <w:kern w:val="0"/>
          <w:sz w:val="21"/>
          <w:szCs w:val="21"/>
          <w:highlight w:val="none"/>
          <w:lang w:val="en-US" w:eastAsia="zh-CN" w:bidi="ar-SA"/>
        </w:rPr>
        <w:t>1.采购人信息</w:t>
      </w:r>
      <w:bookmarkEnd w:id="278"/>
      <w:bookmarkEnd w:id="279"/>
      <w:bookmarkEnd w:id="280"/>
      <w:bookmarkEnd w:id="281"/>
      <w:bookmarkEnd w:id="282"/>
      <w:bookmarkEnd w:id="283"/>
      <w:bookmarkEnd w:id="284"/>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85" w:name="_Toc7258"/>
      <w:bookmarkStart w:id="286" w:name="_Toc8266"/>
      <w:bookmarkStart w:id="287" w:name="_Toc1519"/>
      <w:bookmarkStart w:id="288" w:name="_Toc22466"/>
      <w:r>
        <w:rPr>
          <w:rFonts w:hint="eastAsia" w:ascii="宋体" w:hAnsi="宋体" w:eastAsia="宋体" w:cs="宋体"/>
          <w:b w:val="0"/>
          <w:bCs w:val="0"/>
          <w:color w:val="auto"/>
          <w:kern w:val="0"/>
          <w:sz w:val="21"/>
          <w:szCs w:val="21"/>
          <w:highlight w:val="none"/>
          <w:lang w:val="en-US" w:eastAsia="zh-CN" w:bidi="ar-SA"/>
        </w:rPr>
        <w:t>名称：</w:t>
      </w:r>
      <w:bookmarkEnd w:id="285"/>
      <w:bookmarkEnd w:id="286"/>
      <w:bookmarkEnd w:id="287"/>
      <w:bookmarkEnd w:id="288"/>
      <w:r>
        <w:rPr>
          <w:rFonts w:hint="eastAsia" w:ascii="宋体" w:hAnsi="宋体" w:eastAsia="宋体" w:cs="宋体"/>
          <w:b w:val="0"/>
          <w:bCs w:val="0"/>
          <w:color w:val="auto"/>
          <w:kern w:val="0"/>
          <w:sz w:val="21"/>
          <w:szCs w:val="21"/>
          <w:highlight w:val="none"/>
          <w:lang w:val="en-US" w:eastAsia="zh-CN" w:bidi="ar-SA"/>
        </w:rPr>
        <w:t>榆林高新区环境卫生管理所</w:t>
      </w:r>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89" w:name="_Toc10605"/>
      <w:bookmarkStart w:id="290" w:name="_Toc8665"/>
      <w:bookmarkStart w:id="291" w:name="_Toc20159"/>
      <w:bookmarkStart w:id="292" w:name="_Toc1616"/>
      <w:bookmarkStart w:id="293" w:name="_Toc15615"/>
      <w:bookmarkStart w:id="294" w:name="_Toc1039"/>
      <w:bookmarkStart w:id="295" w:name="_Toc4372"/>
      <w:bookmarkStart w:id="296" w:name="_Toc10199"/>
      <w:r>
        <w:rPr>
          <w:rFonts w:hint="eastAsia" w:ascii="宋体" w:hAnsi="宋体" w:eastAsia="宋体" w:cs="宋体"/>
          <w:b w:val="0"/>
          <w:bCs w:val="0"/>
          <w:color w:val="auto"/>
          <w:kern w:val="0"/>
          <w:sz w:val="21"/>
          <w:szCs w:val="21"/>
          <w:highlight w:val="none"/>
          <w:lang w:val="en-US" w:eastAsia="zh-CN" w:bidi="ar-SA"/>
        </w:rPr>
        <w:t>地址：</w:t>
      </w:r>
      <w:bookmarkEnd w:id="289"/>
      <w:bookmarkEnd w:id="290"/>
      <w:bookmarkEnd w:id="291"/>
      <w:bookmarkEnd w:id="292"/>
      <w:bookmarkEnd w:id="293"/>
      <w:bookmarkEnd w:id="294"/>
      <w:bookmarkEnd w:id="295"/>
      <w:bookmarkEnd w:id="296"/>
      <w:r>
        <w:rPr>
          <w:rFonts w:hint="eastAsia" w:ascii="宋体" w:hAnsi="宋体" w:eastAsia="宋体" w:cs="宋体"/>
          <w:b w:val="0"/>
          <w:bCs w:val="0"/>
          <w:color w:val="auto"/>
          <w:kern w:val="0"/>
          <w:sz w:val="21"/>
          <w:szCs w:val="21"/>
          <w:highlight w:val="none"/>
          <w:lang w:val="en-US" w:eastAsia="zh-CN" w:bidi="ar-SA"/>
        </w:rPr>
        <w:t>榆林高新区创业大厦19楼</w:t>
      </w:r>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297" w:name="_Toc19932"/>
      <w:bookmarkStart w:id="298" w:name="_Toc28524"/>
      <w:bookmarkStart w:id="299" w:name="_Toc20778"/>
      <w:bookmarkStart w:id="300" w:name="_Toc14208"/>
      <w:bookmarkStart w:id="301" w:name="_Toc28708"/>
      <w:bookmarkStart w:id="302" w:name="_Toc26277"/>
      <w:bookmarkStart w:id="303" w:name="_Toc25334"/>
      <w:bookmarkStart w:id="304" w:name="_Toc22523"/>
      <w:r>
        <w:rPr>
          <w:rFonts w:hint="eastAsia" w:ascii="宋体" w:hAnsi="宋体" w:eastAsia="宋体" w:cs="宋体"/>
          <w:b w:val="0"/>
          <w:bCs w:val="0"/>
          <w:color w:val="auto"/>
          <w:kern w:val="0"/>
          <w:sz w:val="21"/>
          <w:szCs w:val="21"/>
          <w:highlight w:val="none"/>
          <w:lang w:val="en-US" w:eastAsia="zh-CN" w:bidi="ar-SA"/>
        </w:rPr>
        <w:t>联系方式：</w:t>
      </w:r>
      <w:bookmarkEnd w:id="297"/>
      <w:bookmarkEnd w:id="298"/>
      <w:bookmarkEnd w:id="299"/>
      <w:bookmarkEnd w:id="300"/>
      <w:bookmarkEnd w:id="301"/>
      <w:bookmarkEnd w:id="302"/>
      <w:bookmarkEnd w:id="303"/>
      <w:bookmarkEnd w:id="304"/>
      <w:r>
        <w:rPr>
          <w:rFonts w:hint="eastAsia" w:ascii="宋体" w:hAnsi="宋体" w:eastAsia="宋体" w:cs="宋体"/>
          <w:b w:val="0"/>
          <w:bCs w:val="0"/>
          <w:color w:val="auto"/>
          <w:kern w:val="0"/>
          <w:sz w:val="21"/>
          <w:szCs w:val="21"/>
          <w:highlight w:val="none"/>
          <w:lang w:val="en-US" w:eastAsia="zh-CN" w:bidi="ar-SA"/>
        </w:rPr>
        <w:t>0912-2399613</w:t>
      </w:r>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05" w:name="_Toc28149"/>
      <w:bookmarkStart w:id="306" w:name="_Toc11239"/>
      <w:bookmarkStart w:id="307" w:name="_Toc8981"/>
      <w:bookmarkStart w:id="308" w:name="_Toc5649"/>
      <w:bookmarkStart w:id="309" w:name="_Toc13913"/>
      <w:bookmarkStart w:id="310" w:name="_Toc19057"/>
      <w:bookmarkStart w:id="311" w:name="_Toc13272"/>
      <w:bookmarkStart w:id="312" w:name="_Toc2478"/>
      <w:bookmarkStart w:id="313" w:name="_Toc22326"/>
      <w:bookmarkStart w:id="314" w:name="_Toc193"/>
      <w:bookmarkStart w:id="315" w:name="_Toc26527"/>
      <w:r>
        <w:rPr>
          <w:rFonts w:hint="eastAsia" w:ascii="宋体" w:hAnsi="宋体" w:eastAsia="宋体" w:cs="宋体"/>
          <w:b w:val="0"/>
          <w:bCs w:val="0"/>
          <w:color w:val="auto"/>
          <w:kern w:val="0"/>
          <w:sz w:val="21"/>
          <w:szCs w:val="21"/>
          <w:highlight w:val="none"/>
          <w:lang w:val="en-US" w:eastAsia="zh-CN" w:bidi="ar-SA"/>
        </w:rPr>
        <w:t>2.采购代理机构信息</w:t>
      </w:r>
      <w:bookmarkEnd w:id="305"/>
      <w:bookmarkEnd w:id="306"/>
      <w:bookmarkEnd w:id="307"/>
      <w:bookmarkEnd w:id="308"/>
      <w:bookmarkEnd w:id="309"/>
      <w:bookmarkEnd w:id="310"/>
      <w:bookmarkEnd w:id="311"/>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16" w:name="_Toc590"/>
      <w:bookmarkStart w:id="317" w:name="_Toc19013"/>
      <w:bookmarkStart w:id="318" w:name="_Toc24846"/>
      <w:bookmarkStart w:id="319" w:name="_Toc19619"/>
      <w:bookmarkStart w:id="320" w:name="_Toc19170"/>
      <w:bookmarkStart w:id="321" w:name="_Toc20863"/>
      <w:bookmarkStart w:id="322" w:name="_Toc2245"/>
      <w:bookmarkStart w:id="323" w:name="_Toc32515"/>
      <w:r>
        <w:rPr>
          <w:rFonts w:hint="eastAsia" w:ascii="宋体" w:hAnsi="宋体" w:eastAsia="宋体" w:cs="宋体"/>
          <w:b w:val="0"/>
          <w:bCs w:val="0"/>
          <w:color w:val="auto"/>
          <w:kern w:val="0"/>
          <w:sz w:val="21"/>
          <w:szCs w:val="21"/>
          <w:highlight w:val="none"/>
          <w:lang w:val="en-US" w:eastAsia="zh-CN" w:bidi="ar-SA"/>
        </w:rPr>
        <w:t>名称：陕西圣业招标有限公司</w:t>
      </w:r>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24" w:name="_Toc27706"/>
      <w:bookmarkStart w:id="325" w:name="_Toc26509"/>
      <w:bookmarkStart w:id="326" w:name="_Toc16312"/>
      <w:bookmarkStart w:id="327" w:name="_Toc32183"/>
      <w:bookmarkStart w:id="328" w:name="_Toc30012"/>
      <w:bookmarkStart w:id="329" w:name="_Toc9252"/>
      <w:bookmarkStart w:id="330" w:name="_Toc20069"/>
      <w:bookmarkStart w:id="331" w:name="_Toc4821"/>
      <w:r>
        <w:rPr>
          <w:rFonts w:hint="eastAsia" w:ascii="宋体" w:hAnsi="宋体" w:eastAsia="宋体" w:cs="宋体"/>
          <w:b w:val="0"/>
          <w:bCs w:val="0"/>
          <w:color w:val="auto"/>
          <w:kern w:val="0"/>
          <w:sz w:val="21"/>
          <w:szCs w:val="21"/>
          <w:highlight w:val="none"/>
          <w:lang w:val="en-US" w:eastAsia="zh-CN" w:bidi="ar-SA"/>
        </w:rPr>
        <w:t>地址：陕西省榆林市榆阳区航宇路西弘景大厦1幢B座0621室</w:t>
      </w:r>
      <w:bookmarkEnd w:id="324"/>
      <w:bookmarkEnd w:id="325"/>
      <w:bookmarkEnd w:id="326"/>
      <w:bookmarkEnd w:id="327"/>
      <w:bookmarkEnd w:id="328"/>
      <w:bookmarkEnd w:id="329"/>
      <w:bookmarkEnd w:id="330"/>
      <w:bookmarkEnd w:id="331"/>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32" w:name="_Toc1596"/>
      <w:bookmarkStart w:id="333" w:name="_Toc15444"/>
      <w:bookmarkStart w:id="334" w:name="_Toc9723"/>
      <w:bookmarkStart w:id="335" w:name="_Toc27315"/>
      <w:r>
        <w:rPr>
          <w:rFonts w:hint="eastAsia" w:ascii="宋体" w:hAnsi="宋体" w:eastAsia="宋体" w:cs="宋体"/>
          <w:b w:val="0"/>
          <w:bCs w:val="0"/>
          <w:color w:val="auto"/>
          <w:kern w:val="0"/>
          <w:sz w:val="21"/>
          <w:szCs w:val="21"/>
          <w:highlight w:val="none"/>
          <w:lang w:val="en-US" w:eastAsia="zh-CN" w:bidi="ar-SA"/>
        </w:rPr>
        <w:t>联系方式：0912-3529957</w:t>
      </w:r>
      <w:bookmarkEnd w:id="332"/>
      <w:bookmarkEnd w:id="333"/>
      <w:bookmarkEnd w:id="334"/>
      <w:bookmarkEnd w:id="335"/>
    </w:p>
    <w:p>
      <w:pPr>
        <w:keepNext w:val="0"/>
        <w:keepLines w:val="0"/>
        <w:pageBreakBefore w:val="0"/>
        <w:widowControl w:val="0"/>
        <w:kinsoku/>
        <w:wordWrap/>
        <w:overflowPunct/>
        <w:topLinePunct w:val="0"/>
        <w:autoSpaceDE/>
        <w:autoSpaceDN/>
        <w:bidi w:val="0"/>
        <w:adjustRightInd/>
        <w:snapToGrid/>
        <w:spacing w:line="240" w:lineRule="auto"/>
        <w:ind w:right="119"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36" w:name="_Toc23678"/>
      <w:bookmarkStart w:id="337" w:name="_Toc2882"/>
      <w:bookmarkStart w:id="338" w:name="_Toc3398"/>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项目联系方式</w:t>
      </w:r>
      <w:bookmarkEnd w:id="312"/>
      <w:bookmarkEnd w:id="313"/>
      <w:bookmarkEnd w:id="314"/>
      <w:bookmarkEnd w:id="315"/>
      <w:bookmarkEnd w:id="336"/>
      <w:bookmarkEnd w:id="337"/>
      <w:bookmarkEnd w:id="338"/>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eastAsia="宋体" w:cs="宋体"/>
          <w:b w:val="0"/>
          <w:bCs w:val="0"/>
          <w:color w:val="auto"/>
          <w:kern w:val="0"/>
          <w:sz w:val="21"/>
          <w:szCs w:val="21"/>
          <w:highlight w:val="none"/>
          <w:lang w:val="en-US" w:eastAsia="zh-CN" w:bidi="ar-SA"/>
        </w:rPr>
      </w:pPr>
      <w:bookmarkStart w:id="339" w:name="_Toc32191"/>
      <w:bookmarkStart w:id="340" w:name="_Toc21093"/>
      <w:bookmarkStart w:id="341" w:name="_Toc1813"/>
      <w:bookmarkStart w:id="342" w:name="_Toc11664"/>
      <w:bookmarkStart w:id="343" w:name="_Toc6092"/>
      <w:bookmarkStart w:id="344" w:name="_Toc29703"/>
      <w:bookmarkStart w:id="345" w:name="_Toc4094"/>
      <w:bookmarkStart w:id="346" w:name="_Toc262"/>
      <w:r>
        <w:rPr>
          <w:rFonts w:hint="eastAsia" w:ascii="宋体" w:hAnsi="宋体" w:eastAsia="宋体" w:cs="宋体"/>
          <w:b w:val="0"/>
          <w:bCs w:val="0"/>
          <w:color w:val="auto"/>
          <w:kern w:val="0"/>
          <w:sz w:val="21"/>
          <w:szCs w:val="21"/>
          <w:highlight w:val="none"/>
          <w:lang w:val="en-US" w:eastAsia="zh-CN" w:bidi="ar-SA"/>
        </w:rPr>
        <w:t>项目联系人：</w:t>
      </w:r>
      <w:bookmarkEnd w:id="339"/>
      <w:bookmarkEnd w:id="340"/>
      <w:bookmarkEnd w:id="341"/>
      <w:bookmarkEnd w:id="342"/>
      <w:bookmarkEnd w:id="343"/>
      <w:bookmarkEnd w:id="344"/>
      <w:bookmarkEnd w:id="345"/>
      <w:bookmarkEnd w:id="346"/>
      <w:r>
        <w:rPr>
          <w:rFonts w:hint="eastAsia" w:ascii="宋体" w:hAnsi="宋体" w:cs="宋体"/>
          <w:b w:val="0"/>
          <w:bCs w:val="0"/>
          <w:color w:val="auto"/>
          <w:kern w:val="0"/>
          <w:sz w:val="21"/>
          <w:szCs w:val="21"/>
          <w:highlight w:val="none"/>
          <w:lang w:val="en-US" w:eastAsia="zh-CN" w:bidi="ar-SA"/>
        </w:rPr>
        <w:t>陈女士</w:t>
      </w:r>
    </w:p>
    <w:p>
      <w:pPr>
        <w:keepNext w:val="0"/>
        <w:keepLines w:val="0"/>
        <w:pageBreakBefore w:val="0"/>
        <w:widowControl w:val="0"/>
        <w:kinsoku/>
        <w:wordWrap/>
        <w:overflowPunct/>
        <w:topLinePunct w:val="0"/>
        <w:autoSpaceDE/>
        <w:autoSpaceDN/>
        <w:bidi w:val="0"/>
        <w:adjustRightInd/>
        <w:snapToGrid/>
        <w:spacing w:line="240" w:lineRule="auto"/>
        <w:ind w:right="119" w:firstLine="840" w:firstLineChars="400"/>
        <w:jc w:val="left"/>
        <w:textAlignment w:val="auto"/>
        <w:outlineLvl w:val="9"/>
        <w:rPr>
          <w:rFonts w:hint="eastAsia" w:ascii="宋体" w:hAnsi="宋体" w:cs="宋体"/>
          <w:b w:val="0"/>
          <w:bCs w:val="0"/>
          <w:color w:val="auto"/>
          <w:kern w:val="0"/>
          <w:sz w:val="21"/>
          <w:szCs w:val="21"/>
          <w:highlight w:val="none"/>
          <w:lang w:val="en-US" w:eastAsia="zh-CN" w:bidi="ar-SA"/>
        </w:rPr>
      </w:pPr>
      <w:bookmarkStart w:id="347" w:name="_Toc18882"/>
      <w:bookmarkStart w:id="348" w:name="_Toc28786"/>
      <w:bookmarkStart w:id="349" w:name="_Toc18109"/>
      <w:bookmarkStart w:id="350" w:name="_Toc13176"/>
      <w:bookmarkStart w:id="351" w:name="_Toc27669"/>
      <w:bookmarkStart w:id="352" w:name="_Toc4066"/>
      <w:bookmarkStart w:id="353" w:name="_Toc11899"/>
      <w:bookmarkStart w:id="354" w:name="_Toc11128"/>
      <w:r>
        <w:rPr>
          <w:rFonts w:hint="eastAsia" w:ascii="宋体" w:hAnsi="宋体" w:eastAsia="宋体" w:cs="宋体"/>
          <w:b w:val="0"/>
          <w:bCs w:val="0"/>
          <w:color w:val="auto"/>
          <w:kern w:val="0"/>
          <w:sz w:val="21"/>
          <w:szCs w:val="21"/>
          <w:highlight w:val="none"/>
          <w:lang w:val="en-US" w:eastAsia="zh-CN" w:bidi="ar-SA"/>
        </w:rPr>
        <w:t>电 话：</w:t>
      </w:r>
      <w:bookmarkEnd w:id="347"/>
      <w:bookmarkEnd w:id="348"/>
      <w:bookmarkEnd w:id="349"/>
      <w:bookmarkEnd w:id="350"/>
      <w:bookmarkEnd w:id="351"/>
      <w:bookmarkEnd w:id="352"/>
      <w:bookmarkEnd w:id="353"/>
      <w:bookmarkEnd w:id="354"/>
      <w:r>
        <w:rPr>
          <w:rFonts w:hint="eastAsia" w:ascii="宋体" w:hAnsi="宋体" w:cs="宋体"/>
          <w:b w:val="0"/>
          <w:bCs w:val="0"/>
          <w:color w:val="auto"/>
          <w:kern w:val="0"/>
          <w:sz w:val="21"/>
          <w:szCs w:val="21"/>
          <w:highlight w:val="none"/>
          <w:lang w:val="en-US" w:eastAsia="zh-CN" w:bidi="ar-SA"/>
        </w:rPr>
        <w:t>0912-3529957、17623081762</w:t>
      </w:r>
    </w:p>
    <w:p>
      <w:pPr>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br w:type="page"/>
      </w:r>
    </w:p>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eastAsia" w:ascii="宋体" w:hAnsi="宋体" w:eastAsia="宋体" w:cs="宋体"/>
          <w:bCs/>
          <w:color w:val="auto"/>
          <w:sz w:val="28"/>
          <w:szCs w:val="28"/>
          <w:highlight w:val="none"/>
        </w:rPr>
      </w:pPr>
      <w:bookmarkStart w:id="355" w:name="_Toc21368"/>
      <w:bookmarkStart w:id="356" w:name="_Toc9098"/>
      <w:r>
        <w:rPr>
          <w:rFonts w:hint="eastAsia" w:ascii="宋体" w:hAnsi="宋体" w:eastAsia="宋体" w:cs="宋体"/>
          <w:bCs/>
          <w:color w:val="auto"/>
          <w:sz w:val="28"/>
          <w:szCs w:val="28"/>
          <w:highlight w:val="none"/>
        </w:rPr>
        <w:t>第二章 供应商须知</w:t>
      </w:r>
      <w:bookmarkEnd w:id="24"/>
      <w:bookmarkEnd w:id="25"/>
      <w:bookmarkEnd w:id="26"/>
      <w:bookmarkEnd w:id="27"/>
      <w:bookmarkEnd w:id="28"/>
      <w:bookmarkEnd w:id="29"/>
      <w:bookmarkEnd w:id="30"/>
      <w:bookmarkEnd w:id="355"/>
      <w:bookmarkEnd w:id="356"/>
    </w:p>
    <w:p>
      <w:pPr>
        <w:spacing w:line="440" w:lineRule="exact"/>
        <w:jc w:val="center"/>
        <w:rPr>
          <w:rFonts w:hint="eastAsia"/>
          <w:b/>
          <w:bCs/>
          <w:color w:val="auto"/>
          <w:sz w:val="24"/>
          <w:szCs w:val="24"/>
          <w:highlight w:val="none"/>
          <w:lang w:eastAsia="zh-CN"/>
        </w:rPr>
      </w:pPr>
      <w:r>
        <w:rPr>
          <w:b/>
          <w:bCs/>
          <w:color w:val="auto"/>
          <w:sz w:val="24"/>
          <w:szCs w:val="24"/>
          <w:highlight w:val="none"/>
        </w:rPr>
        <w:t>供应商须知</w:t>
      </w:r>
      <w:r>
        <w:rPr>
          <w:rFonts w:hint="eastAsia"/>
          <w:b/>
          <w:bCs/>
          <w:color w:val="auto"/>
          <w:sz w:val="24"/>
          <w:szCs w:val="24"/>
          <w:highlight w:val="none"/>
          <w:lang w:eastAsia="zh-CN"/>
        </w:rPr>
        <w:t>前附表</w:t>
      </w:r>
    </w:p>
    <w:p>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本表是对供应商须知的具体补充和修改，如有矛盾，应以本资料表为准。</w:t>
      </w:r>
    </w:p>
    <w:tbl>
      <w:tblPr>
        <w:tblStyle w:val="2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74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榆林高新区环境卫生管理所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陕西圣业招标有限公司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监督管理机构</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榆林市</w:t>
            </w:r>
            <w:r>
              <w:rPr>
                <w:rFonts w:hint="eastAsia" w:ascii="宋体" w:hAnsi="宋体" w:cs="宋体"/>
                <w:color w:val="auto"/>
                <w:sz w:val="21"/>
                <w:szCs w:val="21"/>
                <w:highlight w:val="none"/>
                <w:lang w:val="en-US" w:eastAsia="zh-CN"/>
              </w:rPr>
              <w:t>高新区</w:t>
            </w:r>
            <w:r>
              <w:rPr>
                <w:rFonts w:hint="eastAsia" w:ascii="宋体" w:hAnsi="宋体" w:eastAsia="宋体" w:cs="宋体"/>
                <w:color w:val="auto"/>
                <w:sz w:val="21"/>
                <w:szCs w:val="21"/>
                <w:highlight w:val="none"/>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2023年榆林高新区垃圾分类设施采购项目</w:t>
            </w:r>
            <w:r>
              <w:rPr>
                <w:rFonts w:hint="eastAsia"/>
                <w:color w:val="auto"/>
                <w:sz w:val="21"/>
                <w:szCs w:val="21"/>
                <w:highlight w:val="none"/>
                <w:vertAlign w:val="baseli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SA"/>
              </w:rPr>
              <w:t>ZFCG-YGX-2023-38号（第二次）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4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采购需求和要求</w:t>
            </w:r>
          </w:p>
        </w:tc>
        <w:tc>
          <w:tcPr>
            <w:tcW w:w="6799" w:type="dxa"/>
            <w:noWrap w:val="0"/>
            <w:vAlign w:val="center"/>
          </w:tcPr>
          <w:p>
            <w:pPr>
              <w:pStyle w:val="44"/>
              <w:keepNext w:val="0"/>
              <w:keepLines w:val="0"/>
              <w:pageBreakBefore w:val="0"/>
              <w:kinsoku/>
              <w:wordWrap/>
              <w:overflowPunct/>
              <w:autoSpaceDE/>
              <w:autoSpaceDN/>
              <w:bidi w:val="0"/>
              <w:adjustRightInd/>
              <w:snapToGrid/>
              <w:spacing w:line="240" w:lineRule="auto"/>
              <w:ind w:right="0" w:rightChars="0" w:firstLine="0" w:firstLineChars="0"/>
              <w:textAlignment w:val="auto"/>
              <w:rPr>
                <w:rFonts w:hint="eastAsia" w:ascii="宋体" w:hAnsi="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shd w:val="clear"/>
                <w:lang w:eastAsia="zh-CN"/>
              </w:rPr>
            </w:pPr>
            <w:r>
              <w:rPr>
                <w:rFonts w:hint="eastAsia" w:ascii="宋体" w:hAnsi="宋体" w:cs="宋体"/>
                <w:color w:val="auto"/>
                <w:sz w:val="21"/>
                <w:szCs w:val="21"/>
                <w:highlight w:val="none"/>
                <w:shd w:val="clear"/>
                <w:lang w:eastAsia="zh-CN"/>
              </w:rPr>
              <w:t>进口产品</w:t>
            </w:r>
          </w:p>
        </w:tc>
        <w:tc>
          <w:tcPr>
            <w:tcW w:w="6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本项目竞争性谈判文件中未载明“允许采购进口产品”的产品，拒绝</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进口产品参与竞争，供应商以进口产品响应时，其响应文件按无效处理。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载明“允许采购进口产品”的产品，不限制国产产品参与竞争。</w:t>
            </w:r>
            <w:r>
              <w:rPr>
                <w:rFonts w:hint="eastAsia" w:ascii="宋体" w:hAnsi="宋体" w:eastAsia="宋体" w:cs="宋体"/>
                <w:b/>
                <w:bCs/>
                <w:color w:val="auto"/>
                <w:kern w:val="0"/>
                <w:sz w:val="21"/>
                <w:szCs w:val="21"/>
                <w:highlight w:val="none"/>
                <w:lang w:val="en-US" w:eastAsia="zh-CN" w:bidi="ar-SA"/>
              </w:rPr>
              <w:t>（本项</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lang w:val="en-US" w:eastAsia="zh-CN" w:bidi="ar-SA"/>
              </w:rPr>
              <w:t>目不允许采购进口产品）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（1）营业执照等主体资格证明文件：具有独立承担民事责任能力的法人、其他组织或自然人，提供合法有效的统一社会信用代码营业执照副本（事业单位提供事业单位法人证书，自然人提供身份证明）；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财务状况报告：提供经会计事务所或审计部门出具的2021年度或2022年度财务审计报告，公司成立不足一年的提供自成立以来的财务报表（至少包含资产负债表、利润表、现金流量表）或公司基本账户开户行出具自成立以来的资信证明及基本账户开户证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税收缴纳证明：提供自2022年6月1日以来任意月份的依法缴纳税收的相关凭据（时间以税款所属日期为准、税种须包含增值税或企业所得税），凭据应有税务机关或代收机关的公章或业务专用章。依法免税或无须缴纳税收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（4）社保缴纳证明：提供自2022年6月1日以来任意月份的社会保障资金缴存单据或社保机构开具的社会保险参保缴费情况证明。依法不需要缴纳社会保障资金的应提供相关文件证明；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对列入信用中国“严重失信主体、重大税收违法失信主体、企业经营异常名录”记录名单、中国政府采购网“政府采购严重违法失信行为信息记录”的单位，拒绝参与政府采购活动。提供信用中国(www.creditchina.gov.cn)、中国政府采购网(www.ccgp.gov.cn) 等相关网页截图（查询日期为从采购文件获取之日起至递交响应文件截止之日前，但最终以递交响应文件截止日当天查询结果为准）；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自主上报信用承诺书情况：供应商及其授权委托人应在“信用中国（陕西榆林）”网站（www.ylcredit.gov.cn）进行注册、登录，自主上报信用承诺书，包括：《榆林市政府采购货物类项目供应商信用承诺书》、《投标人信用承诺》、《投标信用（保证金）承诺书》、《投标人委托代理人员信用承诺书》(如有)。（具体操作及格式详见采购文件）。</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（9）身份证明材料：法定代表人参与谈判的，须提交法定代表人身份证明书和身份证复印件。法定代表人授权代表参加谈判的，须出具法定代表人授权书及授权代表身份证复印件；</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（10）本项目专门面向中小企业采购，供应商须为中型企业或小型、微型企业或监狱企业或残疾人福利性单位。</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（11）本项目不接受联合体投标，须提供非联合体投标声明。</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注：以上为必备资</w:t>
            </w:r>
            <w:r>
              <w:rPr>
                <w:rFonts w:hint="eastAsia" w:ascii="宋体" w:hAnsi="宋体" w:cs="宋体"/>
                <w:b/>
                <w:bCs w:val="0"/>
                <w:color w:val="auto"/>
                <w:sz w:val="21"/>
                <w:szCs w:val="21"/>
                <w:highlight w:val="none"/>
                <w:lang w:eastAsia="zh-CN"/>
              </w:rPr>
              <w:t>格</w:t>
            </w:r>
            <w:r>
              <w:rPr>
                <w:rFonts w:hint="eastAsia" w:ascii="宋体" w:hAnsi="宋体" w:eastAsia="宋体" w:cs="宋体"/>
                <w:b/>
                <w:bCs w:val="0"/>
                <w:color w:val="auto"/>
                <w:sz w:val="21"/>
                <w:szCs w:val="21"/>
                <w:highlight w:val="none"/>
              </w:rPr>
              <w:t>，缺一项或某项达不到要求，按无效</w:t>
            </w:r>
            <w:r>
              <w:rPr>
                <w:rFonts w:hint="eastAsia" w:ascii="宋体" w:hAnsi="宋体" w:eastAsia="宋体" w:cs="宋体"/>
                <w:b/>
                <w:bCs w:val="0"/>
                <w:color w:val="auto"/>
                <w:sz w:val="21"/>
                <w:szCs w:val="21"/>
                <w:highlight w:val="none"/>
                <w:lang w:eastAsia="zh-CN"/>
              </w:rPr>
              <w:t>谈判</w:t>
            </w:r>
            <w:r>
              <w:rPr>
                <w:rFonts w:hint="eastAsia" w:ascii="宋体" w:hAnsi="宋体" w:eastAsia="宋体" w:cs="宋体"/>
                <w:b/>
                <w:bCs w:val="0"/>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交货期</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合同签订之日起30日历天。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响应文件</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和</w:t>
            </w:r>
            <w:r>
              <w:rPr>
                <w:rFonts w:hint="eastAsia" w:ascii="宋体" w:hAnsi="宋体" w:cs="宋体"/>
                <w:color w:val="auto"/>
                <w:sz w:val="21"/>
                <w:szCs w:val="21"/>
                <w:highlight w:val="none"/>
                <w:lang w:eastAsia="zh-CN"/>
              </w:rPr>
              <w:t>提交</w:t>
            </w:r>
            <w:r>
              <w:rPr>
                <w:rFonts w:hint="eastAsia" w:ascii="宋体" w:hAnsi="宋体" w:eastAsia="宋体" w:cs="宋体"/>
                <w:b w:val="0"/>
                <w:bCs w:val="0"/>
                <w:color w:val="auto"/>
                <w:sz w:val="21"/>
                <w:szCs w:val="21"/>
                <w:highlight w:val="none"/>
              </w:rPr>
              <w:t>截止时间</w:t>
            </w:r>
          </w:p>
        </w:tc>
        <w:tc>
          <w:tcPr>
            <w:tcW w:w="6799" w:type="dxa"/>
            <w:noWrap w:val="0"/>
            <w:vAlign w:val="top"/>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响应文件数量：</w:t>
            </w:r>
            <w:r>
              <w:rPr>
                <w:rFonts w:hint="eastAsia" w:ascii="宋体" w:hAnsi="宋体" w:eastAsia="宋体" w:cs="宋体"/>
                <w:b/>
                <w:bCs/>
                <w:color w:val="auto"/>
                <w:sz w:val="21"/>
                <w:szCs w:val="21"/>
                <w:highlight w:val="none"/>
              </w:rPr>
              <w:t>电子响应文件</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壹</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eastAsia="zh-CN"/>
              </w:rPr>
              <w:t>，后缀为（*.SXSTF）；</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截止时间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20</w:t>
            </w:r>
            <w:r>
              <w:rPr>
                <w:rFonts w:hint="eastAsia" w:ascii="宋体" w:hAnsi="宋体" w:cs="宋体"/>
                <w:b w:val="0"/>
                <w:bCs w:val="0"/>
                <w:color w:val="auto"/>
                <w:sz w:val="21"/>
                <w:szCs w:val="21"/>
                <w:highlight w:val="none"/>
                <w:u w:val="single"/>
                <w:lang w:val="en-US" w:eastAsia="zh-CN"/>
              </w:rPr>
              <w:t>23</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06</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29</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09</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u w:val="single"/>
                <w:lang w:val="en-US" w:eastAsia="zh-CN"/>
              </w:rPr>
              <w:t>:00</w:t>
            </w:r>
          </w:p>
          <w:p>
            <w:pPr>
              <w:keepNext w:val="0"/>
              <w:keepLines w:val="0"/>
              <w:pageBreakBefore w:val="0"/>
              <w:numPr>
                <w:ilvl w:val="0"/>
                <w:numId w:val="0"/>
              </w:numPr>
              <w:kinsoku/>
              <w:wordWrap/>
              <w:overflowPunct/>
              <w:topLine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color w:val="auto"/>
                <w:sz w:val="21"/>
                <w:szCs w:val="21"/>
                <w:highlight w:val="none"/>
                <w:lang w:val="en-US" w:eastAsia="zh-CN"/>
              </w:rPr>
              <w:t>供应商应于响应文件提交截止时间前任意时段登录</w:t>
            </w:r>
            <w:r>
              <w:rPr>
                <w:rFonts w:hint="eastAsia" w:ascii="宋体" w:hAnsi="宋体" w:eastAsia="宋体" w:cs="宋体"/>
                <w:b w:val="0"/>
                <w:bCs w:val="0"/>
                <w:color w:val="auto"/>
                <w:kern w:val="0"/>
                <w:sz w:val="21"/>
                <w:szCs w:val="21"/>
                <w:highlight w:val="none"/>
                <w:lang w:val="en-US" w:eastAsia="zh-CN" w:bidi="ar-SA"/>
              </w:rPr>
              <w:t>全国公共资源交易中心平台（陕西省）提交电子响应文件</w:t>
            </w:r>
            <w:r>
              <w:rPr>
                <w:rFonts w:hint="eastAsia" w:ascii="宋体" w:hAnsi="宋体" w:eastAsia="宋体" w:cs="宋体"/>
                <w:color w:val="auto"/>
                <w:sz w:val="21"/>
                <w:szCs w:val="21"/>
                <w:highlight w:val="none"/>
                <w:lang w:val="en-US" w:eastAsia="zh-CN"/>
              </w:rPr>
              <w:t>，逾期提交系统将拒绝接收。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响应文件开启</w:t>
            </w:r>
            <w:r>
              <w:rPr>
                <w:rFonts w:hint="eastAsia" w:ascii="宋体" w:hAnsi="宋体" w:eastAsia="宋体" w:cs="宋体"/>
                <w:b w:val="0"/>
                <w:bCs w:val="0"/>
                <w:color w:val="auto"/>
                <w:sz w:val="21"/>
                <w:szCs w:val="21"/>
                <w:highlight w:val="none"/>
              </w:rPr>
              <w:t>时间和地点</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时间：</w:t>
            </w:r>
            <w:r>
              <w:rPr>
                <w:rFonts w:hint="eastAsia" w:ascii="宋体" w:hAnsi="宋体" w:eastAsia="宋体" w:cs="宋体"/>
                <w:b w:val="0"/>
                <w:bCs w:val="0"/>
                <w:color w:val="auto"/>
                <w:sz w:val="21"/>
                <w:szCs w:val="21"/>
                <w:highlight w:val="none"/>
                <w:u w:val="single"/>
                <w:lang w:val="en-US" w:eastAsia="zh-CN"/>
              </w:rPr>
              <w:t>20</w:t>
            </w:r>
            <w:r>
              <w:rPr>
                <w:rFonts w:hint="eastAsia" w:ascii="宋体" w:hAnsi="宋体" w:cs="宋体"/>
                <w:b w:val="0"/>
                <w:bCs w:val="0"/>
                <w:color w:val="auto"/>
                <w:sz w:val="21"/>
                <w:szCs w:val="21"/>
                <w:highlight w:val="none"/>
                <w:u w:val="single"/>
                <w:lang w:val="en-US" w:eastAsia="zh-CN"/>
              </w:rPr>
              <w:t>23</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06</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29</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09</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开启</w:t>
            </w:r>
            <w:r>
              <w:rPr>
                <w:rFonts w:hint="eastAsia" w:ascii="宋体" w:hAnsi="宋体" w:eastAsia="宋体" w:cs="宋体"/>
                <w:color w:val="auto"/>
                <w:sz w:val="21"/>
                <w:szCs w:val="21"/>
                <w:highlight w:val="none"/>
              </w:rPr>
              <w:t>地点：榆林市公共资源交易中心十楼不见面开标</w:t>
            </w:r>
            <w:r>
              <w:rPr>
                <w:rFonts w:hint="eastAsia" w:ascii="宋体" w:hAnsi="宋体" w:cs="宋体"/>
                <w:color w:val="auto"/>
                <w:sz w:val="21"/>
                <w:szCs w:val="21"/>
                <w:highlight w:val="none"/>
                <w:lang w:eastAsia="zh-CN"/>
              </w:rPr>
              <w:t>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有效期</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提</w:t>
            </w:r>
            <w:r>
              <w:rPr>
                <w:rFonts w:hint="eastAsia" w:ascii="宋体" w:hAnsi="宋体" w:eastAsia="宋体" w:cs="宋体"/>
                <w:color w:val="auto"/>
                <w:sz w:val="21"/>
                <w:szCs w:val="21"/>
                <w:highlight w:val="none"/>
              </w:rPr>
              <w:t>交响应文件截止之日起不少于90个日历日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eq \o\ac(□)</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现场勘查、标前答疑会</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eastAsia="zh-CN"/>
              </w:rPr>
              <w:t>组织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eq \o\ac(□)</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组织</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供应商可自行安排勘察现场，由此产生的费用、不良后果、相关责任均由供应商自行承担。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文件提出质疑的时间</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文件使自己的权益受到损害的，在收到竞争性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文件的其他文件</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文件的澄清、修改书及有关补充通知</w:t>
            </w:r>
            <w:r>
              <w:rPr>
                <w:rFonts w:hint="eastAsia" w:ascii="宋体" w:hAnsi="宋体" w:eastAsia="宋体" w:cs="宋体"/>
                <w:color w:val="auto"/>
                <w:sz w:val="21"/>
                <w:szCs w:val="21"/>
                <w:highlight w:val="none"/>
                <w:lang w:eastAsia="zh-CN"/>
              </w:rPr>
              <w:t>均</w:t>
            </w:r>
            <w:r>
              <w:rPr>
                <w:rFonts w:hint="eastAsia" w:ascii="宋体" w:hAnsi="宋体" w:eastAsia="宋体" w:cs="宋体"/>
                <w:color w:val="auto"/>
                <w:sz w:val="21"/>
                <w:szCs w:val="21"/>
                <w:highlight w:val="none"/>
              </w:rPr>
              <w:t>为竞争性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文件的有效组成部分。</w:t>
            </w:r>
          </w:p>
          <w:p>
            <w:pPr>
              <w:pStyle w:val="22"/>
              <w:keepNext w:val="0"/>
              <w:keepLines w:val="0"/>
              <w:pageBreakBefore w:val="0"/>
              <w:kinsoku/>
              <w:wordWrap/>
              <w:overflowPunct/>
              <w:autoSpaceDE/>
              <w:autoSpaceDN/>
              <w:bidi w:val="0"/>
              <w:adjustRightInd/>
              <w:snapToGrid/>
              <w:spacing w:afterLines="0" w:line="24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注意事项：</w:t>
            </w:r>
            <w:r>
              <w:rPr>
                <w:rFonts w:hint="eastAsia" w:ascii="宋体" w:hAnsi="宋体" w:eastAsia="宋体" w:cs="宋体"/>
                <w:b w:val="0"/>
                <w:bCs w:val="0"/>
                <w:color w:val="auto"/>
                <w:sz w:val="21"/>
                <w:szCs w:val="21"/>
                <w:highlight w:val="none"/>
                <w:lang w:val="en-US" w:eastAsia="zh-CN"/>
              </w:rPr>
              <w:t>供应商应随时留意可能发布的变更公告，当澄清或修改的内容影响响应文件编制时，将在交易平台上同步发布答疑文件，此时供应商应从“项目流程·〉答疑文件下载”下载最新发布的答疑文件后缀为（*.SXSCF），并使用该文件重新编制电子响应文件后缀为（*.SXSTF），使用旧版电子竞争性谈判文件或旧版答疑文件制作的电子响应文件，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谈判保证金 </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☑不</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是否允许递交</w:t>
            </w:r>
            <w:r>
              <w:rPr>
                <w:rFonts w:hint="eastAsia" w:ascii="宋体" w:hAnsi="宋体" w:eastAsia="宋体" w:cs="宋体"/>
                <w:color w:val="auto"/>
                <w:sz w:val="21"/>
                <w:szCs w:val="21"/>
                <w:highlight w:val="none"/>
              </w:rPr>
              <w:t>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☑不接受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eq \o\ac(□)</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接受</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方案和</w:t>
            </w:r>
            <w:r>
              <w:rPr>
                <w:rFonts w:hint="eastAsia" w:ascii="宋体" w:hAnsi="宋体" w:eastAsia="宋体" w:cs="宋体"/>
                <w:color w:val="auto"/>
                <w:sz w:val="21"/>
                <w:szCs w:val="21"/>
                <w:highlight w:val="none"/>
                <w:lang w:eastAsia="zh-CN"/>
              </w:rPr>
              <w:t>响应文件中出现</w:t>
            </w:r>
            <w:r>
              <w:rPr>
                <w:rFonts w:hint="eastAsia" w:ascii="宋体" w:hAnsi="宋体" w:eastAsia="宋体" w:cs="宋体"/>
                <w:color w:val="auto"/>
                <w:sz w:val="21"/>
                <w:szCs w:val="21"/>
                <w:highlight w:val="none"/>
              </w:rPr>
              <w:t>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响应文件签字</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要求</w:t>
            </w:r>
          </w:p>
        </w:tc>
        <w:tc>
          <w:tcPr>
            <w:tcW w:w="6799" w:type="dxa"/>
            <w:noWrap w:val="0"/>
            <w:vAlign w:val="center"/>
          </w:tcPr>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后缀为“</w:t>
            </w:r>
            <w:r>
              <w:rPr>
                <w:rFonts w:hint="eastAsia" w:ascii="宋体" w:hAnsi="宋体" w:eastAsia="宋体" w:cs="宋体"/>
                <w:b w:val="0"/>
                <w:bCs/>
                <w:color w:val="auto"/>
                <w:sz w:val="21"/>
                <w:szCs w:val="21"/>
                <w:highlight w:val="none"/>
                <w:lang w:eastAsia="zh-CN"/>
              </w:rPr>
              <w:t>*.SXSTF</w:t>
            </w:r>
            <w:r>
              <w:rPr>
                <w:rFonts w:hint="eastAsia" w:ascii="宋体" w:hAnsi="宋体" w:eastAsia="宋体" w:cs="宋体"/>
                <w:b w:val="0"/>
                <w:bCs/>
                <w:color w:val="auto"/>
                <w:sz w:val="21"/>
                <w:szCs w:val="21"/>
                <w:highlight w:val="none"/>
              </w:rPr>
              <w:t>”格式的电子</w:t>
            </w:r>
            <w:r>
              <w:rPr>
                <w:rFonts w:hint="eastAsia" w:ascii="宋体" w:hAnsi="宋体" w:eastAsia="宋体" w:cs="宋体"/>
                <w:b w:val="0"/>
                <w:bCs/>
                <w:color w:val="auto"/>
                <w:sz w:val="21"/>
                <w:szCs w:val="21"/>
                <w:highlight w:val="none"/>
                <w:lang w:eastAsia="zh-CN"/>
              </w:rPr>
              <w:t>响应</w:t>
            </w:r>
            <w:r>
              <w:rPr>
                <w:rFonts w:hint="eastAsia" w:ascii="宋体" w:hAnsi="宋体" w:eastAsia="宋体" w:cs="宋体"/>
                <w:b w:val="0"/>
                <w:bCs/>
                <w:color w:val="auto"/>
                <w:sz w:val="21"/>
                <w:szCs w:val="21"/>
                <w:highlight w:val="none"/>
              </w:rPr>
              <w:t>文件须</w:t>
            </w:r>
            <w:r>
              <w:rPr>
                <w:rFonts w:hint="eastAsia" w:ascii="宋体" w:hAnsi="宋体" w:eastAsia="宋体" w:cs="宋体"/>
                <w:b w:val="0"/>
                <w:bCs/>
                <w:color w:val="auto"/>
                <w:sz w:val="21"/>
                <w:szCs w:val="21"/>
                <w:highlight w:val="none"/>
                <w:lang w:eastAsia="zh-CN"/>
              </w:rPr>
              <w:t>逐页</w:t>
            </w:r>
            <w:r>
              <w:rPr>
                <w:rFonts w:hint="eastAsia" w:ascii="宋体" w:hAnsi="宋体" w:eastAsia="宋体" w:cs="宋体"/>
                <w:b w:val="0"/>
                <w:bCs/>
                <w:color w:val="auto"/>
                <w:sz w:val="21"/>
                <w:szCs w:val="21"/>
                <w:highlight w:val="none"/>
              </w:rPr>
              <w:t>进行电子签章</w:t>
            </w:r>
            <w:r>
              <w:rPr>
                <w:rFonts w:hint="eastAsia" w:ascii="宋体" w:hAnsi="宋体" w:eastAsia="宋体" w:cs="宋体"/>
                <w:b w:val="0"/>
                <w:bCs/>
                <w:color w:val="auto"/>
                <w:sz w:val="21"/>
                <w:szCs w:val="21"/>
                <w:highlight w:val="none"/>
                <w:lang w:eastAsia="zh-CN"/>
              </w:rPr>
              <w:t>，法定代表人或其委托代理人签字和盖章以所发布的</w:t>
            </w:r>
            <w:r>
              <w:rPr>
                <w:rFonts w:hint="eastAsia" w:ascii="宋体" w:hAnsi="宋体" w:eastAsia="宋体" w:cs="宋体"/>
                <w:color w:val="auto"/>
                <w:sz w:val="21"/>
                <w:szCs w:val="21"/>
                <w:highlight w:val="none"/>
              </w:rPr>
              <w:t>响应文件构成及格式</w:t>
            </w:r>
            <w:r>
              <w:rPr>
                <w:rFonts w:hint="eastAsia" w:ascii="宋体" w:hAnsi="宋体" w:eastAsia="宋体" w:cs="宋体"/>
                <w:b w:val="0"/>
                <w:bCs/>
                <w:color w:val="auto"/>
                <w:sz w:val="21"/>
                <w:szCs w:val="21"/>
                <w:highlight w:val="none"/>
                <w:lang w:eastAsia="zh-CN"/>
              </w:rPr>
              <w:t>为准。</w:t>
            </w:r>
          </w:p>
          <w:p>
            <w:pPr>
              <w:keepNext w:val="0"/>
              <w:keepLines w:val="0"/>
              <w:pageBreakBefore w:val="0"/>
              <w:tabs>
                <w:tab w:val="left" w:pos="7013"/>
              </w:tabs>
              <w:kinsoku/>
              <w:wordWrap/>
              <w:overflowPunct/>
              <w:autoSpaceDE/>
              <w:autoSpaceDN/>
              <w:bidi w:val="0"/>
              <w:adjustRightInd/>
              <w:snapToGrid/>
              <w:spacing w:line="240" w:lineRule="auto"/>
              <w:ind w:right="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eastAsia="zh-CN"/>
              </w:rPr>
              <w:t>注：</w:t>
            </w:r>
            <w:r>
              <w:rPr>
                <w:rFonts w:hint="eastAsia" w:ascii="宋体" w:hAnsi="宋体" w:eastAsia="宋体" w:cs="宋体"/>
                <w:b w:val="0"/>
                <w:bCs/>
                <w:color w:val="auto"/>
                <w:sz w:val="21"/>
                <w:szCs w:val="21"/>
                <w:highlight w:val="none"/>
                <w:lang w:eastAsia="zh-CN"/>
              </w:rPr>
              <w:t>未作格式要求的除外，擅自修改签字盖章指定格式将否决谈判。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报价是供应商响应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项目要求的全部工作内容的价格体现，包括完成采购</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所需的直接费、间接费、利润、税金及其它相关的一切费用。供应商在报价时应充分考虑所有可能发生的费用，</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谈判文件未列明，而供应商认为应当计取的费用均应列入报价中。报价时不论是否计取，采购人均按已计取对待。</w:t>
            </w:r>
          </w:p>
          <w:p>
            <w:pPr>
              <w:keepNext w:val="0"/>
              <w:keepLines w:val="0"/>
              <w:pageBreakBefore w:val="0"/>
              <w:kinsoku/>
              <w:wordWrap/>
              <w:overflowPunct/>
              <w:autoSpaceDE/>
              <w:autoSpaceDN/>
              <w:bidi w:val="0"/>
              <w:adjustRightInd/>
              <w:snapToGrid/>
              <w:spacing w:line="240" w:lineRule="auto"/>
              <w:ind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供应商应严格按照</w:t>
            </w:r>
            <w:r>
              <w:rPr>
                <w:rFonts w:hint="eastAsia" w:ascii="宋体" w:hAnsi="宋体" w:cs="宋体"/>
                <w:color w:val="auto"/>
                <w:sz w:val="21"/>
                <w:szCs w:val="21"/>
                <w:highlight w:val="none"/>
                <w:lang w:eastAsia="zh-CN"/>
              </w:rPr>
              <w:t>竞争性谈判文件第六章</w:t>
            </w:r>
            <w:r>
              <w:rPr>
                <w:rFonts w:hint="eastAsia" w:ascii="宋体" w:hAnsi="宋体" w:eastAsia="宋体" w:cs="宋体"/>
                <w:color w:val="auto"/>
                <w:sz w:val="21"/>
                <w:szCs w:val="21"/>
                <w:highlight w:val="none"/>
              </w:rPr>
              <w:t>中</w:t>
            </w:r>
            <w:r>
              <w:rPr>
                <w:rFonts w:hint="eastAsia" w:ascii="宋体" w:hAnsi="宋体" w:cs="宋体"/>
                <w:color w:val="auto"/>
                <w:sz w:val="21"/>
                <w:szCs w:val="21"/>
                <w:highlight w:val="none"/>
                <w:lang w:eastAsia="zh-CN"/>
              </w:rPr>
              <w:t>“第一次谈判报价一览表”</w:t>
            </w:r>
            <w:r>
              <w:rPr>
                <w:rFonts w:hint="eastAsia" w:ascii="宋体" w:hAnsi="宋体" w:eastAsia="宋体" w:cs="宋体"/>
                <w:color w:val="auto"/>
                <w:sz w:val="21"/>
                <w:szCs w:val="21"/>
                <w:highlight w:val="none"/>
              </w:rPr>
              <w:t>中的相关要求填写分</w:t>
            </w:r>
            <w:r>
              <w:rPr>
                <w:rFonts w:hint="eastAsia" w:ascii="宋体" w:hAnsi="宋体" w:cs="宋体"/>
                <w:color w:val="auto"/>
                <w:sz w:val="21"/>
                <w:szCs w:val="21"/>
                <w:highlight w:val="none"/>
                <w:lang w:eastAsia="zh-CN"/>
              </w:rPr>
              <w:t>项</w:t>
            </w:r>
            <w:r>
              <w:rPr>
                <w:rFonts w:hint="eastAsia" w:ascii="宋体" w:hAnsi="宋体" w:eastAsia="宋体" w:cs="宋体"/>
                <w:color w:val="auto"/>
                <w:sz w:val="21"/>
                <w:szCs w:val="21"/>
                <w:highlight w:val="none"/>
              </w:rPr>
              <w:t>报价及其他需要响应的内容。</w:t>
            </w:r>
          </w:p>
          <w:p>
            <w:pPr>
              <w:keepNext w:val="0"/>
              <w:keepLines w:val="0"/>
              <w:pageBreakBefore w:val="0"/>
              <w:kinsoku/>
              <w:wordWrap/>
              <w:overflowPunct/>
              <w:autoSpaceDE/>
              <w:autoSpaceDN/>
              <w:bidi w:val="0"/>
              <w:adjustRightInd/>
              <w:snapToGrid/>
              <w:spacing w:line="240" w:lineRule="auto"/>
              <w:ind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报价货币：人民币；单位：元。</w:t>
            </w:r>
          </w:p>
          <w:p>
            <w:pPr>
              <w:keepNext w:val="0"/>
              <w:keepLines w:val="0"/>
              <w:pageBreakBefore w:val="0"/>
              <w:kinsoku/>
              <w:wordWrap/>
              <w:overflowPunct/>
              <w:autoSpaceDE/>
              <w:autoSpaceDN/>
              <w:bidi w:val="0"/>
              <w:adjustRightInd/>
              <w:snapToGrid/>
              <w:spacing w:line="240" w:lineRule="auto"/>
              <w:ind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报价只能提交唯一报价，并且在合同履行过程中是固定不变的，任何有选择的报价将不予接受，按无效</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处理。</w:t>
            </w:r>
          </w:p>
          <w:p>
            <w:pPr>
              <w:keepNext w:val="0"/>
              <w:keepLines w:val="0"/>
              <w:pageBreakBefore w:val="0"/>
              <w:kinsoku/>
              <w:wordWrap/>
              <w:overflowPunct/>
              <w:autoSpaceDE/>
              <w:autoSpaceDN/>
              <w:bidi w:val="0"/>
              <w:adjustRightInd/>
              <w:snapToGrid/>
              <w:spacing w:line="240" w:lineRule="auto"/>
              <w:ind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报价应遵守《中华人民共和国价格法》，供应商不得以低于成本的报价参与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eq \o\ac(□)</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有</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lang w:val="en-US" w:eastAsia="zh-CN"/>
              </w:rPr>
              <w:t>肆拾伍万柒仟柒佰陆拾伍</w:t>
            </w:r>
            <w:r>
              <w:rPr>
                <w:rFonts w:hint="eastAsia" w:ascii="宋体" w:hAnsi="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¥457,765.00</w:t>
            </w:r>
            <w:r>
              <w:rPr>
                <w:rFonts w:hint="eastAsia" w:ascii="宋体" w:hAnsi="宋体" w:eastAsia="宋体" w:cs="宋体"/>
                <w:color w:val="auto"/>
                <w:sz w:val="21"/>
                <w:szCs w:val="21"/>
                <w:highlight w:val="none"/>
              </w:rPr>
              <w:t>元）</w:t>
            </w:r>
          </w:p>
          <w:p>
            <w:pPr>
              <w:keepNext w:val="0"/>
              <w:keepLines w:val="0"/>
              <w:pageBreakBefore w:val="0"/>
              <w:kinsoku/>
              <w:wordWrap/>
              <w:overflowPunct/>
              <w:autoSpaceDE/>
              <w:autoSpaceDN/>
              <w:bidi w:val="0"/>
              <w:adjustRightInd/>
              <w:snapToGrid/>
              <w:spacing w:line="24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color w:val="auto"/>
                <w:sz w:val="21"/>
                <w:szCs w:val="21"/>
                <w:highlight w:val="none"/>
                <w:lang w:eastAsia="zh-CN"/>
              </w:rPr>
              <w:t>供应商谈判</w:t>
            </w:r>
            <w:r>
              <w:rPr>
                <w:rFonts w:hint="eastAsia" w:ascii="宋体" w:hAnsi="宋体" w:eastAsia="宋体" w:cs="宋体"/>
                <w:color w:val="auto"/>
                <w:sz w:val="21"/>
                <w:szCs w:val="21"/>
                <w:highlight w:val="none"/>
              </w:rPr>
              <w:t>总报价高于最高限价者</w:t>
            </w:r>
            <w:r>
              <w:rPr>
                <w:rFonts w:hint="eastAsia" w:ascii="宋体" w:hAnsi="宋体" w:eastAsia="宋体" w:cs="宋体"/>
                <w:color w:val="auto"/>
                <w:sz w:val="21"/>
                <w:szCs w:val="21"/>
                <w:highlight w:val="none"/>
                <w:lang w:eastAsia="zh-CN"/>
              </w:rPr>
              <w:t>将被否决谈判</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CN"/>
              </w:rPr>
              <w:t>审</w:t>
            </w:r>
            <w:r>
              <w:rPr>
                <w:rFonts w:hint="eastAsia" w:ascii="宋体" w:hAnsi="宋体" w:eastAsia="宋体" w:cs="宋体"/>
                <w:color w:val="auto"/>
                <w:sz w:val="21"/>
                <w:szCs w:val="21"/>
                <w:highlight w:val="none"/>
              </w:rPr>
              <w:t>办法</w:t>
            </w:r>
          </w:p>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及标准</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和明显不合理的报价，以提交“最低评审价”的供应商作为成交候选人。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770" w:type="dxa"/>
            <w:noWrap w:val="0"/>
            <w:vAlign w:val="center"/>
          </w:tcPr>
          <w:p>
            <w:pPr>
              <w:keepNext w:val="0"/>
              <w:keepLines w:val="0"/>
              <w:pageBreakBefore w:val="0"/>
              <w:kinsoku/>
              <w:wordWrap/>
              <w:overflowPunct/>
              <w:topLinePunct/>
              <w:autoSpaceDE/>
              <w:autoSpaceDN/>
              <w:bidi w:val="0"/>
              <w:adjustRightInd/>
              <w:snapToGrid/>
              <w:spacing w:line="240" w:lineRule="auto"/>
              <w:ind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核心产品</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电梯口宣传牌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770" w:type="dxa"/>
            <w:noWrap w:val="0"/>
            <w:vAlign w:val="center"/>
          </w:tcPr>
          <w:p>
            <w:pPr>
              <w:keepNext w:val="0"/>
              <w:keepLines w:val="0"/>
              <w:pageBreakBefore w:val="0"/>
              <w:kinsoku/>
              <w:wordWrap/>
              <w:overflowPunct/>
              <w:topLinePunct/>
              <w:autoSpaceDE/>
              <w:autoSpaceDN/>
              <w:bidi w:val="0"/>
              <w:adjustRightInd/>
              <w:snapToGrid/>
              <w:spacing w:line="240" w:lineRule="auto"/>
              <w:ind w:right="0" w:rightChars="0"/>
              <w:jc w:val="center"/>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相同品牌产品处理</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提供相同品牌产品且通过资格审查、符合性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谈判文件未规定的采取随机抽取方式确定，其他同品牌供应商不作为成交候选人。</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2、非单一产品采购项目中，多家供应商提供的部分或所有核心产品品牌相同的，视为提供相同品牌产品。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9"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不见面开标说明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该项目将采取“不见面”开标的形式，供应商无须到达</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现场，即可在网上直接参与</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活动。相关注意事项如下：</w:t>
            </w:r>
          </w:p>
          <w:p>
            <w:pPr>
              <w:keepNext w:val="0"/>
              <w:keepLines w:val="0"/>
              <w:pageBreakBefore w:val="0"/>
              <w:numPr>
                <w:ilvl w:val="0"/>
                <w:numId w:val="0"/>
              </w:numPr>
              <w:kinsoku/>
              <w:wordWrap/>
              <w:overflowPunct/>
              <w:autoSpaceDE/>
              <w:autoSpaceDN/>
              <w:bidi w:val="0"/>
              <w:adjustRightInd/>
              <w:snapToGrid/>
              <w:spacing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开标当日，请各供应商</w:t>
            </w:r>
            <w:r>
              <w:rPr>
                <w:rFonts w:hint="eastAsia" w:ascii="宋体" w:hAnsi="宋体" w:eastAsia="宋体" w:cs="宋体"/>
                <w:color w:val="auto"/>
                <w:sz w:val="21"/>
                <w:szCs w:val="21"/>
                <w:highlight w:val="none"/>
                <w:lang w:val="en-US" w:eastAsia="zh-CN"/>
              </w:rPr>
              <w:t>在谈判截止时间前</w:t>
            </w:r>
            <w:r>
              <w:rPr>
                <w:rFonts w:hint="eastAsia" w:ascii="宋体" w:hAnsi="宋体" w:eastAsia="宋体" w:cs="宋体"/>
                <w:color w:val="auto"/>
                <w:sz w:val="21"/>
                <w:szCs w:val="21"/>
                <w:highlight w:val="none"/>
              </w:rPr>
              <w:t>至少提前半小时登录“不见面”开标系统</w:t>
            </w:r>
            <w:r>
              <w:rPr>
                <w:rFonts w:hint="eastAsia" w:ascii="宋体" w:hAnsi="宋体" w:eastAsia="宋体" w:cs="宋体"/>
                <w:color w:val="auto"/>
                <w:sz w:val="21"/>
                <w:szCs w:val="21"/>
                <w:highlight w:val="none"/>
                <w:lang w:val="en-US" w:eastAsia="zh-CN"/>
              </w:rPr>
              <w:t>登录方式有以下几种：</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Style w:val="33"/>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1）IE浏览器输入网址：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"http://219.145.120.168:8082/BidOpeningHall/bidhall/default/login），" </w:instrText>
            </w:r>
            <w:r>
              <w:rPr>
                <w:rFonts w:hint="eastAsia" w:ascii="宋体" w:hAnsi="宋体" w:eastAsia="宋体" w:cs="宋体"/>
                <w:color w:val="auto"/>
                <w:sz w:val="21"/>
                <w:szCs w:val="21"/>
                <w:highlight w:val="none"/>
              </w:rPr>
              <w:fldChar w:fldCharType="separate"/>
            </w:r>
            <w:r>
              <w:rPr>
                <w:rStyle w:val="33"/>
                <w:rFonts w:hint="eastAsia" w:ascii="宋体" w:hAnsi="宋体" w:eastAsia="宋体" w:cs="宋体"/>
                <w:color w:val="auto"/>
                <w:sz w:val="21"/>
                <w:szCs w:val="21"/>
                <w:highlight w:val="none"/>
              </w:rPr>
              <w:t>http://111.20.184.126:8081/BidOpeningHall</w:t>
            </w:r>
          </w:p>
          <w:p>
            <w:pPr>
              <w:keepNext w:val="0"/>
              <w:keepLines w:val="0"/>
              <w:pageBreakBefore w:val="0"/>
              <w:numPr>
                <w:ilvl w:val="0"/>
                <w:numId w:val="0"/>
              </w:numPr>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Style w:val="33"/>
                <w:rFonts w:hint="eastAsia" w:ascii="宋体" w:hAnsi="宋体" w:eastAsia="宋体" w:cs="宋体"/>
                <w:color w:val="auto"/>
                <w:sz w:val="21"/>
                <w:szCs w:val="21"/>
                <w:highlight w:val="none"/>
              </w:rPr>
              <w:t>CS/bidhall/default/login</w:t>
            </w:r>
            <w:r>
              <w:rPr>
                <w:rStyle w:val="33"/>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fldChar w:fldCharType="end"/>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在【全国公共资源交易平台（陕西省·</w:t>
            </w:r>
            <w:r>
              <w:rPr>
                <w:rFonts w:hint="eastAsia" w:ascii="宋体" w:hAnsi="宋体" w:eastAsia="宋体" w:cs="宋体"/>
                <w:color w:val="auto"/>
                <w:sz w:val="21"/>
                <w:szCs w:val="21"/>
                <w:highlight w:val="none"/>
                <w:lang w:val="en-US" w:eastAsia="zh-CN"/>
              </w:rPr>
              <w:t>榆林</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val="en-US" w:eastAsia="zh-CN"/>
              </w:rPr>
              <w:t>网站首页点击不见面开标模块进入；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val="en-US" w:eastAsia="zh-CN"/>
              </w:rPr>
              <w:t>网站首页点击不见面开标模块选择榆林市进入。</w:t>
            </w:r>
          </w:p>
          <w:p>
            <w:pPr>
              <w:keepNext w:val="0"/>
              <w:keepLines w:val="0"/>
              <w:pageBreakBefore w:val="0"/>
              <w:numPr>
                <w:ilvl w:val="0"/>
                <w:numId w:val="0"/>
              </w:numPr>
              <w:kinsoku/>
              <w:wordWrap/>
              <w:overflowPunct/>
              <w:autoSpaceDE/>
              <w:autoSpaceDN/>
              <w:bidi w:val="0"/>
              <w:adjustRightInd/>
              <w:snapToGrid/>
              <w:spacing w:line="240" w:lineRule="auto"/>
              <w:ind w:leftChars="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val="0"/>
                <w:bCs w:val="0"/>
                <w:color w:val="auto"/>
                <w:sz w:val="21"/>
                <w:szCs w:val="21"/>
                <w:highlight w:val="none"/>
                <w:lang w:val="en-US" w:eastAsia="zh-CN"/>
              </w:rPr>
              <w:t>登录不见面开标系统请选择IE11浏览器</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2.供应商应</w:t>
            </w:r>
            <w:r>
              <w:rPr>
                <w:rFonts w:hint="eastAsia" w:ascii="宋体" w:hAnsi="宋体" w:eastAsia="宋体" w:cs="宋体"/>
                <w:color w:val="auto"/>
                <w:sz w:val="21"/>
                <w:szCs w:val="21"/>
                <w:highlight w:val="none"/>
              </w:rPr>
              <w:t>按要求及时签到</w:t>
            </w:r>
            <w:r>
              <w:rPr>
                <w:rFonts w:hint="eastAsia" w:ascii="宋体" w:hAnsi="宋体" w:eastAsia="宋体" w:cs="宋体"/>
                <w:b/>
                <w:bCs/>
                <w:color w:val="auto"/>
                <w:sz w:val="21"/>
                <w:szCs w:val="21"/>
                <w:highlight w:val="none"/>
                <w:lang w:val="en-US" w:eastAsia="zh-CN"/>
              </w:rPr>
              <w:t>（签到时间为谈判截止时间前1小时内，如果未签到将视为放弃谈判资格）</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评审过程中，</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可能会就某些问题要求供应商进行在线澄清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请供应商</w:t>
            </w:r>
            <w:r>
              <w:rPr>
                <w:rFonts w:hint="eastAsia" w:ascii="宋体" w:hAnsi="宋体" w:eastAsia="宋体" w:cs="宋体"/>
                <w:color w:val="auto"/>
                <w:sz w:val="21"/>
                <w:szCs w:val="21"/>
                <w:highlight w:val="none"/>
              </w:rPr>
              <w:t>保持在线直</w:t>
            </w:r>
            <w:r>
              <w:rPr>
                <w:rFonts w:hint="eastAsia" w:ascii="宋体" w:hAnsi="宋体" w:eastAsia="宋体" w:cs="宋体"/>
                <w:color w:val="auto"/>
                <w:sz w:val="21"/>
                <w:szCs w:val="21"/>
                <w:highlight w:val="none"/>
                <w:lang w:eastAsia="zh-CN"/>
              </w:rPr>
              <w:t>至</w:t>
            </w:r>
            <w:r>
              <w:rPr>
                <w:rFonts w:hint="eastAsia" w:ascii="宋体" w:hAnsi="宋体" w:eastAsia="宋体" w:cs="宋体"/>
                <w:color w:val="auto"/>
                <w:sz w:val="21"/>
                <w:szCs w:val="21"/>
                <w:highlight w:val="none"/>
              </w:rPr>
              <w:t>评审结束；</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供应商无需提交纸质</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文件，待采购结果公</w:t>
            </w:r>
            <w:r>
              <w:rPr>
                <w:rFonts w:hint="eastAsia" w:ascii="宋体" w:hAnsi="宋体" w:eastAsia="宋体" w:cs="宋体"/>
                <w:color w:val="auto"/>
                <w:sz w:val="21"/>
                <w:szCs w:val="21"/>
                <w:highlight w:val="none"/>
                <w:lang w:eastAsia="zh-CN"/>
              </w:rPr>
              <w:t>示</w:t>
            </w:r>
            <w:r>
              <w:rPr>
                <w:rFonts w:hint="eastAsia" w:ascii="宋体" w:hAnsi="宋体" w:eastAsia="宋体" w:cs="宋体"/>
                <w:color w:val="auto"/>
                <w:sz w:val="21"/>
                <w:szCs w:val="21"/>
                <w:highlight w:val="none"/>
              </w:rPr>
              <w:t>后，由</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供应商补交一正两副纸质</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文件（用</w:t>
            </w:r>
            <w:r>
              <w:rPr>
                <w:rFonts w:hint="eastAsia" w:ascii="宋体" w:hAnsi="宋体" w:eastAsia="宋体" w:cs="宋体"/>
                <w:b w:val="0"/>
                <w:bCs w:val="0"/>
                <w:color w:val="auto"/>
                <w:sz w:val="21"/>
                <w:szCs w:val="21"/>
                <w:highlight w:val="none"/>
                <w:lang w:eastAsia="zh-CN"/>
              </w:rPr>
              <w:t>于</w:t>
            </w:r>
            <w:r>
              <w:rPr>
                <w:rFonts w:hint="eastAsia" w:ascii="宋体" w:hAnsi="宋体" w:eastAsia="宋体" w:cs="宋体"/>
                <w:b w:val="0"/>
                <w:bCs w:val="0"/>
                <w:color w:val="auto"/>
                <w:sz w:val="21"/>
                <w:szCs w:val="21"/>
                <w:highlight w:val="none"/>
              </w:rPr>
              <w:t>备案）。</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不见面</w:t>
            </w:r>
            <w:r>
              <w:rPr>
                <w:rFonts w:hint="eastAsia" w:ascii="宋体" w:hAnsi="宋体" w:eastAsia="宋体" w:cs="宋体"/>
                <w:color w:val="auto"/>
                <w:sz w:val="21"/>
                <w:szCs w:val="21"/>
                <w:highlight w:val="none"/>
                <w:lang w:val="en-US" w:eastAsia="zh-CN"/>
              </w:rPr>
              <w:t>开</w:t>
            </w:r>
            <w:r>
              <w:rPr>
                <w:rFonts w:hint="eastAsia" w:ascii="宋体" w:hAnsi="宋体" w:eastAsia="宋体" w:cs="宋体"/>
                <w:color w:val="auto"/>
                <w:sz w:val="21"/>
                <w:szCs w:val="21"/>
                <w:highlight w:val="none"/>
              </w:rPr>
              <w:t>标过程中，供应商在收到工作人员“开始解密”指令后，请及时使用CA对电子</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文件进行解密。解密时所用CA应与加密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文件时所用CA相同</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val="0"/>
                <w:bCs w:val="0"/>
                <w:color w:val="auto"/>
                <w:sz w:val="21"/>
                <w:szCs w:val="21"/>
                <w:highlight w:val="none"/>
                <w:lang w:val="en-US" w:eastAsia="zh-CN"/>
              </w:rPr>
              <w:t>解密时间为30分钟，在解密时间内供应商全部解密完成后，可提前进入开标下一阶段。</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相关技术问题，请咨询软件开发商：</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（1）技术支持热线：400-998-0000/400-928-0095</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6.榆林</w:t>
            </w:r>
            <w:r>
              <w:rPr>
                <w:rFonts w:hint="eastAsia" w:ascii="宋体" w:hAnsi="宋体" w:eastAsia="宋体" w:cs="宋体"/>
                <w:color w:val="auto"/>
                <w:sz w:val="21"/>
                <w:szCs w:val="21"/>
                <w:highlight w:val="none"/>
              </w:rPr>
              <w:t>不见面开标</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操作手册</w:t>
            </w:r>
            <w:r>
              <w:rPr>
                <w:rFonts w:hint="eastAsia" w:ascii="宋体" w:hAnsi="宋体" w:eastAsia="宋体" w:cs="宋体"/>
                <w:color w:val="auto"/>
                <w:sz w:val="21"/>
                <w:szCs w:val="21"/>
                <w:highlight w:val="none"/>
                <w:lang w:val="en-US" w:eastAsia="zh-CN"/>
              </w:rPr>
              <w:t>下载方式：登录</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val="en-US" w:eastAsia="zh-CN"/>
              </w:rPr>
              <w:t>榆林</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val="en-US" w:eastAsia="zh-CN"/>
              </w:rPr>
              <w:t>网站首页选择【服务指南】-【下载专区】-点击【</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榆林不见面开标系统操作手册（投标人）</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】进行下载</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9"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自主上报信用承诺书说明</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响应供应商按照《榆林市公共资源交易中心关于公共资源交易信用承诺网上公示的通知》（榆交易函〔2021〕19号）文件要求，于响应文件递交截止时间前自主申报信用承诺，具体操作流程详见竞争性谈判文件附件1。</w:t>
            </w:r>
            <w:r>
              <w:rPr>
                <w:rFonts w:hint="eastAsia" w:ascii="宋体" w:hAnsi="宋体" w:cs="宋体"/>
                <w:b w:val="0"/>
                <w:bCs w:val="0"/>
                <w:color w:val="auto"/>
                <w:sz w:val="21"/>
                <w:szCs w:val="21"/>
                <w:highlight w:val="none"/>
                <w:lang w:val="en-US" w:eastAsia="zh-CN"/>
              </w:rPr>
              <w:t>自主上报信用承诺书具体事项如下：</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承诺事项名称：</w:t>
            </w:r>
            <w:r>
              <w:rPr>
                <w:rFonts w:hint="eastAsia" w:ascii="宋体" w:hAnsi="宋体" w:cs="宋体"/>
                <w:b w:val="0"/>
                <w:bCs w:val="0"/>
                <w:color w:val="auto"/>
                <w:sz w:val="21"/>
                <w:szCs w:val="21"/>
                <w:highlight w:val="none"/>
                <w:lang w:val="en-US" w:eastAsia="zh-CN"/>
              </w:rPr>
              <w:t>选择</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投标人信用</w:t>
            </w:r>
            <w:r>
              <w:rPr>
                <w:rFonts w:hint="eastAsia" w:ascii="宋体" w:hAnsi="宋体" w:eastAsia="宋体" w:cs="宋体"/>
                <w:b w:val="0"/>
                <w:bCs w:val="0"/>
                <w:color w:val="auto"/>
                <w:sz w:val="21"/>
                <w:szCs w:val="21"/>
                <w:highlight w:val="none"/>
                <w:lang w:val="en-US" w:eastAsia="zh-CN"/>
              </w:rPr>
              <w:t>承诺》；承诺事由：填写</w:t>
            </w:r>
            <w:r>
              <w:rPr>
                <w:rFonts w:hint="eastAsia" w:ascii="宋体" w:hAnsi="宋体" w:cs="宋体"/>
                <w:b w:val="0"/>
                <w:bCs w:val="0"/>
                <w:color w:val="auto"/>
                <w:sz w:val="21"/>
                <w:szCs w:val="21"/>
                <w:highlight w:val="none"/>
                <w:lang w:val="en-US" w:eastAsia="zh-CN"/>
              </w:rPr>
              <w:t>项目标段名称</w:t>
            </w:r>
            <w:r>
              <w:rPr>
                <w:rFonts w:hint="eastAsia" w:ascii="宋体" w:hAnsi="宋体" w:eastAsia="宋体" w:cs="宋体"/>
                <w:b w:val="0"/>
                <w:bCs w:val="0"/>
                <w:color w:val="auto"/>
                <w:sz w:val="21"/>
                <w:szCs w:val="21"/>
                <w:highlight w:val="none"/>
                <w:lang w:val="en-US" w:eastAsia="zh-CN"/>
              </w:rPr>
              <w:t>及项目编号；</w:t>
            </w:r>
            <w:r>
              <w:rPr>
                <w:rFonts w:hint="eastAsia" w:ascii="宋体" w:hAnsi="宋体" w:eastAsia="宋体" w:cs="宋体"/>
                <w:b w:val="0"/>
                <w:bCs w:val="0"/>
                <w:color w:val="auto"/>
                <w:kern w:val="0"/>
                <w:sz w:val="21"/>
                <w:szCs w:val="21"/>
                <w:highlight w:val="none"/>
                <w:lang w:val="en-US" w:eastAsia="zh-CN" w:bidi="ar-SA"/>
              </w:rPr>
              <w:t>承诺附件：按竞争性谈判文件</w:t>
            </w:r>
            <w:r>
              <w:rPr>
                <w:rFonts w:hint="eastAsia" w:ascii="宋体" w:hAnsi="宋体" w:cs="宋体"/>
                <w:b w:val="0"/>
                <w:bCs w:val="0"/>
                <w:color w:val="auto"/>
                <w:kern w:val="0"/>
                <w:sz w:val="21"/>
                <w:szCs w:val="21"/>
                <w:highlight w:val="none"/>
                <w:lang w:val="en-US" w:eastAsia="zh-CN" w:bidi="ar-SA"/>
              </w:rPr>
              <w:t>第六章</w:t>
            </w:r>
            <w:r>
              <w:rPr>
                <w:rFonts w:hint="eastAsia" w:ascii="宋体" w:hAnsi="宋体" w:eastAsia="宋体" w:cs="宋体"/>
                <w:b w:val="0"/>
                <w:bCs w:val="0"/>
                <w:color w:val="auto"/>
                <w:kern w:val="0"/>
                <w:sz w:val="21"/>
                <w:szCs w:val="21"/>
                <w:highlight w:val="none"/>
                <w:lang w:val="en-US" w:eastAsia="zh-CN" w:bidi="ar-SA"/>
              </w:rPr>
              <w:t>第</w:t>
            </w:r>
            <w:r>
              <w:rPr>
                <w:rFonts w:hint="eastAsia" w:ascii="宋体" w:hAnsi="宋体" w:cs="宋体"/>
                <w:b w:val="0"/>
                <w:bCs w:val="0"/>
                <w:color w:val="auto"/>
                <w:kern w:val="0"/>
                <w:sz w:val="21"/>
                <w:szCs w:val="21"/>
                <w:highlight w:val="none"/>
                <w:lang w:val="en-US" w:eastAsia="zh-CN" w:bidi="ar-SA"/>
              </w:rPr>
              <w:t>二</w:t>
            </w:r>
            <w:r>
              <w:rPr>
                <w:rFonts w:hint="eastAsia" w:ascii="宋体" w:hAnsi="宋体" w:eastAsia="宋体" w:cs="宋体"/>
                <w:b w:val="0"/>
                <w:bCs w:val="0"/>
                <w:color w:val="auto"/>
                <w:kern w:val="0"/>
                <w:sz w:val="21"/>
                <w:szCs w:val="21"/>
                <w:highlight w:val="none"/>
                <w:lang w:val="en-US" w:eastAsia="zh-CN" w:bidi="ar-SA"/>
              </w:rPr>
              <w:t>部分</w:t>
            </w:r>
            <w:r>
              <w:rPr>
                <w:rFonts w:hint="eastAsia" w:ascii="宋体" w:hAnsi="宋体" w:cs="宋体"/>
                <w:b w:val="0"/>
                <w:bCs w:val="0"/>
                <w:color w:val="auto"/>
                <w:kern w:val="0"/>
                <w:sz w:val="21"/>
                <w:szCs w:val="21"/>
                <w:highlight w:val="none"/>
                <w:lang w:val="en-US" w:eastAsia="zh-CN" w:bidi="ar-SA"/>
              </w:rPr>
              <w:t>“（二）投标人信用承诺”</w:t>
            </w:r>
            <w:r>
              <w:rPr>
                <w:rFonts w:hint="eastAsia" w:ascii="宋体" w:hAnsi="宋体" w:eastAsia="宋体" w:cs="宋体"/>
                <w:b w:val="0"/>
                <w:bCs w:val="0"/>
                <w:color w:val="auto"/>
                <w:sz w:val="21"/>
                <w:szCs w:val="21"/>
                <w:highlight w:val="none"/>
                <w:lang w:val="en-US" w:eastAsia="zh-CN"/>
              </w:rPr>
              <w:t>填写，需上传至承诺附件；</w:t>
            </w:r>
            <w:r>
              <w:rPr>
                <w:rFonts w:hint="eastAsia" w:ascii="宋体" w:hAnsi="宋体" w:cs="宋体"/>
                <w:b w:val="0"/>
                <w:bCs w:val="0"/>
                <w:color w:val="auto"/>
                <w:sz w:val="21"/>
                <w:szCs w:val="21"/>
                <w:highlight w:val="none"/>
                <w:lang w:val="en-US" w:eastAsia="zh-CN"/>
              </w:rPr>
              <w:t>受理</w:t>
            </w:r>
            <w:r>
              <w:rPr>
                <w:rFonts w:hint="eastAsia" w:ascii="宋体" w:hAnsi="宋体" w:eastAsia="宋体" w:cs="宋体"/>
                <w:b w:val="0"/>
                <w:bCs w:val="0"/>
                <w:color w:val="auto"/>
                <w:sz w:val="21"/>
                <w:szCs w:val="21"/>
                <w:highlight w:val="none"/>
                <w:lang w:val="en-US" w:eastAsia="zh-CN"/>
              </w:rPr>
              <w:t>部门为榆林市公共资源交易中心；承诺有效期同</w:t>
            </w:r>
            <w:r>
              <w:rPr>
                <w:rFonts w:hint="eastAsia" w:ascii="宋体" w:hAnsi="宋体" w:cs="宋体"/>
                <w:b w:val="0"/>
                <w:bCs w:val="0"/>
                <w:color w:val="auto"/>
                <w:kern w:val="0"/>
                <w:sz w:val="21"/>
                <w:szCs w:val="21"/>
                <w:highlight w:val="none"/>
                <w:lang w:val="en-US" w:eastAsia="zh-CN" w:bidi="ar-SA"/>
              </w:rPr>
              <w:t>谈判</w:t>
            </w:r>
            <w:r>
              <w:rPr>
                <w:rFonts w:hint="eastAsia" w:ascii="宋体" w:hAnsi="宋体" w:eastAsia="宋体" w:cs="宋体"/>
                <w:b w:val="0"/>
                <w:bCs w:val="0"/>
                <w:color w:val="auto"/>
                <w:kern w:val="0"/>
                <w:sz w:val="21"/>
                <w:szCs w:val="21"/>
                <w:highlight w:val="none"/>
                <w:lang w:val="en-US" w:eastAsia="zh-CN" w:bidi="ar-SA"/>
              </w:rPr>
              <w:t>有效期</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承诺附件</w:t>
            </w:r>
            <w:r>
              <w:rPr>
                <w:rFonts w:hint="eastAsia"/>
                <w:b w:val="0"/>
                <w:bCs w:val="0"/>
                <w:color w:val="auto"/>
                <w:sz w:val="21"/>
                <w:szCs w:val="21"/>
                <w:highlight w:val="none"/>
                <w:lang w:val="en-US" w:eastAsia="zh-CN"/>
              </w:rPr>
              <w:t>承诺起始时间为递交响应文件截止之日</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2.承诺事项名称：选择《榆林市政府采购工程类/货物类/服务类项目供应商信用承诺书》；承诺事由：填写</w:t>
            </w:r>
            <w:r>
              <w:rPr>
                <w:rFonts w:hint="eastAsia" w:ascii="宋体" w:hAnsi="宋体" w:cs="宋体"/>
                <w:b w:val="0"/>
                <w:bCs w:val="0"/>
                <w:color w:val="auto"/>
                <w:sz w:val="21"/>
                <w:szCs w:val="21"/>
                <w:highlight w:val="none"/>
                <w:lang w:val="en-US" w:eastAsia="zh-CN"/>
              </w:rPr>
              <w:t>项目标段名称</w:t>
            </w:r>
            <w:r>
              <w:rPr>
                <w:rFonts w:hint="eastAsia" w:ascii="宋体" w:hAnsi="宋体" w:eastAsia="宋体" w:cs="宋体"/>
                <w:b w:val="0"/>
                <w:bCs w:val="0"/>
                <w:color w:val="auto"/>
                <w:sz w:val="21"/>
                <w:szCs w:val="21"/>
                <w:highlight w:val="none"/>
                <w:lang w:val="en-US" w:eastAsia="zh-CN"/>
              </w:rPr>
              <w:t>及项目编号；承诺附件：按竞争性谈判文件第六章第二部分“（三）榆林市政府采购货物类项目供应商信用承诺书”填写，按竞争性谈判文件第六章第一部分“八、榆林市政府采购货物类项目供应商信用承诺书”填写，需上传至承诺附件；受理部门为榆林市财政局采购科；承诺有效期为1年</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承诺附件</w:t>
            </w:r>
            <w:r>
              <w:rPr>
                <w:rFonts w:hint="eastAsia"/>
                <w:b w:val="0"/>
                <w:bCs w:val="0"/>
                <w:color w:val="auto"/>
                <w:sz w:val="21"/>
                <w:szCs w:val="21"/>
                <w:highlight w:val="none"/>
                <w:lang w:val="en-US" w:eastAsia="zh-CN"/>
              </w:rPr>
              <w:t>承诺起始时间为递交响应文件截止之日</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承诺事项名称：《</w:t>
            </w:r>
            <w:r>
              <w:rPr>
                <w:rFonts w:hint="eastAsia" w:ascii="宋体" w:hAnsi="宋体" w:cs="宋体"/>
                <w:b w:val="0"/>
                <w:bCs w:val="0"/>
                <w:color w:val="auto"/>
                <w:kern w:val="0"/>
                <w:sz w:val="21"/>
                <w:szCs w:val="21"/>
                <w:highlight w:val="none"/>
                <w:lang w:val="en-US" w:eastAsia="zh-CN" w:bidi="ar-SA"/>
              </w:rPr>
              <w:t>投标信用（保证金）承诺书</w:t>
            </w:r>
            <w:r>
              <w:rPr>
                <w:rFonts w:hint="eastAsia" w:ascii="宋体" w:hAnsi="宋体" w:eastAsia="宋体" w:cs="宋体"/>
                <w:b w:val="0"/>
                <w:bCs w:val="0"/>
                <w:color w:val="auto"/>
                <w:kern w:val="0"/>
                <w:sz w:val="21"/>
                <w:szCs w:val="21"/>
                <w:highlight w:val="none"/>
                <w:lang w:val="en-US" w:eastAsia="zh-CN" w:bidi="ar-SA"/>
              </w:rPr>
              <w:t>》；承诺事由：填写</w:t>
            </w:r>
            <w:r>
              <w:rPr>
                <w:rFonts w:hint="eastAsia" w:ascii="宋体" w:hAnsi="宋体" w:cs="宋体"/>
                <w:b w:val="0"/>
                <w:bCs w:val="0"/>
                <w:color w:val="auto"/>
                <w:sz w:val="21"/>
                <w:szCs w:val="21"/>
                <w:highlight w:val="none"/>
                <w:lang w:val="en-US" w:eastAsia="zh-CN"/>
              </w:rPr>
              <w:t>项目标段名称</w:t>
            </w:r>
            <w:r>
              <w:rPr>
                <w:rFonts w:hint="eastAsia" w:ascii="宋体" w:hAnsi="宋体" w:eastAsia="宋体" w:cs="宋体"/>
                <w:b w:val="0"/>
                <w:bCs w:val="0"/>
                <w:color w:val="auto"/>
                <w:sz w:val="21"/>
                <w:szCs w:val="21"/>
                <w:highlight w:val="none"/>
                <w:lang w:val="en-US" w:eastAsia="zh-CN"/>
              </w:rPr>
              <w:t>及项目编号</w:t>
            </w:r>
            <w:r>
              <w:rPr>
                <w:rFonts w:hint="eastAsia" w:ascii="宋体" w:hAnsi="宋体" w:eastAsia="宋体" w:cs="宋体"/>
                <w:b w:val="0"/>
                <w:bCs w:val="0"/>
                <w:color w:val="auto"/>
                <w:kern w:val="0"/>
                <w:sz w:val="21"/>
                <w:szCs w:val="21"/>
                <w:highlight w:val="none"/>
                <w:lang w:val="en-US" w:eastAsia="zh-CN" w:bidi="ar-SA"/>
              </w:rPr>
              <w:t>；承诺附件：按竞争性谈判文件</w:t>
            </w:r>
            <w:r>
              <w:rPr>
                <w:rFonts w:hint="eastAsia" w:ascii="宋体" w:hAnsi="宋体" w:cs="宋体"/>
                <w:b w:val="0"/>
                <w:bCs w:val="0"/>
                <w:color w:val="auto"/>
                <w:kern w:val="0"/>
                <w:sz w:val="21"/>
                <w:szCs w:val="21"/>
                <w:highlight w:val="none"/>
                <w:lang w:val="en-US" w:eastAsia="zh-CN" w:bidi="ar-SA"/>
              </w:rPr>
              <w:t>第六章</w:t>
            </w:r>
            <w:r>
              <w:rPr>
                <w:rFonts w:hint="eastAsia" w:ascii="宋体" w:hAnsi="宋体" w:eastAsia="宋体" w:cs="宋体"/>
                <w:b w:val="0"/>
                <w:bCs w:val="0"/>
                <w:color w:val="auto"/>
                <w:kern w:val="0"/>
                <w:sz w:val="21"/>
                <w:szCs w:val="21"/>
                <w:highlight w:val="none"/>
                <w:lang w:val="en-US" w:eastAsia="zh-CN" w:bidi="ar-SA"/>
              </w:rPr>
              <w:t>第</w:t>
            </w:r>
            <w:r>
              <w:rPr>
                <w:rFonts w:hint="eastAsia" w:ascii="宋体" w:hAnsi="宋体" w:cs="宋体"/>
                <w:b w:val="0"/>
                <w:bCs w:val="0"/>
                <w:color w:val="auto"/>
                <w:kern w:val="0"/>
                <w:sz w:val="21"/>
                <w:szCs w:val="21"/>
                <w:highlight w:val="none"/>
                <w:lang w:val="en-US" w:eastAsia="zh-CN" w:bidi="ar-SA"/>
              </w:rPr>
              <w:t>二</w:t>
            </w:r>
            <w:r>
              <w:rPr>
                <w:rFonts w:hint="eastAsia" w:ascii="宋体" w:hAnsi="宋体" w:eastAsia="宋体" w:cs="宋体"/>
                <w:b w:val="0"/>
                <w:bCs w:val="0"/>
                <w:color w:val="auto"/>
                <w:kern w:val="0"/>
                <w:sz w:val="21"/>
                <w:szCs w:val="21"/>
                <w:highlight w:val="none"/>
                <w:lang w:val="en-US" w:eastAsia="zh-CN" w:bidi="ar-SA"/>
              </w:rPr>
              <w:t>部分</w:t>
            </w:r>
            <w:r>
              <w:rPr>
                <w:rFonts w:hint="eastAsia" w:ascii="宋体" w:hAnsi="宋体" w:cs="宋体"/>
                <w:b w:val="0"/>
                <w:bCs w:val="0"/>
                <w:color w:val="auto"/>
                <w:kern w:val="0"/>
                <w:sz w:val="21"/>
                <w:szCs w:val="21"/>
                <w:highlight w:val="none"/>
                <w:lang w:val="en-US" w:eastAsia="zh-CN" w:bidi="ar-SA"/>
              </w:rPr>
              <w:t>“（三）投标信用（保证金）承诺书”</w:t>
            </w:r>
            <w:r>
              <w:rPr>
                <w:rFonts w:hint="eastAsia" w:ascii="宋体" w:hAnsi="宋体" w:eastAsia="宋体" w:cs="宋体"/>
                <w:b w:val="0"/>
                <w:bCs w:val="0"/>
                <w:color w:val="auto"/>
                <w:sz w:val="21"/>
                <w:szCs w:val="21"/>
                <w:highlight w:val="none"/>
                <w:lang w:val="en-US" w:eastAsia="zh-CN"/>
              </w:rPr>
              <w:t>填写</w:t>
            </w:r>
            <w:r>
              <w:rPr>
                <w:rFonts w:hint="eastAsia" w:ascii="宋体" w:hAnsi="宋体" w:eastAsia="宋体" w:cs="宋体"/>
                <w:b w:val="0"/>
                <w:bCs w:val="0"/>
                <w:color w:val="auto"/>
                <w:kern w:val="0"/>
                <w:sz w:val="21"/>
                <w:szCs w:val="21"/>
                <w:highlight w:val="none"/>
                <w:lang w:val="en-US" w:eastAsia="zh-CN" w:bidi="ar-SA"/>
              </w:rPr>
              <w:t>，需上传至承诺附件；</w:t>
            </w:r>
            <w:r>
              <w:rPr>
                <w:rFonts w:hint="eastAsia" w:ascii="宋体" w:hAnsi="宋体" w:eastAsia="宋体" w:cs="宋体"/>
                <w:b w:val="0"/>
                <w:bCs w:val="0"/>
                <w:color w:val="auto"/>
                <w:sz w:val="21"/>
                <w:szCs w:val="21"/>
                <w:highlight w:val="none"/>
                <w:lang w:val="en-US" w:eastAsia="zh-CN"/>
              </w:rPr>
              <w:t>受理部门为榆林市公共资源交易中心；承诺有效期同谈判有效期</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承诺附件</w:t>
            </w:r>
            <w:r>
              <w:rPr>
                <w:rFonts w:hint="eastAsia"/>
                <w:b w:val="0"/>
                <w:bCs w:val="0"/>
                <w:color w:val="auto"/>
                <w:sz w:val="21"/>
                <w:szCs w:val="21"/>
                <w:highlight w:val="none"/>
                <w:lang w:val="en-US" w:eastAsia="zh-CN"/>
              </w:rPr>
              <w:t>承诺起始时间为递交响应文件截止之日</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firstLine="420" w:firstLineChars="200"/>
              <w:textAlignment w:val="auto"/>
              <w:rPr>
                <w:rFonts w:hint="default"/>
                <w:color w:val="auto"/>
                <w:highlight w:val="none"/>
                <w:lang w:val="en-US" w:eastAsia="zh-CN"/>
              </w:rPr>
            </w:pPr>
            <w:r>
              <w:rPr>
                <w:rFonts w:hint="eastAsia" w:ascii="宋体" w:hAnsi="宋体" w:cs="宋体"/>
                <w:b w:val="0"/>
                <w:bCs w:val="0"/>
                <w:color w:val="auto"/>
                <w:sz w:val="21"/>
                <w:szCs w:val="21"/>
                <w:highlight w:val="none"/>
                <w:lang w:val="en-US" w:eastAsia="zh-CN"/>
              </w:rPr>
              <w:t>4.承诺事项名称：《投标人委托代理人员信用承诺书》；承诺事由：填写项目标段名称</w:t>
            </w:r>
            <w:r>
              <w:rPr>
                <w:rFonts w:hint="eastAsia" w:ascii="宋体" w:hAnsi="宋体" w:eastAsia="宋体" w:cs="宋体"/>
                <w:b w:val="0"/>
                <w:bCs w:val="0"/>
                <w:color w:val="auto"/>
                <w:sz w:val="21"/>
                <w:szCs w:val="21"/>
                <w:highlight w:val="none"/>
                <w:lang w:val="en-US" w:eastAsia="zh-CN"/>
              </w:rPr>
              <w:t>及项目编号</w:t>
            </w:r>
            <w:r>
              <w:rPr>
                <w:rFonts w:hint="eastAsia" w:ascii="宋体" w:hAnsi="宋体" w:cs="宋体"/>
                <w:b w:val="0"/>
                <w:bCs w:val="0"/>
                <w:color w:val="auto"/>
                <w:sz w:val="21"/>
                <w:szCs w:val="21"/>
                <w:highlight w:val="none"/>
                <w:lang w:val="en-US" w:eastAsia="zh-CN"/>
              </w:rPr>
              <w:t>；承诺附件：按竞争性谈判文件第六章第二部分“（五）投标人委托代理人员信用承诺书”填写，需上传至承诺附件；受理部门为榆林市公共资源交易中心；承诺有效期同谈判有效期</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承诺附件</w:t>
            </w:r>
            <w:r>
              <w:rPr>
                <w:rFonts w:hint="eastAsia"/>
                <w:b w:val="0"/>
                <w:bCs w:val="0"/>
                <w:color w:val="auto"/>
                <w:sz w:val="21"/>
                <w:szCs w:val="21"/>
                <w:highlight w:val="none"/>
                <w:lang w:val="en-US" w:eastAsia="zh-CN"/>
              </w:rPr>
              <w:t>承诺起始时间为递交响应文件截止之日</w:t>
            </w:r>
            <w:r>
              <w:rPr>
                <w:rFonts w:hint="eastAsia" w:ascii="宋体" w:hAnsi="宋体" w:eastAsia="宋体" w:cs="宋体"/>
                <w:b w:val="0"/>
                <w:bCs w:val="0"/>
                <w:color w:val="auto"/>
                <w:sz w:val="21"/>
                <w:szCs w:val="21"/>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240" w:lineRule="auto"/>
              <w:ind w:right="0" w:firstLine="422"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kern w:val="0"/>
                <w:sz w:val="21"/>
                <w:szCs w:val="21"/>
                <w:highlight w:val="none"/>
                <w:lang w:val="en-US" w:eastAsia="zh-CN" w:bidi="ar-SA"/>
              </w:rPr>
              <w:t>注：</w:t>
            </w:r>
            <w:r>
              <w:rPr>
                <w:rFonts w:hint="eastAsia" w:ascii="宋体" w:hAnsi="宋体" w:eastAsia="宋体" w:cs="宋体"/>
                <w:b w:val="0"/>
                <w:bCs w:val="0"/>
                <w:color w:val="auto"/>
                <w:kern w:val="0"/>
                <w:sz w:val="21"/>
                <w:szCs w:val="21"/>
                <w:highlight w:val="none"/>
                <w:lang w:val="en-US" w:eastAsia="zh-CN" w:bidi="ar-SA"/>
              </w:rPr>
              <w:t>法人直接参与</w:t>
            </w:r>
            <w:r>
              <w:rPr>
                <w:rFonts w:hint="eastAsia" w:ascii="宋体" w:hAnsi="宋体" w:cs="宋体"/>
                <w:b w:val="0"/>
                <w:bCs w:val="0"/>
                <w:color w:val="auto"/>
                <w:kern w:val="0"/>
                <w:sz w:val="21"/>
                <w:szCs w:val="21"/>
                <w:highlight w:val="none"/>
                <w:lang w:val="en-US" w:eastAsia="zh-CN" w:bidi="ar-SA"/>
              </w:rPr>
              <w:t>谈判的，</w:t>
            </w:r>
            <w:r>
              <w:rPr>
                <w:rFonts w:hint="eastAsia" w:ascii="宋体" w:hAnsi="宋体" w:eastAsia="宋体" w:cs="宋体"/>
                <w:b w:val="0"/>
                <w:bCs w:val="0"/>
                <w:color w:val="auto"/>
                <w:kern w:val="0"/>
                <w:sz w:val="21"/>
                <w:szCs w:val="21"/>
                <w:highlight w:val="none"/>
                <w:lang w:val="en-US" w:eastAsia="zh-CN" w:bidi="ar-SA"/>
              </w:rPr>
              <w:t>无须</w:t>
            </w:r>
            <w:r>
              <w:rPr>
                <w:rFonts w:hint="eastAsia" w:ascii="宋体" w:hAnsi="宋体" w:cs="宋体"/>
                <w:b w:val="0"/>
                <w:bCs w:val="0"/>
                <w:color w:val="auto"/>
                <w:kern w:val="0"/>
                <w:sz w:val="21"/>
                <w:szCs w:val="21"/>
                <w:highlight w:val="none"/>
                <w:lang w:val="en-US" w:eastAsia="zh-CN" w:bidi="ar-SA"/>
              </w:rPr>
              <w:t>上报</w:t>
            </w:r>
            <w:r>
              <w:rPr>
                <w:rFonts w:hint="eastAsia" w:ascii="宋体" w:hAnsi="宋体" w:eastAsia="宋体" w:cs="宋体"/>
                <w:b w:val="0"/>
                <w:bCs w:val="0"/>
                <w:color w:val="auto"/>
                <w:kern w:val="0"/>
                <w:sz w:val="21"/>
                <w:szCs w:val="21"/>
                <w:highlight w:val="none"/>
                <w:lang w:val="en-US" w:eastAsia="zh-CN" w:bidi="ar-SA"/>
              </w:rPr>
              <w:t>《投标人委托代理人员信用承诺书》</w:t>
            </w:r>
            <w:r>
              <w:rPr>
                <w:rFonts w:hint="eastAsia" w:ascii="宋体" w:hAnsi="宋体" w:cs="宋体"/>
                <w:b w:val="0"/>
                <w:bCs w:val="0"/>
                <w:color w:val="auto"/>
                <w:kern w:val="0"/>
                <w:sz w:val="21"/>
                <w:szCs w:val="21"/>
                <w:highlight w:val="none"/>
                <w:lang w:val="en-US" w:eastAsia="zh-CN" w:bidi="ar-SA"/>
              </w:rPr>
              <w:t>和</w:t>
            </w:r>
            <w:r>
              <w:rPr>
                <w:rFonts w:hint="eastAsia" w:ascii="宋体" w:hAnsi="宋体" w:eastAsia="宋体" w:cs="宋体"/>
                <w:b w:val="0"/>
                <w:bCs w:val="0"/>
                <w:color w:val="auto"/>
                <w:kern w:val="0"/>
                <w:sz w:val="21"/>
                <w:szCs w:val="21"/>
                <w:highlight w:val="none"/>
                <w:lang w:val="en-US" w:eastAsia="zh-CN" w:bidi="ar-SA"/>
              </w:rPr>
              <w:t>提供授权委托人信用承诺</w:t>
            </w:r>
            <w:r>
              <w:rPr>
                <w:rFonts w:hint="eastAsia" w:ascii="宋体" w:hAnsi="宋体" w:cs="宋体"/>
                <w:b w:val="0"/>
                <w:bCs w:val="0"/>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27</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特别提示</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化不见面开标方式，供应商使用数字认证证书（CA锁）对响应文件进行签章、加密、上传、签到、解密；自行在电脑上进行报价。供应商应在全国公共资源交易平台（陕西省˙榆林市）（http://yl.sxggzyjy.cn/），选择“服务指南”，点击“下载专区”；提前熟知“政府采购投标单位手册”、“政府采购投标单位二次报价</w:t>
            </w:r>
            <w:r>
              <w:rPr>
                <w:rFonts w:hint="eastAsia" w:ascii="宋体" w:hAnsi="宋体" w:cs="宋体"/>
                <w:b w:val="0"/>
                <w:bCs w:val="0"/>
                <w:color w:val="auto"/>
                <w:sz w:val="21"/>
                <w:szCs w:val="21"/>
                <w:highlight w:val="none"/>
                <w:lang w:val="en-US" w:eastAsia="zh-CN"/>
              </w:rPr>
              <w:t>操作</w:t>
            </w:r>
            <w:r>
              <w:rPr>
                <w:rFonts w:hint="eastAsia" w:ascii="宋体" w:hAnsi="宋体" w:eastAsia="宋体" w:cs="宋体"/>
                <w:b w:val="0"/>
                <w:bCs w:val="0"/>
                <w:color w:val="auto"/>
                <w:sz w:val="21"/>
                <w:szCs w:val="21"/>
                <w:highlight w:val="none"/>
                <w:lang w:val="en-US" w:eastAsia="zh-CN"/>
              </w:rPr>
              <w:t>手册”、“榆林不见面开标系统操作手册（投标人）”、“榆林不见面开标大厅投标人询标操作手册V</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.0”。请供应商仔细阅读操作手册，了解操作流程，熟练掌握不见面开标、不见面询标操作相关事宜，若无法正常投标，供应商自行承担责任。电子响应文件制作软件技术支持热线：400-998-0000。</w:t>
            </w:r>
          </w:p>
          <w:p>
            <w:pPr>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关于制作电子响应文件，供应商须在“全国公共资源交易中心平台（陕西省）（http://www.sxggzyjy.cn/）”的“服务指南”栏目“下载专区”中，下载“陕西省公共资源交易平台政府采购电子标书制作工具(V8.0.0.2)”，并升级至最新版本，使用该客户端制作电子响应文件，制作后缀为“.SXSTF”的电子响应文件。</w:t>
            </w:r>
          </w:p>
          <w:p>
            <w:pPr>
              <w:keepNext w:val="0"/>
              <w:keepLines w:val="0"/>
              <w:pageBreakBefore w:val="0"/>
              <w:kinsoku/>
              <w:wordWrap/>
              <w:overflowPunct/>
              <w:autoSpaceDE/>
              <w:autoSpaceDN/>
              <w:bidi w:val="0"/>
              <w:adjustRightInd/>
              <w:snapToGrid/>
              <w:spacing w:line="240" w:lineRule="auto"/>
              <w:ind w:right="0"/>
              <w:textAlignment w:val="auto"/>
              <w:rPr>
                <w:rFonts w:hint="eastAsia"/>
                <w:color w:val="auto"/>
                <w:highlight w:val="none"/>
              </w:rPr>
            </w:pPr>
            <w:r>
              <w:rPr>
                <w:rFonts w:hint="eastAsia" w:ascii="宋体" w:hAnsi="宋体" w:eastAsia="宋体" w:cs="宋体"/>
                <w:b w:val="0"/>
                <w:bCs w:val="0"/>
                <w:color w:val="auto"/>
                <w:sz w:val="21"/>
                <w:szCs w:val="21"/>
                <w:highlight w:val="none"/>
                <w:lang w:val="en-US" w:eastAsia="zh-CN"/>
              </w:rPr>
              <w:t>3、递交电子响应文件的方法，登录全国公共资源交易中心平台（陕西省）（http://www.sxggzyjy.cn/），选择“电子交易平台—政府采购交易系统（企业端）”进行登录，登录后进入菜单“采购业务—我的项目—项目流程—上传电子响应文件”。上传成功后，电子化平台将予以记录，逾期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28</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支持中小企业</w:t>
            </w:r>
          </w:p>
        </w:tc>
        <w:tc>
          <w:tcPr>
            <w:tcW w:w="6799" w:type="dxa"/>
            <w:noWrap w:val="0"/>
            <w:vAlign w:val="center"/>
          </w:tcPr>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）本采购项目专门面向中小企业采购，预留份额为采购项目整体预留。</w:t>
            </w:r>
          </w:p>
          <w:p>
            <w:pPr>
              <w:keepNext w:val="0"/>
              <w:keepLines w:val="0"/>
              <w:pageBreakBefore w:val="0"/>
              <w:kinsoku/>
              <w:wordWrap/>
              <w:overflowPunct/>
              <w:topLinePunct/>
              <w:autoSpaceDE/>
              <w:autoSpaceDN/>
              <w:bidi w:val="0"/>
              <w:adjustRightInd/>
              <w:snapToGrid/>
              <w:spacing w:line="240" w:lineRule="auto"/>
              <w:ind w:right="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(2) 采购标的对应的中小企业划分标准所属行业：工业</w:t>
            </w:r>
          </w:p>
          <w:p>
            <w:pPr>
              <w:keepNext w:val="0"/>
              <w:keepLines w:val="0"/>
              <w:pageBreakBefore w:val="0"/>
              <w:kinsoku/>
              <w:wordWrap/>
              <w:overflowPunct/>
              <w:topLinePunct/>
              <w:autoSpaceDE/>
              <w:autoSpaceDN/>
              <w:bidi w:val="0"/>
              <w:adjustRightInd/>
              <w:snapToGrid/>
              <w:spacing w:line="240" w:lineRule="auto"/>
              <w:ind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(3) 本项目属性：货物类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29</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rightChars="0"/>
              <w:jc w:val="center"/>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代理服务费</w:t>
            </w:r>
          </w:p>
        </w:tc>
        <w:tc>
          <w:tcPr>
            <w:tcW w:w="6799" w:type="dxa"/>
            <w:noWrap w:val="0"/>
            <w:vAlign w:val="center"/>
          </w:tcPr>
          <w:p>
            <w:pPr>
              <w:pStyle w:val="45"/>
              <w:keepNext w:val="0"/>
              <w:keepLines w:val="0"/>
              <w:pageBreakBefore w:val="0"/>
              <w:kinsoku/>
              <w:wordWrap/>
              <w:overflowPunct/>
              <w:autoSpaceDE/>
              <w:autoSpaceDN/>
              <w:bidi w:val="0"/>
              <w:adjustRightInd/>
              <w:snapToGrid/>
              <w:spacing w:line="24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按照国家计委颁发的《招标代理服务收费管理暂行办法》（计价格[2002]1980号）和国家发展改革委员会办公厅颁发的《关于招标代理服务收费有关问题的通知》（发改办价格[2003]857号）的有关规定执行。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kinsoku/>
              <w:wordWrap/>
              <w:overflowPunct/>
              <w:autoSpaceDE/>
              <w:autoSpaceDN/>
              <w:bidi w:val="0"/>
              <w:adjustRightInd/>
              <w:snapToGrid/>
              <w:spacing w:line="240" w:lineRule="auto"/>
              <w:ind w:right="0" w:rightChars="0"/>
              <w:textAlignment w:val="auto"/>
              <w:rPr>
                <w:rFonts w:hint="eastAsia" w:ascii="宋体" w:hAnsi="宋体" w:cs="宋体"/>
                <w:b w:val="0"/>
                <w:bCs w:val="0"/>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确定成交人后，成交人领取成交通知书时向采购代理机构一次性付清代理服务费。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30</w:t>
            </w:r>
          </w:p>
        </w:tc>
        <w:tc>
          <w:tcPr>
            <w:tcW w:w="1770" w:type="dxa"/>
            <w:noWrap w:val="0"/>
            <w:vAlign w:val="center"/>
          </w:tcPr>
          <w:p>
            <w:pPr>
              <w:keepNext w:val="0"/>
              <w:keepLines w:val="0"/>
              <w:pageBreakBefore w:val="0"/>
              <w:kinsoku/>
              <w:wordWrap/>
              <w:overflowPunct/>
              <w:autoSpaceDE/>
              <w:autoSpaceDN/>
              <w:bidi w:val="0"/>
              <w:adjustRightInd/>
              <w:snapToGrid/>
              <w:spacing w:line="240" w:lineRule="auto"/>
              <w:ind w:right="0" w:right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兼投不兼中规则</w:t>
            </w:r>
          </w:p>
        </w:tc>
        <w:tc>
          <w:tcPr>
            <w:tcW w:w="6799" w:type="dxa"/>
            <w:noWrap w:val="0"/>
            <w:vAlign w:val="center"/>
          </w:tcPr>
          <w:p>
            <w:pPr>
              <w:keepNext w:val="0"/>
              <w:keepLines w:val="0"/>
              <w:pageBreakBefore w:val="0"/>
              <w:kinsoku/>
              <w:wordWrap/>
              <w:overflowPunct/>
              <w:autoSpaceDE/>
              <w:autoSpaceDN/>
              <w:bidi w:val="0"/>
              <w:adjustRightInd/>
              <w:snapToGrid/>
              <w:spacing w:line="240" w:lineRule="auto"/>
              <w:ind w:right="0"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结合本项目实际情况及合同履约需要，本项目实行兼投不兼中，每个供应商最多只能被确定为1个标段的第一成交候选人。本项目按标段的顺序进行评审，已获得N1标段的第一成交候选人资格的，将不具有N2标段的候选人推荐资格；N2标段从具有成交候选人资格的供应商中，排名最高的供应商为第一成交候选人，排名次高的供应商为第二中标候选人。</w:t>
            </w:r>
          </w:p>
        </w:tc>
      </w:tr>
    </w:tbl>
    <w:p>
      <w:pPr>
        <w:rPr>
          <w:rFonts w:hint="eastAsia" w:eastAsia="宋体"/>
          <w:color w:val="auto"/>
          <w:sz w:val="28"/>
          <w:szCs w:val="28"/>
          <w:highlight w:val="none"/>
          <w:lang w:eastAsia="zh-CN"/>
        </w:rPr>
      </w:pPr>
      <w:r>
        <w:rPr>
          <w:rFonts w:hint="eastAsia" w:eastAsia="宋体"/>
          <w:color w:val="auto"/>
          <w:sz w:val="28"/>
          <w:szCs w:val="28"/>
          <w:highlight w:val="none"/>
          <w:lang w:eastAsia="zh-CN"/>
        </w:rPr>
        <w:br w:type="page"/>
      </w:r>
    </w:p>
    <w:p>
      <w:pPr>
        <w:spacing w:line="360" w:lineRule="auto"/>
        <w:jc w:val="center"/>
        <w:outlineLvl w:val="1"/>
        <w:rPr>
          <w:rFonts w:hint="eastAsia" w:ascii="宋体" w:hAnsi="宋体" w:eastAsia="宋体" w:cs="宋体"/>
          <w:b/>
          <w:color w:val="auto"/>
          <w:sz w:val="24"/>
          <w:szCs w:val="28"/>
          <w:highlight w:val="none"/>
        </w:rPr>
      </w:pPr>
      <w:bookmarkStart w:id="357" w:name="_Toc29572"/>
      <w:bookmarkStart w:id="358" w:name="_Toc4567"/>
      <w:bookmarkStart w:id="359" w:name="_Toc11422"/>
      <w:bookmarkStart w:id="360" w:name="_Toc17136"/>
      <w:r>
        <w:rPr>
          <w:rFonts w:hint="eastAsia" w:ascii="宋体" w:hAnsi="宋体" w:eastAsia="宋体" w:cs="宋体"/>
          <w:b/>
          <w:color w:val="auto"/>
          <w:sz w:val="24"/>
          <w:szCs w:val="24"/>
          <w:highlight w:val="none"/>
        </w:rPr>
        <w:t>一、总则</w:t>
      </w:r>
      <w:bookmarkEnd w:id="357"/>
      <w:bookmarkEnd w:id="358"/>
      <w:bookmarkEnd w:id="359"/>
      <w:bookmarkEnd w:id="360"/>
    </w:p>
    <w:p>
      <w:pPr>
        <w:keepNext w:val="0"/>
        <w:keepLines w:val="0"/>
        <w:pageBreakBefore w:val="0"/>
        <w:tabs>
          <w:tab w:val="left" w:pos="3544"/>
        </w:tabs>
        <w:kinsoku/>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b/>
          <w:color w:val="auto"/>
          <w:sz w:val="21"/>
          <w:szCs w:val="21"/>
          <w:highlight w:val="none"/>
        </w:rPr>
      </w:pPr>
      <w:bookmarkStart w:id="361" w:name="_Toc7062"/>
      <w:bookmarkStart w:id="362" w:name="_Toc28400"/>
      <w:bookmarkStart w:id="363" w:name="_Toc28598"/>
      <w:bookmarkStart w:id="364" w:name="_Toc19533"/>
      <w:bookmarkStart w:id="365" w:name="_Toc17581"/>
      <w:bookmarkStart w:id="366" w:name="_Toc12382"/>
      <w:bookmarkStart w:id="367" w:name="_Toc19149"/>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名词解释</w:t>
      </w:r>
      <w:bookmarkEnd w:id="361"/>
      <w:bookmarkEnd w:id="362"/>
      <w:bookmarkEnd w:id="363"/>
      <w:bookmarkEnd w:id="364"/>
      <w:bookmarkEnd w:id="365"/>
      <w:bookmarkEnd w:id="366"/>
      <w:bookmarkEnd w:id="367"/>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榆林高新区环境卫生管理所</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w:t>
      </w:r>
      <w:r>
        <w:rPr>
          <w:rFonts w:hint="eastAsia" w:ascii="宋体" w:hAnsi="宋体" w:eastAsia="宋体" w:cs="宋体"/>
          <w:color w:val="auto"/>
          <w:sz w:val="21"/>
          <w:szCs w:val="21"/>
          <w:highlight w:val="none"/>
          <w:lang w:eastAsia="zh-CN"/>
        </w:rPr>
        <w:t>部门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榆林市</w:t>
      </w:r>
      <w:r>
        <w:rPr>
          <w:rFonts w:hint="eastAsia" w:ascii="宋体" w:hAnsi="宋体" w:cs="宋体"/>
          <w:color w:val="auto"/>
          <w:sz w:val="21"/>
          <w:szCs w:val="21"/>
          <w:highlight w:val="none"/>
          <w:lang w:val="en-US" w:eastAsia="zh-CN"/>
        </w:rPr>
        <w:t>高新区</w:t>
      </w:r>
      <w:r>
        <w:rPr>
          <w:rFonts w:hint="eastAsia" w:ascii="宋体" w:hAnsi="宋体" w:eastAsia="宋体" w:cs="宋体"/>
          <w:color w:val="auto"/>
          <w:sz w:val="21"/>
          <w:szCs w:val="21"/>
          <w:highlight w:val="none"/>
        </w:rPr>
        <w:t>财政局</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陕西圣业招标有限公司</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供应商：满足本次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要求具有相应资质和完成项目能力的供应商</w:t>
      </w:r>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成交人：由</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小组推荐</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经采购单位确认的供应商</w:t>
      </w:r>
      <w:bookmarkStart w:id="368" w:name="_Toc493678863"/>
    </w:p>
    <w:p>
      <w:pPr>
        <w:keepNext w:val="0"/>
        <w:keepLines w:val="0"/>
        <w:pageBreakBefore w:val="0"/>
        <w:tabs>
          <w:tab w:val="left" w:pos="240"/>
          <w:tab w:val="left" w:pos="3544"/>
        </w:tabs>
        <w:kinsoku/>
        <w:wordWrap w:val="0"/>
        <w:overflowPunct/>
        <w:topLinePunct w:val="0"/>
        <w:autoSpaceDE/>
        <w:autoSpaceDN/>
        <w:bidi w:val="0"/>
        <w:adjustRightInd/>
        <w:snapToGrid/>
        <w:spacing w:line="240" w:lineRule="auto"/>
        <w:ind w:left="0"/>
        <w:jc w:val="both"/>
        <w:textAlignment w:val="auto"/>
        <w:outlineLvl w:val="2"/>
        <w:rPr>
          <w:rFonts w:hint="eastAsia" w:ascii="宋体" w:hAnsi="宋体" w:eastAsia="宋体" w:cs="宋体"/>
          <w:color w:val="auto"/>
          <w:sz w:val="21"/>
          <w:szCs w:val="21"/>
          <w:highlight w:val="none"/>
        </w:rPr>
      </w:pPr>
      <w:bookmarkStart w:id="369" w:name="_Toc511897089"/>
      <w:bookmarkStart w:id="370" w:name="_Toc26667"/>
      <w:bookmarkStart w:id="371" w:name="_Toc11006"/>
      <w:bookmarkStart w:id="372" w:name="_Toc25105"/>
      <w:bookmarkStart w:id="373" w:name="_Toc21830"/>
      <w:bookmarkStart w:id="374" w:name="_Toc23046"/>
      <w:bookmarkStart w:id="375" w:name="_Toc13225"/>
      <w:bookmarkStart w:id="376" w:name="_Toc3910"/>
      <w:bookmarkStart w:id="377" w:name="_Toc1757"/>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供应商</w:t>
      </w:r>
      <w:bookmarkEnd w:id="368"/>
      <w:bookmarkEnd w:id="369"/>
      <w:bookmarkEnd w:id="370"/>
      <w:r>
        <w:rPr>
          <w:rFonts w:hint="eastAsia" w:ascii="宋体" w:hAnsi="宋体" w:eastAsia="宋体" w:cs="宋体"/>
          <w:b/>
          <w:color w:val="auto"/>
          <w:sz w:val="21"/>
          <w:szCs w:val="21"/>
          <w:highlight w:val="none"/>
        </w:rPr>
        <w:t>注意事项</w:t>
      </w:r>
      <w:bookmarkEnd w:id="371"/>
      <w:bookmarkEnd w:id="372"/>
      <w:bookmarkEnd w:id="373"/>
      <w:bookmarkEnd w:id="374"/>
      <w:bookmarkEnd w:id="375"/>
      <w:bookmarkEnd w:id="376"/>
      <w:bookmarkEnd w:id="377"/>
    </w:p>
    <w:p>
      <w:pPr>
        <w:keepNext w:val="0"/>
        <w:keepLines w:val="0"/>
        <w:pageBreakBefore w:val="0"/>
        <w:kinsoku/>
        <w:overflowPunct/>
        <w:topLinePunct w:val="0"/>
        <w:autoSpaceDE/>
        <w:autoSpaceDN/>
        <w:bidi w:val="0"/>
        <w:adjustRightInd/>
        <w:snapToGrid/>
        <w:spacing w:line="240" w:lineRule="auto"/>
        <w:ind w:left="0"/>
        <w:textAlignment w:val="auto"/>
        <w:outlineLvl w:val="3"/>
        <w:rPr>
          <w:rFonts w:hint="eastAsia" w:ascii="宋体" w:hAnsi="宋体" w:eastAsia="宋体" w:cs="宋体"/>
          <w:b/>
          <w:color w:val="auto"/>
          <w:sz w:val="21"/>
          <w:szCs w:val="21"/>
          <w:highlight w:val="none"/>
        </w:rPr>
      </w:pPr>
      <w:bookmarkStart w:id="378" w:name="_Toc856"/>
      <w:bookmarkStart w:id="379" w:name="_Toc12820"/>
      <w:bookmarkStart w:id="380" w:name="_Toc24852"/>
      <w:bookmarkStart w:id="381" w:name="_Toc23045"/>
      <w:bookmarkStart w:id="382" w:name="_Toc734"/>
      <w:bookmarkStart w:id="383" w:name="_Toc12761"/>
      <w:bookmarkStart w:id="384" w:name="_Toc30368"/>
      <w:bookmarkStart w:id="385" w:name="_Toc618"/>
      <w:bookmarkStart w:id="386" w:name="_Toc9670"/>
      <w:r>
        <w:rPr>
          <w:rFonts w:hint="eastAsia" w:ascii="宋体" w:hAnsi="宋体" w:eastAsia="宋体" w:cs="宋体"/>
          <w:b/>
          <w:color w:val="auto"/>
          <w:sz w:val="21"/>
          <w:szCs w:val="21"/>
          <w:highlight w:val="none"/>
        </w:rPr>
        <w:t>（一）询问</w:t>
      </w:r>
      <w:bookmarkEnd w:id="378"/>
      <w:bookmarkEnd w:id="379"/>
      <w:bookmarkEnd w:id="380"/>
      <w:bookmarkEnd w:id="381"/>
      <w:bookmarkEnd w:id="382"/>
      <w:bookmarkEnd w:id="383"/>
      <w:bookmarkEnd w:id="384"/>
      <w:bookmarkEnd w:id="385"/>
      <w:bookmarkEnd w:id="386"/>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bookmarkStart w:id="387" w:name="_Toc3358"/>
      <w:bookmarkStart w:id="388" w:name="_Toc12769"/>
      <w:bookmarkStart w:id="389" w:name="_Toc22029"/>
      <w:bookmarkStart w:id="390" w:name="_Toc6859"/>
      <w:bookmarkStart w:id="391" w:name="_Toc400"/>
      <w:bookmarkStart w:id="392" w:name="_Toc26397"/>
      <w:bookmarkStart w:id="393" w:name="_Toc7423"/>
      <w:bookmarkStart w:id="394" w:name="_Toc16663"/>
      <w:bookmarkStart w:id="395" w:name="_Toc11418"/>
      <w:r>
        <w:rPr>
          <w:rFonts w:hint="eastAsia" w:ascii="宋体" w:hAnsi="宋体" w:eastAsia="宋体" w:cs="宋体"/>
          <w:bCs/>
          <w:color w:val="auto"/>
          <w:kern w:val="2"/>
          <w:sz w:val="21"/>
          <w:szCs w:val="21"/>
          <w:highlight w:val="none"/>
        </w:rPr>
        <w:t>供应商对政府采购活动事项有疑问的，可以向采购人</w:t>
      </w:r>
      <w:r>
        <w:rPr>
          <w:rFonts w:hint="eastAsia" w:ascii="宋体" w:hAnsi="宋体" w:eastAsia="宋体" w:cs="宋体"/>
          <w:bCs/>
          <w:color w:val="auto"/>
          <w:kern w:val="2"/>
          <w:sz w:val="21"/>
          <w:szCs w:val="21"/>
          <w:highlight w:val="none"/>
          <w:lang w:eastAsia="zh-CN"/>
        </w:rPr>
        <w:t>或采购代理机构</w:t>
      </w:r>
      <w:r>
        <w:rPr>
          <w:rFonts w:hint="eastAsia" w:ascii="宋体" w:hAnsi="宋体" w:eastAsia="宋体" w:cs="宋体"/>
          <w:bCs/>
          <w:color w:val="auto"/>
          <w:kern w:val="2"/>
          <w:sz w:val="21"/>
          <w:szCs w:val="21"/>
          <w:highlight w:val="none"/>
        </w:rPr>
        <w:t>提出询问，采购人</w:t>
      </w:r>
      <w:r>
        <w:rPr>
          <w:rFonts w:hint="eastAsia" w:ascii="宋体" w:hAnsi="宋体" w:eastAsia="宋体" w:cs="宋体"/>
          <w:bCs/>
          <w:color w:val="auto"/>
          <w:kern w:val="2"/>
          <w:sz w:val="21"/>
          <w:szCs w:val="21"/>
          <w:highlight w:val="none"/>
          <w:lang w:eastAsia="zh-CN"/>
        </w:rPr>
        <w:t>或采购代理机构</w:t>
      </w:r>
      <w:r>
        <w:rPr>
          <w:rFonts w:hint="eastAsia" w:ascii="宋体" w:hAnsi="宋体" w:eastAsia="宋体" w:cs="宋体"/>
          <w:bCs/>
          <w:color w:val="auto"/>
          <w:kern w:val="2"/>
          <w:sz w:val="21"/>
          <w:szCs w:val="21"/>
          <w:highlight w:val="none"/>
        </w:rPr>
        <w:t>应当及时作出答复，但答复的内容不得涉及商业秘密。</w:t>
      </w:r>
      <w:bookmarkEnd w:id="387"/>
      <w:bookmarkEnd w:id="388"/>
      <w:bookmarkEnd w:id="389"/>
      <w:bookmarkEnd w:id="390"/>
      <w:bookmarkEnd w:id="391"/>
    </w:p>
    <w:p>
      <w:pPr>
        <w:keepNext w:val="0"/>
        <w:keepLines w:val="0"/>
        <w:pageBreakBefore w:val="0"/>
        <w:kinsoku/>
        <w:overflowPunct/>
        <w:topLinePunct w:val="0"/>
        <w:autoSpaceDE/>
        <w:autoSpaceDN/>
        <w:bidi w:val="0"/>
        <w:adjustRightInd/>
        <w:snapToGrid/>
        <w:spacing w:line="240" w:lineRule="auto"/>
        <w:ind w:left="0"/>
        <w:textAlignment w:val="auto"/>
        <w:outlineLvl w:val="3"/>
        <w:rPr>
          <w:rFonts w:hint="eastAsia" w:ascii="宋体" w:hAnsi="宋体" w:eastAsia="宋体" w:cs="宋体"/>
          <w:b/>
          <w:color w:val="auto"/>
          <w:sz w:val="21"/>
          <w:szCs w:val="21"/>
          <w:highlight w:val="none"/>
        </w:rPr>
      </w:pPr>
      <w:bookmarkStart w:id="396" w:name="_Toc32749"/>
      <w:bookmarkStart w:id="397" w:name="_Toc17768"/>
      <w:bookmarkStart w:id="398" w:name="_Toc16790"/>
      <w:bookmarkStart w:id="399" w:name="_Toc10810"/>
      <w:bookmarkStart w:id="400" w:name="_Toc16277"/>
      <w:r>
        <w:rPr>
          <w:rFonts w:hint="eastAsia" w:ascii="宋体" w:hAnsi="宋体" w:eastAsia="宋体" w:cs="宋体"/>
          <w:b/>
          <w:color w:val="auto"/>
          <w:sz w:val="21"/>
          <w:szCs w:val="21"/>
          <w:highlight w:val="none"/>
        </w:rPr>
        <w:t>（二）</w:t>
      </w:r>
      <w:bookmarkEnd w:id="392"/>
      <w:bookmarkEnd w:id="393"/>
      <w:bookmarkEnd w:id="394"/>
      <w:bookmarkEnd w:id="395"/>
      <w:r>
        <w:rPr>
          <w:rFonts w:hint="eastAsia" w:ascii="宋体" w:hAnsi="宋体" w:eastAsia="宋体" w:cs="宋体"/>
          <w:b/>
          <w:color w:val="auto"/>
          <w:sz w:val="21"/>
          <w:szCs w:val="21"/>
          <w:highlight w:val="none"/>
        </w:rPr>
        <w:t>质疑和投诉</w:t>
      </w:r>
      <w:bookmarkEnd w:id="396"/>
      <w:bookmarkEnd w:id="397"/>
      <w:bookmarkEnd w:id="398"/>
      <w:bookmarkEnd w:id="399"/>
      <w:bookmarkEnd w:id="400"/>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供应商如果认为采购文件、采购过程和中标、成交结果使自身的合法权益受到损害，可以在知道或应知其权益受到损害之日起</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个工作日内，以书面形式向</w:t>
      </w:r>
      <w:r>
        <w:rPr>
          <w:rFonts w:hint="eastAsia" w:ascii="宋体" w:hAnsi="宋体" w:cs="宋体"/>
          <w:bCs/>
          <w:color w:val="auto"/>
          <w:kern w:val="2"/>
          <w:sz w:val="21"/>
          <w:szCs w:val="21"/>
          <w:highlight w:val="none"/>
          <w:lang w:val="en-US" w:eastAsia="zh-CN"/>
        </w:rPr>
        <w:t>采购人、</w:t>
      </w:r>
      <w:r>
        <w:rPr>
          <w:rFonts w:hint="eastAsia" w:ascii="宋体" w:hAnsi="宋体" w:eastAsia="宋体" w:cs="宋体"/>
          <w:b w:val="0"/>
          <w:bCs w:val="0"/>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rPr>
        <w:t>提出质疑。</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kern w:val="2"/>
          <w:sz w:val="21"/>
          <w:szCs w:val="21"/>
          <w:highlight w:val="none"/>
        </w:rPr>
        <w:t xml:space="preserve">    </w:t>
      </w:r>
      <w:r>
        <w:rPr>
          <w:rFonts w:hint="eastAsia" w:ascii="宋体" w:hAnsi="宋体" w:eastAsia="宋体" w:cs="宋体"/>
          <w:bCs/>
          <w:color w:val="auto"/>
          <w:spacing w:val="-10"/>
          <w:kern w:val="2"/>
          <w:sz w:val="21"/>
          <w:szCs w:val="21"/>
          <w:highlight w:val="none"/>
        </w:rPr>
        <w:t>采购人、</w:t>
      </w:r>
      <w:r>
        <w:rPr>
          <w:rFonts w:hint="eastAsia" w:ascii="宋体" w:hAnsi="宋体" w:eastAsia="宋体" w:cs="宋体"/>
          <w:bCs/>
          <w:color w:val="auto"/>
          <w:spacing w:val="-10"/>
          <w:kern w:val="2"/>
          <w:sz w:val="21"/>
          <w:szCs w:val="21"/>
          <w:highlight w:val="none"/>
          <w:lang w:eastAsia="zh-CN"/>
        </w:rPr>
        <w:t>采购代理机构</w:t>
      </w:r>
      <w:r>
        <w:rPr>
          <w:rFonts w:hint="eastAsia" w:ascii="宋体" w:hAnsi="宋体" w:eastAsia="宋体" w:cs="宋体"/>
          <w:bCs/>
          <w:color w:val="auto"/>
          <w:spacing w:val="-10"/>
          <w:kern w:val="2"/>
          <w:sz w:val="21"/>
          <w:szCs w:val="21"/>
          <w:highlight w:val="none"/>
        </w:rPr>
        <w:t>将在收到书面质疑后7个工作日内做出答复，并以书面形式通知质疑人和其他有关供应商。</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rPr>
        <w:t>《政府采购供应商质疑函范本》链接地址：</w:t>
      </w:r>
      <w:r>
        <w:rPr>
          <w:rFonts w:hint="eastAsia" w:ascii="宋体" w:hAnsi="宋体" w:eastAsia="宋体" w:cs="宋体"/>
          <w:bCs/>
          <w:color w:val="auto"/>
          <w:kern w:val="2"/>
          <w:sz w:val="21"/>
          <w:szCs w:val="21"/>
          <w:highlight w:val="none"/>
          <w:u w:val="single"/>
        </w:rPr>
        <w:t>http://gks.mof.gov.cn/ztztz/zheng</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jc w:val="both"/>
        <w:textAlignment w:val="auto"/>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u w:val="single"/>
        </w:rPr>
        <w:t>fucaigouguanli/201802/t20180201_2804589.htm</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2、质疑人为自然人的，应当由本人</w:t>
      </w:r>
      <w:r>
        <w:rPr>
          <w:rFonts w:hint="eastAsia" w:ascii="宋体" w:hAnsi="宋体" w:eastAsia="宋体" w:cs="宋体"/>
          <w:bCs/>
          <w:color w:val="auto"/>
          <w:spacing w:val="-10"/>
          <w:kern w:val="2"/>
          <w:sz w:val="21"/>
          <w:szCs w:val="21"/>
          <w:highlight w:val="none"/>
        </w:rPr>
        <w:t>在《质疑函》上</w:t>
      </w:r>
      <w:r>
        <w:rPr>
          <w:rFonts w:hint="eastAsia" w:ascii="宋体" w:hAnsi="宋体" w:eastAsia="宋体" w:cs="宋体"/>
          <w:bCs/>
          <w:color w:val="auto"/>
          <w:kern w:val="2"/>
          <w:sz w:val="21"/>
          <w:szCs w:val="21"/>
          <w:highlight w:val="none"/>
        </w:rPr>
        <w:t>签字；质疑人为法人或者其他组织的，应当由法定代表人、主要负责人，或者其授权代表</w:t>
      </w:r>
      <w:r>
        <w:rPr>
          <w:rFonts w:hint="eastAsia" w:ascii="宋体" w:hAnsi="宋体" w:eastAsia="宋体" w:cs="宋体"/>
          <w:bCs/>
          <w:color w:val="auto"/>
          <w:spacing w:val="-10"/>
          <w:kern w:val="2"/>
          <w:sz w:val="21"/>
          <w:szCs w:val="21"/>
          <w:highlight w:val="none"/>
        </w:rPr>
        <w:t>在《质疑函》上</w:t>
      </w:r>
      <w:r>
        <w:rPr>
          <w:rFonts w:hint="eastAsia" w:ascii="宋体" w:hAnsi="宋体" w:eastAsia="宋体" w:cs="宋体"/>
          <w:bCs/>
          <w:color w:val="auto"/>
          <w:kern w:val="2"/>
          <w:sz w:val="21"/>
          <w:szCs w:val="21"/>
          <w:highlight w:val="none"/>
        </w:rPr>
        <w:t>签字或者盖章，并加盖公章。授权代表办理质疑事项时，除提交《质疑函》外，还应当提交《授权委托书》及授权代表的有效身份证明，《授权委托书》应当载明委托代理的具体权限和事项。在法定质疑期内，针对同一采购程序环节的质疑应当一次性提出</w:t>
      </w:r>
      <w:r>
        <w:rPr>
          <w:rFonts w:hint="eastAsia" w:ascii="宋体" w:hAnsi="宋体" w:eastAsia="宋体" w:cs="宋体"/>
          <w:bCs/>
          <w:color w:val="auto"/>
          <w:kern w:val="2"/>
          <w:sz w:val="21"/>
          <w:szCs w:val="21"/>
          <w:highlight w:val="none"/>
          <w:lang w:eastAsia="zh-CN"/>
        </w:rPr>
        <w:t>。</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3、有下列情形之一的，属于无效质疑，采购人、</w:t>
      </w:r>
      <w:r>
        <w:rPr>
          <w:rFonts w:hint="eastAsia" w:ascii="宋体" w:hAnsi="宋体" w:eastAsia="宋体" w:cs="宋体"/>
          <w:bCs/>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rPr>
        <w:t>不予受理：</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（1）质疑人不是参与本次采购项目的供应商或潜在供应商；</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（2）质疑人与质疑事项不存在利害关系的；</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（3）未在法定期限内提出质疑的；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（4）质疑未以书面形式提出，或《质疑函》主要内容构成不完整的，或缺乏必要的证明材料及证明材料不完整的；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（5）《质疑函》没有合法有效的签字、盖章或授权的；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（6）以非法手段取得证据、材料的；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（7）质疑答复后，同一质疑人就同一事项再次提出质疑的；</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4、质疑人对</w:t>
      </w:r>
      <w:r>
        <w:rPr>
          <w:rFonts w:hint="eastAsia" w:ascii="宋体" w:hAnsi="宋体" w:eastAsia="宋体" w:cs="宋体"/>
          <w:bCs/>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rPr>
        <w:t>或采购人的答复不满意，以及采购人、</w:t>
      </w:r>
      <w:r>
        <w:rPr>
          <w:rFonts w:hint="eastAsia" w:ascii="宋体" w:hAnsi="宋体" w:eastAsia="宋体" w:cs="宋体"/>
          <w:bCs/>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rPr>
        <w:t>未在规定时间内做出答复的，可以在答复期满后15个工作日内向</w:t>
      </w:r>
      <w:r>
        <w:rPr>
          <w:rFonts w:hint="eastAsia" w:ascii="宋体" w:hAnsi="宋体" w:eastAsia="宋体" w:cs="宋体"/>
          <w:bCs/>
          <w:color w:val="auto"/>
          <w:kern w:val="2"/>
          <w:sz w:val="21"/>
          <w:szCs w:val="21"/>
          <w:highlight w:val="none"/>
          <w:lang w:val="en-US" w:eastAsia="zh-CN"/>
        </w:rPr>
        <w:t>同级财政部门</w:t>
      </w:r>
      <w:r>
        <w:rPr>
          <w:rFonts w:hint="eastAsia" w:ascii="宋体" w:hAnsi="宋体" w:eastAsia="宋体" w:cs="宋体"/>
          <w:bCs/>
          <w:color w:val="auto"/>
          <w:kern w:val="2"/>
          <w:sz w:val="21"/>
          <w:szCs w:val="21"/>
          <w:highlight w:val="none"/>
        </w:rPr>
        <w:t>提出投诉</w:t>
      </w:r>
      <w:r>
        <w:rPr>
          <w:rFonts w:hint="eastAsia" w:ascii="宋体" w:hAnsi="宋体" w:cs="宋体"/>
          <w:bCs/>
          <w:color w:val="auto"/>
          <w:kern w:val="2"/>
          <w:sz w:val="21"/>
          <w:szCs w:val="21"/>
          <w:highlight w:val="none"/>
          <w:lang w:eastAsia="zh-CN"/>
        </w:rPr>
        <w:t>，质疑是投诉的前置条件。</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bookmarkStart w:id="401" w:name="_Toc18160"/>
      <w:r>
        <w:rPr>
          <w:rFonts w:hint="eastAsia" w:ascii="宋体" w:hAnsi="宋体" w:eastAsia="宋体" w:cs="宋体"/>
          <w:bCs/>
          <w:color w:val="auto"/>
          <w:kern w:val="2"/>
          <w:sz w:val="21"/>
          <w:szCs w:val="21"/>
          <w:highlight w:val="none"/>
        </w:rPr>
        <w:t>5、供应商投诉的事项不得超出已质疑事项的范围。</w:t>
      </w:r>
      <w:bookmarkEnd w:id="401"/>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6、对捏造事实、提供虚假材料进行质疑、投诉的行为予以严肃处理。</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投诉人在全国范围内十二个月内三次以上投诉查无实据的，由财政部门列入不良行为记录名单。</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③</w:t>
      </w:r>
      <w:r>
        <w:rPr>
          <w:rFonts w:hint="eastAsia" w:ascii="宋体" w:hAnsi="宋体" w:eastAsia="宋体" w:cs="宋体"/>
          <w:color w:val="auto"/>
          <w:sz w:val="21"/>
          <w:szCs w:val="21"/>
          <w:highlight w:val="none"/>
        </w:rPr>
        <w:t>捏造事实、提供虚假材料或者以非法手段取得证明材料的投诉将被驳回，并将提出投诉的供应商列入不良行为记录名单，禁止其一至三年内参加政府采购活动。</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bookmarkStart w:id="402" w:name="_Toc20894"/>
      <w:r>
        <w:rPr>
          <w:rFonts w:hint="eastAsia" w:ascii="宋体" w:hAnsi="宋体" w:eastAsia="宋体" w:cs="宋体"/>
          <w:bCs/>
          <w:color w:val="auto"/>
          <w:kern w:val="2"/>
          <w:sz w:val="21"/>
          <w:szCs w:val="21"/>
          <w:highlight w:val="none"/>
        </w:rPr>
        <w:t>7、依法严惩捏造事实诬告陷害、诽谤他人的行为。</w:t>
      </w:r>
      <w:bookmarkEnd w:id="402"/>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②《中华人民共和国刑法》第246条【侮辱罪、诽谤罪】以暴力或者其他方法公然侮辱他人或者捏造事实诽谤他人，情节严重的，处三年以下有期徒刑、拘役、管制或者剥夺政治权利。</w:t>
      </w:r>
    </w:p>
    <w:p>
      <w:pPr>
        <w:pStyle w:val="21"/>
        <w:keepNext w:val="0"/>
        <w:keepLines w:val="0"/>
        <w:pageBreakBefore w:val="0"/>
        <w:kinsoku/>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eastAsia" w:ascii="宋体" w:hAnsi="宋体" w:eastAsia="宋体" w:cs="宋体"/>
          <w:bCs/>
          <w:color w:val="auto"/>
          <w:kern w:val="2"/>
          <w:sz w:val="21"/>
          <w:szCs w:val="21"/>
          <w:highlight w:val="none"/>
        </w:rPr>
      </w:pPr>
      <w:bookmarkStart w:id="403" w:name="_Toc6225"/>
      <w:r>
        <w:rPr>
          <w:rFonts w:hint="eastAsia" w:ascii="宋体" w:hAnsi="宋体" w:eastAsia="宋体" w:cs="宋体"/>
          <w:bCs/>
          <w:color w:val="auto"/>
          <w:kern w:val="2"/>
          <w:sz w:val="21"/>
          <w:szCs w:val="21"/>
          <w:highlight w:val="none"/>
        </w:rPr>
        <w:t>8、质疑函递交地址：</w:t>
      </w:r>
      <w:bookmarkEnd w:id="403"/>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val="en-US" w:eastAsia="zh-CN"/>
        </w:rPr>
        <w:t>榆林高新区环境卫生管理所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cs="宋体"/>
          <w:b w:val="0"/>
          <w:bCs w:val="0"/>
          <w:color w:val="auto"/>
          <w:kern w:val="0"/>
          <w:sz w:val="21"/>
          <w:szCs w:val="21"/>
          <w:highlight w:val="none"/>
          <w:lang w:val="en-US" w:eastAsia="zh-CN" w:bidi="ar-SA"/>
        </w:rPr>
        <w:t>0912-2399613</w:t>
      </w:r>
    </w:p>
    <w:p>
      <w:pPr>
        <w:keepNext w:val="0"/>
        <w:keepLines w:val="0"/>
        <w:pageBreakBefore w:val="0"/>
        <w:kinsoku/>
        <w:overflowPunct/>
        <w:topLinePunct w:val="0"/>
        <w:autoSpaceDE/>
        <w:autoSpaceDN/>
        <w:bidi w:val="0"/>
        <w:adjustRightInd/>
        <w:snapToGrid/>
        <w:spacing w:line="240" w:lineRule="auto"/>
        <w:ind w:left="0" w:firstLine="380" w:firstLineChars="200"/>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采购</w:t>
      </w:r>
      <w:r>
        <w:rPr>
          <w:rFonts w:hint="eastAsia" w:ascii="宋体" w:hAnsi="宋体" w:eastAsia="宋体" w:cs="宋体"/>
          <w:color w:val="auto"/>
          <w:spacing w:val="-10"/>
          <w:sz w:val="21"/>
          <w:szCs w:val="21"/>
          <w:highlight w:val="none"/>
        </w:rPr>
        <w:t>代理机构：</w:t>
      </w:r>
      <w:r>
        <w:rPr>
          <w:rFonts w:hint="eastAsia" w:ascii="宋体" w:hAnsi="宋体" w:eastAsia="宋体" w:cs="宋体"/>
          <w:color w:val="auto"/>
          <w:spacing w:val="-10"/>
          <w:sz w:val="21"/>
          <w:szCs w:val="21"/>
          <w:highlight w:val="none"/>
          <w:lang w:eastAsia="zh-CN"/>
        </w:rPr>
        <w:t>陕西圣业招标有限公司</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z w:val="21"/>
          <w:szCs w:val="21"/>
          <w:highlight w:val="none"/>
        </w:rPr>
        <w:t>联系电话：0912-</w:t>
      </w:r>
      <w:r>
        <w:rPr>
          <w:rFonts w:hint="eastAsia" w:ascii="宋体" w:hAnsi="宋体" w:eastAsia="宋体" w:cs="宋体"/>
          <w:color w:val="auto"/>
          <w:sz w:val="21"/>
          <w:szCs w:val="21"/>
          <w:highlight w:val="none"/>
          <w:lang w:val="en-US" w:eastAsia="zh-CN"/>
        </w:rPr>
        <w:t>3529957</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pacing w:val="-10"/>
          <w:sz w:val="21"/>
          <w:szCs w:val="21"/>
          <w:highlight w:val="none"/>
          <w:lang w:eastAsia="zh-CN"/>
        </w:rPr>
        <w:t>地址：</w:t>
      </w:r>
      <w:r>
        <w:rPr>
          <w:rFonts w:hint="eastAsia" w:ascii="宋体" w:hAnsi="宋体" w:eastAsia="宋体" w:cs="宋体"/>
          <w:color w:val="auto"/>
          <w:spacing w:val="-10"/>
          <w:sz w:val="21"/>
          <w:szCs w:val="21"/>
          <w:highlight w:val="none"/>
          <w:lang w:val="en-US" w:eastAsia="zh-CN"/>
        </w:rPr>
        <w:t>陕西省榆林市榆阳区航宇路西弘景大厦1幢B座0621室</w:t>
      </w:r>
      <w:r>
        <w:rPr>
          <w:rFonts w:hint="eastAsia" w:ascii="宋体" w:hAnsi="宋体" w:eastAsia="宋体" w:cs="宋体"/>
          <w:color w:val="auto"/>
          <w:spacing w:val="-10"/>
          <w:sz w:val="21"/>
          <w:szCs w:val="21"/>
          <w:highlight w:val="none"/>
        </w:rPr>
        <w:t xml:space="preserve">   </w:t>
      </w:r>
    </w:p>
    <w:p>
      <w:pPr>
        <w:keepNext w:val="0"/>
        <w:keepLines w:val="0"/>
        <w:pageBreakBefore w:val="0"/>
        <w:kinsoku/>
        <w:overflowPunct/>
        <w:topLinePunct w:val="0"/>
        <w:autoSpaceDE/>
        <w:autoSpaceDN/>
        <w:bidi w:val="0"/>
        <w:adjustRightInd/>
        <w:snapToGrid/>
        <w:spacing w:line="240" w:lineRule="auto"/>
        <w:ind w:left="0" w:firstLine="422" w:firstLineChars="200"/>
        <w:textAlignment w:val="auto"/>
        <w:outlineLvl w:val="3"/>
        <w:rPr>
          <w:rFonts w:hint="eastAsia" w:ascii="宋体" w:hAnsi="宋体" w:eastAsia="宋体" w:cs="宋体"/>
          <w:b/>
          <w:color w:val="auto"/>
          <w:sz w:val="21"/>
          <w:szCs w:val="21"/>
          <w:highlight w:val="none"/>
        </w:rPr>
      </w:pPr>
      <w:bookmarkStart w:id="404" w:name="_Toc17085"/>
      <w:bookmarkStart w:id="405" w:name="_Toc25130"/>
      <w:bookmarkStart w:id="406" w:name="_Toc27320"/>
      <w:bookmarkStart w:id="407" w:name="_Toc9646"/>
      <w:bookmarkStart w:id="408" w:name="_Toc6052"/>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关于信用记录的查询和使用</w:t>
      </w:r>
      <w:bookmarkEnd w:id="404"/>
      <w:bookmarkEnd w:id="405"/>
      <w:bookmarkEnd w:id="406"/>
      <w:bookmarkEnd w:id="407"/>
      <w:bookmarkEnd w:id="408"/>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在资格审查阶段通过【</w:t>
      </w:r>
      <w:r>
        <w:rPr>
          <w:rFonts w:hint="eastAsia" w:ascii="宋体" w:hAnsi="宋体" w:eastAsia="宋体" w:cs="宋体"/>
          <w:color w:val="auto"/>
          <w:sz w:val="21"/>
          <w:szCs w:val="21"/>
          <w:highlight w:val="none"/>
          <w:u w:val="none"/>
        </w:rPr>
        <w:t>信用中国</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u w:val="none"/>
        </w:rPr>
        <w:t>中国政府采购网</w:t>
      </w:r>
      <w:r>
        <w:rPr>
          <w:rFonts w:hint="eastAsia" w:ascii="宋体" w:hAnsi="宋体" w:eastAsia="宋体" w:cs="宋体"/>
          <w:color w:val="auto"/>
          <w:sz w:val="21"/>
          <w:szCs w:val="21"/>
          <w:highlight w:val="none"/>
        </w:rPr>
        <w:t>（www.ccgp.gov.cn）】网站对供应商的信用情况进行甄别。</w:t>
      </w:r>
      <w:r>
        <w:rPr>
          <w:rFonts w:hint="eastAsia" w:ascii="宋体" w:hAnsi="宋体" w:eastAsia="宋体" w:cs="宋体"/>
          <w:color w:val="auto"/>
          <w:spacing w:val="-10"/>
          <w:kern w:val="0"/>
          <w:sz w:val="21"/>
          <w:szCs w:val="21"/>
          <w:highlight w:val="none"/>
        </w:rPr>
        <w:t>对列入</w:t>
      </w:r>
      <w:r>
        <w:rPr>
          <w:rFonts w:hint="eastAsia" w:ascii="宋体" w:hAnsi="宋体" w:eastAsia="宋体" w:cs="宋体"/>
          <w:b w:val="0"/>
          <w:bCs w:val="0"/>
          <w:color w:val="auto"/>
          <w:kern w:val="0"/>
          <w:sz w:val="21"/>
          <w:szCs w:val="21"/>
          <w:highlight w:val="none"/>
          <w:lang w:val="en-US" w:eastAsia="zh-CN" w:bidi="ar-SA"/>
        </w:rPr>
        <w:t>严重失信主体</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eastAsia="zh-CN"/>
        </w:rPr>
        <w:t>税收违法</w:t>
      </w:r>
      <w:r>
        <w:rPr>
          <w:rFonts w:hint="eastAsia" w:ascii="宋体" w:hAnsi="宋体" w:cs="宋体"/>
          <w:color w:val="auto"/>
          <w:spacing w:val="-10"/>
          <w:kern w:val="0"/>
          <w:sz w:val="21"/>
          <w:szCs w:val="21"/>
          <w:highlight w:val="none"/>
          <w:lang w:eastAsia="zh-CN"/>
        </w:rPr>
        <w:t>失信主体</w:t>
      </w:r>
      <w:r>
        <w:rPr>
          <w:rFonts w:hint="eastAsia" w:ascii="宋体" w:hAnsi="宋体" w:eastAsia="宋体" w:cs="宋体"/>
          <w:color w:val="auto"/>
          <w:spacing w:val="-10"/>
          <w:kern w:val="0"/>
          <w:sz w:val="21"/>
          <w:szCs w:val="21"/>
          <w:highlight w:val="none"/>
        </w:rPr>
        <w:t>、</w:t>
      </w:r>
      <w:r>
        <w:rPr>
          <w:rFonts w:hint="eastAsia" w:ascii="宋体" w:hAnsi="宋体" w:cs="宋体"/>
          <w:color w:val="auto"/>
          <w:spacing w:val="-10"/>
          <w:kern w:val="0"/>
          <w:sz w:val="21"/>
          <w:szCs w:val="21"/>
          <w:highlight w:val="none"/>
          <w:lang w:eastAsia="zh-CN"/>
        </w:rPr>
        <w:t>经营异常名录、</w:t>
      </w:r>
      <w:r>
        <w:rPr>
          <w:rFonts w:hint="eastAsia" w:ascii="宋体" w:hAnsi="宋体" w:eastAsia="宋体" w:cs="宋体"/>
          <w:color w:val="auto"/>
          <w:spacing w:val="-10"/>
          <w:kern w:val="0"/>
          <w:sz w:val="21"/>
          <w:szCs w:val="21"/>
          <w:highlight w:val="none"/>
        </w:rPr>
        <w:t>政府采购严重违法失信行为记录名单及其他不符合《中华人民共和国政府采购法》第二十二条规定条件的供应商，拒绝其参本次</w:t>
      </w:r>
      <w:r>
        <w:rPr>
          <w:rFonts w:hint="eastAsia" w:ascii="宋体" w:hAnsi="宋体" w:eastAsia="宋体" w:cs="宋体"/>
          <w:color w:val="auto"/>
          <w:spacing w:val="-10"/>
          <w:kern w:val="0"/>
          <w:sz w:val="21"/>
          <w:szCs w:val="21"/>
          <w:highlight w:val="none"/>
          <w:lang w:eastAsia="zh-CN"/>
        </w:rPr>
        <w:t>谈判</w:t>
      </w:r>
      <w:r>
        <w:rPr>
          <w:rFonts w:hint="eastAsia" w:ascii="宋体" w:hAnsi="宋体" w:eastAsia="宋体" w:cs="宋体"/>
          <w:color w:val="auto"/>
          <w:spacing w:val="-10"/>
          <w:kern w:val="0"/>
          <w:sz w:val="21"/>
          <w:szCs w:val="21"/>
          <w:highlight w:val="none"/>
        </w:rPr>
        <w:t>活动。</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2、供应商在参加政府采购活动前3年内因违法经营被禁止在一定期限内参加政府采购活动，期限届满的，可以参加政府采购活动的，但供应商应提供相关证明材料。</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3、供应商信用记录查询的时间段为“谈判公告发布之日（含当日）至提交响应文件截止之日（不含当日）”。信用记录查询的结果，将以</w:t>
      </w:r>
      <w:r>
        <w:rPr>
          <w:rFonts w:hint="eastAsia" w:ascii="宋体" w:hAnsi="宋体" w:eastAsia="宋体" w:cs="宋体"/>
          <w:color w:val="auto"/>
          <w:sz w:val="21"/>
          <w:szCs w:val="21"/>
          <w:highlight w:val="none"/>
          <w:lang w:eastAsia="zh-CN"/>
        </w:rPr>
        <w:t>网页查询</w:t>
      </w:r>
      <w:r>
        <w:rPr>
          <w:rFonts w:hint="eastAsia" w:ascii="宋体" w:hAnsi="宋体" w:eastAsia="宋体" w:cs="宋体"/>
          <w:color w:val="auto"/>
          <w:sz w:val="21"/>
          <w:szCs w:val="21"/>
          <w:highlight w:val="none"/>
        </w:rPr>
        <w:t>截图保存至电子介质的形式留存。供应商未如实填报《书面声明》的，视为“供应商提供虚假材料谋取中标、成交的”行为，</w:t>
      </w:r>
      <w:r>
        <w:rPr>
          <w:rFonts w:hint="eastAsia" w:ascii="宋体" w:hAnsi="宋体" w:eastAsia="宋体" w:cs="宋体"/>
          <w:color w:val="auto"/>
          <w:spacing w:val="-10"/>
          <w:kern w:val="0"/>
          <w:sz w:val="21"/>
          <w:szCs w:val="21"/>
          <w:highlight w:val="none"/>
        </w:rPr>
        <w:t>拒绝其参本次</w:t>
      </w:r>
      <w:r>
        <w:rPr>
          <w:rFonts w:hint="eastAsia" w:ascii="宋体" w:hAnsi="宋体" w:eastAsia="宋体" w:cs="宋体"/>
          <w:color w:val="auto"/>
          <w:spacing w:val="-10"/>
          <w:kern w:val="0"/>
          <w:sz w:val="21"/>
          <w:szCs w:val="21"/>
          <w:highlight w:val="none"/>
          <w:lang w:eastAsia="zh-CN"/>
        </w:rPr>
        <w:t>采购</w:t>
      </w:r>
      <w:r>
        <w:rPr>
          <w:rFonts w:hint="eastAsia" w:ascii="宋体" w:hAnsi="宋体" w:eastAsia="宋体" w:cs="宋体"/>
          <w:color w:val="auto"/>
          <w:spacing w:val="-10"/>
          <w:kern w:val="0"/>
          <w:sz w:val="21"/>
          <w:szCs w:val="21"/>
          <w:highlight w:val="none"/>
        </w:rPr>
        <w:t>活动。</w:t>
      </w:r>
    </w:p>
    <w:p>
      <w:pPr>
        <w:keepNext w:val="0"/>
        <w:keepLines w:val="0"/>
        <w:pageBreakBefore w:val="0"/>
        <w:kinsoku/>
        <w:overflowPunct/>
        <w:topLinePunct w:val="0"/>
        <w:autoSpaceDE/>
        <w:autoSpaceDN/>
        <w:bidi w:val="0"/>
        <w:adjustRightInd/>
        <w:snapToGrid/>
        <w:spacing w:line="240" w:lineRule="auto"/>
        <w:ind w:left="0" w:firstLine="422" w:firstLineChars="200"/>
        <w:textAlignment w:val="auto"/>
        <w:outlineLvl w:val="3"/>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w:t>
      </w:r>
      <w:r>
        <w:rPr>
          <w:rFonts w:hint="eastAsia" w:ascii="宋体" w:hAnsi="宋体" w:cs="宋体"/>
          <w:b/>
          <w:color w:val="auto"/>
          <w:sz w:val="21"/>
          <w:szCs w:val="21"/>
          <w:highlight w:val="none"/>
          <w:lang w:val="en-US" w:eastAsia="zh-CN"/>
        </w:rPr>
        <w:t>落实的政府采购政策</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highlight w:val="none"/>
          <w:lang w:val="en-US" w:eastAsia="zh-CN"/>
        </w:rPr>
      </w:pPr>
      <w:bookmarkStart w:id="409" w:name="_Toc16749"/>
      <w:bookmarkStart w:id="410" w:name="_Toc16492"/>
      <w:bookmarkStart w:id="411" w:name="_Toc22982"/>
      <w:bookmarkStart w:id="412" w:name="_Toc1993"/>
      <w:r>
        <w:rPr>
          <w:rFonts w:hint="eastAsia" w:ascii="宋体" w:hAnsi="宋体" w:eastAsia="宋体" w:cs="宋体"/>
          <w:color w:val="auto"/>
          <w:sz w:val="21"/>
          <w:szCs w:val="21"/>
          <w:highlight w:val="none"/>
          <w:lang w:val="en-US" w:eastAsia="zh-CN"/>
        </w:rPr>
        <w:t>1、落实政府采购政策：落实促进支持中小企业、监狱企业、残疾人福利性单位发展、脱贫攻坚工作的政策。小微企业（监狱企业、残疾人福利单位视同小微企业）价格扣除，本项目专门面向中小企业采购，不涉及小微企业价格扣除。</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2、落实节能、环保产品政府采购政策：</w:t>
      </w:r>
      <w:r>
        <w:rPr>
          <w:rFonts w:hint="default" w:ascii="宋体" w:hAnsi="宋体" w:eastAsia="宋体" w:cs="宋体"/>
          <w:color w:val="auto"/>
          <w:sz w:val="21"/>
          <w:szCs w:val="21"/>
          <w:highlight w:val="none"/>
          <w:lang w:val="en-US" w:eastAsia="zh-CN"/>
        </w:rPr>
        <w:t>根据《财政部 发展改革委 生态环境部 市场监管总局关于调整优化节能产品、环境标志产品政府采购执行机制的通知》（财库〔2019〕9 号）</w:t>
      </w:r>
      <w:r>
        <w:rPr>
          <w:rFonts w:hint="eastAsia" w:ascii="宋体" w:hAnsi="宋体" w:eastAsia="宋体" w:cs="宋体"/>
          <w:color w:val="auto"/>
          <w:sz w:val="21"/>
          <w:szCs w:val="21"/>
          <w:highlight w:val="none"/>
          <w:lang w:val="en-US" w:eastAsia="zh-CN"/>
        </w:rPr>
        <w:t>有关</w:t>
      </w:r>
      <w:r>
        <w:rPr>
          <w:rFonts w:hint="default" w:ascii="宋体" w:hAnsi="宋体" w:eastAsia="宋体" w:cs="宋体"/>
          <w:color w:val="auto"/>
          <w:sz w:val="21"/>
          <w:szCs w:val="21"/>
          <w:highlight w:val="none"/>
          <w:lang w:val="en-US" w:eastAsia="zh-CN"/>
        </w:rPr>
        <w:t>要求，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default" w:ascii="宋体" w:hAnsi="宋体" w:eastAsia="宋体" w:cs="宋体"/>
          <w:b w:val="0"/>
          <w:color w:val="auto"/>
          <w:kern w:val="2"/>
          <w:sz w:val="21"/>
          <w:szCs w:val="21"/>
          <w:highlight w:val="none"/>
          <w:lang w:val="en-US" w:eastAsia="zh-CN" w:bidi="ar-SA"/>
        </w:rPr>
      </w:pPr>
      <w:r>
        <w:rPr>
          <w:rFonts w:hint="default" w:ascii="宋体" w:hAnsi="宋体" w:eastAsia="宋体" w:cs="宋体"/>
          <w:b w:val="0"/>
          <w:color w:val="auto"/>
          <w:kern w:val="2"/>
          <w:sz w:val="21"/>
          <w:szCs w:val="21"/>
          <w:highlight w:val="none"/>
          <w:lang w:val="en-US" w:eastAsia="zh-CN" w:bidi="ar-SA"/>
        </w:rPr>
        <w:t>本项目采购的产品进入 “节能产品政府采购品目清单”或“环境标志产品政府采购品目清单”的，产品认证证书的颁发机构应来自《参与实施政府采购节能产品认证机构名录》（2019年第16号）。</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本项目采购的产品属于品目清单强制采购范围的，供应商应按上述要求提供产品认证证书复印件并加盖供应商单位公章，否则响应无效。</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本项目采购的产品属于品目清单优先采购范围的，当供应商的评审价相同时，优先采购其响应产品属于品目清单内的产品，供应商在响应文件中按上述要求提供产品认证证书复印件并加盖供应商单位公章。</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）关于知识产权与保密事项</w:t>
      </w:r>
      <w:bookmarkEnd w:id="409"/>
      <w:bookmarkEnd w:id="410"/>
      <w:bookmarkEnd w:id="411"/>
      <w:bookmarkEnd w:id="412"/>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2、由采购人向供应商提供的所有资料，供应商不得向第三方透露或将其用于本次</w:t>
      </w:r>
      <w:r>
        <w:rPr>
          <w:rFonts w:hint="eastAsia" w:ascii="宋体" w:hAnsi="宋体" w:eastAsia="宋体" w:cs="宋体"/>
          <w:bCs/>
          <w:color w:val="auto"/>
          <w:sz w:val="21"/>
          <w:szCs w:val="21"/>
          <w:highlight w:val="none"/>
          <w:lang w:eastAsia="zh-CN"/>
        </w:rPr>
        <w:t>谈判内容</w:t>
      </w:r>
      <w:r>
        <w:rPr>
          <w:rFonts w:hint="eastAsia" w:ascii="宋体" w:hAnsi="宋体" w:eastAsia="宋体" w:cs="宋体"/>
          <w:bCs/>
          <w:color w:val="auto"/>
          <w:sz w:val="21"/>
          <w:szCs w:val="21"/>
          <w:highlight w:val="none"/>
        </w:rPr>
        <w:t>以外的任何用途。</w:t>
      </w:r>
      <w:r>
        <w:rPr>
          <w:rFonts w:hint="eastAsia" w:ascii="宋体" w:hAnsi="宋体" w:cs="宋体"/>
          <w:bCs/>
          <w:color w:val="auto"/>
          <w:sz w:val="21"/>
          <w:szCs w:val="21"/>
          <w:highlight w:val="none"/>
          <w:lang w:eastAsia="zh-CN"/>
        </w:rPr>
        <w:t>谈判开始</w:t>
      </w:r>
      <w:r>
        <w:rPr>
          <w:rFonts w:hint="eastAsia" w:ascii="宋体" w:hAnsi="宋体" w:eastAsia="宋体" w:cs="宋体"/>
          <w:bCs/>
          <w:color w:val="auto"/>
          <w:sz w:val="21"/>
          <w:szCs w:val="21"/>
          <w:highlight w:val="none"/>
        </w:rPr>
        <w:t>后，若采购人有要求，供应商须归还采购人认为需保密的文件和资料，并销毁所有相应的备份文件及资料。</w:t>
      </w:r>
    </w:p>
    <w:p>
      <w:pPr>
        <w:keepNext w:val="0"/>
        <w:keepLines w:val="0"/>
        <w:pageBreakBefore w:val="0"/>
        <w:kinsoku/>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）政采贷业务</w:t>
      </w:r>
    </w:p>
    <w:p>
      <w:pPr>
        <w:keepNext w:val="0"/>
        <w:keepLines w:val="0"/>
        <w:pageBreakBefore w:val="0"/>
        <w:kinsoku/>
        <w:overflowPunct/>
        <w:topLinePunct w:val="0"/>
        <w:autoSpaceDE/>
        <w:autoSpaceDN/>
        <w:bidi w:val="0"/>
        <w:adjustRightInd/>
        <w:snapToGrid/>
        <w:spacing w:line="24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keepNext w:val="0"/>
        <w:keepLines w:val="0"/>
        <w:pageBreakBefore w:val="0"/>
        <w:kinsoku/>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rPr>
        <w:t>目前的合作银行有：北京银行、中国建设银行、中信银行、中国平安银行、中国光大银行、浦发银行、兴业银行、中国工商银行、秦农银行、浙商银行、中国银行、西安银行、中国农业银行、中国邮政储蓄银行。</w:t>
      </w:r>
    </w:p>
    <w:p>
      <w:pPr>
        <w:keepNext w:val="0"/>
        <w:keepLines w:val="0"/>
        <w:pageBreakBefore w:val="0"/>
        <w:tabs>
          <w:tab w:val="left" w:pos="3544"/>
        </w:tabs>
        <w:kinsoku/>
        <w:wordWrap w:val="0"/>
        <w:overflowPunct/>
        <w:topLinePunct w:val="0"/>
        <w:autoSpaceDE/>
        <w:autoSpaceDN/>
        <w:bidi w:val="0"/>
        <w:adjustRightInd/>
        <w:snapToGrid/>
        <w:spacing w:line="240" w:lineRule="auto"/>
        <w:ind w:lef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（七）供应商谈判</w:t>
      </w:r>
      <w:r>
        <w:rPr>
          <w:rFonts w:hint="eastAsia" w:ascii="宋体" w:hAnsi="宋体" w:eastAsia="宋体" w:cs="宋体"/>
          <w:b/>
          <w:color w:val="auto"/>
          <w:sz w:val="21"/>
          <w:szCs w:val="21"/>
          <w:highlight w:val="none"/>
        </w:rPr>
        <w:t>费用</w:t>
      </w:r>
    </w:p>
    <w:p>
      <w:pPr>
        <w:keepNext w:val="0"/>
        <w:keepLines w:val="0"/>
        <w:pageBreakBefore w:val="0"/>
        <w:tabs>
          <w:tab w:val="left" w:pos="3544"/>
        </w:tabs>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无论</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结果如何，供应商自行承担参加</w:t>
      </w:r>
      <w:r>
        <w:rPr>
          <w:rFonts w:hint="eastAsia" w:ascii="宋体" w:hAnsi="宋体" w:eastAsia="宋体" w:cs="宋体"/>
          <w:color w:val="auto"/>
          <w:sz w:val="21"/>
          <w:szCs w:val="21"/>
          <w:highlight w:val="none"/>
          <w:lang w:eastAsia="zh-CN"/>
        </w:rPr>
        <w:t>与谈判</w:t>
      </w:r>
      <w:r>
        <w:rPr>
          <w:rFonts w:hint="eastAsia" w:ascii="宋体" w:hAnsi="宋体" w:eastAsia="宋体" w:cs="宋体"/>
          <w:color w:val="auto"/>
          <w:sz w:val="21"/>
          <w:szCs w:val="21"/>
          <w:highlight w:val="none"/>
        </w:rPr>
        <w:t>相关的全部费用。</w:t>
      </w:r>
      <w:bookmarkStart w:id="413" w:name="_Toc511897090"/>
      <w:bookmarkStart w:id="414" w:name="_Toc18324"/>
      <w:bookmarkStart w:id="415" w:name="_Toc493678864"/>
    </w:p>
    <w:p>
      <w:pPr>
        <w:tabs>
          <w:tab w:val="left" w:pos="3544"/>
        </w:tabs>
        <w:wordWrap w:val="0"/>
        <w:spacing w:line="360" w:lineRule="auto"/>
        <w:ind w:firstLine="482" w:firstLineChars="200"/>
        <w:jc w:val="center"/>
        <w:outlineLvl w:val="1"/>
        <w:rPr>
          <w:rFonts w:hint="eastAsia" w:ascii="宋体" w:hAnsi="宋体" w:eastAsia="宋体" w:cs="宋体"/>
          <w:color w:val="auto"/>
          <w:sz w:val="24"/>
          <w:szCs w:val="28"/>
          <w:highlight w:val="none"/>
        </w:rPr>
      </w:pPr>
      <w:bookmarkStart w:id="416" w:name="_Toc25"/>
      <w:bookmarkStart w:id="417" w:name="_Toc6834"/>
      <w:bookmarkStart w:id="418" w:name="_Toc20746"/>
      <w:bookmarkStart w:id="419" w:name="_Toc20343"/>
      <w:bookmarkStart w:id="420" w:name="_Toc29781"/>
      <w:bookmarkStart w:id="421" w:name="_Toc31214"/>
      <w:bookmarkStart w:id="422" w:name="_Toc29424"/>
      <w:bookmarkStart w:id="423" w:name="_Toc19358"/>
      <w:r>
        <w:rPr>
          <w:rFonts w:hint="eastAsia" w:ascii="宋体" w:hAnsi="宋体" w:eastAsia="宋体" w:cs="宋体"/>
          <w:b/>
          <w:color w:val="auto"/>
          <w:sz w:val="24"/>
          <w:szCs w:val="28"/>
          <w:highlight w:val="none"/>
        </w:rPr>
        <w:t>二、</w:t>
      </w:r>
      <w:bookmarkEnd w:id="413"/>
      <w:bookmarkEnd w:id="414"/>
      <w:bookmarkEnd w:id="415"/>
      <w:r>
        <w:rPr>
          <w:rFonts w:hint="eastAsia" w:ascii="宋体" w:hAnsi="宋体" w:eastAsia="宋体" w:cs="宋体"/>
          <w:b/>
          <w:color w:val="auto"/>
          <w:sz w:val="24"/>
          <w:szCs w:val="28"/>
          <w:highlight w:val="none"/>
        </w:rPr>
        <w:t>竞争性</w:t>
      </w:r>
      <w:r>
        <w:rPr>
          <w:rFonts w:hint="eastAsia" w:ascii="宋体" w:hAnsi="宋体" w:eastAsia="宋体" w:cs="宋体"/>
          <w:b/>
          <w:color w:val="auto"/>
          <w:sz w:val="24"/>
          <w:szCs w:val="28"/>
          <w:highlight w:val="none"/>
          <w:lang w:eastAsia="zh-CN"/>
        </w:rPr>
        <w:t>谈判</w:t>
      </w:r>
      <w:r>
        <w:rPr>
          <w:rFonts w:hint="eastAsia" w:ascii="宋体" w:hAnsi="宋体" w:eastAsia="宋体" w:cs="宋体"/>
          <w:b/>
          <w:color w:val="auto"/>
          <w:sz w:val="24"/>
          <w:szCs w:val="28"/>
          <w:highlight w:val="none"/>
        </w:rPr>
        <w:t>文件</w:t>
      </w:r>
      <w:bookmarkEnd w:id="416"/>
      <w:bookmarkEnd w:id="417"/>
      <w:bookmarkEnd w:id="418"/>
      <w:bookmarkEnd w:id="419"/>
      <w:bookmarkEnd w:id="420"/>
      <w:bookmarkEnd w:id="421"/>
      <w:bookmarkEnd w:id="422"/>
      <w:bookmarkEnd w:id="423"/>
    </w:p>
    <w:p>
      <w:pPr>
        <w:tabs>
          <w:tab w:val="left" w:pos="3544"/>
        </w:tabs>
        <w:wordWrap w:val="0"/>
        <w:spacing w:line="360" w:lineRule="auto"/>
        <w:outlineLvl w:val="2"/>
        <w:rPr>
          <w:rFonts w:hint="eastAsia" w:ascii="宋体" w:hAnsi="宋体" w:eastAsia="宋体" w:cs="宋体"/>
          <w:b/>
          <w:color w:val="auto"/>
          <w:sz w:val="21"/>
          <w:szCs w:val="21"/>
          <w:highlight w:val="none"/>
        </w:rPr>
      </w:pPr>
      <w:bookmarkStart w:id="424" w:name="_Toc5139"/>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rPr>
        <w:t>竞争性</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文件构成</w:t>
      </w:r>
      <w:bookmarkEnd w:id="424"/>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文件规定了要求提供的产品和服务，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程序和合同条件在竞争性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文件中均有说明。竞争性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文件共六章，内容如下：</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bookmarkStart w:id="425" w:name="_Toc18032"/>
      <w:r>
        <w:rPr>
          <w:rFonts w:hint="eastAsia" w:ascii="宋体" w:hAnsi="宋体" w:eastAsia="宋体" w:cs="宋体"/>
          <w:color w:val="auto"/>
          <w:sz w:val="21"/>
          <w:szCs w:val="21"/>
          <w:highlight w:val="none"/>
        </w:rPr>
        <w:t>第一章 竞争性谈判公告</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供应商须知</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商务要求</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采购需求和要求</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合同条款</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响应文件构成及格式</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2.竞争性谈判文件的检查及阅读</w:t>
      </w:r>
      <w:bookmarkEnd w:id="425"/>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供应商下载</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谈判文件后应仔细阅读检查</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谈判文件中的所有内容，按照</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谈判文件中所列事项、条款、规范要求及格式，在响应文件中对</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谈判文件做出全面的响应，并按</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谈判文件的要求提交全部资料。如果供应商没有按照竞争性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文件要求提交全部资料，或者响应文件没有对竞争性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文件在各方面都做出实质性响应，由此带来不利于供应商的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结果，其风险由供应商承担。</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如本项目废标后需重新组织招标，</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将重新编制、发布新版</w:t>
      </w:r>
      <w:r>
        <w:rPr>
          <w:rFonts w:hint="eastAsia" w:ascii="宋体" w:hAnsi="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谈判文件，供应商应按新版</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谈判文件重新编制响应文件。原</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谈判文件及响应文件失效。</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2.3</w:t>
      </w: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格式规定的</w:t>
      </w:r>
      <w:r>
        <w:rPr>
          <w:rFonts w:hint="eastAsia" w:ascii="宋体" w:hAnsi="宋体" w:eastAsia="宋体" w:cs="宋体"/>
          <w:b w:val="0"/>
          <w:bCs/>
          <w:color w:val="auto"/>
          <w:sz w:val="21"/>
          <w:szCs w:val="21"/>
          <w:highlight w:val="none"/>
        </w:rPr>
        <w:t>项目名称、项目编号应当与最新发布的</w:t>
      </w:r>
      <w:r>
        <w:rPr>
          <w:rFonts w:hint="eastAsia" w:ascii="宋体" w:hAnsi="宋体" w:cs="宋体"/>
          <w:color w:val="auto"/>
          <w:sz w:val="21"/>
          <w:szCs w:val="21"/>
          <w:highlight w:val="none"/>
          <w:lang w:val="en-US" w:eastAsia="zh-CN"/>
        </w:rPr>
        <w:t>竞争性</w:t>
      </w:r>
      <w:r>
        <w:rPr>
          <w:rFonts w:hint="eastAsia" w:ascii="宋体" w:hAnsi="宋体" w:eastAsia="宋体" w:cs="宋体"/>
          <w:b w:val="0"/>
          <w:bCs/>
          <w:color w:val="auto"/>
          <w:sz w:val="21"/>
          <w:szCs w:val="21"/>
          <w:highlight w:val="none"/>
        </w:rPr>
        <w:t>谈判文件保持一致，否则将被视为无效响应文件。</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color w:val="auto"/>
          <w:sz w:val="21"/>
          <w:szCs w:val="21"/>
          <w:highlight w:val="none"/>
        </w:rPr>
      </w:pPr>
      <w:bookmarkStart w:id="426" w:name="_Toc32139"/>
      <w:r>
        <w:rPr>
          <w:rFonts w:hint="eastAsia" w:ascii="宋体" w:hAnsi="宋体" w:eastAsia="宋体" w:cs="宋体"/>
          <w:b/>
          <w:bCs w:val="0"/>
          <w:color w:val="auto"/>
          <w:sz w:val="21"/>
          <w:szCs w:val="21"/>
          <w:highlight w:val="none"/>
          <w:lang w:val="en-US" w:eastAsia="zh-CN"/>
        </w:rPr>
        <w:t>3</w:t>
      </w:r>
      <w:r>
        <w:rPr>
          <w:rFonts w:hint="eastAsia" w:ascii="宋体" w:hAnsi="宋体" w:cs="宋体"/>
          <w:b/>
          <w:bCs w:val="0"/>
          <w:color w:val="auto"/>
          <w:sz w:val="21"/>
          <w:szCs w:val="21"/>
          <w:highlight w:val="none"/>
          <w:lang w:val="en-US" w:eastAsia="zh-CN"/>
        </w:rPr>
        <w:t>.</w:t>
      </w:r>
      <w:r>
        <w:rPr>
          <w:rFonts w:hint="eastAsia" w:ascii="宋体" w:hAnsi="宋体" w:eastAsia="宋体" w:cs="宋体"/>
          <w:b/>
          <w:color w:val="auto"/>
          <w:sz w:val="21"/>
          <w:szCs w:val="21"/>
          <w:highlight w:val="none"/>
        </w:rPr>
        <w:t>竞争性</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文件的修改、澄清</w:t>
      </w:r>
      <w:bookmarkEnd w:id="426"/>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可以对已发出的</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谈判文件进行必要的澄清或者修改，</w:t>
      </w:r>
      <w:r>
        <w:rPr>
          <w:rFonts w:hint="eastAsia" w:ascii="宋体" w:hAnsi="宋体" w:eastAsia="宋体" w:cs="宋体"/>
          <w:b w:val="0"/>
          <w:bCs/>
          <w:color w:val="auto"/>
          <w:sz w:val="21"/>
          <w:szCs w:val="21"/>
          <w:highlight w:val="none"/>
        </w:rPr>
        <w:t>但不得改变采购标的和资格条件。</w:t>
      </w:r>
      <w:r>
        <w:rPr>
          <w:rFonts w:hint="eastAsia" w:ascii="宋体" w:hAnsi="宋体" w:eastAsia="宋体" w:cs="宋体"/>
          <w:color w:val="auto"/>
          <w:sz w:val="21"/>
          <w:szCs w:val="21"/>
          <w:highlight w:val="none"/>
        </w:rPr>
        <w:t>澄清或者修改应将在原公告发布媒体上发布澄清公告，其内容为</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谈判文件的组成部分。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2、澄清或者修改的内容可能影响响应文件编制的，</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将在</w:t>
      </w:r>
      <w:r>
        <w:rPr>
          <w:rFonts w:hint="eastAsia" w:ascii="宋体" w:hAnsi="宋体" w:cs="宋体"/>
          <w:color w:val="auto"/>
          <w:sz w:val="21"/>
          <w:szCs w:val="21"/>
          <w:highlight w:val="none"/>
          <w:lang w:eastAsia="zh-CN"/>
        </w:rPr>
        <w:t>响应文件提交</w:t>
      </w:r>
      <w:r>
        <w:rPr>
          <w:rFonts w:hint="eastAsia" w:ascii="宋体" w:hAnsi="宋体" w:eastAsia="宋体" w:cs="宋体"/>
          <w:color w:val="auto"/>
          <w:sz w:val="21"/>
          <w:szCs w:val="21"/>
          <w:highlight w:val="none"/>
        </w:rPr>
        <w:t>截止时间至少3个工作日前，在</w:t>
      </w:r>
      <w:r>
        <w:rPr>
          <w:rFonts w:hint="eastAsia" w:ascii="宋体" w:hAnsi="宋体" w:eastAsia="宋体" w:cs="宋体"/>
          <w:color w:val="auto"/>
          <w:spacing w:val="-10"/>
          <w:sz w:val="21"/>
          <w:szCs w:val="21"/>
          <w:highlight w:val="none"/>
        </w:rPr>
        <w:t>原公告</w:t>
      </w:r>
      <w:r>
        <w:rPr>
          <w:rFonts w:hint="eastAsia" w:ascii="宋体" w:hAnsi="宋体" w:eastAsia="宋体" w:cs="宋体"/>
          <w:color w:val="auto"/>
          <w:sz w:val="21"/>
          <w:szCs w:val="21"/>
          <w:highlight w:val="none"/>
        </w:rPr>
        <w:t>发布媒体上</w:t>
      </w:r>
      <w:r>
        <w:rPr>
          <w:rFonts w:hint="eastAsia" w:ascii="宋体" w:hAnsi="宋体" w:eastAsia="宋体" w:cs="宋体"/>
          <w:b w:val="0"/>
          <w:bCs/>
          <w:color w:val="auto"/>
          <w:sz w:val="21"/>
          <w:szCs w:val="21"/>
          <w:highlight w:val="none"/>
        </w:rPr>
        <w:t>发布更正公告</w:t>
      </w:r>
      <w:r>
        <w:rPr>
          <w:rFonts w:hint="eastAsia" w:ascii="宋体" w:hAnsi="宋体" w:eastAsia="宋体" w:cs="宋体"/>
          <w:color w:val="auto"/>
          <w:sz w:val="21"/>
          <w:szCs w:val="21"/>
          <w:highlight w:val="none"/>
        </w:rPr>
        <w:t>；不足3个工作日，</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将顺延提交响应文件的截止时间。</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3、各供应商在提交响应文件截止时间之前，应随时关注下列地址发布的变更公告，也可登录全国公共资源交易平台（陕西省）政府采购交易系统查看左上角的信息提醒，</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b w:val="0"/>
          <w:bCs/>
          <w:color w:val="auto"/>
          <w:sz w:val="21"/>
          <w:szCs w:val="21"/>
          <w:highlight w:val="none"/>
        </w:rPr>
        <w:t>不再单独通知，因供应商未及时关注所造成的一切后果由供应商自行承担：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none"/>
        </w:rPr>
        <w:t>陕西省政府采购网</w:t>
      </w:r>
      <w:r>
        <w:rPr>
          <w:rFonts w:hint="eastAsia" w:ascii="宋体" w:hAnsi="宋体" w:eastAsia="宋体" w:cs="宋体"/>
          <w:color w:val="auto"/>
          <w:sz w:val="21"/>
          <w:szCs w:val="21"/>
          <w:highlight w:val="none"/>
        </w:rPr>
        <w:t>（www.ccgp-shaanxi.gov.cn）】中的〖首页·〉</w:t>
      </w:r>
      <w:r>
        <w:rPr>
          <w:rFonts w:hint="eastAsia" w:ascii="宋体" w:hAnsi="宋体" w:eastAsia="宋体" w:cs="宋体"/>
          <w:color w:val="auto"/>
          <w:sz w:val="21"/>
          <w:szCs w:val="21"/>
          <w:highlight w:val="none"/>
          <w:lang w:eastAsia="zh-CN"/>
        </w:rPr>
        <w:t>信息</w:t>
      </w:r>
      <w:r>
        <w:rPr>
          <w:rFonts w:hint="eastAsia" w:ascii="宋体" w:hAnsi="宋体" w:eastAsia="宋体" w:cs="宋体"/>
          <w:color w:val="auto"/>
          <w:sz w:val="21"/>
          <w:szCs w:val="21"/>
          <w:highlight w:val="none"/>
        </w:rPr>
        <w:t>公告·〉更正公告〗；</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（2）【全国公共资源交易平台（陕西省）（http://www.sxggzyjy.cn/）】中的〖首页·〉交易大厅·〉政府采购〗。</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color w:val="auto"/>
          <w:sz w:val="21"/>
          <w:szCs w:val="21"/>
          <w:highlight w:val="none"/>
          <w:lang w:val="en-US" w:eastAsia="zh-CN"/>
        </w:rPr>
      </w:pPr>
      <w:bookmarkStart w:id="427" w:name="_Toc12430"/>
      <w:r>
        <w:rPr>
          <w:rFonts w:hint="eastAsia" w:ascii="宋体" w:hAnsi="宋体" w:cs="宋体"/>
          <w:b/>
          <w:bCs/>
          <w:color w:val="auto"/>
          <w:sz w:val="21"/>
          <w:szCs w:val="21"/>
          <w:highlight w:val="none"/>
          <w:lang w:val="en-US" w:eastAsia="zh-CN"/>
        </w:rPr>
        <w:t>4.</w:t>
      </w:r>
      <w:r>
        <w:rPr>
          <w:rFonts w:hint="eastAsia" w:ascii="宋体" w:hAnsi="宋体" w:eastAsia="宋体" w:cs="宋体"/>
          <w:b/>
          <w:color w:val="auto"/>
          <w:sz w:val="21"/>
          <w:szCs w:val="21"/>
          <w:highlight w:val="none"/>
        </w:rPr>
        <w:t>解释权归属</w:t>
      </w:r>
      <w:bookmarkEnd w:id="427"/>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文件的解释权归采购代理机构所有。</w:t>
      </w:r>
    </w:p>
    <w:p>
      <w:pPr>
        <w:tabs>
          <w:tab w:val="left" w:pos="3544"/>
        </w:tabs>
        <w:wordWrap w:val="0"/>
        <w:spacing w:line="360" w:lineRule="auto"/>
        <w:ind w:firstLine="482" w:firstLineChars="200"/>
        <w:jc w:val="center"/>
        <w:outlineLvl w:val="1"/>
        <w:rPr>
          <w:rFonts w:hint="eastAsia" w:ascii="宋体" w:hAnsi="宋体" w:eastAsia="宋体" w:cs="宋体"/>
          <w:b/>
          <w:color w:val="auto"/>
          <w:sz w:val="24"/>
          <w:szCs w:val="28"/>
          <w:highlight w:val="none"/>
        </w:rPr>
      </w:pPr>
      <w:bookmarkStart w:id="428" w:name="_Toc31105"/>
      <w:bookmarkStart w:id="429" w:name="_Toc31384"/>
      <w:bookmarkStart w:id="430" w:name="_Toc26907"/>
      <w:bookmarkStart w:id="431" w:name="_Toc9833"/>
      <w:bookmarkStart w:id="432" w:name="_Toc1466"/>
      <w:bookmarkStart w:id="433" w:name="_Toc3111"/>
      <w:bookmarkStart w:id="434" w:name="_Toc8503"/>
      <w:bookmarkStart w:id="435" w:name="_Toc18772"/>
      <w:r>
        <w:rPr>
          <w:rFonts w:hint="eastAsia" w:ascii="宋体" w:hAnsi="宋体" w:eastAsia="宋体" w:cs="宋体"/>
          <w:b/>
          <w:color w:val="auto"/>
          <w:sz w:val="24"/>
          <w:szCs w:val="28"/>
          <w:highlight w:val="none"/>
        </w:rPr>
        <w:t>三、响应文件及编制要求</w:t>
      </w:r>
      <w:bookmarkEnd w:id="428"/>
      <w:bookmarkEnd w:id="429"/>
      <w:bookmarkEnd w:id="430"/>
      <w:bookmarkEnd w:id="431"/>
      <w:bookmarkEnd w:id="432"/>
      <w:bookmarkEnd w:id="433"/>
      <w:bookmarkEnd w:id="434"/>
      <w:bookmarkEnd w:id="435"/>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color w:val="auto"/>
          <w:sz w:val="21"/>
          <w:szCs w:val="21"/>
          <w:highlight w:val="none"/>
        </w:rPr>
      </w:pPr>
      <w:bookmarkStart w:id="436" w:name="_Toc564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响应文件的语言和计量单位</w:t>
      </w:r>
      <w:bookmarkEnd w:id="436"/>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1.1供应商提交的资格证明文件、商务技术文件，包括技术资料等中的说明以及供应商与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代理机构就有关</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的所有来往函电，均应使用中文简体字。</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1.2响应文件所使用的计量单位，必须使用国家法定计量单位。</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val="0"/>
          <w:color w:val="auto"/>
          <w:sz w:val="21"/>
          <w:szCs w:val="21"/>
          <w:highlight w:val="none"/>
          <w:lang w:val="en-US" w:eastAsia="zh-CN"/>
        </w:rPr>
      </w:pPr>
      <w:bookmarkStart w:id="437" w:name="_Toc26183"/>
      <w:r>
        <w:rPr>
          <w:rFonts w:hint="eastAsia" w:ascii="宋体" w:hAnsi="宋体" w:eastAsia="宋体" w:cs="宋体"/>
          <w:b/>
          <w:bCs w:val="0"/>
          <w:color w:val="auto"/>
          <w:sz w:val="21"/>
          <w:szCs w:val="21"/>
          <w:highlight w:val="none"/>
          <w:lang w:val="en-US" w:eastAsia="zh-CN"/>
        </w:rPr>
        <w:t>2.编制要求</w:t>
      </w:r>
      <w:bookmarkEnd w:id="437"/>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2.1</w:t>
      </w:r>
      <w:r>
        <w:rPr>
          <w:rFonts w:hint="eastAsia" w:ascii="宋体" w:hAnsi="宋体" w:eastAsia="宋体" w:cs="宋体"/>
          <w:color w:val="auto"/>
          <w:sz w:val="21"/>
          <w:szCs w:val="21"/>
          <w:highlight w:val="none"/>
        </w:rPr>
        <w:t>供应商应认真阅读竞争性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文件的所有内容，严格按照竞争性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文件的要求编制和提供响应文件，并保证所提供的全部资料的真实性，使响应文件对竞争性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文件作出实质性响应。如果供应商在响应文件中没有按照竞争性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文件要求提交全部资料或者响应文件没有对竞争性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文件在各方面都做出实质性响应，</w:t>
      </w:r>
      <w:r>
        <w:rPr>
          <w:rFonts w:hint="eastAsia" w:ascii="宋体" w:hAnsi="宋体" w:eastAsia="宋体" w:cs="宋体"/>
          <w:color w:val="auto"/>
          <w:sz w:val="21"/>
          <w:szCs w:val="21"/>
          <w:highlight w:val="none"/>
          <w:lang w:eastAsia="zh-CN"/>
        </w:rPr>
        <w:t>将被否决谈判</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2.2</w:t>
      </w:r>
      <w:r>
        <w:rPr>
          <w:rFonts w:hint="eastAsia" w:ascii="宋体" w:hAnsi="宋体" w:eastAsia="宋体" w:cs="宋体"/>
          <w:color w:val="auto"/>
          <w:sz w:val="21"/>
          <w:szCs w:val="21"/>
          <w:highlight w:val="none"/>
        </w:rPr>
        <w:t>供应商提交的响应文件以及供应商与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招标代理机构就有关</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的所有来往函电均应以中文书写。</w:t>
      </w:r>
    </w:p>
    <w:p>
      <w:pPr>
        <w:keepNext w:val="0"/>
        <w:keepLines w:val="0"/>
        <w:pageBreakBefore w:val="0"/>
        <w:widowControl w:val="0"/>
        <w:kinsoku/>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2.3文件的制作和签署</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2.3.1编制电子响应文件时，应使用最新发布的政府采购电子标书制作工具进行编制。并使用数字认证证书（CA）对电子响应文件进行签署、加密、递交及开标时解密等相关操作。响应文件中需要加盖法定代表人私章的地方，请使用“法人CA”进行</w:t>
      </w:r>
      <w:r>
        <w:rPr>
          <w:rFonts w:hint="eastAsia" w:ascii="宋体" w:hAnsi="宋体" w:eastAsia="宋体" w:cs="宋体"/>
          <w:color w:val="auto"/>
          <w:sz w:val="21"/>
          <w:szCs w:val="21"/>
          <w:highlight w:val="none"/>
          <w:lang w:val="en-US" w:eastAsia="zh-CN"/>
        </w:rPr>
        <w:t>盖</w:t>
      </w:r>
      <w:r>
        <w:rPr>
          <w:rFonts w:hint="eastAsia" w:ascii="宋体" w:hAnsi="宋体" w:eastAsia="宋体" w:cs="宋体"/>
          <w:color w:val="auto"/>
          <w:sz w:val="21"/>
          <w:szCs w:val="21"/>
          <w:highlight w:val="none"/>
        </w:rPr>
        <w:t>章；需要加盖供应商公章的地方，请使用“企业 CA”进行盖章</w:t>
      </w:r>
      <w:r>
        <w:rPr>
          <w:rFonts w:hint="eastAsia" w:ascii="宋体" w:hAnsi="宋体" w:eastAsia="宋体" w:cs="宋体"/>
          <w:color w:val="auto"/>
          <w:sz w:val="21"/>
          <w:szCs w:val="21"/>
          <w:highlight w:val="none"/>
          <w:lang w:eastAsia="zh-CN"/>
        </w:rPr>
        <w:t>，响应文件需逐页加盖供应商公章</w:t>
      </w:r>
      <w:r>
        <w:rPr>
          <w:rFonts w:hint="eastAsia" w:ascii="宋体" w:hAnsi="宋体" w:eastAsia="宋体" w:cs="宋体"/>
          <w:color w:val="auto"/>
          <w:sz w:val="21"/>
          <w:szCs w:val="21"/>
          <w:highlight w:val="none"/>
        </w:rPr>
        <w:t>。加密和解密应当使用同一CA，否则将会导致解密失败。</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中法定代表人签字处由法定代表人签署，要求授权代表签字处由授权代表签署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若由授权代表签署，须按</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规定的格式出具的“法定代表人授权委托书”附在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文件下载</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供应商登录全国公共资源交易平台（陕西省）网站〖首页·〉电子交易平台·〉企业端〗后，在〖谈判公告/出让公告〗 模块中选择项目点击“我要投标”，参与投标活动。然后即可在〖我的项目〗中点击“项目流程&gt;交易文件下载”下载电子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谈判文件（*.SXSZF）；</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注意：该项目如有变更文件，则应点击“项目流程&gt;答疑文件下载”下载更新后的电子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文件（*.SXSCF），使用旧版电子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文件制作的电子响应文件，系统将拒绝接收。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文件需要使用专用软件打开、浏览</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供应商登录全国公共资源交易平台（陕西省）网站〖首页·〉服务指南·〉下载专区〗免费下载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陕西省公共资源交易平台政府采购电子标书制作工具(V8.0.0.2)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，并升级至最新版本，使用该客户端可以打开电子</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文件。软件操作手册详见全国公共资源交易平台（陕西省）网站〖首页·〉服务指南·〉下载专区〗中的《陕西省公共资源交易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政府采购</w:t>
      </w:r>
      <w:r>
        <w:rPr>
          <w:rFonts w:hint="eastAsia" w:ascii="宋体" w:hAnsi="宋体" w:eastAsia="宋体" w:cs="宋体"/>
          <w:color w:val="auto"/>
          <w:sz w:val="21"/>
          <w:szCs w:val="21"/>
          <w:highlight w:val="none"/>
          <w:lang w:eastAsia="zh-CN"/>
        </w:rPr>
        <w:t>电子标书</w:t>
      </w:r>
      <w:r>
        <w:rPr>
          <w:rFonts w:hint="eastAsia" w:ascii="宋体" w:hAnsi="宋体" w:eastAsia="宋体" w:cs="宋体"/>
          <w:color w:val="auto"/>
          <w:sz w:val="21"/>
          <w:szCs w:val="21"/>
          <w:highlight w:val="none"/>
        </w:rPr>
        <w:t>制作</w:t>
      </w:r>
      <w:r>
        <w:rPr>
          <w:rFonts w:hint="eastAsia" w:ascii="宋体" w:hAnsi="宋体" w:eastAsia="宋体" w:cs="宋体"/>
          <w:color w:val="auto"/>
          <w:sz w:val="21"/>
          <w:szCs w:val="21"/>
          <w:highlight w:val="none"/>
          <w:lang w:eastAsia="zh-CN"/>
        </w:rPr>
        <w:t>工具</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（3）制作电子响应文件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电子响应文件同样需要使用上述专用软件进行编制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在编制过程中，如有技术性问题，请先翻阅操作手册或致电软件开发商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技术支持热线：4009280095、4009980000。</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val="0"/>
          <w:color w:val="auto"/>
          <w:sz w:val="21"/>
          <w:szCs w:val="21"/>
          <w:highlight w:val="none"/>
          <w:lang w:val="en-US" w:eastAsia="zh-CN"/>
        </w:rPr>
      </w:pPr>
      <w:bookmarkStart w:id="438" w:name="_Toc8176"/>
      <w:r>
        <w:rPr>
          <w:rFonts w:hint="eastAsia" w:ascii="宋体" w:hAnsi="宋体" w:eastAsia="宋体" w:cs="宋体"/>
          <w:b/>
          <w:bCs w:val="0"/>
          <w:color w:val="auto"/>
          <w:sz w:val="21"/>
          <w:szCs w:val="21"/>
          <w:highlight w:val="none"/>
          <w:lang w:val="en-US" w:eastAsia="zh-CN"/>
        </w:rPr>
        <w:t>3.响应文件构成和格式</w:t>
      </w:r>
      <w:bookmarkEnd w:id="438"/>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bookmarkStart w:id="439" w:name="_Hlk34128952"/>
      <w:bookmarkEnd w:id="439"/>
      <w:r>
        <w:rPr>
          <w:rFonts w:hint="eastAsia" w:ascii="宋体" w:hAnsi="宋体" w:eastAsia="宋体" w:cs="宋体"/>
          <w:color w:val="auto"/>
          <w:sz w:val="21"/>
          <w:szCs w:val="21"/>
          <w:highlight w:val="none"/>
        </w:rPr>
        <w:t>供应商应按照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响应文件构成及格式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提供的格式编写，不得缺少竞争性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文件要求填写的表格或提交的资料。</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val="0"/>
          <w:color w:val="auto"/>
          <w:sz w:val="21"/>
          <w:szCs w:val="21"/>
          <w:highlight w:val="none"/>
          <w:lang w:val="en-US" w:eastAsia="zh-CN"/>
        </w:rPr>
      </w:pPr>
      <w:bookmarkStart w:id="440" w:name="_Toc10781"/>
      <w:r>
        <w:rPr>
          <w:rFonts w:hint="eastAsia" w:ascii="宋体" w:hAnsi="宋体" w:eastAsia="宋体" w:cs="宋体"/>
          <w:b/>
          <w:bCs w:val="0"/>
          <w:color w:val="auto"/>
          <w:sz w:val="21"/>
          <w:szCs w:val="21"/>
          <w:highlight w:val="none"/>
          <w:lang w:val="en-US" w:eastAsia="zh-CN"/>
        </w:rPr>
        <w:t>4.谈判报价</w:t>
      </w:r>
      <w:bookmarkEnd w:id="44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w:t>
      </w:r>
      <w:bookmarkStart w:id="441" w:name="_Hlk34387694"/>
      <w:bookmarkEnd w:id="441"/>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报价是供应商响应</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项目要求的全部工作内容的价格体现，包括完成采购</w:t>
      </w:r>
      <w:r>
        <w:rPr>
          <w:rFonts w:hint="eastAsia" w:ascii="宋体" w:hAnsi="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所需的直接费、间接费、利润、税金及其它相关的一切费用。供应商在报价时应充分考虑所有可能发生的费用，</w:t>
      </w:r>
      <w:r>
        <w:rPr>
          <w:rFonts w:hint="eastAsia" w:ascii="宋体" w:hAnsi="宋体" w:eastAsia="宋体" w:cs="宋体"/>
          <w:b w:val="0"/>
          <w:bCs w:val="0"/>
          <w:color w:val="auto"/>
          <w:sz w:val="21"/>
          <w:szCs w:val="21"/>
          <w:highlight w:val="none"/>
          <w:lang w:val="en-US" w:eastAsia="zh-CN"/>
        </w:rPr>
        <w:t>竞争性</w:t>
      </w:r>
      <w:r>
        <w:rPr>
          <w:rFonts w:hint="eastAsia" w:ascii="宋体" w:hAnsi="宋体" w:eastAsia="宋体" w:cs="宋体"/>
          <w:b w:val="0"/>
          <w:bCs w:val="0"/>
          <w:color w:val="auto"/>
          <w:sz w:val="21"/>
          <w:szCs w:val="21"/>
          <w:highlight w:val="none"/>
        </w:rPr>
        <w:t>谈判文件未列明，而供应商认为应当计取的费用均应列入报价中。报价时不论是否计取，采购人均按已计取对待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以竞争性</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文件的内容和要求作为</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响应依据。</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4.2本</w:t>
      </w:r>
      <w:r>
        <w:rPr>
          <w:rFonts w:hint="eastAsia" w:ascii="宋体" w:hAnsi="宋体" w:eastAsia="宋体" w:cs="宋体"/>
          <w:color w:val="auto"/>
          <w:sz w:val="21"/>
          <w:szCs w:val="21"/>
          <w:highlight w:val="none"/>
          <w:lang w:eastAsia="zh-CN"/>
        </w:rPr>
        <w:t>项目谈判</w:t>
      </w:r>
      <w:r>
        <w:rPr>
          <w:rFonts w:hint="eastAsia" w:ascii="宋体" w:hAnsi="宋体" w:eastAsia="宋体" w:cs="宋体"/>
          <w:color w:val="auto"/>
          <w:sz w:val="21"/>
          <w:szCs w:val="21"/>
          <w:highlight w:val="none"/>
        </w:rPr>
        <w:t>报价包括为完成本项目所包含的全部内容。参加</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，可根据本单位的成本、管理水平，并充分考虑项目实施期间可能会遇到的市场风险等因素，在确保</w:t>
      </w:r>
      <w:r>
        <w:rPr>
          <w:rFonts w:hint="eastAsia" w:ascii="宋体" w:hAnsi="宋体" w:eastAsia="宋体" w:cs="宋体"/>
          <w:color w:val="auto"/>
          <w:sz w:val="21"/>
          <w:szCs w:val="21"/>
          <w:highlight w:val="none"/>
          <w:lang w:eastAsia="zh-CN"/>
        </w:rPr>
        <w:t>服务周期</w:t>
      </w:r>
      <w:r>
        <w:rPr>
          <w:rFonts w:hint="eastAsia" w:ascii="宋体" w:hAnsi="宋体" w:eastAsia="宋体" w:cs="宋体"/>
          <w:color w:val="auto"/>
          <w:sz w:val="21"/>
          <w:szCs w:val="21"/>
          <w:highlight w:val="none"/>
        </w:rPr>
        <w:t>、质量的前提下，进行自由竞争报价。</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4.3供应商所填写的报价在合同实施期间不因市场变化因素和政府性变化因素而变动，供应商在计算报价时自行考虑风险系数，报价过程中不允许任一供应商对同一</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项目提出两个或两个以上不同的投标报价。供应商所报的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报价在合同执行过程中是固定不变的，不得以任何理由予以变更。任何包含价格调整要求的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，将被认为是非响应性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而予以拒绝。</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4.4供应商的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报价不得超过预算金额，否则按无效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4.5最低报价不是成交的唯一依据。</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w:t>
      </w:r>
      <w:bookmarkStart w:id="442" w:name="_Hlk34387598"/>
      <w:bookmarkEnd w:id="442"/>
      <w:r>
        <w:rPr>
          <w:rFonts w:hint="eastAsia" w:ascii="宋体" w:hAnsi="宋体" w:eastAsia="宋体" w:cs="宋体"/>
          <w:b w:val="0"/>
          <w:bCs w:val="0"/>
          <w:color w:val="auto"/>
          <w:sz w:val="21"/>
          <w:szCs w:val="21"/>
          <w:highlight w:val="none"/>
        </w:rPr>
        <w:t>6</w:t>
      </w:r>
      <w:r>
        <w:rPr>
          <w:rFonts w:hint="eastAsia" w:ascii="宋体" w:hAnsi="宋体" w:eastAsia="宋体" w:cs="宋体"/>
          <w:color w:val="auto"/>
          <w:sz w:val="21"/>
          <w:szCs w:val="21"/>
          <w:highlight w:val="none"/>
        </w:rPr>
        <w:t>供应商不得以明显低于所处行业市场的报价参与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小组认为某个供应商的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价报价明显不合理，可要求该供应商在规定的期限内提供书面文件予以解释说明，并提交相关证明材料；否则，</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小组认定该供应商恶意竞标，</w:t>
      </w:r>
      <w:r>
        <w:rPr>
          <w:rFonts w:hint="eastAsia" w:ascii="宋体" w:hAnsi="宋体" w:eastAsia="宋体" w:cs="宋体"/>
          <w:color w:val="auto"/>
          <w:sz w:val="21"/>
          <w:szCs w:val="21"/>
          <w:highlight w:val="none"/>
          <w:lang w:eastAsia="zh-CN"/>
        </w:rPr>
        <w:t>将被作否决谈判</w:t>
      </w:r>
      <w:r>
        <w:rPr>
          <w:rFonts w:hint="eastAsia" w:ascii="宋体" w:hAnsi="宋体" w:eastAsia="宋体" w:cs="宋体"/>
          <w:color w:val="auto"/>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4.7响应文件谈判报价出现前后不一致的，按照下列规定修正：</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（1）响应文件中开标一览表内容与响应文件中相应内容不一致的，以开标一览表为准；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（2）大写金额和小写金额不一致的，以大写金额为准；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（3）单价金额小数点或者百分比有明显错位的，以开标一览表的总价为准，并修改单价；</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（4）总价金额与按单价汇总金额不一致的，以单价金额计算结果为准；同时出现两种以上不一致的，按照前款规定的顺序修正。修正后的报价经供应商确认后产生约束力，供应商不确认的，其投标无效。</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4.8因供应商对竞争性谈判文件理解不透、误解、疏漏或对市场行情了解不清造成的后果和风险，均由供应商自己负责。</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5.谈判货币</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供应商提供报价以人民币为货币单位。</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6.谈判保证金</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eastAsia="宋体"/>
          <w:color w:val="auto"/>
          <w:highlight w:val="none"/>
          <w:lang w:eastAsia="zh-CN"/>
        </w:rPr>
      </w:pPr>
      <w:bookmarkStart w:id="443" w:name="_Toc907"/>
      <w:r>
        <w:rPr>
          <w:rFonts w:hint="eastAsia" w:ascii="宋体" w:hAnsi="宋体" w:cs="宋体"/>
          <w:color w:val="auto"/>
          <w:sz w:val="21"/>
          <w:szCs w:val="21"/>
          <w:highlight w:val="none"/>
          <w:lang w:eastAsia="zh-CN"/>
        </w:rPr>
        <w:t>按供应商须知前附表执行。</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7.响应文件填写说明</w:t>
      </w:r>
      <w:bookmarkEnd w:id="443"/>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7.1供应商应详细阅读竞争性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文件的全部内容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响应文件应对竞争性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文件中的内容做出实质性和完整性的响应。</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bookmarkStart w:id="444" w:name="_Hlk34387719"/>
      <w:bookmarkEnd w:id="444"/>
      <w:r>
        <w:rPr>
          <w:rFonts w:hint="eastAsia" w:ascii="宋体" w:hAnsi="宋体" w:eastAsia="宋体" w:cs="宋体"/>
          <w:color w:val="auto"/>
          <w:sz w:val="21"/>
          <w:szCs w:val="21"/>
          <w:highlight w:val="none"/>
        </w:rPr>
        <w:t>供应商未提供技术资料或提供资料不详的，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小组有权决定是否通知供应商限期进行书面解释或提供相关证明材料。该供应商在规定时间内未做出解释、作出的解释不合理或不能提供证明材料的，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小组有权作</w:t>
      </w:r>
      <w:r>
        <w:rPr>
          <w:rFonts w:hint="eastAsia" w:ascii="宋体" w:hAnsi="宋体" w:eastAsia="宋体" w:cs="宋体"/>
          <w:color w:val="auto"/>
          <w:sz w:val="21"/>
          <w:szCs w:val="21"/>
          <w:highlight w:val="none"/>
          <w:lang w:eastAsia="zh-CN"/>
        </w:rPr>
        <w:t>否决谈判</w:t>
      </w:r>
      <w:r>
        <w:rPr>
          <w:rFonts w:hint="eastAsia" w:ascii="宋体" w:hAnsi="宋体" w:eastAsia="宋体" w:cs="宋体"/>
          <w:color w:val="auto"/>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7.3供应商必须保证响应文件所提供的全部资料真实可靠，并接受</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小组对其中任何资料进一步审查的要求。</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7.4响应文件应字迹清楚、内容齐全、</w:t>
      </w:r>
      <w:r>
        <w:rPr>
          <w:rFonts w:hint="eastAsia" w:ascii="宋体" w:hAnsi="宋体" w:eastAsia="宋体" w:cs="宋体"/>
          <w:color w:val="auto"/>
          <w:sz w:val="21"/>
          <w:szCs w:val="21"/>
          <w:highlight w:val="none"/>
          <w:lang w:eastAsia="zh-CN"/>
        </w:rPr>
        <w:t>除自行拟定格式外</w:t>
      </w:r>
      <w:r>
        <w:rPr>
          <w:rFonts w:hint="eastAsia" w:ascii="宋体" w:hAnsi="宋体" w:eastAsia="宋体" w:cs="宋体"/>
          <w:color w:val="auto"/>
          <w:sz w:val="21"/>
          <w:szCs w:val="21"/>
          <w:highlight w:val="none"/>
        </w:rPr>
        <w:t>不得涂改或增删。如有修改和增删，必须加盖供应商公章及法定代表人私章。因响应文件字迹模糊或表达不清所引起的不利后果由供应商自行承担。</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供应商之间不得相互串通报价，不得妨碍其他供应商的公平竞争，不得损害采购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或者其他供应商的合法权益。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bookmarkStart w:id="445" w:name="_Toc30478"/>
      <w:r>
        <w:rPr>
          <w:rFonts w:hint="eastAsia" w:ascii="宋体" w:hAnsi="宋体" w:eastAsia="宋体" w:cs="宋体"/>
          <w:b/>
          <w:bCs/>
          <w:color w:val="auto"/>
          <w:sz w:val="21"/>
          <w:szCs w:val="21"/>
          <w:highlight w:val="none"/>
        </w:rPr>
        <w:t>8.响应文件的有效期</w:t>
      </w:r>
      <w:bookmarkEnd w:id="445"/>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8.1响应文件有效期为自提交响应文件的截止之日起不少于90个日历日（成交</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的响应文件有效期与合同有效期一致）。</w:t>
      </w:r>
      <w:r>
        <w:rPr>
          <w:rFonts w:hint="eastAsia" w:ascii="宋体" w:hAnsi="宋体" w:eastAsia="宋体" w:cs="宋体"/>
          <w:color w:val="auto"/>
          <w:sz w:val="21"/>
          <w:szCs w:val="21"/>
          <w:highlight w:val="none"/>
        </w:rPr>
        <w:t>供应商的响应文件有效期比竞争性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文件规定短的将被视为非实质性响应而予以拒绝。</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8.2</w:t>
      </w:r>
      <w:r>
        <w:rPr>
          <w:rFonts w:hint="eastAsia" w:ascii="宋体" w:hAnsi="宋体" w:eastAsia="宋体" w:cs="宋体"/>
          <w:color w:val="auto"/>
          <w:sz w:val="21"/>
          <w:szCs w:val="21"/>
          <w:highlight w:val="none"/>
        </w:rPr>
        <w:t>在特殊情况下，在原响应文件有效期期满之前，采购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可征得供应商同意延长响应文件有效期。这种要求与答复均应以书面形式提交。</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bookmarkStart w:id="446" w:name="_Toc9741"/>
      <w:r>
        <w:rPr>
          <w:rFonts w:hint="eastAsia" w:ascii="宋体" w:hAnsi="宋体" w:eastAsia="宋体" w:cs="宋体"/>
          <w:b/>
          <w:bCs/>
          <w:color w:val="auto"/>
          <w:sz w:val="21"/>
          <w:szCs w:val="21"/>
          <w:highlight w:val="none"/>
        </w:rPr>
        <w:t>9.其他规定</w:t>
      </w:r>
      <w:bookmarkEnd w:id="446"/>
      <w:bookmarkStart w:id="447" w:name="_Toc453917618"/>
      <w:bookmarkEnd w:id="447"/>
      <w:bookmarkStart w:id="448" w:name="_Toc453917525"/>
      <w:bookmarkEnd w:id="448"/>
      <w:bookmarkStart w:id="449" w:name="_Toc385234433"/>
      <w:bookmarkEnd w:id="449"/>
      <w:bookmarkStart w:id="450" w:name="_Toc453858062"/>
      <w:bookmarkEnd w:id="450"/>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成交供应商确定后，应在领取《成交通知书》前向采购代理机构提供与电子响应文件内容一致的</w:t>
      </w:r>
      <w:r>
        <w:rPr>
          <w:rFonts w:hint="eastAsia" w:ascii="宋体" w:hAnsi="宋体" w:eastAsia="宋体" w:cs="宋体"/>
          <w:color w:val="auto"/>
          <w:sz w:val="21"/>
          <w:szCs w:val="21"/>
          <w:highlight w:val="none"/>
        </w:rPr>
        <w:t>纸质响应文件正本壹份、副本贰份</w:t>
      </w:r>
      <w:r>
        <w:rPr>
          <w:rFonts w:hint="eastAsia" w:ascii="宋体" w:hAnsi="宋体" w:eastAsia="宋体" w:cs="宋体"/>
          <w:color w:val="auto"/>
          <w:sz w:val="21"/>
          <w:szCs w:val="21"/>
          <w:highlight w:val="none"/>
          <w:lang w:eastAsia="zh-CN"/>
        </w:rPr>
        <w:t>用于备案</w:t>
      </w:r>
      <w:r>
        <w:rPr>
          <w:rFonts w:hint="eastAsia" w:ascii="宋体" w:hAnsi="宋体" w:eastAsia="宋体" w:cs="宋体"/>
          <w:color w:val="auto"/>
          <w:sz w:val="21"/>
          <w:szCs w:val="21"/>
          <w:highlight w:val="none"/>
        </w:rPr>
        <w:t>。</w:t>
      </w:r>
    </w:p>
    <w:p>
      <w:pPr>
        <w:tabs>
          <w:tab w:val="left" w:pos="3544"/>
        </w:tabs>
        <w:wordWrap w:val="0"/>
        <w:spacing w:line="360" w:lineRule="auto"/>
        <w:ind w:firstLine="482" w:firstLineChars="200"/>
        <w:jc w:val="center"/>
        <w:outlineLvl w:val="1"/>
        <w:rPr>
          <w:rFonts w:hint="eastAsia" w:ascii="宋体" w:hAnsi="宋体" w:eastAsia="宋体" w:cs="宋体"/>
          <w:b/>
          <w:color w:val="auto"/>
          <w:sz w:val="24"/>
          <w:szCs w:val="28"/>
          <w:highlight w:val="none"/>
          <w:lang w:val="en-US" w:eastAsia="zh-CN"/>
        </w:rPr>
      </w:pPr>
      <w:bookmarkStart w:id="451" w:name="_Toc30331"/>
      <w:bookmarkStart w:id="452" w:name="_Toc24865"/>
      <w:bookmarkStart w:id="453" w:name="_Toc5624"/>
      <w:bookmarkStart w:id="454" w:name="_Toc19493"/>
      <w:bookmarkStart w:id="455" w:name="_Toc29542"/>
      <w:bookmarkStart w:id="456" w:name="_Toc15614"/>
      <w:bookmarkStart w:id="457" w:name="_Toc4940"/>
      <w:bookmarkStart w:id="458" w:name="_Toc8617"/>
      <w:r>
        <w:rPr>
          <w:rFonts w:hint="eastAsia" w:ascii="宋体" w:hAnsi="宋体" w:eastAsia="宋体" w:cs="宋体"/>
          <w:b/>
          <w:color w:val="auto"/>
          <w:sz w:val="24"/>
          <w:szCs w:val="28"/>
          <w:highlight w:val="none"/>
          <w:lang w:eastAsia="zh-CN"/>
        </w:rPr>
        <w:t>四、</w:t>
      </w:r>
      <w:r>
        <w:rPr>
          <w:rFonts w:hint="eastAsia" w:ascii="宋体" w:hAnsi="宋体" w:eastAsia="宋体" w:cs="宋体"/>
          <w:b/>
          <w:color w:val="auto"/>
          <w:sz w:val="24"/>
          <w:szCs w:val="28"/>
          <w:highlight w:val="none"/>
        </w:rPr>
        <w:t>响应文件的</w:t>
      </w:r>
      <w:r>
        <w:rPr>
          <w:rFonts w:hint="eastAsia" w:ascii="宋体" w:hAnsi="宋体" w:cs="宋体"/>
          <w:b/>
          <w:color w:val="auto"/>
          <w:sz w:val="24"/>
          <w:szCs w:val="28"/>
          <w:highlight w:val="none"/>
          <w:lang w:eastAsia="zh-CN"/>
        </w:rPr>
        <w:t>提交、</w:t>
      </w:r>
      <w:r>
        <w:rPr>
          <w:rFonts w:hint="eastAsia" w:ascii="宋体" w:hAnsi="宋体" w:cs="宋体"/>
          <w:b/>
          <w:color w:val="auto"/>
          <w:sz w:val="24"/>
          <w:szCs w:val="28"/>
          <w:highlight w:val="none"/>
          <w:lang w:val="en-US" w:eastAsia="zh-CN"/>
        </w:rPr>
        <w:t>解密</w:t>
      </w:r>
      <w:bookmarkEnd w:id="451"/>
      <w:bookmarkEnd w:id="452"/>
      <w:bookmarkEnd w:id="453"/>
      <w:bookmarkEnd w:id="454"/>
      <w:bookmarkEnd w:id="455"/>
      <w:bookmarkEnd w:id="456"/>
      <w:bookmarkEnd w:id="457"/>
      <w:bookmarkEnd w:id="458"/>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bookmarkStart w:id="459" w:name="_Toc25978"/>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电子响应文件</w:t>
      </w:r>
      <w:r>
        <w:rPr>
          <w:rFonts w:hint="eastAsia" w:ascii="宋体" w:hAnsi="宋体" w:cs="宋体"/>
          <w:b/>
          <w:bCs/>
          <w:color w:val="auto"/>
          <w:sz w:val="21"/>
          <w:szCs w:val="21"/>
          <w:highlight w:val="none"/>
          <w:lang w:eastAsia="zh-CN"/>
        </w:rPr>
        <w:t>提</w:t>
      </w:r>
      <w:r>
        <w:rPr>
          <w:rFonts w:hint="eastAsia" w:ascii="宋体" w:hAnsi="宋体" w:eastAsia="宋体" w:cs="宋体"/>
          <w:b/>
          <w:bCs/>
          <w:color w:val="auto"/>
          <w:sz w:val="21"/>
          <w:szCs w:val="21"/>
          <w:highlight w:val="none"/>
        </w:rPr>
        <w:t>交与解密</w:t>
      </w:r>
      <w:bookmarkEnd w:id="459"/>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.1电子</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eastAsia="zh-CN"/>
        </w:rPr>
        <w:t>提</w:t>
      </w:r>
      <w:r>
        <w:rPr>
          <w:rFonts w:hint="eastAsia" w:ascii="宋体" w:hAnsi="宋体" w:eastAsia="宋体" w:cs="宋体"/>
          <w:color w:val="auto"/>
          <w:sz w:val="21"/>
          <w:szCs w:val="21"/>
          <w:highlight w:val="none"/>
        </w:rPr>
        <w:t>交</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电子响应文件可于</w:t>
      </w:r>
      <w:r>
        <w:rPr>
          <w:rFonts w:hint="eastAsia" w:ascii="宋体" w:hAnsi="宋体" w:cs="宋体"/>
          <w:color w:val="auto"/>
          <w:sz w:val="21"/>
          <w:szCs w:val="21"/>
          <w:highlight w:val="none"/>
          <w:lang w:val="en-US" w:eastAsia="zh-CN"/>
        </w:rPr>
        <w:t>提交</w:t>
      </w:r>
      <w:r>
        <w:rPr>
          <w:rFonts w:hint="eastAsia" w:ascii="宋体" w:hAnsi="宋体" w:eastAsia="宋体" w:cs="宋体"/>
          <w:color w:val="auto"/>
          <w:sz w:val="21"/>
          <w:szCs w:val="21"/>
          <w:highlight w:val="none"/>
        </w:rPr>
        <w:t>响应文件截止时间前任意时段登录全国公共资源交易平台（陕西省）网站[电子交易平台-企业端]进行提交，提交时选择[“首页&gt;电子交易平台&gt;企业端&gt;我的项目”]，点击[项目流程]，在打开的[项目管理]对话框中选择[上传响应文件]，上传加密的电子响应文件（*.SXSTF），上传成功后，电子化平台将予以记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逾期系统将拒绝接收。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.2电子</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文件解密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举行不见面</w:t>
      </w:r>
      <w:r>
        <w:rPr>
          <w:rFonts w:hint="eastAsia" w:ascii="宋体" w:hAnsi="宋体" w:eastAsia="宋体" w:cs="宋体"/>
          <w:color w:val="auto"/>
          <w:sz w:val="21"/>
          <w:szCs w:val="21"/>
          <w:highlight w:val="none"/>
        </w:rPr>
        <w:t>开标时，供应商须使用电子响应文件加密时所用的数字认证证书（CA锁）在</w:t>
      </w:r>
      <w:r>
        <w:rPr>
          <w:rFonts w:hint="eastAsia" w:ascii="宋体" w:hAnsi="宋体" w:cs="宋体"/>
          <w:color w:val="auto"/>
          <w:sz w:val="21"/>
          <w:szCs w:val="21"/>
          <w:highlight w:val="none"/>
          <w:lang w:eastAsia="zh-CN"/>
        </w:rPr>
        <w:t>电脑上</w:t>
      </w:r>
      <w:r>
        <w:rPr>
          <w:rFonts w:hint="eastAsia" w:ascii="宋体" w:hAnsi="宋体" w:eastAsia="宋体" w:cs="宋体"/>
          <w:color w:val="auto"/>
          <w:sz w:val="21"/>
          <w:szCs w:val="21"/>
          <w:highlight w:val="none"/>
        </w:rPr>
        <w:t>自行解密电子响应文件（系统默认解密时长为</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分钟），供应商需在规定解密时间内完成响应文件</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解密。所有供应商解密完成后由开标人员将响应文件导入开评标系统。</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color w:val="auto"/>
          <w:sz w:val="21"/>
          <w:szCs w:val="21"/>
          <w:highlight w:val="none"/>
        </w:rPr>
      </w:pPr>
      <w:bookmarkStart w:id="460" w:name="_Toc17611"/>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．响应文件有效性</w:t>
      </w:r>
      <w:bookmarkEnd w:id="460"/>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供应商出现下列情况之一的，其响应文件视为无效文件</w:t>
      </w:r>
      <w:r>
        <w:rPr>
          <w:rFonts w:hint="eastAsia" w:ascii="宋体" w:hAnsi="宋体" w:eastAsia="宋体" w:cs="宋体"/>
          <w:b/>
          <w:bCs/>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bookmarkStart w:id="461" w:name="_Hlk34387735"/>
      <w:bookmarkEnd w:id="461"/>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逾期</w:t>
      </w:r>
      <w:r>
        <w:rPr>
          <w:rFonts w:hint="eastAsia" w:ascii="宋体" w:hAnsi="宋体" w:cs="宋体"/>
          <w:color w:val="auto"/>
          <w:sz w:val="21"/>
          <w:szCs w:val="21"/>
          <w:highlight w:val="none"/>
          <w:lang w:val="en-US" w:eastAsia="zh-CN"/>
        </w:rPr>
        <w:t>递</w:t>
      </w:r>
      <w:r>
        <w:rPr>
          <w:rFonts w:hint="eastAsia" w:ascii="宋体" w:hAnsi="宋体" w:eastAsia="宋体" w:cs="宋体"/>
          <w:color w:val="auto"/>
          <w:sz w:val="21"/>
          <w:szCs w:val="21"/>
          <w:highlight w:val="none"/>
          <w:lang w:val="en-US" w:eastAsia="zh-CN"/>
        </w:rPr>
        <w:t>交电子响应文件；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（2）提</w:t>
      </w:r>
      <w:r>
        <w:rPr>
          <w:rFonts w:hint="eastAsia" w:ascii="宋体" w:hAnsi="宋体" w:eastAsia="宋体" w:cs="宋体"/>
          <w:color w:val="auto"/>
          <w:sz w:val="21"/>
          <w:szCs w:val="21"/>
          <w:highlight w:val="none"/>
          <w:lang w:val="en-US" w:eastAsia="zh-CN"/>
        </w:rPr>
        <w:t>交的</w:t>
      </w:r>
      <w:r>
        <w:rPr>
          <w:rFonts w:hint="eastAsia" w:ascii="宋体"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 xml:space="preserve">响应文件与本项目不相符； </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供应商拒绝对电子响应文件进行解密； </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因供应商自身原因（如在榆林市不见面开标大厅</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截止时间前未签到、供应商网络设备故障或沿用旧版</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文件编制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电子响应文件</w:t>
      </w:r>
      <w:r>
        <w:rPr>
          <w:rFonts w:hint="eastAsia" w:ascii="宋体" w:hAnsi="宋体" w:cs="宋体"/>
          <w:color w:val="auto"/>
          <w:sz w:val="21"/>
          <w:szCs w:val="21"/>
          <w:highlight w:val="none"/>
          <w:lang w:val="en-US" w:eastAsia="zh-CN"/>
        </w:rPr>
        <w:t>、以及支持CA运行的驱动问题</w:t>
      </w:r>
      <w:r>
        <w:rPr>
          <w:rFonts w:hint="eastAsia" w:ascii="宋体" w:hAnsi="宋体" w:eastAsia="宋体" w:cs="宋体"/>
          <w:color w:val="auto"/>
          <w:sz w:val="21"/>
          <w:szCs w:val="21"/>
          <w:highlight w:val="none"/>
          <w:lang w:val="en-US" w:eastAsia="zh-CN"/>
        </w:rPr>
        <w:t>等情形），导致在规定时间内无法解密</w:t>
      </w:r>
      <w:r>
        <w:rPr>
          <w:rFonts w:hint="eastAsia" w:ascii="宋体" w:hAnsi="宋体" w:cs="宋体"/>
          <w:color w:val="auto"/>
          <w:sz w:val="21"/>
          <w:szCs w:val="21"/>
          <w:highlight w:val="none"/>
          <w:lang w:val="en-US" w:eastAsia="zh-CN"/>
        </w:rPr>
        <w:t>电子</w:t>
      </w:r>
      <w:r>
        <w:rPr>
          <w:rFonts w:hint="eastAsia" w:ascii="宋体" w:hAnsi="宋体" w:eastAsia="宋体" w:cs="宋体"/>
          <w:color w:val="auto"/>
          <w:sz w:val="21"/>
          <w:szCs w:val="21"/>
          <w:highlight w:val="none"/>
          <w:lang w:val="en-US" w:eastAsia="zh-CN"/>
        </w:rPr>
        <w:t xml:space="preserve">响应文件； </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上传的电子响应文件无法打开。</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bookmarkStart w:id="462" w:name="_Toc31355"/>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．响应文件的修改和撤回</w:t>
      </w:r>
      <w:bookmarkEnd w:id="462"/>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.1供应商</w:t>
      </w:r>
      <w:r>
        <w:rPr>
          <w:rFonts w:hint="eastAsia" w:ascii="宋体" w:hAnsi="宋体" w:cs="宋体"/>
          <w:color w:val="auto"/>
          <w:sz w:val="21"/>
          <w:szCs w:val="21"/>
          <w:highlight w:val="none"/>
          <w:lang w:eastAsia="zh-CN"/>
        </w:rPr>
        <w:t>提</w:t>
      </w:r>
      <w:r>
        <w:rPr>
          <w:rFonts w:hint="eastAsia" w:ascii="宋体" w:hAnsi="宋体" w:eastAsia="宋体" w:cs="宋体"/>
          <w:color w:val="auto"/>
          <w:sz w:val="21"/>
          <w:szCs w:val="21"/>
          <w:highlight w:val="none"/>
        </w:rPr>
        <w:t>交</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响应文件后，在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截止时间前，可以修改或撤回其</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.2对电子响应文件进行补充、修改的，应先从电子交易平台上撤回旧版，再重新提交新版。</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4"/>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.3在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截止日期之后，供应商不得对其</w:t>
      </w:r>
      <w:r>
        <w:rPr>
          <w:rFonts w:hint="eastAsia" w:ascii="宋体"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响应文件做任何修改。</w:t>
      </w:r>
    </w:p>
    <w:p>
      <w:pPr>
        <w:numPr>
          <w:ilvl w:val="0"/>
          <w:numId w:val="0"/>
        </w:numPr>
        <w:spacing w:line="360" w:lineRule="auto"/>
        <w:jc w:val="center"/>
        <w:outlineLvl w:val="1"/>
        <w:rPr>
          <w:rFonts w:hint="eastAsia" w:ascii="宋体" w:hAnsi="宋体" w:cs="宋体"/>
          <w:b/>
          <w:bCs/>
          <w:color w:val="auto"/>
          <w:sz w:val="24"/>
          <w:szCs w:val="21"/>
          <w:highlight w:val="none"/>
          <w:lang w:val="en-US" w:eastAsia="zh-CN"/>
        </w:rPr>
      </w:pPr>
      <w:bookmarkStart w:id="463" w:name="_Toc14884"/>
      <w:bookmarkStart w:id="464" w:name="_Toc8881"/>
      <w:bookmarkStart w:id="465" w:name="_Toc4863"/>
      <w:bookmarkStart w:id="466" w:name="_Toc21315"/>
      <w:bookmarkStart w:id="467" w:name="_Toc3457"/>
      <w:bookmarkStart w:id="468" w:name="_Toc403077643"/>
      <w:bookmarkStart w:id="469" w:name="_Toc16200"/>
      <w:bookmarkStart w:id="470" w:name="_Toc65650954"/>
      <w:bookmarkStart w:id="471" w:name="_Toc363473976"/>
      <w:bookmarkStart w:id="472" w:name="_Toc31635"/>
      <w:bookmarkStart w:id="473" w:name="_Toc363474021"/>
      <w:bookmarkStart w:id="474" w:name="_Toc23561"/>
      <w:r>
        <w:rPr>
          <w:rFonts w:hint="eastAsia" w:ascii="宋体" w:hAnsi="宋体" w:cs="宋体"/>
          <w:b/>
          <w:bCs/>
          <w:color w:val="auto"/>
          <w:sz w:val="24"/>
          <w:szCs w:val="21"/>
          <w:highlight w:val="none"/>
          <w:lang w:val="en-US" w:eastAsia="zh-CN"/>
        </w:rPr>
        <w:t>五、组织开标</w:t>
      </w:r>
      <w:bookmarkEnd w:id="463"/>
      <w:bookmarkEnd w:id="464"/>
      <w:bookmarkEnd w:id="465"/>
      <w:bookmarkEnd w:id="466"/>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（一）采购代理机构组织</w:t>
      </w:r>
      <w:r>
        <w:rPr>
          <w:rFonts w:hint="eastAsia" w:ascii="宋体" w:hAnsi="宋体" w:cs="宋体"/>
          <w:color w:val="auto"/>
          <w:kern w:val="0"/>
          <w:sz w:val="21"/>
          <w:szCs w:val="21"/>
          <w:highlight w:val="none"/>
          <w:lang w:val="en-US" w:eastAsia="zh-CN" w:bidi="ar"/>
        </w:rPr>
        <w:t>谈判</w:t>
      </w:r>
      <w:r>
        <w:rPr>
          <w:rFonts w:hint="eastAsia" w:ascii="宋体" w:hAnsi="宋体" w:eastAsia="宋体" w:cs="宋体"/>
          <w:color w:val="auto"/>
          <w:kern w:val="0"/>
          <w:sz w:val="21"/>
          <w:szCs w:val="21"/>
          <w:highlight w:val="none"/>
          <w:lang w:val="en-US" w:eastAsia="zh-CN" w:bidi="ar"/>
        </w:rPr>
        <w:t xml:space="preserve">、开标、评标工作，整个过程受政府采购监管机构的监督管理。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val="en-US" w:eastAsia="zh-CN" w:bidi="ar"/>
        </w:rPr>
        <w:t xml:space="preserve">采购代理机构在竞争性谈判文件规定的时间和地点组织开标，供应商必须在榆林市不见面开标大厅系统签名报到。（供应商不足3家的，不得开标。）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（三）开标时，供应商应在规定时间内，在榆林市不见面开标大厅系统解密电子响应文件。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开标会议记录由采购代理机构工作人员记录，参加开标的各供应商在规定时间内，在榆林市不见面开标大厅系统签到，参加开标的监督人、采购人及采购代理机构工作人员签到，所有资料随竞争性谈判文件一并存档。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（五）供应商对开标过程和开标记录有疑义，以及认为采购人、采购代理机构相关工作人员有需要回避情形的，应在榆林市不见面开标大厅系统提出询问或回避申请，采购人、采购代理机构应当及时处理。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（六）供应商未参加开标的，视同认可开标结果。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（七）特殊情形下的应急处置：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在开标、评审过程中，如因停电、断网、电子化系统故障等特殊原因导致电子化开、评标无法正常进行时，视具体情况确定是否停止开评标活动。</w:t>
      </w:r>
    </w:p>
    <w:p>
      <w:pPr>
        <w:numPr>
          <w:ilvl w:val="0"/>
          <w:numId w:val="0"/>
        </w:numPr>
        <w:spacing w:line="360" w:lineRule="auto"/>
        <w:jc w:val="center"/>
        <w:outlineLvl w:val="1"/>
        <w:rPr>
          <w:rFonts w:hint="eastAsia" w:ascii="宋体" w:hAnsi="宋体" w:eastAsia="宋体" w:cs="宋体"/>
          <w:b/>
          <w:bCs/>
          <w:color w:val="auto"/>
          <w:kern w:val="0"/>
          <w:sz w:val="24"/>
          <w:szCs w:val="24"/>
          <w:highlight w:val="none"/>
          <w:lang w:val="en-US" w:eastAsia="zh-CN" w:bidi="ar"/>
        </w:rPr>
      </w:pPr>
      <w:bookmarkStart w:id="475" w:name="_Toc14800"/>
      <w:bookmarkStart w:id="476" w:name="_Toc14203"/>
      <w:bookmarkStart w:id="477" w:name="_Toc16813"/>
      <w:bookmarkStart w:id="478" w:name="_Toc5103"/>
      <w:r>
        <w:rPr>
          <w:rFonts w:hint="eastAsia" w:ascii="宋体" w:hAnsi="宋体" w:eastAsia="宋体" w:cs="宋体"/>
          <w:b/>
          <w:bCs/>
          <w:color w:val="auto"/>
          <w:kern w:val="0"/>
          <w:sz w:val="24"/>
          <w:szCs w:val="24"/>
          <w:highlight w:val="none"/>
          <w:lang w:val="en-US" w:eastAsia="zh-CN" w:bidi="ar"/>
        </w:rPr>
        <w:t>六、</w:t>
      </w:r>
      <w:bookmarkStart w:id="479" w:name="_Toc26927"/>
      <w:bookmarkStart w:id="480" w:name="_Toc14082126"/>
      <w:bookmarkStart w:id="481" w:name="_Toc48834531"/>
      <w:bookmarkStart w:id="482" w:name="_Toc48834290"/>
      <w:bookmarkStart w:id="483" w:name="_Toc48834163"/>
      <w:bookmarkStart w:id="484" w:name="_Toc48834452"/>
      <w:bookmarkStart w:id="485" w:name="_Toc48834093"/>
      <w:r>
        <w:rPr>
          <w:rFonts w:hint="eastAsia" w:ascii="宋体" w:hAnsi="宋体" w:eastAsia="宋体" w:cs="宋体"/>
          <w:b/>
          <w:bCs/>
          <w:color w:val="auto"/>
          <w:kern w:val="0"/>
          <w:sz w:val="24"/>
          <w:szCs w:val="24"/>
          <w:highlight w:val="none"/>
          <w:lang w:val="en-US" w:eastAsia="zh-CN" w:bidi="ar"/>
        </w:rPr>
        <w:t>资格审查</w:t>
      </w:r>
      <w:bookmarkEnd w:id="475"/>
      <w:bookmarkEnd w:id="476"/>
      <w:bookmarkEnd w:id="477"/>
      <w:bookmarkEnd w:id="478"/>
      <w:bookmarkEnd w:id="479"/>
      <w:bookmarkEnd w:id="480"/>
      <w:bookmarkEnd w:id="481"/>
      <w:bookmarkEnd w:id="482"/>
      <w:bookmarkEnd w:id="483"/>
      <w:bookmarkEnd w:id="484"/>
      <w:bookmarkEnd w:id="485"/>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不见面</w:t>
      </w:r>
      <w:r>
        <w:rPr>
          <w:rFonts w:hint="eastAsia" w:ascii="宋体" w:hAnsi="宋体" w:eastAsia="宋体" w:cs="宋体"/>
          <w:color w:val="auto"/>
          <w:sz w:val="21"/>
          <w:szCs w:val="21"/>
          <w:highlight w:val="none"/>
        </w:rPr>
        <w:t>开标结束后，由采购人代表依法对供应商的资格证明文件进行审查，供应商无需提供纸质材料，需在响应文件中提供相关证明材料复印件加盖公章。未通过资格审查的供应商其响应文件将被视为无效。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落实政府采购政策需满足的资格要求</w:t>
      </w:r>
      <w:r>
        <w:rPr>
          <w:rFonts w:hint="eastAsia" w:ascii="宋体" w:hAnsi="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bookmarkStart w:id="486" w:name="_Toc913"/>
      <w:r>
        <w:rPr>
          <w:rFonts w:hint="eastAsia" w:ascii="宋体" w:hAnsi="宋体" w:eastAsia="宋体" w:cs="宋体"/>
          <w:color w:val="auto"/>
          <w:sz w:val="21"/>
          <w:szCs w:val="21"/>
          <w:highlight w:val="none"/>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（5）陕西省民政厅、陕西省财政厅、陕西省残疾人联合会文件《关于政府采购优先购买福利性企业产品和服务的意见》（陕民发〔2015〕1号）；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（6）《国务院办公厅关于建立政府强制采购节能产品制度的通知》（国办发〔2007〕51 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（7）《节能产品政府采购实施意见》（财库[2004]185 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（8）《环境标志产品政府采购实施的意见》（财库[2006]90 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（9）《关于在政府采购活动中查询及使用信用记录有关问题的通知》（财库〔2016〕125 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（10）《陕西省财政厅关于进一步加大政府采购支持中小企业力度的通知》（陕财办采〔2022〕5号）；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本项目的特定资格要求：</w:t>
      </w:r>
      <w:bookmarkEnd w:id="486"/>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（1）营业执照等主体资格证明文件：具有独立承担民事责任能力的法人、其他组织或自然人，提供合法有效的统一社会信用代码营业执照副本（事业单位提供事业单位法人证书，自然人提供身份证明）；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财务状况报告：提供经会计事务所或审计部门出具的2021年度或2022年度财务审计报告，公司成立不足一年的提供自成立以来的财务报表（至少包含资产负债表、利润表、现金流量表）或公司基本账户开户行出具自成立以来的资信证明及基本账户开户证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税收缴纳证明：提供自2022年6月1日以来任意月份的依法缴纳税收的相关凭据（时间以税款所属日期为准、税种须包含增值税或企业所得税），凭据应有税务机关或代收机关的公章或业务专用章。依法免税或无须缴纳税收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（4）社保缴纳证明：提供自2022年6月1日以来任意月份的社会保障资金缴存单据或社保机构开具的社会保险参保缴费情况证明。依法不需要缴纳社会保障资金的应提供相关文件证明；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对列入信用中国“严重失信主体、重大税收违法失信主体、企业经营异常名录”记录名单、中国政府采购网“政府采购严重违法失信行为信息记录”的单位，拒绝参与政府采购活动。提供信用中国(www.creditchina.gov.cn)、中国政府采购网(www.ccgp.gov.cn) 等相关网页截图（查询日期为从采购文件获取之日起至递交响应文件截止之日前，但最终以递交响应文件截止日当天查询结果为准）；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自主上报信用承诺书情况：供应商及其授权委托人应在“信用中国（陕西榆林）”网站（www.ylcredit.gov.cn）进行注册、登录，自主上报信用承诺书，包括：《榆林市政府采购货物类项目供应商信用承诺书》、《投标人信用承诺》、《投标信用（保证金）承诺书》、《投标人委托代理人员信用承诺书》(如有)。（具体操作及格式详见采购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（9）身份证明材料：法定代表人参与谈判的，须提交法定代表人身份证明书和身份证复印件。法定代表人授权代表参加谈判的，须出具法定代表人授权书及授权代表身份证复印件；</w:t>
      </w:r>
    </w:p>
    <w:p>
      <w:pPr>
        <w:pStyle w:val="22"/>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（10）本项目专门面向中小企业采购，供应商须为中型企业或小型、微型企业或监狱企业或残疾人福利性单位。</w:t>
      </w:r>
    </w:p>
    <w:p>
      <w:pPr>
        <w:pStyle w:val="22"/>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本项目不接受联合体投标，须提供非联合体投标声明。</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以上为必备资质，缺一项或某项达不到要求，按无效</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通过资格审查的供应商不足3家的，不得</w:t>
      </w:r>
      <w:r>
        <w:rPr>
          <w:rFonts w:hint="eastAsia" w:ascii="宋体" w:hAnsi="宋体" w:eastAsia="宋体" w:cs="宋体"/>
          <w:b/>
          <w:bCs/>
          <w:color w:val="auto"/>
          <w:sz w:val="21"/>
          <w:szCs w:val="21"/>
          <w:highlight w:val="none"/>
          <w:lang w:eastAsia="zh-CN"/>
        </w:rPr>
        <w:t>进行</w:t>
      </w:r>
      <w:r>
        <w:rPr>
          <w:rFonts w:hint="eastAsia" w:ascii="宋体" w:hAnsi="宋体" w:eastAsia="宋体" w:cs="宋体"/>
          <w:b/>
          <w:bCs/>
          <w:color w:val="auto"/>
          <w:sz w:val="21"/>
          <w:szCs w:val="21"/>
          <w:highlight w:val="none"/>
        </w:rPr>
        <w:t>评审。</w:t>
      </w:r>
    </w:p>
    <w:p>
      <w:pPr>
        <w:spacing w:line="360" w:lineRule="auto"/>
        <w:jc w:val="center"/>
        <w:outlineLvl w:val="1"/>
        <w:rPr>
          <w:rFonts w:hint="eastAsia" w:ascii="宋体" w:hAnsi="宋体" w:cs="宋体"/>
          <w:b/>
          <w:bCs/>
          <w:color w:val="auto"/>
          <w:sz w:val="24"/>
          <w:szCs w:val="21"/>
          <w:highlight w:val="none"/>
          <w:lang w:val="en-US" w:eastAsia="zh-CN"/>
        </w:rPr>
      </w:pPr>
      <w:bookmarkStart w:id="487" w:name="_Toc21035"/>
      <w:bookmarkStart w:id="488" w:name="_Toc1232"/>
      <w:bookmarkStart w:id="489" w:name="_Toc28750"/>
      <w:bookmarkStart w:id="490" w:name="_Toc27164"/>
      <w:r>
        <w:rPr>
          <w:rFonts w:hint="eastAsia" w:ascii="宋体" w:hAnsi="宋体" w:cs="宋体"/>
          <w:b/>
          <w:bCs/>
          <w:color w:val="auto"/>
          <w:sz w:val="24"/>
          <w:szCs w:val="21"/>
          <w:highlight w:val="none"/>
          <w:lang w:val="en-US" w:eastAsia="zh-CN"/>
        </w:rPr>
        <w:t>七、组织评审</w:t>
      </w:r>
      <w:bookmarkEnd w:id="487"/>
      <w:bookmarkEnd w:id="488"/>
      <w:bookmarkEnd w:id="489"/>
      <w:bookmarkEnd w:id="490"/>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color w:val="auto"/>
          <w:sz w:val="21"/>
          <w:szCs w:val="21"/>
          <w:highlight w:val="none"/>
          <w:lang w:val="en-US" w:eastAsia="zh-CN"/>
        </w:rPr>
      </w:pPr>
      <w:bookmarkStart w:id="491" w:name="_Toc9734"/>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.采购代理机构负责组织评标工作，并履行下列职责：</w:t>
      </w:r>
      <w:bookmarkEnd w:id="491"/>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r>
        <w:rPr>
          <w:rFonts w:hint="default" w:ascii="宋体" w:hAnsi="宋体" w:eastAsia="宋体" w:cs="宋体"/>
          <w:b w:val="0"/>
          <w:bCs/>
          <w:color w:val="auto"/>
          <w:sz w:val="21"/>
          <w:szCs w:val="21"/>
          <w:highlight w:val="none"/>
          <w:lang w:val="en-US" w:eastAsia="zh-CN"/>
        </w:rPr>
        <w:t>核对评审专家身份和采购人代表授权函，对评审专家在政府采购活动中的职责履行情况予以记录</w:t>
      </w:r>
      <w:r>
        <w:rPr>
          <w:rFonts w:hint="eastAsia" w:ascii="宋体" w:hAnsi="宋体" w:eastAsia="宋体" w:cs="宋体"/>
          <w:b w:val="0"/>
          <w:bCs/>
          <w:color w:val="auto"/>
          <w:sz w:val="21"/>
          <w:szCs w:val="21"/>
          <w:highlight w:val="none"/>
          <w:lang w:val="en-US" w:eastAsia="zh-CN"/>
        </w:rPr>
        <w:t>；</w:t>
      </w:r>
      <w:r>
        <w:rPr>
          <w:rFonts w:hint="default" w:ascii="宋体" w:hAnsi="宋体" w:eastAsia="宋体" w:cs="宋体"/>
          <w:b w:val="0"/>
          <w:bCs/>
          <w:color w:val="auto"/>
          <w:sz w:val="21"/>
          <w:szCs w:val="21"/>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宣布评标纪律</w:t>
      </w:r>
      <w:r>
        <w:rPr>
          <w:rFonts w:hint="eastAsia" w:ascii="宋体" w:hAnsi="宋体" w:eastAsia="宋体" w:cs="宋体"/>
          <w:b w:val="0"/>
          <w:bCs/>
          <w:color w:val="auto"/>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default" w:ascii="宋体" w:hAnsi="宋体" w:eastAsia="宋体" w:cs="宋体"/>
          <w:b w:val="0"/>
          <w:bCs/>
          <w:color w:val="auto"/>
          <w:sz w:val="21"/>
          <w:szCs w:val="21"/>
          <w:highlight w:val="none"/>
          <w:lang w:val="en-US" w:eastAsia="zh-CN"/>
        </w:rPr>
        <w:t>公布供应商名单，告知评审专家应当回避的情形</w:t>
      </w:r>
      <w:r>
        <w:rPr>
          <w:rFonts w:hint="eastAsia" w:ascii="宋体" w:hAnsi="宋体" w:eastAsia="宋体" w:cs="宋体"/>
          <w:b w:val="0"/>
          <w:bCs/>
          <w:color w:val="auto"/>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default" w:ascii="宋体" w:hAnsi="宋体" w:eastAsia="宋体" w:cs="宋体"/>
          <w:b w:val="0"/>
          <w:bCs/>
          <w:color w:val="auto"/>
          <w:sz w:val="21"/>
          <w:szCs w:val="21"/>
          <w:highlight w:val="none"/>
          <w:lang w:val="en-US" w:eastAsia="zh-CN"/>
        </w:rPr>
        <w:t>组织</w:t>
      </w:r>
      <w:r>
        <w:rPr>
          <w:rFonts w:hint="eastAsia" w:ascii="宋体" w:hAnsi="宋体" w:eastAsia="宋体" w:cs="宋体"/>
          <w:b w:val="0"/>
          <w:bCs/>
          <w:color w:val="auto"/>
          <w:sz w:val="21"/>
          <w:szCs w:val="21"/>
          <w:highlight w:val="none"/>
          <w:lang w:val="en-US" w:eastAsia="zh-CN"/>
        </w:rPr>
        <w:t>谈判</w:t>
      </w:r>
      <w:r>
        <w:rPr>
          <w:rFonts w:hint="default" w:ascii="宋体" w:hAnsi="宋体" w:eastAsia="宋体" w:cs="宋体"/>
          <w:b w:val="0"/>
          <w:bCs/>
          <w:color w:val="auto"/>
          <w:sz w:val="21"/>
          <w:szCs w:val="21"/>
          <w:highlight w:val="none"/>
          <w:lang w:val="en-US" w:eastAsia="zh-CN"/>
        </w:rPr>
        <w:t>小组推选评标组长，采购人代表不得担任组长</w:t>
      </w:r>
      <w:r>
        <w:rPr>
          <w:rFonts w:hint="eastAsia" w:ascii="宋体" w:hAnsi="宋体" w:eastAsia="宋体" w:cs="宋体"/>
          <w:b w:val="0"/>
          <w:bCs/>
          <w:color w:val="auto"/>
          <w:sz w:val="21"/>
          <w:szCs w:val="21"/>
          <w:highlight w:val="none"/>
          <w:lang w:val="en-US" w:eastAsia="zh-CN"/>
        </w:rPr>
        <w:t>；</w:t>
      </w:r>
      <w:r>
        <w:rPr>
          <w:rFonts w:hint="default" w:ascii="宋体" w:hAnsi="宋体" w:eastAsia="宋体" w:cs="宋体"/>
          <w:b w:val="0"/>
          <w:bCs/>
          <w:color w:val="auto"/>
          <w:sz w:val="21"/>
          <w:szCs w:val="21"/>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lang w:val="en-US" w:eastAsia="zh-CN"/>
        </w:rPr>
        <w:t>在评</w:t>
      </w:r>
      <w:r>
        <w:rPr>
          <w:rFonts w:hint="eastAsia" w:ascii="宋体" w:hAnsi="宋体" w:eastAsia="宋体" w:cs="宋体"/>
          <w:b w:val="0"/>
          <w:bCs/>
          <w:color w:val="auto"/>
          <w:sz w:val="21"/>
          <w:szCs w:val="21"/>
          <w:highlight w:val="none"/>
          <w:lang w:val="en-US" w:eastAsia="zh-CN"/>
        </w:rPr>
        <w:t>审</w:t>
      </w:r>
      <w:r>
        <w:rPr>
          <w:rFonts w:hint="default" w:ascii="宋体" w:hAnsi="宋体" w:eastAsia="宋体" w:cs="宋体"/>
          <w:b w:val="0"/>
          <w:bCs/>
          <w:color w:val="auto"/>
          <w:sz w:val="21"/>
          <w:szCs w:val="21"/>
          <w:highlight w:val="none"/>
          <w:lang w:val="en-US" w:eastAsia="zh-CN"/>
        </w:rPr>
        <w:t>期间采取必要的通讯管理措施，保证评标活动不受外界干扰</w:t>
      </w:r>
      <w:r>
        <w:rPr>
          <w:rFonts w:hint="eastAsia" w:ascii="宋体" w:hAnsi="宋体" w:eastAsia="宋体" w:cs="宋体"/>
          <w:b w:val="0"/>
          <w:bCs/>
          <w:color w:val="auto"/>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default" w:ascii="宋体" w:hAnsi="宋体" w:eastAsia="宋体" w:cs="宋体"/>
          <w:b w:val="0"/>
          <w:bCs/>
          <w:color w:val="auto"/>
          <w:sz w:val="21"/>
          <w:szCs w:val="21"/>
          <w:highlight w:val="none"/>
          <w:lang w:val="en-US" w:eastAsia="zh-CN"/>
        </w:rPr>
        <w:t>根据</w:t>
      </w:r>
      <w:r>
        <w:rPr>
          <w:rFonts w:hint="eastAsia" w:ascii="宋体" w:hAnsi="宋体" w:eastAsia="宋体" w:cs="宋体"/>
          <w:b w:val="0"/>
          <w:bCs/>
          <w:color w:val="auto"/>
          <w:sz w:val="21"/>
          <w:szCs w:val="21"/>
          <w:highlight w:val="none"/>
          <w:lang w:val="en-US" w:eastAsia="zh-CN"/>
        </w:rPr>
        <w:t>谈判</w:t>
      </w:r>
      <w:r>
        <w:rPr>
          <w:rFonts w:hint="default" w:ascii="宋体" w:hAnsi="宋体" w:eastAsia="宋体" w:cs="宋体"/>
          <w:b w:val="0"/>
          <w:bCs/>
          <w:color w:val="auto"/>
          <w:sz w:val="21"/>
          <w:szCs w:val="21"/>
          <w:highlight w:val="none"/>
          <w:lang w:val="en-US" w:eastAsia="zh-CN"/>
        </w:rPr>
        <w:t>小组的要求介绍政府采购相关政策法规、</w:t>
      </w:r>
      <w:r>
        <w:rPr>
          <w:rFonts w:hint="eastAsia" w:ascii="宋体" w:hAnsi="宋体" w:eastAsia="宋体" w:cs="宋体"/>
          <w:b w:val="0"/>
          <w:bCs/>
          <w:color w:val="auto"/>
          <w:sz w:val="21"/>
          <w:szCs w:val="21"/>
          <w:highlight w:val="none"/>
          <w:lang w:val="en-US" w:eastAsia="zh-CN"/>
        </w:rPr>
        <w:t>竞争性谈判</w:t>
      </w:r>
      <w:r>
        <w:rPr>
          <w:rFonts w:hint="default" w:ascii="宋体" w:hAnsi="宋体" w:eastAsia="宋体" w:cs="宋体"/>
          <w:b w:val="0"/>
          <w:bCs/>
          <w:color w:val="auto"/>
          <w:sz w:val="21"/>
          <w:szCs w:val="21"/>
          <w:highlight w:val="none"/>
          <w:lang w:val="en-US" w:eastAsia="zh-CN"/>
        </w:rPr>
        <w:t>文件</w:t>
      </w:r>
      <w:r>
        <w:rPr>
          <w:rFonts w:hint="eastAsia" w:ascii="宋体" w:hAnsi="宋体" w:eastAsia="宋体" w:cs="宋体"/>
          <w:b w:val="0"/>
          <w:bCs/>
          <w:color w:val="auto"/>
          <w:sz w:val="21"/>
          <w:szCs w:val="21"/>
          <w:highlight w:val="none"/>
          <w:lang w:val="en-US" w:eastAsia="zh-CN"/>
        </w:rPr>
        <w:t>；</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r>
        <w:rPr>
          <w:rFonts w:hint="default" w:ascii="宋体" w:hAnsi="宋体" w:eastAsia="宋体" w:cs="宋体"/>
          <w:b w:val="0"/>
          <w:bCs/>
          <w:color w:val="auto"/>
          <w:sz w:val="21"/>
          <w:szCs w:val="21"/>
          <w:highlight w:val="none"/>
          <w:lang w:val="en-US" w:eastAsia="zh-CN"/>
        </w:rPr>
        <w:t>核对评</w:t>
      </w:r>
      <w:r>
        <w:rPr>
          <w:rFonts w:hint="eastAsia" w:ascii="宋体" w:hAnsi="宋体" w:cs="宋体"/>
          <w:b w:val="0"/>
          <w:bCs/>
          <w:color w:val="auto"/>
          <w:sz w:val="21"/>
          <w:szCs w:val="21"/>
          <w:highlight w:val="none"/>
          <w:lang w:val="en-US" w:eastAsia="zh-CN"/>
        </w:rPr>
        <w:t>审</w:t>
      </w:r>
      <w:r>
        <w:rPr>
          <w:rFonts w:hint="default" w:ascii="宋体" w:hAnsi="宋体" w:eastAsia="宋体" w:cs="宋体"/>
          <w:b w:val="0"/>
          <w:bCs/>
          <w:color w:val="auto"/>
          <w:sz w:val="21"/>
          <w:szCs w:val="21"/>
          <w:highlight w:val="none"/>
          <w:lang w:val="en-US" w:eastAsia="zh-CN"/>
        </w:rPr>
        <w:t xml:space="preserve">结果； </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r>
        <w:rPr>
          <w:rFonts w:hint="default" w:ascii="宋体" w:hAnsi="宋体" w:eastAsia="宋体" w:cs="宋体"/>
          <w:b w:val="0"/>
          <w:bCs/>
          <w:color w:val="auto"/>
          <w:sz w:val="21"/>
          <w:szCs w:val="21"/>
          <w:highlight w:val="none"/>
          <w:lang w:val="en-US" w:eastAsia="zh-CN"/>
        </w:rPr>
        <w:t>评审工作完成后，按照规定向评审专家支付劳务报酬和异地评审差旅费，不得向评审专家以外的其他人员支付评审劳务报酬；</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（9）</w:t>
      </w:r>
      <w:r>
        <w:rPr>
          <w:rFonts w:hint="default" w:ascii="宋体" w:hAnsi="宋体" w:eastAsia="宋体" w:cs="宋体"/>
          <w:b w:val="0"/>
          <w:bCs/>
          <w:color w:val="auto"/>
          <w:sz w:val="21"/>
          <w:szCs w:val="21"/>
          <w:highlight w:val="none"/>
          <w:lang w:val="en-US" w:eastAsia="zh-CN"/>
        </w:rPr>
        <w:t>处理与评</w:t>
      </w:r>
      <w:r>
        <w:rPr>
          <w:rFonts w:hint="eastAsia" w:ascii="宋体" w:hAnsi="宋体" w:eastAsia="宋体" w:cs="宋体"/>
          <w:b w:val="0"/>
          <w:bCs/>
          <w:color w:val="auto"/>
          <w:sz w:val="21"/>
          <w:szCs w:val="21"/>
          <w:highlight w:val="none"/>
          <w:lang w:val="en-US" w:eastAsia="zh-CN"/>
        </w:rPr>
        <w:t>审</w:t>
      </w:r>
      <w:r>
        <w:rPr>
          <w:rFonts w:hint="default" w:ascii="宋体" w:hAnsi="宋体" w:eastAsia="宋体" w:cs="宋体"/>
          <w:b w:val="0"/>
          <w:bCs/>
          <w:color w:val="auto"/>
          <w:sz w:val="21"/>
          <w:szCs w:val="21"/>
          <w:highlight w:val="none"/>
          <w:lang w:val="en-US" w:eastAsia="zh-CN"/>
        </w:rPr>
        <w:t>有关的其他事项。</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color w:val="auto"/>
          <w:sz w:val="21"/>
          <w:szCs w:val="21"/>
          <w:highlight w:val="none"/>
          <w:lang w:val="en-US" w:eastAsia="zh-CN"/>
        </w:rPr>
      </w:pPr>
      <w:bookmarkStart w:id="492" w:name="_Toc6019"/>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.谈判小组负责具体评审事务，并独立履行下列职责：</w:t>
      </w:r>
      <w:bookmarkEnd w:id="492"/>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r>
        <w:rPr>
          <w:rFonts w:hint="default" w:ascii="宋体" w:hAnsi="宋体" w:eastAsia="宋体" w:cs="宋体"/>
          <w:b w:val="0"/>
          <w:bCs/>
          <w:color w:val="auto"/>
          <w:sz w:val="21"/>
          <w:szCs w:val="21"/>
          <w:highlight w:val="none"/>
          <w:lang w:val="en-US" w:eastAsia="zh-CN"/>
        </w:rPr>
        <w:t>严格遵守评审工作纪律，按照客观、公正、审慎的原则，根据</w:t>
      </w:r>
      <w:r>
        <w:rPr>
          <w:rFonts w:hint="eastAsia" w:ascii="宋体" w:hAnsi="宋体" w:eastAsia="宋体" w:cs="宋体"/>
          <w:b w:val="0"/>
          <w:bCs/>
          <w:color w:val="auto"/>
          <w:sz w:val="21"/>
          <w:szCs w:val="21"/>
          <w:highlight w:val="none"/>
          <w:lang w:val="en-US" w:eastAsia="zh-CN"/>
        </w:rPr>
        <w:t>竞争性谈判</w:t>
      </w:r>
      <w:r>
        <w:rPr>
          <w:rFonts w:hint="default" w:ascii="宋体" w:hAnsi="宋体" w:eastAsia="宋体" w:cs="宋体"/>
          <w:b w:val="0"/>
          <w:bCs/>
          <w:color w:val="auto"/>
          <w:sz w:val="21"/>
          <w:szCs w:val="21"/>
          <w:highlight w:val="none"/>
          <w:lang w:val="en-US" w:eastAsia="zh-CN"/>
        </w:rPr>
        <w:t xml:space="preserve">文件规定的评审程序、评审方法和评审标准进行独立评审；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发现竞争性谈判文件内容违反国家有关强制性规定或者</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 xml:space="preserve">文件存在歧义、重大缺陷导致评审工作无法进行时，应当停止评审并向采购人或者采购代理机构书面说明情况；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 xml:space="preserve">审查、评价响应文件是否符合竞争性谈判文件的商务、技术等实质性要求；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 xml:space="preserve">要求供应商对响应文件有关事项做出澄清或者说明；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 xml:space="preserve">对响应文件进行比较和评价；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 xml:space="preserve">确定成交候选人名单；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 xml:space="preserve">配合答复供应商的询问、质疑和投诉等事项,不得泄露评审文件、评审情况和在评审过程中获悉的商业秘密； </w:t>
      </w:r>
    </w:p>
    <w:p>
      <w:pPr>
        <w:pStyle w:val="9"/>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向采购人、采购代理机构或者有关部门报告评审中发现的违法行为。</w:t>
      </w:r>
    </w:p>
    <w:p>
      <w:pPr>
        <w:keepNext w:val="0"/>
        <w:keepLines w:val="0"/>
        <w:pageBreakBefore w:val="0"/>
        <w:widowControl w:val="0"/>
        <w:kinsoku/>
        <w:overflowPunct/>
        <w:topLinePunct w:val="0"/>
        <w:autoSpaceDE/>
        <w:autoSpaceDN/>
        <w:bidi w:val="0"/>
        <w:adjustRightInd/>
        <w:snapToGrid/>
        <w:spacing w:line="240" w:lineRule="auto"/>
        <w:ind w:firstLine="210" w:firstLineChars="100"/>
        <w:textAlignment w:val="auto"/>
        <w:rPr>
          <w:rFonts w:hint="eastAsia"/>
          <w:color w:val="auto"/>
          <w:highlight w:val="none"/>
          <w:lang w:val="en-US" w:eastAsia="zh-CN"/>
        </w:rPr>
      </w:pP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编写评标报告。</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bCs/>
          <w:color w:val="auto"/>
          <w:sz w:val="21"/>
          <w:szCs w:val="21"/>
          <w:highlight w:val="none"/>
        </w:rPr>
      </w:pPr>
      <w:bookmarkStart w:id="493" w:name="_Toc14290"/>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组建</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小组</w:t>
      </w:r>
      <w:bookmarkEnd w:id="493"/>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为了确保评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工作的公平、公正，依据政府采购法和政府采购相关法规、规章，成立谈判小组。</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小组由采购人代表</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及评审专家</w:t>
      </w:r>
      <w:r>
        <w:rPr>
          <w:rFonts w:hint="eastAsia" w:ascii="宋体" w:hAnsi="宋体" w:eastAsia="宋体" w:cs="宋体"/>
          <w:color w:val="auto"/>
          <w:sz w:val="21"/>
          <w:szCs w:val="21"/>
          <w:highlight w:val="none"/>
          <w:lang w:val="en-US" w:eastAsia="zh-CN"/>
        </w:rPr>
        <w:t>2名</w:t>
      </w:r>
      <w:r>
        <w:rPr>
          <w:rFonts w:hint="eastAsia" w:ascii="宋体" w:hAnsi="宋体" w:eastAsia="宋体" w:cs="宋体"/>
          <w:color w:val="auto"/>
          <w:sz w:val="21"/>
          <w:szCs w:val="21"/>
          <w:highlight w:val="none"/>
        </w:rPr>
        <w:t>组成，成员人数应当为</w:t>
      </w:r>
      <w:r>
        <w:rPr>
          <w:rFonts w:hint="eastAsia" w:ascii="宋体" w:hAnsi="宋体" w:cs="宋体"/>
          <w:color w:val="auto"/>
          <w:sz w:val="21"/>
          <w:szCs w:val="21"/>
          <w:highlight w:val="none"/>
          <w:lang w:eastAsia="zh-CN"/>
        </w:rPr>
        <w:t>奇</w:t>
      </w:r>
      <w:r>
        <w:rPr>
          <w:rFonts w:hint="eastAsia" w:ascii="宋体" w:hAnsi="宋体" w:eastAsia="宋体" w:cs="宋体"/>
          <w:color w:val="auto"/>
          <w:sz w:val="21"/>
          <w:szCs w:val="21"/>
          <w:highlight w:val="none"/>
        </w:rPr>
        <w:t>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3.3谈判小组成员名单在评标结果公告前应当保密。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小组按照竞争性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文件规定的评审方法独立进行评审工作。</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小组负责</w:t>
      </w:r>
      <w:r>
        <w:rPr>
          <w:rFonts w:hint="eastAsia" w:ascii="宋体" w:hAnsi="宋体" w:eastAsia="宋体" w:cs="宋体"/>
          <w:color w:val="auto"/>
          <w:sz w:val="21"/>
          <w:szCs w:val="21"/>
          <w:highlight w:val="none"/>
          <w:lang w:eastAsia="zh-CN"/>
        </w:rPr>
        <w:t>谈判</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工作，对响应文件进行审查和评估，并向采购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提交书面评审报告，推荐成交候选人。</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解密</w:t>
      </w:r>
      <w:r>
        <w:rPr>
          <w:rFonts w:hint="eastAsia" w:ascii="宋体" w:hAnsi="宋体" w:eastAsia="宋体" w:cs="宋体"/>
          <w:color w:val="auto"/>
          <w:sz w:val="21"/>
          <w:szCs w:val="21"/>
          <w:highlight w:val="none"/>
        </w:rPr>
        <w:t>后，直到向成交的供应商授予承包合同为止，凡与审查、澄清、评价和比较</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的有关资料及授标意见等内容，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小组均不得向其他供应商及与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无关的其他人透露。</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小组成员缺席、回避或者健康等特殊原因导致</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小组组成不符合规定的，</w:t>
      </w:r>
      <w:r>
        <w:rPr>
          <w:rFonts w:hint="eastAsia" w:ascii="宋体" w:hAnsi="宋体" w:cs="宋体"/>
          <w:color w:val="auto"/>
          <w:sz w:val="21"/>
          <w:szCs w:val="21"/>
          <w:highlight w:val="none"/>
          <w:lang w:val="en-US" w:eastAsia="zh-CN"/>
        </w:rPr>
        <w:t>采购代理机构</w:t>
      </w:r>
      <w:r>
        <w:rPr>
          <w:rFonts w:hint="default" w:ascii="宋体" w:hAnsi="宋体" w:cs="宋体"/>
          <w:color w:val="auto"/>
          <w:sz w:val="21"/>
          <w:szCs w:val="21"/>
          <w:highlight w:val="none"/>
          <w:lang w:val="en-US" w:eastAsia="zh-CN"/>
        </w:rPr>
        <w:t>应当依法补足后继续评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。被更换的</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小组成员所做出的评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意见无效。无法及时补足</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小组成员的，</w:t>
      </w:r>
      <w:r>
        <w:rPr>
          <w:rFonts w:hint="eastAsia" w:ascii="宋体" w:hAnsi="宋体" w:cs="宋体"/>
          <w:color w:val="auto"/>
          <w:sz w:val="21"/>
          <w:szCs w:val="21"/>
          <w:highlight w:val="none"/>
          <w:lang w:val="en-US" w:eastAsia="zh-CN"/>
        </w:rPr>
        <w:t>采购代理机构</w:t>
      </w:r>
      <w:r>
        <w:rPr>
          <w:rFonts w:hint="default" w:ascii="宋体" w:hAnsi="宋体" w:cs="宋体"/>
          <w:color w:val="auto"/>
          <w:sz w:val="21"/>
          <w:szCs w:val="21"/>
          <w:highlight w:val="none"/>
          <w:lang w:val="en-US" w:eastAsia="zh-CN"/>
        </w:rPr>
        <w:t>应当停止评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活动，封存所有响应文件和开标、评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资料，依法重新组建</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小组进行评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。原</w:t>
      </w:r>
      <w:r>
        <w:rPr>
          <w:rFonts w:hint="eastAsia" w:ascii="宋体" w:hAnsi="宋体" w:cs="宋体"/>
          <w:color w:val="auto"/>
          <w:sz w:val="21"/>
          <w:szCs w:val="21"/>
          <w:highlight w:val="none"/>
          <w:lang w:val="en-US" w:eastAsia="zh-CN"/>
        </w:rPr>
        <w:t>谈判</w:t>
      </w:r>
      <w:r>
        <w:rPr>
          <w:rFonts w:hint="default" w:ascii="宋体" w:hAnsi="宋体" w:cs="宋体"/>
          <w:color w:val="auto"/>
          <w:sz w:val="21"/>
          <w:szCs w:val="21"/>
          <w:highlight w:val="none"/>
          <w:lang w:val="en-US" w:eastAsia="zh-CN"/>
        </w:rPr>
        <w:t>小组所做出的评</w:t>
      </w:r>
      <w:r>
        <w:rPr>
          <w:rFonts w:hint="eastAsia" w:ascii="宋体" w:hAnsi="宋体" w:cs="宋体"/>
          <w:color w:val="auto"/>
          <w:sz w:val="21"/>
          <w:szCs w:val="21"/>
          <w:highlight w:val="none"/>
          <w:lang w:val="en-US" w:eastAsia="zh-CN"/>
        </w:rPr>
        <w:t>审</w:t>
      </w:r>
      <w:r>
        <w:rPr>
          <w:rFonts w:hint="default" w:ascii="宋体" w:hAnsi="宋体" w:cs="宋体"/>
          <w:color w:val="auto"/>
          <w:sz w:val="21"/>
          <w:szCs w:val="21"/>
          <w:highlight w:val="none"/>
          <w:lang w:val="en-US" w:eastAsia="zh-CN"/>
        </w:rPr>
        <w:t xml:space="preserve">意见无效。 </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default" w:ascii="宋体" w:hAnsi="宋体" w:cs="宋体"/>
          <w:b/>
          <w:color w:val="auto"/>
          <w:sz w:val="21"/>
          <w:szCs w:val="21"/>
          <w:highlight w:val="none"/>
          <w:lang w:val="en-US" w:eastAsia="zh-CN"/>
        </w:rPr>
      </w:pPr>
      <w:bookmarkStart w:id="494" w:name="_Toc12930"/>
      <w:r>
        <w:rPr>
          <w:rFonts w:hint="eastAsia" w:ascii="宋体" w:hAnsi="宋体" w:cs="宋体"/>
          <w:b/>
          <w:color w:val="auto"/>
          <w:sz w:val="21"/>
          <w:szCs w:val="21"/>
          <w:highlight w:val="none"/>
          <w:lang w:val="en-US" w:eastAsia="zh-CN"/>
        </w:rPr>
        <w:t>4.评审方法</w:t>
      </w:r>
      <w:bookmarkEnd w:id="494"/>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采用最低评价法；即在全部满足竞争性谈判文件实质性要求前提，再根据竞争性谈判文件规定的价格要素评定出各供应商的“评审价”。再剔除低于成本的</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"https://baike.baidu.com/item/%E6%8A%A5%E4%BB%B7" \t "https://baike.baidu.com/item/%E6%9C%80%E4%BD%8E%E8%AF%84%E6%A0%87%E4%BB%B7%E6%B3%95/_blank"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和明显不合理的报价，以提交“最低评审价”的供应商作为成交候选人。</w:t>
      </w:r>
    </w:p>
    <w:p>
      <w:pPr>
        <w:keepNext w:val="0"/>
        <w:keepLines w:val="0"/>
        <w:pageBreakBefore w:val="0"/>
        <w:widowControl w:val="0"/>
        <w:kinsoku/>
        <w:overflowPunct/>
        <w:topLinePunct w:val="0"/>
        <w:autoSpaceDE/>
        <w:autoSpaceDN/>
        <w:bidi w:val="0"/>
        <w:adjustRightInd/>
        <w:snapToGrid/>
        <w:spacing w:line="240" w:lineRule="auto"/>
        <w:textAlignment w:val="auto"/>
        <w:outlineLvl w:val="2"/>
        <w:rPr>
          <w:rFonts w:hint="eastAsia" w:ascii="宋体" w:hAnsi="宋体" w:eastAsia="宋体" w:cs="宋体"/>
          <w:b/>
          <w:color w:val="auto"/>
          <w:sz w:val="21"/>
          <w:szCs w:val="21"/>
          <w:highlight w:val="none"/>
        </w:rPr>
      </w:pPr>
      <w:bookmarkStart w:id="495" w:name="_Toc16840"/>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eastAsia="zh-CN"/>
        </w:rPr>
        <w:t>谈判</w:t>
      </w:r>
      <w:r>
        <w:rPr>
          <w:rFonts w:hint="eastAsia" w:ascii="宋体" w:hAnsi="宋体" w:eastAsia="宋体" w:cs="宋体"/>
          <w:b/>
          <w:color w:val="auto"/>
          <w:sz w:val="21"/>
          <w:szCs w:val="21"/>
          <w:highlight w:val="none"/>
        </w:rPr>
        <w:t>程序</w:t>
      </w:r>
      <w:bookmarkEnd w:id="495"/>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谈判的全过程分为第一次谈判报价、符合性审查、谈判过程、谈判承诺、报价、评审阶段。通过资质审查合格的各供应商，只有在响应文件及谈判承诺符合谈判文件要求和满足技术、商务需要的才有</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报价和评审的机会</w:t>
      </w:r>
      <w:r>
        <w:rPr>
          <w:rFonts w:hint="eastAsia" w:ascii="宋体" w:hAnsi="宋体" w:cs="宋体"/>
          <w:color w:val="auto"/>
          <w:sz w:val="21"/>
          <w:szCs w:val="21"/>
          <w:highlight w:val="none"/>
          <w:lang w:eastAsia="zh-CN"/>
        </w:rPr>
        <w:t>，在未产生成交候选人前，任何有出现不响应竞争性谈判文件的响应文件时都将作无效谈判处理，不论谈判程序进行环节</w:t>
      </w:r>
      <w:r>
        <w:rPr>
          <w:rFonts w:hint="eastAsia" w:ascii="宋体" w:hAnsi="宋体" w:eastAsia="宋体" w:cs="宋体"/>
          <w:color w:val="auto"/>
          <w:sz w:val="21"/>
          <w:szCs w:val="21"/>
          <w:highlight w:val="none"/>
        </w:rPr>
        <w:t>。在上一步评审中被认定为无效者，不进入下一步的评审。</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5.1第一次谈判报价</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谈判小组成员审查所有有效响应文件的第一次谈判报价，未超出最高限价的进入符合性审查环节，超出最高限价的将按无效谈判处理。</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5.2响应文件的符合性审查</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谈判小组依据竞争性谈判文件的规定，对响应文件的有效性、完整性和对竞争性谈判文件的响应程度进行审查，以确定是否对竞争性谈判文件的全部实质性要求做出响应。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小组要审查每份响应文件是否实质上响应了竞争性谈判文件的要求。实质上没有响应竞争性谈判文件要求的响应文件作无效响应文件处理并否决其谈判。谈判小组应告知有关供应商未通过审查的原因，供应商不得通过修正或撤销不符之处而使其成为实质上响应。</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按照下表对竞争性谈判响应文件符合性审查，一项不合格其投标即为无效投标：</w:t>
      </w:r>
    </w:p>
    <w:p>
      <w:pPr>
        <w:tabs>
          <w:tab w:val="left" w:pos="3544"/>
        </w:tabs>
        <w:wordWrap w:val="0"/>
        <w:spacing w:line="360" w:lineRule="auto"/>
        <w:ind w:firstLine="361" w:firstLineChars="15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718"/>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sz w:val="21"/>
                <w:szCs w:val="21"/>
                <w:highlight w:val="none"/>
              </w:rPr>
            </w:pPr>
            <w:r>
              <w:rPr>
                <w:rFonts w:hint="eastAsia"/>
                <w:b/>
                <w:bCs/>
                <w:color w:val="auto"/>
                <w:sz w:val="22"/>
                <w:szCs w:val="22"/>
                <w:highlight w:val="none"/>
              </w:rPr>
              <w:t>序号</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sz w:val="21"/>
                <w:szCs w:val="21"/>
                <w:highlight w:val="none"/>
              </w:rPr>
            </w:pPr>
            <w:r>
              <w:rPr>
                <w:rFonts w:hint="eastAsia"/>
                <w:b/>
                <w:bCs/>
                <w:color w:val="auto"/>
                <w:sz w:val="22"/>
                <w:szCs w:val="22"/>
                <w:highlight w:val="none"/>
              </w:rPr>
              <w:t>符合性审查项</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0"/>
                <w:sz w:val="21"/>
                <w:szCs w:val="21"/>
                <w:highlight w:val="none"/>
              </w:rPr>
            </w:pPr>
            <w:r>
              <w:rPr>
                <w:rFonts w:hint="eastAsia"/>
                <w:b/>
                <w:bCs/>
                <w:color w:val="auto"/>
                <w:sz w:val="22"/>
                <w:szCs w:val="22"/>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响应文件项目名称、项目编号</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响应文件中的项目名称、项目编号与本项目完全一致，且无遗漏</w:t>
            </w:r>
            <w:r>
              <w:rPr>
                <w:rFonts w:hint="eastAsia" w:ascii="宋体" w:hAnsi="宋体" w:eastAsia="宋体" w:cs="宋体"/>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响应文件组成</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响应文件按照竞争性谈判文件的要求编写，未存在有缺漏项。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响应文件签署、盖章</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签署、盖章符合</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4</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响应文件的语言及计量单位</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符合</w:t>
            </w:r>
            <w:r>
              <w:rPr>
                <w:rFonts w:hint="eastAsia" w:ascii="宋体" w:hAnsi="宋体" w:eastAsia="宋体" w:cs="宋体"/>
                <w:color w:val="auto"/>
                <w:sz w:val="21"/>
                <w:szCs w:val="21"/>
                <w:highlight w:val="none"/>
                <w:lang w:eastAsia="zh-CN"/>
              </w:rPr>
              <w:t>竞争性</w:t>
            </w:r>
            <w:r>
              <w:rPr>
                <w:rFonts w:hint="eastAsia" w:ascii="宋体" w:hAnsi="宋体" w:eastAsia="宋体" w:cs="宋体"/>
                <w:bCs/>
                <w:color w:val="auto"/>
                <w:kern w:val="0"/>
                <w:sz w:val="21"/>
                <w:szCs w:val="21"/>
                <w:highlight w:val="none"/>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5</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响应文件有效期</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符合</w:t>
            </w:r>
            <w:r>
              <w:rPr>
                <w:rFonts w:hint="eastAsia" w:ascii="宋体" w:hAnsi="宋体" w:eastAsia="宋体" w:cs="宋体"/>
                <w:color w:val="auto"/>
                <w:sz w:val="21"/>
                <w:szCs w:val="21"/>
                <w:highlight w:val="none"/>
                <w:lang w:eastAsia="zh-CN"/>
              </w:rPr>
              <w:t>竞争性</w:t>
            </w:r>
            <w:r>
              <w:rPr>
                <w:rFonts w:hint="eastAsia" w:ascii="宋体" w:hAnsi="宋体" w:eastAsia="宋体" w:cs="宋体"/>
                <w:bCs/>
                <w:color w:val="auto"/>
                <w:kern w:val="0"/>
                <w:sz w:val="21"/>
                <w:szCs w:val="21"/>
                <w:highlight w:val="none"/>
              </w:rPr>
              <w:t>谈判文件的要求。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谈判报价</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同时满足以下条款：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（1）针对同一项目未递交两份或多份内容不同的响应文件，只有一个有效的谈判报价；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（2）第一次谈判报价表填写符合要求；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（3）报价货币符合竞争性谈判文件要求；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（4）谈判分项报价未出现漏项，报价数量与谈判文件要求相符；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（4）未超出采购预算或竞争性谈判文件规定的最高限价。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7</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实质性条款响应</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8</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产品材质证明材料</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需提供所供产品的材质相应的证明材料（包括不限于第三方检验报告、产品彩页或说明书、官网功能截图）</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9</w:t>
            </w:r>
          </w:p>
        </w:tc>
        <w:tc>
          <w:tcPr>
            <w:tcW w:w="296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供应商服务承诺书</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以下承诺缺一不可：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应具备完成本次供货的能力，保证投标产品的供货来源渠道合法正规，提供经谈判代表签字并盖章</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供应商提供</w:t>
            </w:r>
            <w:r>
              <w:rPr>
                <w:rFonts w:hint="eastAsia" w:ascii="宋体" w:hAnsi="宋体" w:eastAsia="宋体" w:cs="宋体"/>
                <w:color w:val="auto"/>
                <w:sz w:val="21"/>
                <w:szCs w:val="21"/>
                <w:highlight w:val="none"/>
              </w:rPr>
              <w:t>经谈判代表签字并盖章的能保证按期交货承诺书及质量保证承诺书。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供应商提供</w:t>
            </w:r>
            <w:r>
              <w:rPr>
                <w:rFonts w:hint="eastAsia" w:ascii="宋体" w:hAnsi="宋体" w:eastAsia="宋体" w:cs="宋体"/>
                <w:color w:val="auto"/>
                <w:sz w:val="21"/>
                <w:szCs w:val="21"/>
                <w:highlight w:val="none"/>
              </w:rPr>
              <w:t>经谈判代表签字并盖章的针对本项目的售后服务承诺书。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完全理解并接受</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谈判文件合同条款的要求</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11</w:t>
            </w:r>
          </w:p>
        </w:tc>
        <w:tc>
          <w:tcPr>
            <w:tcW w:w="2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5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完全理解并接受法律法规和</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谈判文件对供应商的各项须知、规约要求和责任义务，没有出现法律法规或</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谈判文件明确规定的其他被视为“无效响应”的情形。</w:t>
            </w:r>
          </w:p>
        </w:tc>
      </w:tr>
    </w:tbl>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2" w:firstLineChars="200"/>
        <w:textAlignment w:val="auto"/>
        <w:outlineLvl w:val="2"/>
        <w:rPr>
          <w:rFonts w:hint="eastAsia" w:ascii="宋体" w:hAnsi="宋体" w:eastAsia="宋体" w:cs="宋体"/>
          <w:b/>
          <w:bCs/>
          <w:color w:val="auto"/>
          <w:sz w:val="21"/>
          <w:szCs w:val="21"/>
          <w:highlight w:val="none"/>
        </w:rPr>
      </w:pPr>
      <w:bookmarkStart w:id="496" w:name="_Toc8042"/>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及澄清有关问题</w:t>
      </w:r>
      <w:bookmarkEnd w:id="496"/>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谈判小组在对响应文件的有效性、完整性和响应程度进行审查时，可以要求供应商对响应文件中含义不明确、同类问题表述不一致或者有明显文字和计算错误的内容等做出必要的澄清、说明或者补正。</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6.2依照民法中的过失责任原则，澄清、说明或补正前谈判小组将按最不利于供应商的原则对响应文件做出评判。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谈判小组要求供应商澄清、说明或者补正响应文件应通过不见面电子询标系统。供应商应当在规定的澄清时限内按谈判小组要求的方式提交。</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6.4供应商的澄清、说明或者补正不得超出其响应文件的范围或者改变响应文件的实质性内容。澄清、说明或者补正的内容将作为合同履行的重要依据。</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bookmarkStart w:id="497" w:name="_Toc2003"/>
      <w:r>
        <w:rPr>
          <w:rFonts w:hint="eastAsia" w:ascii="宋体" w:hAnsi="宋体" w:eastAsia="宋体" w:cs="宋体"/>
          <w:b/>
          <w:bCs/>
          <w:color w:val="auto"/>
          <w:sz w:val="21"/>
          <w:szCs w:val="21"/>
          <w:highlight w:val="none"/>
          <w:lang w:val="en-US" w:eastAsia="zh-CN"/>
        </w:rPr>
        <w:t>7.谈判过程</w:t>
      </w:r>
      <w:bookmarkEnd w:id="497"/>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谈判小组应在符合性评审的基础上对各供应商的响应文件认真阅读，谈判小组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对响应文件的</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内容等有关要求通过不见面询标系统进行一对一谈判</w:t>
      </w:r>
      <w:r>
        <w:rPr>
          <w:rFonts w:hint="eastAsia" w:ascii="宋体" w:hAnsi="宋体" w:cs="宋体"/>
          <w:color w:val="auto"/>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小组提供的竞争性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文件变动内容及要求提供承诺与澄清说明。</w:t>
      </w:r>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outlineLvl w:val="2"/>
        <w:rPr>
          <w:rFonts w:hint="eastAsia" w:ascii="宋体" w:hAnsi="宋体" w:eastAsia="宋体" w:cs="宋体"/>
          <w:b/>
          <w:bCs/>
          <w:color w:val="auto"/>
          <w:sz w:val="21"/>
          <w:szCs w:val="21"/>
          <w:highlight w:val="none"/>
        </w:rPr>
      </w:pPr>
      <w:bookmarkStart w:id="498" w:name="_Toc8089"/>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报价</w:t>
      </w:r>
      <w:bookmarkEnd w:id="498"/>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文件能够详细列明采购标的技术、服务要求的，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结束后，所有</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rPr>
        <w:t>资格性审查和符合性审查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供应商进入报价阶段。在规定时间（系统默认报价时间为10分钟</w:t>
      </w:r>
      <w:r>
        <w:rPr>
          <w:rFonts w:hint="eastAsia" w:ascii="宋体" w:hAnsi="宋体" w:cs="宋体"/>
          <w:color w:val="auto"/>
          <w:sz w:val="21"/>
          <w:szCs w:val="21"/>
          <w:highlight w:val="none"/>
          <w:lang w:eastAsia="zh-CN"/>
        </w:rPr>
        <w:t>，可由谈判小组决定具体时间长短</w:t>
      </w:r>
      <w:r>
        <w:rPr>
          <w:rFonts w:hint="eastAsia" w:ascii="宋体" w:hAnsi="宋体" w:eastAsia="宋体" w:cs="宋体"/>
          <w:color w:val="auto"/>
          <w:sz w:val="21"/>
          <w:szCs w:val="21"/>
          <w:highlight w:val="none"/>
        </w:rPr>
        <w:t>）内提交报价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报价是供应商响应文件的有效组成部分。</w:t>
      </w:r>
      <w:r>
        <w:rPr>
          <w:rFonts w:hint="eastAsia" w:ascii="宋体" w:hAnsi="宋体" w:cs="宋体"/>
          <w:color w:val="auto"/>
          <w:sz w:val="21"/>
          <w:szCs w:val="21"/>
          <w:highlight w:val="none"/>
          <w:lang w:eastAsia="zh-CN"/>
        </w:rPr>
        <w:t>谈判小组可以要求供应商</w:t>
      </w:r>
      <w:r>
        <w:rPr>
          <w:rFonts w:hint="eastAsia" w:ascii="宋体" w:hAnsi="宋体" w:eastAsia="宋体" w:cs="宋体"/>
          <w:color w:val="auto"/>
          <w:sz w:val="21"/>
          <w:szCs w:val="21"/>
          <w:highlight w:val="none"/>
        </w:rPr>
        <w:t>进行多轮报价，直至采购方满意为止。</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文件不能详细列明采购标的技术、服务要求</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，需经</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由供应商提供最终实施方案或解决方案的，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小组应当按照少数服从多数的原则投票推荐3家以上供应商的实施方案或者解决方案，并要求其在规定时间内提交报价。</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3供应商</w:t>
      </w:r>
      <w:r>
        <w:rPr>
          <w:rFonts w:hint="eastAsia" w:ascii="宋体" w:hAnsi="宋体" w:eastAsia="宋体" w:cs="宋体"/>
          <w:color w:val="auto"/>
          <w:sz w:val="21"/>
          <w:szCs w:val="21"/>
          <w:highlight w:val="none"/>
        </w:rPr>
        <w:t>应使用</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CA锁在电脑上登录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全国公共资源交易</w:t>
      </w:r>
      <w:r>
        <w:rPr>
          <w:rFonts w:hint="eastAsia" w:ascii="宋体" w:hAnsi="宋体" w:eastAsia="宋体" w:cs="宋体"/>
          <w:color w:val="auto"/>
          <w:sz w:val="21"/>
          <w:szCs w:val="21"/>
          <w:highlight w:val="none"/>
          <w:u w:val="none"/>
        </w:rPr>
        <w:t>中心平台（陕西省）</w:t>
      </w:r>
      <w:r>
        <w:rPr>
          <w:rFonts w:hint="eastAsia" w:ascii="宋体" w:hAnsi="宋体" w:eastAsia="宋体" w:cs="宋体"/>
          <w:color w:val="auto"/>
          <w:sz w:val="21"/>
          <w:szCs w:val="21"/>
          <w:highlight w:val="none"/>
          <w:lang w:eastAsia="zh-CN"/>
        </w:rPr>
        <w:t>”网站</w:t>
      </w:r>
      <w:r>
        <w:rPr>
          <w:rFonts w:hint="eastAsia" w:ascii="宋体" w:hAnsi="宋体" w:eastAsia="宋体" w:cs="宋体"/>
          <w:color w:val="auto"/>
          <w:sz w:val="21"/>
          <w:szCs w:val="21"/>
          <w:highlight w:val="none"/>
          <w:u w:val="none"/>
        </w:rPr>
        <w:t>(http://www.sxggzyjy.cn/)</w:t>
      </w:r>
      <w:r>
        <w:rPr>
          <w:rFonts w:hint="eastAsia" w:ascii="宋体" w:hAnsi="宋体" w:eastAsia="宋体" w:cs="宋体"/>
          <w:color w:val="auto"/>
          <w:sz w:val="21"/>
          <w:szCs w:val="21"/>
          <w:highlight w:val="none"/>
        </w:rPr>
        <w:t>上选择“电子交易平台一政府采购交易系统一企业端”进行登录，登录后进入菜单“采购业务-我的项目-项目流程-网</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第一</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zh-CN"/>
        </w:rPr>
        <w:t>候选</w:t>
      </w:r>
      <w:r>
        <w:rPr>
          <w:rFonts w:hint="eastAsia" w:ascii="宋体" w:hAnsi="宋体" w:eastAsia="宋体" w:cs="宋体"/>
          <w:color w:val="auto"/>
          <w:sz w:val="21"/>
          <w:szCs w:val="21"/>
          <w:highlight w:val="none"/>
        </w:rPr>
        <w:t>供应商的最终报价出现明显低于或高于同业同期市场平均价的情形时，谈判小组应当在评审意见中详细说明推荐理由。</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小组一致认为</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报价明显不合理或者低于成本，无法保证质量和不能诚信履约时，</w:t>
      </w:r>
      <w:r>
        <w:rPr>
          <w:rFonts w:hint="eastAsia" w:ascii="宋体" w:hAnsi="宋体" w:eastAsia="宋体" w:cs="宋体"/>
          <w:color w:val="auto"/>
          <w:sz w:val="21"/>
          <w:szCs w:val="21"/>
          <w:highlight w:val="none"/>
          <w:lang w:eastAsia="zh-CN"/>
        </w:rPr>
        <w:t>可要求供应商提供其</w:t>
      </w:r>
      <w:r>
        <w:rPr>
          <w:rFonts w:hint="eastAsia" w:ascii="宋体" w:hAnsi="宋体" w:cs="宋体"/>
          <w:color w:val="auto"/>
          <w:sz w:val="21"/>
          <w:szCs w:val="21"/>
          <w:highlight w:val="none"/>
          <w:lang w:eastAsia="zh-CN"/>
        </w:rPr>
        <w:t>最终</w:t>
      </w:r>
      <w:r>
        <w:rPr>
          <w:rFonts w:hint="eastAsia" w:ascii="宋体" w:hAnsi="宋体" w:eastAsia="宋体" w:cs="宋体"/>
          <w:color w:val="auto"/>
          <w:sz w:val="21"/>
          <w:szCs w:val="21"/>
          <w:highlight w:val="none"/>
          <w:lang w:eastAsia="zh-CN"/>
        </w:rPr>
        <w:t>报价合理性的相关证明材料，供应商无法证明或不按谈判小组要求提供证明材料时</w:t>
      </w:r>
      <w:r>
        <w:rPr>
          <w:rFonts w:hint="eastAsia" w:ascii="宋体" w:hAnsi="宋体" w:cs="宋体"/>
          <w:color w:val="auto"/>
          <w:sz w:val="21"/>
          <w:szCs w:val="21"/>
          <w:highlight w:val="none"/>
          <w:lang w:eastAsia="zh-CN"/>
        </w:rPr>
        <w:t>可</w:t>
      </w:r>
      <w:r>
        <w:rPr>
          <w:rFonts w:hint="eastAsia" w:ascii="宋体" w:hAnsi="宋体" w:eastAsia="宋体" w:cs="宋体"/>
          <w:color w:val="auto"/>
          <w:sz w:val="21"/>
          <w:szCs w:val="21"/>
          <w:highlight w:val="none"/>
        </w:rPr>
        <w:t>按无效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处理</w:t>
      </w:r>
      <w:r>
        <w:rPr>
          <w:rFonts w:hint="eastAsia" w:ascii="宋体" w:hAnsi="宋体" w:cs="宋体"/>
          <w:color w:val="auto"/>
          <w:sz w:val="21"/>
          <w:szCs w:val="21"/>
          <w:highlight w:val="none"/>
          <w:lang w:eastAsia="zh-CN"/>
        </w:rPr>
        <w:t>，否决其谈判</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bookmarkStart w:id="499" w:name="_Toc9851"/>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编写评</w:t>
      </w: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val="en-US" w:eastAsia="zh-CN"/>
        </w:rPr>
        <w:t>报告</w:t>
      </w:r>
      <w:bookmarkEnd w:id="499"/>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.1谈判小组组长应根据全体谈判小组成员签字的原始评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记录和评审结果编写评审报告。评审报告应包括：谈判公告刊登的媒体名称、开标日期和地点；供应商名单和谈判小组成员名单；评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lang w:val="en-US" w:eastAsia="zh-CN"/>
        </w:rPr>
        <w:t>方法和标准；开标记录和评审情况及说明，包括无效供应商名单及原因；评审结果，确定的成交候选人名单或者经采购人委托直接确定的成交人；其他需要说明的情况，包括评审过程中供应商根据谈判小组要求进行的澄清、说明或者补正，谈判小组成员的更换等。</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w:t>
      </w:r>
    </w:p>
    <w:p>
      <w:pPr>
        <w:pStyle w:val="22"/>
        <w:keepNext w:val="0"/>
        <w:keepLines w:val="0"/>
        <w:pageBreakBefore w:val="0"/>
        <w:widowControl w:val="0"/>
        <w:kinsoku/>
        <w:overflowPunct/>
        <w:topLinePunct w:val="0"/>
        <w:autoSpaceDE/>
        <w:autoSpaceDN/>
        <w:bidi w:val="0"/>
        <w:adjustRightInd/>
        <w:snapToGrid/>
        <w:spacing w:afterLines="0" w:line="240" w:lineRule="auto"/>
        <w:ind w:left="0" w:leftChars="0" w:firstLine="422" w:firstLineChars="200"/>
        <w:textAlignment w:val="auto"/>
        <w:outlineLvl w:val="2"/>
        <w:rPr>
          <w:rFonts w:hint="eastAsia" w:ascii="宋体" w:hAnsi="宋体" w:eastAsia="宋体" w:cs="宋体"/>
          <w:color w:val="auto"/>
          <w:sz w:val="21"/>
          <w:szCs w:val="21"/>
          <w:highlight w:val="none"/>
          <w:lang w:val="en-US" w:eastAsia="zh-CN"/>
        </w:rPr>
      </w:pPr>
      <w:bookmarkStart w:id="500" w:name="_Toc9126"/>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无效投标情形</w:t>
      </w:r>
      <w:bookmarkEnd w:id="500"/>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（一）供应商存在下列情况之一的，</w:t>
      </w:r>
      <w:r>
        <w:rPr>
          <w:rFonts w:hint="eastAsia" w:ascii="宋体" w:hAnsi="宋体" w:cs="宋体"/>
          <w:b/>
          <w:color w:val="auto"/>
          <w:sz w:val="21"/>
          <w:szCs w:val="21"/>
          <w:highlight w:val="none"/>
          <w:lang w:eastAsia="zh-CN"/>
        </w:rPr>
        <w:t>谈判</w:t>
      </w:r>
      <w:r>
        <w:rPr>
          <w:rFonts w:hint="eastAsia" w:ascii="宋体" w:hAnsi="宋体" w:eastAsia="宋体" w:cs="宋体"/>
          <w:b/>
          <w:color w:val="auto"/>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项目提供整体设计、规范编制或者项目管理、监理、检测等服务的</w:t>
      </w: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bidi="ar-SA"/>
        </w:rPr>
        <w:t>供应商法定代表人为同一人或者存在直接控股、管理关系的不同供应商；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谈判文件的规定提交</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、响应文件未按</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谈判文件要求签署、盖章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、不具备</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谈判文件中规定的资格要求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、报价超过</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谈判文件中规定的预算金额或者最高限价</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、报价明显不合理或者低于成本，无法保证质量和不能诚信履约</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响应文件含有采购人不能接受的附加条件</w:t>
      </w:r>
      <w:r>
        <w:rPr>
          <w:rFonts w:hint="eastAsia" w:ascii="宋体" w:hAnsi="宋体" w:eastAsia="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、有选择的报价将不予接受，按无效</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处理；</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响应方案出现明显的不合理、不科学，无法保证服务质量的；</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按《政府采购货物和服务招标投标管理办法》（财政部令第87号）修正后的报价经供应商确认后产生约束力，供应商不确认的，其</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（二）供应商存在下列情形之一的，视为串通投标，其</w:t>
      </w:r>
      <w:r>
        <w:rPr>
          <w:rFonts w:hint="eastAsia" w:ascii="宋体" w:hAnsi="宋体" w:cs="宋体"/>
          <w:b/>
          <w:color w:val="auto"/>
          <w:sz w:val="21"/>
          <w:szCs w:val="21"/>
          <w:highlight w:val="none"/>
          <w:lang w:eastAsia="zh-CN"/>
        </w:rPr>
        <w:t>谈判</w:t>
      </w:r>
      <w:r>
        <w:rPr>
          <w:rFonts w:hint="eastAsia" w:ascii="宋体" w:hAnsi="宋体" w:eastAsia="宋体" w:cs="宋体"/>
          <w:b/>
          <w:color w:val="auto"/>
          <w:sz w:val="21"/>
          <w:szCs w:val="21"/>
          <w:highlight w:val="none"/>
        </w:rPr>
        <w:t>无效：</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1、不同供应商的响应文件由同一单位或者个人编制；</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2、不同供应商委托同一单位或者个人办理</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事宜；</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3、不同供应商的响应文件载明的项目管理成员或者联系人员为同一人；</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4、不同供应商的响应文件异常一致或者投标报价呈规律性差异；</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5、不同供应商的响应文件相互</w:t>
      </w:r>
      <w:r>
        <w:rPr>
          <w:rFonts w:hint="eastAsia" w:ascii="宋体" w:hAnsi="宋体" w:eastAsia="宋体" w:cs="宋体"/>
          <w:color w:val="auto"/>
          <w:sz w:val="21"/>
          <w:szCs w:val="21"/>
          <w:highlight w:val="none"/>
          <w:lang w:eastAsia="zh-CN"/>
        </w:rPr>
        <w:t>串通</w:t>
      </w:r>
      <w:r>
        <w:rPr>
          <w:rFonts w:hint="eastAsia" w:ascii="宋体" w:hAnsi="宋体" w:eastAsia="宋体" w:cs="宋体"/>
          <w:color w:val="auto"/>
          <w:sz w:val="21"/>
          <w:szCs w:val="21"/>
          <w:highlight w:val="none"/>
        </w:rPr>
        <w:t>；</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6、不同供应商的</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保证金从同一单位或者个人的账户转出。</w:t>
      </w:r>
    </w:p>
    <w:p>
      <w:pPr>
        <w:keepNext w:val="0"/>
        <w:keepLines w:val="0"/>
        <w:pageBreakBefore w:val="0"/>
        <w:widowControl w:val="0"/>
        <w:kinsoku/>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（三）供应商不得以低于成本的报价参加本次采购项目</w:t>
      </w:r>
    </w:p>
    <w:p>
      <w:pPr>
        <w:keepNext w:val="0"/>
        <w:keepLines w:val="0"/>
        <w:pageBreakBefore w:val="0"/>
        <w:widowControl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谈判小组认为供应商的报价明显低于其他通过符合性审查供应商的报价，有可能影响</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现场合理的时间内提供书面说明，必要时提交相关证明材料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供应商不能证明其报价合理性的，谈判小组应当将其作为无效</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处理。</w:t>
      </w:r>
    </w:p>
    <w:p>
      <w:pPr>
        <w:spacing w:line="360" w:lineRule="auto"/>
        <w:jc w:val="center"/>
        <w:outlineLvl w:val="1"/>
        <w:rPr>
          <w:rFonts w:hint="eastAsia" w:ascii="宋体" w:hAnsi="宋体" w:eastAsia="宋体" w:cs="宋体"/>
          <w:b/>
          <w:bCs/>
          <w:color w:val="auto"/>
          <w:sz w:val="24"/>
          <w:szCs w:val="24"/>
          <w:highlight w:val="none"/>
          <w:lang w:val="en-US" w:eastAsia="zh-CN"/>
        </w:rPr>
      </w:pPr>
      <w:bookmarkStart w:id="501" w:name="_Toc16732"/>
      <w:bookmarkStart w:id="502" w:name="_Toc23052"/>
      <w:bookmarkStart w:id="503" w:name="_Toc4202"/>
      <w:bookmarkStart w:id="504" w:name="_Toc18125"/>
      <w:r>
        <w:rPr>
          <w:rFonts w:hint="eastAsia" w:ascii="宋体" w:hAnsi="宋体" w:eastAsia="宋体" w:cs="宋体"/>
          <w:b/>
          <w:bCs/>
          <w:color w:val="auto"/>
          <w:sz w:val="24"/>
          <w:szCs w:val="24"/>
          <w:highlight w:val="none"/>
          <w:lang w:val="en-US" w:eastAsia="zh-CN"/>
        </w:rPr>
        <w:t>八、成交与签约</w:t>
      </w:r>
      <w:bookmarkEnd w:id="501"/>
      <w:bookmarkEnd w:id="502"/>
      <w:bookmarkEnd w:id="503"/>
      <w:bookmarkEnd w:id="504"/>
    </w:p>
    <w:p>
      <w:pPr>
        <w:pageBreakBefore w:val="0"/>
        <w:tabs>
          <w:tab w:val="left" w:pos="3544"/>
        </w:tabs>
        <w:kinsoku/>
        <w:wordWrap w:val="0"/>
        <w:overflowPunct/>
        <w:autoSpaceDE/>
        <w:autoSpaceDN/>
        <w:bidi w:val="0"/>
        <w:adjustRightInd w:val="0"/>
        <w:snapToGrid w:val="0"/>
        <w:spacing w:line="360" w:lineRule="auto"/>
        <w:textAlignment w:val="auto"/>
        <w:outlineLvl w:val="2"/>
        <w:rPr>
          <w:rFonts w:hint="eastAsia" w:ascii="宋体" w:hAnsi="宋体" w:eastAsia="宋体" w:cs="宋体"/>
          <w:b/>
          <w:color w:val="auto"/>
          <w:sz w:val="21"/>
          <w:szCs w:val="21"/>
          <w:highlight w:val="none"/>
        </w:rPr>
      </w:pPr>
      <w:bookmarkStart w:id="505" w:name="_Toc2180"/>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成交</w:t>
      </w:r>
      <w:bookmarkEnd w:id="505"/>
    </w:p>
    <w:p>
      <w:pPr>
        <w:pageBreakBefore w:val="0"/>
        <w:tabs>
          <w:tab w:val="left" w:pos="3544"/>
        </w:tabs>
        <w:kinsoku/>
        <w:wordWrap w:val="0"/>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1.1采购代理机构在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结束后，根据</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小组签字的原始评标记录和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报告，两个工作日内报送采购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审核；</w:t>
      </w:r>
    </w:p>
    <w:p>
      <w:pPr>
        <w:pageBreakBefore w:val="0"/>
        <w:tabs>
          <w:tab w:val="left" w:pos="3544"/>
        </w:tabs>
        <w:kinsoku/>
        <w:wordWrap w:val="0"/>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结果报告后五个工作日内，按照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报告中推荐的成交候选供应商顺序确定成交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，同时书面复函采购代理机构；</w:t>
      </w:r>
    </w:p>
    <w:p>
      <w:pPr>
        <w:pageBreakBefore w:val="0"/>
        <w:tabs>
          <w:tab w:val="left" w:pos="3544"/>
        </w:tabs>
        <w:kinsoku/>
        <w:wordWrap w:val="0"/>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.3采购代理机构收到采购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“成交复函”后，</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个工作日内在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陕西省政府采购网</w:t>
      </w:r>
      <w:r>
        <w:rPr>
          <w:rFonts w:hint="eastAsia" w:ascii="宋体" w:hAnsi="宋体" w:eastAsia="宋体" w:cs="宋体"/>
          <w:color w:val="auto"/>
          <w:sz w:val="21"/>
          <w:szCs w:val="21"/>
          <w:highlight w:val="none"/>
          <w:lang w:eastAsia="zh-CN"/>
        </w:rPr>
        <w:t>》、《全国公共资源交易平台（陕西省</w:t>
      </w:r>
      <w:r>
        <w:rPr>
          <w:rFonts w:hint="eastAsia" w:ascii="宋体" w:hAnsi="宋体" w:eastAsia="宋体" w:cs="宋体"/>
          <w:color w:val="auto"/>
          <w:sz w:val="21"/>
          <w:szCs w:val="21"/>
          <w:highlight w:val="none"/>
          <w:lang w:val="en-US" w:eastAsia="zh-CN"/>
        </w:rPr>
        <w:t>·榆林市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上发布成交公告，并向成交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发出“成交通知书”，《成交通知书》对成交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和采购人具有同等法律效力。</w:t>
      </w:r>
    </w:p>
    <w:p>
      <w:pPr>
        <w:pageBreakBefore w:val="0"/>
        <w:kinsoku/>
        <w:overflowPunct/>
        <w:autoSpaceDE/>
        <w:autoSpaceDN/>
        <w:bidi w:val="0"/>
        <w:adjustRightInd w:val="0"/>
        <w:snapToGrid w:val="0"/>
        <w:spacing w:line="360" w:lineRule="auto"/>
        <w:textAlignment w:val="auto"/>
        <w:outlineLvl w:val="2"/>
        <w:rPr>
          <w:rFonts w:hint="eastAsia" w:ascii="宋体" w:hAnsi="宋体" w:eastAsia="宋体" w:cs="宋体"/>
          <w:b/>
          <w:color w:val="auto"/>
          <w:sz w:val="21"/>
          <w:szCs w:val="21"/>
          <w:highlight w:val="none"/>
        </w:rPr>
      </w:pPr>
      <w:bookmarkStart w:id="506" w:name="_Toc25691"/>
      <w:bookmarkStart w:id="507" w:name="_Toc29277"/>
      <w:bookmarkStart w:id="508" w:name="_Toc18332"/>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授予合同</w:t>
      </w:r>
      <w:bookmarkEnd w:id="506"/>
      <w:bookmarkEnd w:id="507"/>
      <w:bookmarkEnd w:id="508"/>
    </w:p>
    <w:p>
      <w:pPr>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.1成交通知书</w:t>
      </w:r>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（1）成交通知书是合同的组成部分；成交通知书发出后，采购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不得改变成交结果，成交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无正当理由不得放弃成交或者拒绝领取成交通知书。</w:t>
      </w:r>
    </w:p>
    <w:p>
      <w:pPr>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.2成交服务费</w:t>
      </w:r>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（1）成交服务费按约定由成交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在领取成交通知书时一次性</w:t>
      </w:r>
      <w:r>
        <w:rPr>
          <w:rFonts w:hint="eastAsia" w:ascii="宋体" w:hAnsi="宋体" w:eastAsia="宋体" w:cs="宋体"/>
          <w:color w:val="auto"/>
          <w:sz w:val="21"/>
          <w:szCs w:val="21"/>
          <w:highlight w:val="none"/>
        </w:rPr>
        <w:t>支付。</w:t>
      </w:r>
    </w:p>
    <w:p>
      <w:pPr>
        <w:pageBreakBefore w:val="0"/>
        <w:kinsoku/>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（2）成交服务费按国家发展与改革委员会《招标代理服务收费暂行办法》（计价格[2002]1980号）文件规定标准计取。代理服务收费按差额定率累进法计算。</w:t>
      </w:r>
    </w:p>
    <w:p>
      <w:pPr>
        <w:pageBreakBefore w:val="0"/>
        <w:kinsoku/>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（3）本项目代理服务费按</w:t>
      </w:r>
      <w:r>
        <w:rPr>
          <w:rFonts w:hint="eastAsia" w:ascii="宋体" w:hAnsi="宋体" w:cs="宋体"/>
          <w:color w:val="auto"/>
          <w:sz w:val="21"/>
          <w:szCs w:val="21"/>
          <w:highlight w:val="none"/>
          <w:lang w:eastAsia="zh-CN"/>
        </w:rPr>
        <w:t>货物</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rPr>
        <w:t>计取。</w:t>
      </w:r>
    </w:p>
    <w:tbl>
      <w:tblPr>
        <w:tblStyle w:val="23"/>
        <w:tblW w:w="8938" w:type="dxa"/>
        <w:jc w:val="center"/>
        <w:shd w:val="clear" w:color="auto" w:fill="auto"/>
        <w:tblLayout w:type="fixed"/>
        <w:tblCellMar>
          <w:top w:w="0" w:type="dxa"/>
          <w:left w:w="10" w:type="dxa"/>
          <w:bottom w:w="0" w:type="dxa"/>
          <w:right w:w="10" w:type="dxa"/>
        </w:tblCellMar>
      </w:tblPr>
      <w:tblGrid>
        <w:gridCol w:w="3027"/>
        <w:gridCol w:w="1970"/>
        <w:gridCol w:w="1970"/>
        <w:gridCol w:w="1971"/>
      </w:tblGrid>
      <w:tr>
        <w:tblPrEx>
          <w:tblCellMar>
            <w:top w:w="0" w:type="dxa"/>
            <w:left w:w="10" w:type="dxa"/>
            <w:bottom w:w="0" w:type="dxa"/>
            <w:right w:w="10" w:type="dxa"/>
          </w:tblCellMar>
        </w:tblPrEx>
        <w:trPr>
          <w:trHeight w:val="931" w:hRule="exact"/>
          <w:jc w:val="center"/>
        </w:trPr>
        <w:tc>
          <w:tcPr>
            <w:tcW w:w="3027" w:type="dxa"/>
            <w:tcBorders>
              <w:top w:val="single" w:color="auto" w:sz="4" w:space="0"/>
              <w:left w:val="single" w:color="auto" w:sz="4" w:space="0"/>
            </w:tcBorders>
            <w:shd w:val="clear" w:color="auto" w:fill="auto"/>
            <w:vAlign w:val="top"/>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635</wp:posOffset>
                      </wp:positionV>
                      <wp:extent cx="1915795" cy="227965"/>
                      <wp:effectExtent l="635" t="4445" r="3810" b="11430"/>
                      <wp:wrapNone/>
                      <wp:docPr id="10" name="直接连接符 10"/>
                      <wp:cNvGraphicFramePr/>
                      <a:graphic xmlns:a="http://schemas.openxmlformats.org/drawingml/2006/main">
                        <a:graphicData uri="http://schemas.microsoft.com/office/word/2010/wordprocessingShape">
                          <wps:wsp>
                            <wps:cNvCnPr/>
                            <wps:spPr>
                              <a:xfrm>
                                <a:off x="1027430" y="4207510"/>
                                <a:ext cx="1915795" cy="227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0.05pt;height:17.95pt;width:150.85pt;z-index:251661312;mso-width-relative:page;mso-height-relative:page;" filled="f" stroked="t" coordsize="21600,21600" o:gfxdata="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DqfjSAAAABAEAAA8AAAAAAAAAAQAgAAAAIgAAAGRycy9kb3ducmV2LnhtbFBLAQIUABQA&#10;AAAIAIdO4kCMpAHj9gEAAMQDAAAOAAAAAAAAAAEAIAAAACEBAABkcnMvZTJvRG9jLnhtbFBLBQYA&#10;AAAABgAGAFkBAACJBQ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6985</wp:posOffset>
                      </wp:positionV>
                      <wp:extent cx="1889125" cy="585470"/>
                      <wp:effectExtent l="1270" t="4445" r="14605" b="4445"/>
                      <wp:wrapNone/>
                      <wp:docPr id="12" name="直接连接符 12"/>
                      <wp:cNvGraphicFramePr/>
                      <a:graphic xmlns:a="http://schemas.openxmlformats.org/drawingml/2006/main">
                        <a:graphicData uri="http://schemas.microsoft.com/office/word/2010/wordprocessingShape">
                          <wps:wsp>
                            <wps:cNvCnPr/>
                            <wps:spPr>
                              <a:xfrm>
                                <a:off x="0" y="0"/>
                                <a:ext cx="1889125" cy="585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55pt;height:46.1pt;width:148.75pt;z-index:251662336;mso-width-relative:page;mso-height-relative:page;" filled="f" stroked="t" coordsize="21600,21600" o:gfxdata="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pKcm&#10;1gAAAAcBAAAPAAAAAAAAAAEAIAAAACIAAABkcnMvZG93bnJldi54bWxQSwECFAAUAAAACACHTuJA&#10;qijdGOoBAAC4AwAADgAAAAAAAAABACAAAAAlAQAAZHJzL2Uyb0RvYy54bWxQSwUGAAAAAAYABgBZ&#10;AQAAgQU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服务类型</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firstLine="1680" w:firstLineChars="8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费率</w:t>
            </w:r>
          </w:p>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中标金额（万元）</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货物招标</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服务招标</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工程招标</w:t>
            </w:r>
          </w:p>
        </w:tc>
      </w:tr>
      <w:tr>
        <w:tblPrEx>
          <w:shd w:val="clear" w:color="auto" w:fill="auto"/>
          <w:tblCellMar>
            <w:top w:w="0" w:type="dxa"/>
            <w:left w:w="10" w:type="dxa"/>
            <w:bottom w:w="0" w:type="dxa"/>
            <w:right w:w="10" w:type="dxa"/>
          </w:tblCellMar>
        </w:tblPrEx>
        <w:trPr>
          <w:trHeight w:val="424"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100以下</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1.5%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1.5%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1.0%</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100-500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1.1%</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0.8%</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0.7%</w:t>
            </w:r>
          </w:p>
        </w:tc>
      </w:tr>
      <w:tr>
        <w:tblPrEx>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500-1000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0.8%</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0.45%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0.55%</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1000-5000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0.25%</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0.35%</w:t>
            </w:r>
          </w:p>
        </w:tc>
      </w:tr>
      <w:tr>
        <w:tblPrEx>
          <w:shd w:val="clear" w:color="auto" w:fill="auto"/>
          <w:tblCellMar>
            <w:top w:w="0" w:type="dxa"/>
            <w:left w:w="10" w:type="dxa"/>
            <w:bottom w:w="0" w:type="dxa"/>
            <w:right w:w="10" w:type="dxa"/>
          </w:tblCellMar>
        </w:tblPrEx>
        <w:trPr>
          <w:trHeight w:val="403" w:hRule="atLeast"/>
          <w:jc w:val="center"/>
        </w:trPr>
        <w:tc>
          <w:tcPr>
            <w:tcW w:w="3027"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5000-10000</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0.25%</w:t>
            </w:r>
          </w:p>
        </w:tc>
        <w:tc>
          <w:tcPr>
            <w:tcW w:w="1970" w:type="dxa"/>
            <w:tcBorders>
              <w:top w:val="single" w:color="auto" w:sz="4" w:space="0"/>
              <w:lef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0.1%</w:t>
            </w:r>
          </w:p>
        </w:tc>
        <w:tc>
          <w:tcPr>
            <w:tcW w:w="1971" w:type="dxa"/>
            <w:tcBorders>
              <w:top w:val="single" w:color="auto" w:sz="4" w:space="0"/>
              <w:left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0.2%</w:t>
            </w:r>
          </w:p>
        </w:tc>
      </w:tr>
      <w:tr>
        <w:tblPrEx>
          <w:shd w:val="clear" w:color="auto" w:fill="auto"/>
          <w:tblCellMar>
            <w:top w:w="0" w:type="dxa"/>
            <w:left w:w="10" w:type="dxa"/>
            <w:bottom w:w="0" w:type="dxa"/>
            <w:right w:w="10" w:type="dxa"/>
          </w:tblCellMar>
        </w:tblPrEx>
        <w:trPr>
          <w:trHeight w:val="413" w:hRule="atLeast"/>
          <w:jc w:val="center"/>
        </w:trPr>
        <w:tc>
          <w:tcPr>
            <w:tcW w:w="3027"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en-US" w:bidi="en-US"/>
              </w:rPr>
              <w:t>10000-100000</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0.05%</w:t>
            </w:r>
          </w:p>
        </w:tc>
        <w:tc>
          <w:tcPr>
            <w:tcW w:w="1970" w:type="dxa"/>
            <w:tcBorders>
              <w:top w:val="single" w:color="auto" w:sz="4" w:space="0"/>
              <w:left w:val="single" w:color="auto" w:sz="4" w:space="0"/>
              <w:bottom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0.05%</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0.05%</w:t>
            </w:r>
          </w:p>
        </w:tc>
      </w:tr>
    </w:tbl>
    <w:p>
      <w:pPr>
        <w:pStyle w:val="9"/>
        <w:pageBreakBefore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pageBreakBefore w:val="0"/>
        <w:kinsoku/>
        <w:overflowPunct/>
        <w:autoSpaceDE/>
        <w:autoSpaceDN/>
        <w:bidi w:val="0"/>
        <w:adjustRightInd w:val="0"/>
        <w:snapToGrid w:val="0"/>
        <w:spacing w:line="360" w:lineRule="auto"/>
        <w:jc w:val="left"/>
        <w:textAlignment w:val="auto"/>
        <w:outlineLvl w:val="2"/>
        <w:rPr>
          <w:rFonts w:hint="eastAsia" w:ascii="宋体" w:hAnsi="宋体" w:eastAsia="宋体" w:cs="宋体"/>
          <w:b/>
          <w:color w:val="auto"/>
          <w:sz w:val="21"/>
          <w:szCs w:val="21"/>
          <w:highlight w:val="none"/>
        </w:rPr>
      </w:pPr>
      <w:bookmarkStart w:id="509" w:name="_Toc22095"/>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签订合同</w:t>
      </w:r>
      <w:bookmarkEnd w:id="509"/>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应当自成交通知书发出之日起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日内，与采购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洽谈合同条款，并签订采购合同，竞争性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文件及成交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的响应文件均作为合同的组成部分；</w:t>
      </w:r>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（2）采购人在授予合同时有权对</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文件规定的货物和服务数量予以追加，追加金额不超过成交金额的10%，但不得对单价等实质性条款做任何改变。</w:t>
      </w:r>
    </w:p>
    <w:p>
      <w:pPr>
        <w:pStyle w:val="3"/>
        <w:keepNext/>
        <w:keepLines/>
        <w:pageBreakBefore w:val="0"/>
        <w:widowControl/>
        <w:kinsoku/>
        <w:wordWrap/>
        <w:overflowPunct/>
        <w:topLinePunct w:val="0"/>
        <w:autoSpaceDE/>
        <w:autoSpaceDN/>
        <w:bidi w:val="0"/>
        <w:adjustRightInd/>
        <w:snapToGrid/>
        <w:spacing w:before="0" w:after="0" w:line="360" w:lineRule="auto"/>
        <w:ind w:left="0"/>
        <w:jc w:val="center"/>
        <w:textAlignment w:val="auto"/>
        <w:rPr>
          <w:rFonts w:hint="eastAsia" w:ascii="宋体" w:hAnsi="宋体" w:eastAsia="宋体" w:cs="宋体"/>
          <w:bCs w:val="0"/>
          <w:color w:val="auto"/>
          <w:sz w:val="24"/>
          <w:szCs w:val="24"/>
          <w:highlight w:val="none"/>
          <w:lang w:val="en-US" w:eastAsia="zh-CN"/>
        </w:rPr>
      </w:pPr>
      <w:bookmarkStart w:id="510" w:name="_Toc13731"/>
      <w:bookmarkStart w:id="511" w:name="_Toc26548"/>
      <w:bookmarkStart w:id="512" w:name="_Toc15616"/>
      <w:bookmarkStart w:id="513" w:name="_Toc31604"/>
      <w:r>
        <w:rPr>
          <w:rFonts w:hint="eastAsia" w:ascii="宋体" w:hAnsi="宋体" w:eastAsia="宋体" w:cs="宋体"/>
          <w:bCs w:val="0"/>
          <w:color w:val="auto"/>
          <w:sz w:val="24"/>
          <w:szCs w:val="24"/>
          <w:highlight w:val="none"/>
          <w:lang w:val="en-US" w:eastAsia="zh-CN"/>
        </w:rPr>
        <w:t>九、其他</w:t>
      </w:r>
      <w:bookmarkEnd w:id="510"/>
      <w:bookmarkEnd w:id="511"/>
      <w:bookmarkEnd w:id="512"/>
      <w:bookmarkEnd w:id="513"/>
    </w:p>
    <w:p>
      <w:pPr>
        <w:pageBreakBefore w:val="0"/>
        <w:tabs>
          <w:tab w:val="left" w:pos="3544"/>
        </w:tabs>
        <w:kinsoku/>
        <w:wordWrap w:val="0"/>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确定后，若成交人未按照上述“授予合同”中任何一项规定执行，采购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有权取消其成交资格，并按评审顺序重新确定成交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或者重新组织</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。同时报请监督机构予以通报，禁止其进入政府采购市场，给采购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造成损失的，还应当予以赔偿，并依法承担相应法律责任。</w:t>
      </w:r>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谈判开始</w:t>
      </w:r>
      <w:r>
        <w:rPr>
          <w:rFonts w:hint="eastAsia" w:ascii="宋体" w:hAnsi="宋体" w:eastAsia="宋体" w:cs="宋体"/>
          <w:color w:val="auto"/>
          <w:sz w:val="21"/>
          <w:szCs w:val="21"/>
          <w:highlight w:val="none"/>
        </w:rPr>
        <w:t>后，如果发生有效响应供应商不足三家(（财库〔2015〕124号）规定的情形外)或所有供应商的报价均超过财政预算限额，采购人不能支付的情况，可决定废标或报请</w:t>
      </w:r>
      <w:r>
        <w:rPr>
          <w:rFonts w:hint="eastAsia" w:ascii="宋体" w:hAnsi="宋体" w:eastAsia="宋体" w:cs="宋体"/>
          <w:color w:val="auto"/>
          <w:sz w:val="21"/>
          <w:szCs w:val="21"/>
          <w:highlight w:val="none"/>
          <w:lang w:eastAsia="zh-CN"/>
        </w:rPr>
        <w:t>榆林市</w:t>
      </w:r>
      <w:r>
        <w:rPr>
          <w:rFonts w:hint="eastAsia" w:ascii="宋体" w:hAnsi="宋体" w:cs="宋体"/>
          <w:color w:val="auto"/>
          <w:sz w:val="21"/>
          <w:szCs w:val="21"/>
          <w:highlight w:val="none"/>
          <w:lang w:eastAsia="zh-CN"/>
        </w:rPr>
        <w:t>高新区</w:t>
      </w:r>
      <w:r>
        <w:rPr>
          <w:rFonts w:hint="eastAsia" w:ascii="宋体" w:hAnsi="宋体" w:eastAsia="宋体" w:cs="宋体"/>
          <w:color w:val="auto"/>
          <w:sz w:val="21"/>
          <w:szCs w:val="21"/>
          <w:highlight w:val="none"/>
        </w:rPr>
        <w:t>财政局批准后，选用其它采购方式进行采购。</w:t>
      </w:r>
    </w:p>
    <w:p>
      <w:pPr>
        <w:pageBreakBefore w:val="0"/>
        <w:kinsoku/>
        <w:overflowPunct/>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color w:val="auto"/>
          <w:sz w:val="21"/>
          <w:szCs w:val="21"/>
          <w:highlight w:val="none"/>
        </w:rPr>
      </w:pPr>
      <w:bookmarkStart w:id="514" w:name="_Toc22215"/>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拒绝商业贿赂</w:t>
      </w:r>
      <w:bookmarkEnd w:id="514"/>
    </w:p>
    <w:p>
      <w:pPr>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、采购代理机构、供应商和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活动中，都要签订相应的《拒绝政府采购领域商业贿赂承诺书》，并对违反承诺的行为承担全部责任；</w:t>
      </w:r>
    </w:p>
    <w:p>
      <w:pPr>
        <w:pageBreakBefore w:val="0"/>
        <w:kinsoku/>
        <w:wordWrap w:val="0"/>
        <w:overflowPunct/>
        <w:topLinePunct/>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2)供应商必须填写《拒绝政府采购领域商业贿赂承诺书》装订于响应文件中（格式见第六章）。</w:t>
      </w:r>
    </w:p>
    <w:p>
      <w:pPr>
        <w:pageBreakBefore w:val="0"/>
        <w:numPr>
          <w:ilvl w:val="0"/>
          <w:numId w:val="0"/>
        </w:numPr>
        <w:kinsoku/>
        <w:overflowPunct/>
        <w:autoSpaceDE/>
        <w:autoSpaceDN/>
        <w:bidi w:val="0"/>
        <w:adjustRightInd w:val="0"/>
        <w:snapToGrid w:val="0"/>
        <w:spacing w:line="360" w:lineRule="auto"/>
        <w:ind w:firstLine="420" w:firstLineChars="200"/>
        <w:jc w:val="both"/>
        <w:textAlignment w:val="auto"/>
        <w:outlineLvl w:val="2"/>
        <w:rPr>
          <w:rFonts w:hint="eastAsia" w:ascii="宋体" w:hAnsi="宋体" w:eastAsia="宋体" w:cs="宋体"/>
          <w:b w:val="0"/>
          <w:bCs/>
          <w:color w:val="auto"/>
          <w:sz w:val="21"/>
          <w:szCs w:val="21"/>
          <w:highlight w:val="none"/>
        </w:rPr>
      </w:pPr>
      <w:bookmarkStart w:id="515" w:name="_Toc20215"/>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踏勘现场/答疑：采购人不统一组织现场踏勘。</w:t>
      </w:r>
      <w:bookmarkEnd w:id="515"/>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出现下列情形之一的，采购人或者采购代理机构应当终止竞争性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采购活动，发布项目终止公告并说明原因，重新开展采购活动：</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采购方式适用情形的；</w:t>
      </w:r>
    </w:p>
    <w:p>
      <w:pPr>
        <w:keepNext w:val="0"/>
        <w:keepLines w:val="0"/>
        <w:pageBreakBefore w:val="0"/>
        <w:widowControl w:val="0"/>
        <w:tabs>
          <w:tab w:val="left" w:pos="3544"/>
        </w:tabs>
        <w:kinsoku/>
        <w:wordWrap w:val="0"/>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pageBreakBefore w:val="0"/>
        <w:numPr>
          <w:ilvl w:val="0"/>
          <w:numId w:val="0"/>
        </w:numPr>
        <w:kinsoku/>
        <w:overflowPunct/>
        <w:autoSpaceDE/>
        <w:autoSpaceDN/>
        <w:bidi w:val="0"/>
        <w:adjustRightInd w:val="0"/>
        <w:snapToGrid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经谈判小组评审</w:t>
      </w:r>
      <w:r>
        <w:rPr>
          <w:rFonts w:hint="eastAsia" w:ascii="宋体" w:hAnsi="宋体" w:eastAsia="宋体" w:cs="宋体"/>
          <w:color w:val="auto"/>
          <w:sz w:val="21"/>
          <w:szCs w:val="21"/>
          <w:highlight w:val="none"/>
        </w:rPr>
        <w:t>符合要求的供应商或者报价未超过采购预算的供应商不足3家的。</w:t>
      </w:r>
      <w:r>
        <w:rPr>
          <w:rFonts w:hint="eastAsia" w:ascii="宋体" w:hAnsi="宋体" w:eastAsia="宋体" w:cs="宋体"/>
          <w:bCs w:val="0"/>
          <w:color w:val="auto"/>
          <w:sz w:val="21"/>
          <w:szCs w:val="21"/>
          <w:highlight w:val="none"/>
          <w:lang w:val="en-US" w:eastAsia="zh-CN"/>
        </w:rPr>
        <w:br w:type="page"/>
      </w:r>
    </w:p>
    <w:bookmarkEnd w:id="467"/>
    <w:bookmarkEnd w:id="468"/>
    <w:bookmarkEnd w:id="469"/>
    <w:bookmarkEnd w:id="470"/>
    <w:bookmarkEnd w:id="471"/>
    <w:bookmarkEnd w:id="472"/>
    <w:bookmarkEnd w:id="473"/>
    <w:bookmarkEnd w:id="474"/>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eastAsia" w:ascii="宋体" w:hAnsi="宋体" w:eastAsia="宋体" w:cs="宋体"/>
          <w:bCs/>
          <w:color w:val="auto"/>
          <w:sz w:val="28"/>
          <w:szCs w:val="28"/>
          <w:highlight w:val="none"/>
          <w:lang w:val="en-US" w:eastAsia="zh-CN"/>
        </w:rPr>
      </w:pPr>
      <w:bookmarkStart w:id="516" w:name="_Toc8689"/>
      <w:bookmarkStart w:id="517" w:name="_Toc18585"/>
      <w:bookmarkStart w:id="518" w:name="_Toc4738"/>
      <w:bookmarkStart w:id="519" w:name="_Toc29714"/>
      <w:bookmarkStart w:id="520" w:name="_Toc28433"/>
      <w:bookmarkStart w:id="521" w:name="_Toc15079"/>
      <w:bookmarkStart w:id="522" w:name="_Toc21456"/>
      <w:bookmarkStart w:id="523" w:name="_Toc4827"/>
      <w:bookmarkStart w:id="524" w:name="_Toc12646"/>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eastAsia="zh-CN"/>
        </w:rPr>
        <w:t>三</w:t>
      </w:r>
      <w:r>
        <w:rPr>
          <w:rFonts w:hint="eastAsia" w:ascii="宋体" w:hAnsi="宋体" w:eastAsia="宋体" w:cs="宋体"/>
          <w:bCs/>
          <w:color w:val="auto"/>
          <w:sz w:val="28"/>
          <w:szCs w:val="28"/>
          <w:highlight w:val="none"/>
        </w:rPr>
        <w:t>章</w:t>
      </w:r>
      <w:r>
        <w:rPr>
          <w:rFonts w:hint="eastAsia" w:ascii="宋体" w:hAnsi="宋体" w:eastAsia="宋体" w:cs="宋体"/>
          <w:bCs/>
          <w:color w:val="auto"/>
          <w:sz w:val="28"/>
          <w:szCs w:val="28"/>
          <w:highlight w:val="none"/>
          <w:lang w:val="en-US" w:eastAsia="zh-CN"/>
        </w:rPr>
        <w:t xml:space="preserve"> 商务</w:t>
      </w:r>
      <w:bookmarkEnd w:id="516"/>
      <w:bookmarkEnd w:id="517"/>
      <w:bookmarkEnd w:id="518"/>
      <w:bookmarkEnd w:id="519"/>
      <w:bookmarkEnd w:id="520"/>
      <w:bookmarkEnd w:id="521"/>
      <w:bookmarkEnd w:id="522"/>
      <w:r>
        <w:rPr>
          <w:rFonts w:hint="eastAsia" w:ascii="宋体" w:hAnsi="宋体" w:eastAsia="宋体" w:cs="宋体"/>
          <w:bCs/>
          <w:color w:val="auto"/>
          <w:sz w:val="28"/>
          <w:szCs w:val="28"/>
          <w:highlight w:val="none"/>
          <w:lang w:val="en-US" w:eastAsia="zh-CN"/>
        </w:rPr>
        <w:t>要求</w:t>
      </w:r>
      <w:bookmarkEnd w:id="523"/>
      <w:bookmarkEnd w:id="524"/>
    </w:p>
    <w:tbl>
      <w:tblPr>
        <w:tblStyle w:val="2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7"/>
        <w:gridCol w:w="1466"/>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8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序号</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条款名称</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项目概述</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购</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val="en-US" w:eastAsia="zh-CN"/>
              </w:rPr>
              <w:t>榆林高新区环境卫生管理所</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址：榆林高新区创业大厦19楼</w:t>
            </w:r>
          </w:p>
          <w:p>
            <w:pPr>
              <w:pStyle w:val="15"/>
              <w:keepNext w:val="0"/>
              <w:keepLines w:val="0"/>
              <w:pageBreakBefore w:val="0"/>
              <w:widowControl w:val="0"/>
              <w:kinsoku/>
              <w:wordWrap/>
              <w:overflowPunct/>
              <w:topLinePunct w:val="0"/>
              <w:autoSpaceDE/>
              <w:autoSpaceDN/>
              <w:bidi w:val="0"/>
              <w:adjustRightInd/>
              <w:snapToGrid/>
              <w:spacing w:line="240" w:lineRule="auto"/>
              <w:ind w:left="1200" w:hanging="1050" w:hanging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2023年榆林高新区垃圾分类设施采购项目（第二次）</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交货</w:t>
            </w:r>
            <w:r>
              <w:rPr>
                <w:rFonts w:hint="eastAsia" w:ascii="宋体" w:hAnsi="宋体" w:eastAsia="宋体" w:cs="宋体"/>
                <w:color w:val="auto"/>
                <w:sz w:val="21"/>
                <w:szCs w:val="21"/>
                <w:highlight w:val="none"/>
              </w:rPr>
              <w:t>地点</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lang w:val="en-US" w:eastAsia="zh-CN"/>
              </w:rPr>
              <w:t>安装期：</w:t>
            </w:r>
            <w:r>
              <w:rPr>
                <w:rFonts w:hint="eastAsia" w:ascii="宋体" w:hAnsi="宋体" w:cs="宋体"/>
                <w:color w:val="auto"/>
                <w:sz w:val="21"/>
                <w:szCs w:val="21"/>
                <w:highlight w:val="none"/>
                <w:lang w:val="en-US" w:eastAsia="zh-CN"/>
              </w:rPr>
              <w:t>合同签订之日起30日历天</w:t>
            </w:r>
            <w:r>
              <w:rPr>
                <w:rFonts w:hint="eastAsia" w:ascii="宋体" w:hAnsi="宋体" w:eastAsia="宋体" w:cs="宋体"/>
                <w:color w:val="auto"/>
                <w:sz w:val="21"/>
                <w:szCs w:val="21"/>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付款方式和条件</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（1）由采购人以人民币负责结算，在付款前，供应商必须开具相应金额发票给采购人。</w:t>
            </w:r>
          </w:p>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（2）供货安装完毕并验收合格后一次性付清。</w:t>
            </w:r>
          </w:p>
          <w:p>
            <w:pPr>
              <w:pStyle w:val="1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备注：供应商应在合同规定交货期内完成该项工作。如因供应商责任而造成延期，每超过一天按合同总价款的（1‰）支付采购人误期赔偿金，直至验收合格为止，所有因延期而产生的费用由供应商承担。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谈判报价</w:t>
            </w:r>
          </w:p>
        </w:tc>
        <w:tc>
          <w:tcPr>
            <w:tcW w:w="6966" w:type="dxa"/>
            <w:noWrap w:val="0"/>
            <w:vAlign w:val="center"/>
          </w:tcPr>
          <w:p>
            <w:pPr>
              <w:keepNext w:val="0"/>
              <w:keepLines w:val="0"/>
              <w:widowControl/>
              <w:suppressLineNumbers w:val="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投标报价是履行合同的最终价格，应包括货物费、运杂费（含保险）、仓储保管费、验收费用、税费等供应商完成本项目所需的一切费用</w:t>
            </w:r>
            <w:r>
              <w:rPr>
                <w:rFonts w:hint="eastAsia" w:ascii="宋体" w:hAnsi="宋体" w:cs="宋体"/>
                <w:color w:val="auto"/>
                <w:sz w:val="21"/>
                <w:szCs w:val="21"/>
                <w:highlight w:val="none"/>
                <w:lang w:val="en-US" w:eastAsia="zh-CN"/>
              </w:rPr>
              <w:t>。</w:t>
            </w:r>
          </w:p>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采购人不承担任何补充费用。任何有选择的报价将不予接受</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投标报价估算错误等引起的风险由供应商自行承担。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6" w:hRule="atLeast"/>
          <w:jc w:val="center"/>
        </w:trPr>
        <w:tc>
          <w:tcPr>
            <w:tcW w:w="80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4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知识产权</w:t>
            </w:r>
          </w:p>
        </w:tc>
        <w:tc>
          <w:tcPr>
            <w:tcW w:w="6966" w:type="dxa"/>
            <w:noWrap w:val="0"/>
            <w:vAlign w:val="center"/>
          </w:tcPr>
          <w:p>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应保证投标货物不会出现因第三方提出侵犯其专利权、商标权或其它知识产权而引发法律或经济纠纷，否则由供应商承担全部责任。任何被供应商用于未经授权的商业目的行为所造成的违约或侵权责任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6" w:hRule="atLeast"/>
          <w:jc w:val="center"/>
        </w:trPr>
        <w:tc>
          <w:tcPr>
            <w:tcW w:w="80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4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质量保证</w:t>
            </w:r>
          </w:p>
        </w:tc>
        <w:tc>
          <w:tcPr>
            <w:tcW w:w="6966" w:type="dxa"/>
            <w:noWrap w:val="0"/>
            <w:vAlign w:val="center"/>
          </w:tcPr>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1、所供产品工艺质量应严格按国家最新发布的规范标准执行，如发生质量问题由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承担全部责任。</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2、提供的产品是生产厂家原装全新合格产品，供应商不得以次充好；产品来源渠道必须合法，同时应据国家有关规定、厂家服务承诺及采购文件要求做好售后服务工作。</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所提供的产品是经试验合格的全新正品。所提供的产品，密封包装不得拆开。若开包检验中发现有诸如数量、型号和外观尺寸与合同不符，或密封包装物本身的短少和损坏，如产生更换或补货等情形并导致供货安装期限延误，采购人有权据合同有关条款的规定对因此造成的直接损失向供应商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6" w:hRule="atLeast"/>
          <w:jc w:val="center"/>
        </w:trPr>
        <w:tc>
          <w:tcPr>
            <w:tcW w:w="80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4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违约责任</w:t>
            </w:r>
          </w:p>
        </w:tc>
        <w:tc>
          <w:tcPr>
            <w:tcW w:w="6966" w:type="dxa"/>
            <w:noWrap w:val="0"/>
            <w:vAlign w:val="center"/>
          </w:tcPr>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按《中华人民共和国民法典》中的相关条款执行。</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未按合同或竞争性谈判文件要求提供产品或供应的产品质量不能满足采购人技术要求，采购人有权单方终止合同，甚至对供应商违约行为进行追究。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807" w:type="dxa"/>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i w:val="0"/>
                <w:iCs w:val="0"/>
                <w:color w:val="auto"/>
                <w:kern w:val="0"/>
                <w:sz w:val="22"/>
                <w:szCs w:val="22"/>
                <w:highlight w:val="none"/>
                <w:u w:val="none"/>
                <w:lang w:val="en-US" w:eastAsia="zh-CN" w:bidi="ar"/>
              </w:rPr>
              <w:t>9</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售后服务</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1、在质保期内，出现的故障问题能及时得到修复，同一</w:t>
            </w:r>
            <w:r>
              <w:rPr>
                <w:rFonts w:hint="eastAsia" w:ascii="宋体" w:hAnsi="宋体" w:cs="宋体"/>
                <w:color w:val="auto"/>
                <w:sz w:val="21"/>
                <w:szCs w:val="21"/>
                <w:highlight w:val="none"/>
                <w:lang w:val="en-US" w:eastAsia="zh-CN"/>
              </w:rPr>
              <w:t>货品</w:t>
            </w:r>
            <w:r>
              <w:rPr>
                <w:rFonts w:hint="eastAsia" w:ascii="宋体" w:hAnsi="宋体" w:eastAsia="宋体" w:cs="宋体"/>
                <w:color w:val="auto"/>
                <w:sz w:val="21"/>
                <w:szCs w:val="21"/>
                <w:highlight w:val="none"/>
                <w:lang w:val="en-US" w:eastAsia="zh-CN"/>
              </w:rPr>
              <w:t>、同一质量问题连续两次维修仍无法正常使用的，须更换同品牌、同型号新产品，并对产品质量实行“三包”服务。若配送的设备与中标样品不符的，由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在7天内无条件、无偿更换，所造成的经济损失概由供应商全部负责。</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2、供应商应具有可靠的供货实力，并具有高素质的专业服务队伍。在接到用户请求后，提供快捷、周到、规范的服务。</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3、明确售后服务能力（包括 24 小时电话服务、售后服务、维护响应时间至少提供0.5 小时内响应，8 小时内到场，24 小时内解决故障。）</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4、严格遵守厂方和商家的售后服务承诺。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807"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kern w:val="0"/>
                <w:sz w:val="22"/>
                <w:szCs w:val="22"/>
                <w:highlight w:val="none"/>
                <w:u w:val="none"/>
                <w:lang w:val="en-US" w:eastAsia="zh-CN" w:bidi="ar"/>
              </w:rPr>
              <w:t>10</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验收要求</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由采购人及</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进行验收。其内容包括确认产品的品牌、材质、做工、规格型号和数量，对其产品技术指标、参数以及质量是否满足竞争性谈判文件的要求。</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所验产品的指标、性能参数通过验收达不到竞争性谈判文件要求和谈判响应文件承诺的，或有</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不能容忍的缺陷等，将视为产品验收不合格，</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应无条件免费更换或退货。</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2、若发现供应商有弄虚作假的，在投标阶段故意或随意夸大产品技术参数，供应商应无条件退货，并赔偿采购人相应的损失。</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3、验收合格后，填写验收单，双方签字生效。</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、验收依据：</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（1）合同文本及合同补充文件（条款）</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（2）成交供应商的谈判响应文件及有关的澄清函（如有须提供）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竞争性谈判文件</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产品验收</w:t>
            </w:r>
            <w:r>
              <w:rPr>
                <w:rFonts w:hint="eastAsia" w:ascii="宋体" w:hAnsi="宋体" w:eastAsia="宋体" w:cs="宋体"/>
                <w:color w:val="auto"/>
                <w:sz w:val="21"/>
                <w:szCs w:val="21"/>
                <w:highlight w:val="none"/>
                <w:lang w:val="en-US" w:eastAsia="zh-CN"/>
              </w:rPr>
              <w:t>清单</w:t>
            </w:r>
          </w:p>
          <w:p>
            <w:pPr>
              <w:pStyle w:val="15"/>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）国家及行业相关规定和标准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807"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kern w:val="0"/>
                <w:sz w:val="22"/>
                <w:szCs w:val="22"/>
                <w:highlight w:val="none"/>
                <w:u w:val="none"/>
                <w:lang w:val="en-US" w:eastAsia="zh-CN" w:bidi="ar"/>
              </w:rPr>
              <w:t>11</w:t>
            </w:r>
          </w:p>
        </w:tc>
        <w:tc>
          <w:tcPr>
            <w:tcW w:w="14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安全责任</w:t>
            </w:r>
          </w:p>
        </w:tc>
        <w:tc>
          <w:tcPr>
            <w:tcW w:w="696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供货安装</w:t>
            </w:r>
            <w:r>
              <w:rPr>
                <w:rFonts w:hint="eastAsia" w:ascii="宋体" w:hAnsi="宋体" w:eastAsia="宋体" w:cs="宋体"/>
                <w:color w:val="auto"/>
                <w:sz w:val="21"/>
                <w:szCs w:val="21"/>
                <w:highlight w:val="none"/>
              </w:rPr>
              <w:t>期间，若</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人员出现人身意外等特殊情况，相关责任均由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承担, </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不承担任何法律责任。</w:t>
            </w:r>
          </w:p>
        </w:tc>
      </w:tr>
    </w:tbl>
    <w:p>
      <w:pPr>
        <w:rPr>
          <w:rFonts w:hint="eastAsia"/>
          <w:color w:val="auto"/>
          <w:highlight w:val="none"/>
          <w:lang w:val="en-US" w:eastAsia="zh-CN"/>
        </w:rPr>
      </w:pPr>
      <w:r>
        <w:rPr>
          <w:rFonts w:hint="eastAsia"/>
          <w:color w:val="auto"/>
          <w:highlight w:val="none"/>
          <w:lang w:val="en-US" w:eastAsia="zh-CN"/>
        </w:rPr>
        <w:br w:type="page"/>
      </w:r>
    </w:p>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eastAsia" w:ascii="宋体" w:hAnsi="宋体" w:eastAsia="宋体" w:cs="宋体"/>
          <w:bCs/>
          <w:color w:val="auto"/>
          <w:sz w:val="28"/>
          <w:szCs w:val="28"/>
          <w:highlight w:val="none"/>
        </w:rPr>
      </w:pPr>
      <w:bookmarkStart w:id="525" w:name="_Toc32108"/>
      <w:bookmarkStart w:id="526" w:name="_Toc26575"/>
      <w:bookmarkStart w:id="527" w:name="_Toc2312"/>
      <w:bookmarkStart w:id="528" w:name="_Toc24179"/>
      <w:bookmarkStart w:id="529" w:name="_Toc23649"/>
      <w:bookmarkStart w:id="530" w:name="_Toc16628"/>
      <w:bookmarkStart w:id="531" w:name="_Toc17994"/>
      <w:bookmarkStart w:id="532" w:name="_Toc23316"/>
      <w:bookmarkStart w:id="533" w:name="_Toc8719"/>
      <w:bookmarkStart w:id="534" w:name="_Toc10123"/>
      <w:bookmarkStart w:id="535" w:name="_Toc31299"/>
      <w:r>
        <w:rPr>
          <w:rFonts w:hint="eastAsia" w:ascii="宋体" w:hAnsi="宋体" w:eastAsia="宋体" w:cs="宋体"/>
          <w:bCs/>
          <w:color w:val="auto"/>
          <w:sz w:val="28"/>
          <w:szCs w:val="28"/>
          <w:highlight w:val="none"/>
        </w:rPr>
        <w:t xml:space="preserve">第四章 </w:t>
      </w:r>
      <w:bookmarkEnd w:id="525"/>
      <w:bookmarkEnd w:id="526"/>
      <w:bookmarkEnd w:id="527"/>
      <w:bookmarkEnd w:id="528"/>
      <w:bookmarkEnd w:id="529"/>
      <w:bookmarkEnd w:id="530"/>
      <w:bookmarkEnd w:id="531"/>
      <w:bookmarkEnd w:id="532"/>
      <w:bookmarkEnd w:id="533"/>
      <w:r>
        <w:rPr>
          <w:rFonts w:hint="eastAsia" w:ascii="宋体" w:hAnsi="宋体" w:eastAsia="宋体" w:cs="宋体"/>
          <w:bCs/>
          <w:color w:val="auto"/>
          <w:sz w:val="28"/>
          <w:szCs w:val="28"/>
          <w:highlight w:val="none"/>
          <w:lang w:eastAsia="zh-CN"/>
        </w:rPr>
        <w:t>采购需求和要求</w:t>
      </w:r>
      <w:bookmarkEnd w:id="534"/>
      <w:bookmarkEnd w:id="535"/>
    </w:p>
    <w:p>
      <w:pPr>
        <w:pStyle w:val="3"/>
        <w:bidi w:val="0"/>
        <w:jc w:val="left"/>
        <w:rPr>
          <w:rFonts w:hint="eastAsia"/>
          <w:color w:val="auto"/>
          <w:highlight w:val="none"/>
          <w:lang w:val="en-US" w:eastAsia="zh-CN"/>
        </w:rPr>
      </w:pPr>
      <w:r>
        <w:rPr>
          <w:rFonts w:hint="eastAsia"/>
          <w:color w:val="auto"/>
          <w:highlight w:val="none"/>
          <w:lang w:val="en-US" w:eastAsia="zh-CN"/>
        </w:rPr>
        <w:t>一、采购清单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70"/>
        <w:gridCol w:w="780"/>
        <w:gridCol w:w="2641"/>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eastAsia="zh-CN"/>
              </w:rPr>
              <w:t>序号</w:t>
            </w:r>
          </w:p>
        </w:tc>
        <w:tc>
          <w:tcPr>
            <w:tcW w:w="1170" w:type="dxa"/>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设施</w:t>
            </w:r>
            <w:r>
              <w:rPr>
                <w:rFonts w:hint="eastAsia" w:ascii="宋体" w:hAnsi="宋体" w:eastAsia="宋体" w:cs="宋体"/>
                <w:b/>
                <w:bCs/>
                <w:color w:val="auto"/>
                <w:sz w:val="21"/>
                <w:szCs w:val="21"/>
                <w:highlight w:val="none"/>
                <w:vertAlign w:val="baseline"/>
                <w:lang w:eastAsia="zh-CN"/>
              </w:rPr>
              <w:t>名称</w:t>
            </w:r>
          </w:p>
        </w:tc>
        <w:tc>
          <w:tcPr>
            <w:tcW w:w="780" w:type="dxa"/>
            <w:vAlign w:val="top"/>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eastAsia="zh-CN"/>
              </w:rPr>
              <w:t>数量</w:t>
            </w:r>
          </w:p>
        </w:tc>
        <w:tc>
          <w:tcPr>
            <w:tcW w:w="2641" w:type="dxa"/>
            <w:vAlign w:val="top"/>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设施</w:t>
            </w:r>
            <w:r>
              <w:rPr>
                <w:rFonts w:hint="eastAsia" w:ascii="宋体" w:hAnsi="宋体" w:eastAsia="宋体" w:cs="宋体"/>
                <w:b/>
                <w:bCs/>
                <w:color w:val="auto"/>
                <w:sz w:val="21"/>
                <w:szCs w:val="21"/>
                <w:highlight w:val="none"/>
                <w:vertAlign w:val="baseline"/>
                <w:lang w:eastAsia="zh-CN"/>
              </w:rPr>
              <w:t>技术规格(参数)</w:t>
            </w:r>
          </w:p>
        </w:tc>
        <w:tc>
          <w:tcPr>
            <w:tcW w:w="3244" w:type="dxa"/>
            <w:vAlign w:val="top"/>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eastAsia="zh-CN"/>
              </w:rPr>
              <w:t>分类设施安装点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70" w:type="dxa"/>
            <w:vAlign w:val="center"/>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花草牌</w:t>
            </w:r>
          </w:p>
        </w:tc>
        <w:tc>
          <w:tcPr>
            <w:tcW w:w="780" w:type="dxa"/>
            <w:vAlign w:val="center"/>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487块</w:t>
            </w:r>
          </w:p>
        </w:tc>
        <w:tc>
          <w:tcPr>
            <w:tcW w:w="2641" w:type="dxa"/>
            <w:vAlign w:val="center"/>
          </w:tcPr>
          <w:p>
            <w:pPr>
              <w:bidi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面板尺寸550*850mm,厚度30mm，采用1mm不锈钢板烤漆焊接而成，立柱采用40*60mm空心方钢焊接，厚度1mm，打磨。地面部分约700mm,双面文字和花纹丝网印刷，外形为各种卡通造型，精致美观，开挖安装。</w:t>
            </w:r>
          </w:p>
        </w:tc>
        <w:tc>
          <w:tcPr>
            <w:tcW w:w="3244" w:type="dxa"/>
            <w:vMerge w:val="restart"/>
          </w:tcPr>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明珠公馆、农贸商住楼、绿景苑小区、高新时代商住楼、绿园小区、通庆坊、四达小区、榆能公寓、金叶小区、耿硕公寓、华栋小区、易讯小区、药监局、榆神小区、和顺嘉苑东区、四海逸都、融智大厦、公园时光（盛和物业）（东恒地产）、公园时光（恒兴利和）、公园时光（中郡物业）、西塘花园、汇林家园、凤凰嘉园、永昌公寓、司法楼、九龙湾、元驰世纪城、阳光城B区、东洲公寓、东洲青年公寓楼、中央粮库、进出口家属院、文景园小区、灏安小区、玉景林溪、红旭源小区、溪苑北区、墨金苑小区、玉溪台小区、塞维利亚、绿洲阳光、逸晟一品、高新小区、奥林城、中央公园、紫薇御苑、尚书苑、和顺嘉苑西区、高新雅苑、职院家属院、中梁首府、和顺嘉府小区、汇丰小区、颐和嘉苑、榆溪泌苑小区、农发行小区、北纬名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17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电梯口宣传牌</w:t>
            </w:r>
          </w:p>
        </w:tc>
        <w:tc>
          <w:tcPr>
            <w:tcW w:w="780" w:type="dxa"/>
            <w:vAlign w:val="center"/>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761块</w:t>
            </w:r>
          </w:p>
        </w:tc>
        <w:tc>
          <w:tcPr>
            <w:tcW w:w="2641" w:type="dxa"/>
            <w:vAlign w:val="center"/>
          </w:tcPr>
          <w:p>
            <w:pPr>
              <w:bidi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尺寸600*900mm，8mm亚克力+倒边+UV+安装，宣传海报内容按采购人要求提供。</w:t>
            </w:r>
          </w:p>
        </w:tc>
        <w:tc>
          <w:tcPr>
            <w:tcW w:w="3244" w:type="dxa"/>
            <w:vMerge w:val="continue"/>
          </w:tcPr>
          <w:p>
            <w:pP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170" w:type="dxa"/>
            <w:vAlign w:val="center"/>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宣传栏</w:t>
            </w:r>
          </w:p>
        </w:tc>
        <w:tc>
          <w:tcPr>
            <w:tcW w:w="780" w:type="dxa"/>
            <w:vAlign w:val="center"/>
          </w:tcPr>
          <w:p>
            <w:pPr>
              <w:bidi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69个</w:t>
            </w:r>
          </w:p>
        </w:tc>
        <w:tc>
          <w:tcPr>
            <w:tcW w:w="2641" w:type="dxa"/>
            <w:vAlign w:val="center"/>
          </w:tcPr>
          <w:p>
            <w:pPr>
              <w:bidi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尺寸2000*1200*100mm，不锈钢烤漆，40*60mm方钢焊接，厚度2mm，打磨，双面高清PVC+uv画面，宣传海报内容按采购人要求提供，开挖填埋，混凝土石子浇筑。</w:t>
            </w:r>
          </w:p>
        </w:tc>
        <w:tc>
          <w:tcPr>
            <w:tcW w:w="3244" w:type="dxa"/>
            <w:vMerge w:val="continue"/>
          </w:tcPr>
          <w:p>
            <w:pPr>
              <w:rPr>
                <w:rFonts w:hint="eastAsia" w:ascii="宋体" w:hAnsi="宋体" w:eastAsia="宋体" w:cs="宋体"/>
                <w:color w:val="auto"/>
                <w:sz w:val="21"/>
                <w:szCs w:val="21"/>
                <w:highlight w:val="none"/>
                <w:vertAlign w:val="baseline"/>
                <w:lang w:val="en-US" w:eastAsia="zh-CN"/>
              </w:rPr>
            </w:pPr>
          </w:p>
        </w:tc>
      </w:tr>
    </w:tbl>
    <w:p>
      <w:pPr>
        <w:pStyle w:val="3"/>
        <w:bidi w:val="0"/>
        <w:jc w:val="left"/>
        <w:rPr>
          <w:rFonts w:hint="eastAsia"/>
          <w:color w:val="auto"/>
          <w:highlight w:val="none"/>
          <w:lang w:val="en-US" w:eastAsia="zh-CN"/>
        </w:rPr>
      </w:pPr>
      <w:r>
        <w:rPr>
          <w:rFonts w:hint="eastAsia"/>
          <w:color w:val="auto"/>
          <w:highlight w:val="none"/>
          <w:lang w:val="en-US" w:eastAsia="zh-CN"/>
        </w:rPr>
        <w:t>二、包装、运输、安装和搬运要求</w:t>
      </w:r>
    </w:p>
    <w:p>
      <w:pPr>
        <w:pStyle w:val="7"/>
        <w:rPr>
          <w:rFonts w:hint="default"/>
          <w:color w:val="auto"/>
          <w:sz w:val="21"/>
          <w:szCs w:val="21"/>
          <w:highlight w:val="none"/>
          <w:lang w:val="en-US" w:eastAsia="zh-CN"/>
        </w:rPr>
      </w:pPr>
      <w:r>
        <w:rPr>
          <w:rFonts w:hint="default"/>
          <w:color w:val="auto"/>
          <w:sz w:val="21"/>
          <w:szCs w:val="21"/>
          <w:highlight w:val="none"/>
          <w:lang w:val="en-US" w:eastAsia="zh-CN"/>
        </w:rPr>
        <w:t>（1）供应商负责按国家相关标准进行货物包装，包装需为制造商原厂包装，</w:t>
      </w:r>
      <w:r>
        <w:rPr>
          <w:rFonts w:hint="eastAsia"/>
          <w:color w:val="auto"/>
          <w:sz w:val="21"/>
          <w:szCs w:val="21"/>
          <w:highlight w:val="none"/>
          <w:lang w:val="en-US" w:eastAsia="zh-CN"/>
        </w:rPr>
        <w:t>货品</w:t>
      </w:r>
      <w:r>
        <w:rPr>
          <w:rFonts w:hint="default"/>
          <w:color w:val="auto"/>
          <w:sz w:val="21"/>
          <w:szCs w:val="21"/>
          <w:highlight w:val="none"/>
          <w:lang w:val="en-US" w:eastAsia="zh-CN"/>
        </w:rPr>
        <w:t>包装均应有良好的防锈、防潮、防</w:t>
      </w:r>
      <w:r>
        <w:rPr>
          <w:rFonts w:hint="eastAsia"/>
          <w:color w:val="auto"/>
          <w:sz w:val="21"/>
          <w:szCs w:val="21"/>
          <w:highlight w:val="none"/>
          <w:lang w:val="en-US" w:eastAsia="zh-CN"/>
        </w:rPr>
        <w:t>腐蚀、</w:t>
      </w:r>
      <w:r>
        <w:rPr>
          <w:rFonts w:hint="default"/>
          <w:color w:val="auto"/>
          <w:sz w:val="21"/>
          <w:szCs w:val="21"/>
          <w:highlight w:val="none"/>
          <w:lang w:val="en-US" w:eastAsia="zh-CN"/>
        </w:rPr>
        <w:t>防碰撞及防止其它损坏的必要措施。供应商</w:t>
      </w:r>
      <w:r>
        <w:rPr>
          <w:rFonts w:hint="eastAsia"/>
          <w:color w:val="auto"/>
          <w:sz w:val="21"/>
          <w:szCs w:val="21"/>
          <w:highlight w:val="none"/>
          <w:lang w:val="en-US" w:eastAsia="zh-CN"/>
        </w:rPr>
        <w:t>应</w:t>
      </w:r>
      <w:r>
        <w:rPr>
          <w:rFonts w:hint="default"/>
          <w:color w:val="auto"/>
          <w:sz w:val="21"/>
          <w:szCs w:val="21"/>
          <w:highlight w:val="none"/>
          <w:lang w:val="en-US" w:eastAsia="zh-CN"/>
        </w:rPr>
        <w:t>承担由于其包装或防护措施不妥而引起的货物锈蚀、损坏和丢失等任何损失造成的责任或费用。</w:t>
      </w:r>
    </w:p>
    <w:p>
      <w:pPr>
        <w:pStyle w:val="7"/>
        <w:rPr>
          <w:rFonts w:hint="default"/>
          <w:color w:val="auto"/>
          <w:sz w:val="21"/>
          <w:szCs w:val="21"/>
          <w:highlight w:val="none"/>
          <w:lang w:val="en-US" w:eastAsia="zh-CN"/>
        </w:rPr>
      </w:pPr>
      <w:r>
        <w:rPr>
          <w:rFonts w:hint="default"/>
          <w:color w:val="auto"/>
          <w:sz w:val="21"/>
          <w:szCs w:val="21"/>
          <w:highlight w:val="none"/>
          <w:lang w:val="en-US" w:eastAsia="zh-CN"/>
        </w:rPr>
        <w:t>（2）供应商</w:t>
      </w:r>
      <w:r>
        <w:rPr>
          <w:rFonts w:hint="eastAsia"/>
          <w:color w:val="auto"/>
          <w:sz w:val="21"/>
          <w:szCs w:val="21"/>
          <w:highlight w:val="none"/>
          <w:lang w:val="en-US" w:eastAsia="zh-CN"/>
        </w:rPr>
        <w:t>应</w:t>
      </w:r>
      <w:r>
        <w:rPr>
          <w:rFonts w:hint="default"/>
          <w:color w:val="auto"/>
          <w:sz w:val="21"/>
          <w:szCs w:val="21"/>
          <w:highlight w:val="none"/>
          <w:lang w:val="en-US" w:eastAsia="zh-CN"/>
        </w:rPr>
        <w:t>选择运输风险小、运费低、距离短的运输路线。供应商负责货物、材料运到现场过程中的全部运输费用，包括生产厂到</w:t>
      </w:r>
      <w:r>
        <w:rPr>
          <w:rFonts w:hint="eastAsia"/>
          <w:color w:val="auto"/>
          <w:sz w:val="21"/>
          <w:szCs w:val="21"/>
          <w:highlight w:val="none"/>
          <w:lang w:val="en-US" w:eastAsia="zh-CN"/>
        </w:rPr>
        <w:t>安装</w:t>
      </w:r>
      <w:r>
        <w:rPr>
          <w:rFonts w:hint="default"/>
          <w:color w:val="auto"/>
          <w:sz w:val="21"/>
          <w:szCs w:val="21"/>
          <w:highlight w:val="none"/>
          <w:lang w:val="en-US" w:eastAsia="zh-CN"/>
        </w:rPr>
        <w:t>现场所需的装卸、运输费、保险费、现场保管费、二次倒运费、吊装费等费用。</w:t>
      </w:r>
    </w:p>
    <w:p>
      <w:pPr>
        <w:pStyle w:val="7"/>
        <w:rPr>
          <w:rFonts w:hint="default"/>
          <w:color w:val="auto"/>
          <w:sz w:val="21"/>
          <w:szCs w:val="21"/>
          <w:highlight w:val="none"/>
          <w:lang w:val="en-US" w:eastAsia="zh-CN"/>
        </w:rPr>
      </w:pPr>
      <w:r>
        <w:rPr>
          <w:rFonts w:hint="default"/>
          <w:color w:val="auto"/>
          <w:sz w:val="21"/>
          <w:szCs w:val="21"/>
          <w:highlight w:val="none"/>
          <w:lang w:val="en-US" w:eastAsia="zh-CN"/>
        </w:rPr>
        <w:t>（3）货物在验收合格前的保管由供应商负责。</w:t>
      </w:r>
    </w:p>
    <w:p>
      <w:pPr>
        <w:pStyle w:val="7"/>
        <w:rPr>
          <w:rFonts w:hint="eastAsia" w:eastAsia="宋体" w:cs="Times New Roman"/>
          <w:color w:val="auto"/>
          <w:sz w:val="21"/>
          <w:szCs w:val="21"/>
          <w:highlight w:val="none"/>
        </w:rPr>
      </w:pPr>
      <w:r>
        <w:rPr>
          <w:rFonts w:hint="default"/>
          <w:color w:val="auto"/>
          <w:sz w:val="21"/>
          <w:szCs w:val="21"/>
          <w:highlight w:val="none"/>
          <w:lang w:val="en-US" w:eastAsia="zh-CN"/>
        </w:rPr>
        <w:t>（4）货物由供应商负责安装调试。</w:t>
      </w:r>
    </w:p>
    <w:p>
      <w:pPr>
        <w:pStyle w:val="3"/>
        <w:bidi w:val="0"/>
        <w:jc w:val="left"/>
        <w:rPr>
          <w:rFonts w:hint="eastAsia" w:eastAsia="宋体" w:cs="Times New Roman"/>
          <w:color w:val="auto"/>
          <w:highlight w:val="none"/>
          <w:lang w:val="en-US" w:eastAsia="zh-CN"/>
        </w:rPr>
      </w:pPr>
      <w:r>
        <w:rPr>
          <w:rFonts w:hint="eastAsia" w:eastAsia="宋体" w:cs="Times New Roman"/>
          <w:color w:val="auto"/>
          <w:highlight w:val="none"/>
          <w:lang w:val="en-US" w:eastAsia="zh-CN"/>
        </w:rPr>
        <w:t>三、其他要求</w:t>
      </w:r>
    </w:p>
    <w:p>
      <w:pPr>
        <w:pStyle w:val="7"/>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1</w:t>
      </w:r>
      <w:r>
        <w:rPr>
          <w:rFonts w:hint="eastAsia" w:cs="Times New Roman"/>
          <w:color w:val="auto"/>
          <w:sz w:val="21"/>
          <w:szCs w:val="21"/>
          <w:highlight w:val="none"/>
          <w:lang w:eastAsia="zh-CN"/>
        </w:rPr>
        <w:t>、</w:t>
      </w:r>
      <w:r>
        <w:rPr>
          <w:rFonts w:hint="default"/>
          <w:color w:val="auto"/>
          <w:sz w:val="21"/>
          <w:szCs w:val="21"/>
          <w:highlight w:val="none"/>
          <w:lang w:val="en-US" w:eastAsia="zh-CN"/>
        </w:rPr>
        <w:t>供应商</w:t>
      </w:r>
      <w:r>
        <w:rPr>
          <w:rFonts w:hint="eastAsia" w:cs="Times New Roman"/>
          <w:color w:val="auto"/>
          <w:sz w:val="21"/>
          <w:szCs w:val="21"/>
          <w:highlight w:val="none"/>
          <w:lang w:eastAsia="zh-CN"/>
        </w:rPr>
        <w:t>需提供所供产品材质相应的证明材料（包括不限于第三方检验报告、产品彩页或说明书、官网功能截图）。</w:t>
      </w:r>
    </w:p>
    <w:p>
      <w:pPr>
        <w:pStyle w:val="7"/>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w:t>
      </w:r>
      <w:r>
        <w:rPr>
          <w:rFonts w:hint="eastAsia" w:cs="Times New Roman"/>
          <w:color w:val="auto"/>
          <w:sz w:val="21"/>
          <w:szCs w:val="21"/>
          <w:highlight w:val="none"/>
          <w:lang w:eastAsia="zh-CN"/>
        </w:rPr>
        <w:t>、</w:t>
      </w:r>
      <w:r>
        <w:rPr>
          <w:rFonts w:hint="default"/>
          <w:color w:val="auto"/>
          <w:sz w:val="21"/>
          <w:szCs w:val="21"/>
          <w:highlight w:val="none"/>
          <w:lang w:val="en-US" w:eastAsia="zh-CN"/>
        </w:rPr>
        <w:t>供应商应具备完成本次供货的能力，保证投标产品的供货来源渠道合法正规，提供经谈判代表签字并盖章的承诺书</w:t>
      </w:r>
      <w:r>
        <w:rPr>
          <w:rFonts w:hint="eastAsia" w:cs="Times New Roman"/>
          <w:color w:val="auto"/>
          <w:sz w:val="21"/>
          <w:szCs w:val="21"/>
          <w:highlight w:val="none"/>
          <w:lang w:eastAsia="zh-CN"/>
        </w:rPr>
        <w:t>。</w:t>
      </w:r>
    </w:p>
    <w:p>
      <w:pPr>
        <w:pStyle w:val="7"/>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w:t>
      </w:r>
      <w:r>
        <w:rPr>
          <w:rFonts w:hint="default"/>
          <w:color w:val="auto"/>
          <w:sz w:val="21"/>
          <w:szCs w:val="21"/>
          <w:highlight w:val="none"/>
          <w:lang w:val="en-US" w:eastAsia="zh-CN"/>
        </w:rPr>
        <w:t>供应商</w:t>
      </w:r>
      <w:r>
        <w:rPr>
          <w:rFonts w:hint="eastAsia" w:cs="Times New Roman"/>
          <w:color w:val="auto"/>
          <w:sz w:val="21"/>
          <w:szCs w:val="21"/>
          <w:highlight w:val="none"/>
          <w:lang w:eastAsia="zh-CN"/>
        </w:rPr>
        <w:t>提供经谈判代表签字并盖章的能保证按期交货承诺书及质量保证承诺书。</w:t>
      </w:r>
    </w:p>
    <w:p>
      <w:pPr>
        <w:pStyle w:val="7"/>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w:t>
      </w:r>
      <w:r>
        <w:rPr>
          <w:rFonts w:hint="eastAsia" w:cs="Times New Roman"/>
          <w:color w:val="auto"/>
          <w:sz w:val="21"/>
          <w:szCs w:val="21"/>
          <w:highlight w:val="none"/>
          <w:lang w:eastAsia="zh-CN"/>
        </w:rPr>
        <w:t>、</w:t>
      </w:r>
      <w:r>
        <w:rPr>
          <w:rFonts w:hint="default"/>
          <w:color w:val="auto"/>
          <w:sz w:val="21"/>
          <w:szCs w:val="21"/>
          <w:highlight w:val="none"/>
          <w:lang w:val="en-US" w:eastAsia="zh-CN"/>
        </w:rPr>
        <w:t>供应商</w:t>
      </w:r>
      <w:r>
        <w:rPr>
          <w:rFonts w:hint="eastAsia" w:cs="Times New Roman"/>
          <w:color w:val="auto"/>
          <w:sz w:val="21"/>
          <w:szCs w:val="21"/>
          <w:highlight w:val="none"/>
          <w:lang w:eastAsia="zh-CN"/>
        </w:rPr>
        <w:t>提供经谈判代表签字并盖章的针对本项目的售后服务承诺书。</w:t>
      </w: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rPr>
          <w:rFonts w:hint="eastAsia" w:eastAsia="宋体" w:cs="Times New Roman"/>
          <w:color w:val="auto"/>
          <w:highlight w:val="none"/>
        </w:rPr>
      </w:pPr>
    </w:p>
    <w:p>
      <w:pPr>
        <w:pStyle w:val="7"/>
        <w:ind w:left="0" w:leftChars="0" w:firstLine="0" w:firstLineChars="0"/>
        <w:rPr>
          <w:rFonts w:hint="eastAsia" w:eastAsia="宋体" w:cs="Times New Roman"/>
          <w:color w:val="auto"/>
          <w:highlight w:val="none"/>
        </w:rPr>
      </w:pPr>
    </w:p>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default" w:ascii="宋体" w:hAnsi="宋体" w:eastAsia="宋体" w:cs="宋体"/>
          <w:bCs/>
          <w:color w:val="auto"/>
          <w:sz w:val="28"/>
          <w:szCs w:val="28"/>
          <w:highlight w:val="none"/>
          <w:lang w:val="en-US" w:eastAsia="zh-CN"/>
        </w:rPr>
      </w:pPr>
      <w:bookmarkStart w:id="536" w:name="_Toc22437"/>
      <w:bookmarkStart w:id="537" w:name="_Toc32512"/>
      <w:bookmarkStart w:id="538" w:name="_Toc15185"/>
      <w:bookmarkStart w:id="539" w:name="_Toc28532"/>
      <w:bookmarkStart w:id="540" w:name="_Toc23698"/>
      <w:bookmarkStart w:id="541" w:name="_Toc15797"/>
      <w:bookmarkStart w:id="542" w:name="_Toc17273"/>
      <w:bookmarkStart w:id="543" w:name="_Toc14403"/>
      <w:bookmarkStart w:id="544" w:name="_Toc12069"/>
      <w:bookmarkStart w:id="545" w:name="_Toc53"/>
      <w:bookmarkStart w:id="546" w:name="_Toc10574"/>
      <w:bookmarkStart w:id="547" w:name="_Toc27234"/>
      <w:bookmarkStart w:id="548" w:name="_Toc14735"/>
      <w:r>
        <w:rPr>
          <w:rFonts w:hint="eastAsia" w:ascii="宋体" w:hAnsi="宋体" w:eastAsia="宋体" w:cs="宋体"/>
          <w:bCs/>
          <w:color w:val="auto"/>
          <w:sz w:val="28"/>
          <w:szCs w:val="28"/>
          <w:highlight w:val="none"/>
          <w:lang w:eastAsia="zh-CN"/>
        </w:rPr>
        <w:t>第五章</w:t>
      </w:r>
      <w:r>
        <w:rPr>
          <w:rFonts w:hint="eastAsia" w:ascii="宋体" w:hAnsi="宋体" w:eastAsia="宋体" w:cs="宋体"/>
          <w:bCs/>
          <w:color w:val="auto"/>
          <w:sz w:val="28"/>
          <w:szCs w:val="28"/>
          <w:highlight w:val="none"/>
          <w:lang w:val="en-US" w:eastAsia="zh-CN"/>
        </w:rPr>
        <w:t xml:space="preserve"> 合同条款</w:t>
      </w:r>
      <w:bookmarkEnd w:id="536"/>
      <w:bookmarkEnd w:id="537"/>
    </w:p>
    <w:p>
      <w:pPr>
        <w:spacing w:before="120"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合同编号：</w:t>
      </w:r>
      <w:r>
        <w:rPr>
          <w:rFonts w:hint="eastAsia" w:ascii="宋体" w:hAnsi="宋体" w:eastAsia="宋体" w:cs="宋体"/>
          <w:b/>
          <w:bCs/>
          <w:color w:val="auto"/>
          <w:sz w:val="24"/>
          <w:szCs w:val="24"/>
          <w:highlight w:val="none"/>
          <w:u w:val="single"/>
          <w:lang w:val="en-US" w:eastAsia="zh-CN"/>
        </w:rPr>
        <w:t xml:space="preserve">             </w:t>
      </w:r>
    </w:p>
    <w:p>
      <w:pPr>
        <w:spacing w:before="120" w:line="360" w:lineRule="auto"/>
        <w:jc w:val="both"/>
        <w:rPr>
          <w:rFonts w:hint="eastAsia" w:ascii="宋体" w:hAnsi="宋体" w:eastAsia="宋体" w:cs="宋体"/>
          <w:b/>
          <w:bCs/>
          <w:color w:val="auto"/>
          <w:sz w:val="36"/>
          <w:szCs w:val="36"/>
          <w:highlight w:val="none"/>
        </w:rPr>
      </w:pPr>
    </w:p>
    <w:p>
      <w:pPr>
        <w:pStyle w:val="5"/>
        <w:outlineLvl w:val="9"/>
        <w:rPr>
          <w:rFonts w:hint="eastAsia" w:ascii="宋体" w:hAnsi="宋体" w:eastAsia="宋体" w:cs="宋体"/>
          <w:b/>
          <w:bCs/>
          <w:color w:val="auto"/>
          <w:sz w:val="36"/>
          <w:szCs w:val="36"/>
          <w:highlight w:val="none"/>
        </w:rPr>
      </w:pPr>
    </w:p>
    <w:p>
      <w:pPr>
        <w:rPr>
          <w:rFonts w:hint="eastAsia" w:ascii="宋体" w:hAnsi="宋体" w:eastAsia="宋体" w:cs="宋体"/>
          <w:b/>
          <w:bCs/>
          <w:color w:val="auto"/>
          <w:sz w:val="36"/>
          <w:szCs w:val="36"/>
          <w:highlight w:val="none"/>
        </w:rPr>
      </w:pPr>
    </w:p>
    <w:p>
      <w:pPr>
        <w:pStyle w:val="5"/>
        <w:outlineLvl w:val="9"/>
        <w:rPr>
          <w:rFonts w:hint="eastAsia" w:ascii="宋体" w:hAnsi="宋体" w:eastAsia="宋体" w:cs="宋体"/>
          <w:color w:val="auto"/>
          <w:highlight w:val="none"/>
        </w:rPr>
      </w:pPr>
    </w:p>
    <w:p>
      <w:pPr>
        <w:spacing w:before="12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政府采购合同</w:t>
      </w:r>
    </w:p>
    <w:p>
      <w:pPr>
        <w:pStyle w:val="5"/>
        <w:outlineLvl w:val="9"/>
        <w:rPr>
          <w:rFonts w:hint="eastAsia" w:ascii="宋体" w:hAnsi="宋体" w:eastAsia="宋体" w:cs="宋体"/>
          <w:color w:val="auto"/>
          <w:highlight w:val="none"/>
        </w:rPr>
      </w:pPr>
      <w:bookmarkStart w:id="549" w:name="_Toc109543216"/>
      <w:bookmarkStart w:id="550" w:name="_Toc109542396"/>
    </w:p>
    <w:p>
      <w:pPr>
        <w:rPr>
          <w:rFonts w:hint="eastAsia"/>
          <w:color w:val="auto"/>
          <w:highlight w:val="none"/>
        </w:rPr>
      </w:pPr>
    </w:p>
    <w:bookmarkEnd w:id="549"/>
    <w:bookmarkEnd w:id="550"/>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b/>
          <w:bCs/>
          <w:color w:val="auto"/>
          <w:sz w:val="28"/>
          <w:szCs w:val="28"/>
          <w:highlight w:val="none"/>
        </w:rPr>
      </w:pPr>
    </w:p>
    <w:p>
      <w:pPr>
        <w:pStyle w:val="52"/>
        <w:rPr>
          <w:rFonts w:hint="eastAsia" w:ascii="宋体" w:hAnsi="宋体" w:eastAsia="宋体" w:cs="宋体"/>
          <w:b/>
          <w:bCs/>
          <w:color w:val="auto"/>
          <w:sz w:val="28"/>
          <w:szCs w:val="28"/>
          <w:highlight w:val="none"/>
        </w:rPr>
      </w:pPr>
    </w:p>
    <w:p>
      <w:pPr>
        <w:pStyle w:val="9"/>
        <w:rPr>
          <w:rFonts w:hint="eastAsia"/>
          <w:color w:val="auto"/>
          <w:highlight w:val="none"/>
        </w:rPr>
      </w:pPr>
    </w:p>
    <w:p>
      <w:pPr>
        <w:pStyle w:val="9"/>
        <w:rPr>
          <w:rFonts w:hint="eastAsia"/>
          <w:color w:val="auto"/>
          <w:highlight w:val="none"/>
        </w:rPr>
      </w:pPr>
    </w:p>
    <w:p>
      <w:pPr>
        <w:spacing w:before="120" w:line="360" w:lineRule="auto"/>
        <w:ind w:firstLine="1200" w:firstLineChars="500"/>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val="0"/>
          <w:bCs w:val="0"/>
          <w:color w:val="auto"/>
          <w:sz w:val="24"/>
          <w:szCs w:val="24"/>
          <w:highlight w:val="none"/>
        </w:rPr>
        <w:t>项目名称：</w:t>
      </w:r>
      <w:r>
        <w:rPr>
          <w:rFonts w:hint="eastAsia" w:ascii="宋体" w:hAnsi="宋体" w:cs="宋体"/>
          <w:b w:val="0"/>
          <w:bCs w:val="0"/>
          <w:color w:val="auto"/>
          <w:sz w:val="24"/>
          <w:szCs w:val="24"/>
          <w:highlight w:val="none"/>
          <w:u w:val="single"/>
          <w:lang w:val="en-US" w:eastAsia="zh-CN"/>
        </w:rPr>
        <w:t>2023年榆林高新区垃圾分类设施采购项目</w:t>
      </w:r>
    </w:p>
    <w:p>
      <w:pPr>
        <w:spacing w:before="120" w:line="360" w:lineRule="auto"/>
        <w:ind w:firstLine="1200"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 xml:space="preserve">采 购 </w:t>
      </w:r>
      <w:r>
        <w:rPr>
          <w:rFonts w:hint="eastAsia" w:ascii="宋体" w:hAnsi="宋体" w:eastAsia="宋体" w:cs="宋体"/>
          <w:b w:val="0"/>
          <w:bCs w:val="0"/>
          <w:color w:val="auto"/>
          <w:sz w:val="24"/>
          <w:szCs w:val="24"/>
          <w:highlight w:val="none"/>
        </w:rPr>
        <w:t>人：</w:t>
      </w:r>
      <w:r>
        <w:rPr>
          <w:rFonts w:hint="eastAsia" w:ascii="宋体" w:hAnsi="宋体" w:cs="宋体"/>
          <w:b w:val="0"/>
          <w:bCs w:val="0"/>
          <w:color w:val="auto"/>
          <w:sz w:val="24"/>
          <w:szCs w:val="24"/>
          <w:highlight w:val="none"/>
          <w:u w:val="single"/>
          <w:lang w:eastAsia="zh-CN"/>
        </w:rPr>
        <w:t>榆林高新区环境卫生管理所</w:t>
      </w:r>
    </w:p>
    <w:p>
      <w:pPr>
        <w:spacing w:before="120" w:line="360" w:lineRule="auto"/>
        <w:ind w:firstLine="1200"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供</w:t>
      </w:r>
      <w:r>
        <w:rPr>
          <w:rFonts w:hint="eastAsia" w:ascii="宋体" w:hAnsi="宋体" w:eastAsia="宋体" w:cs="宋体"/>
          <w:b w:val="0"/>
          <w:bCs w:val="0"/>
          <w:color w:val="auto"/>
          <w:sz w:val="24"/>
          <w:szCs w:val="24"/>
          <w:highlight w:val="none"/>
          <w:lang w:val="en-US" w:eastAsia="zh-CN"/>
        </w:rPr>
        <w:t xml:space="preserve"> 应 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 xml:space="preserve">                    </w:t>
      </w:r>
    </w:p>
    <w:p>
      <w:pPr>
        <w:spacing w:line="360" w:lineRule="auto"/>
        <w:ind w:firstLine="1200" w:firstLineChars="5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签</w:t>
      </w:r>
      <w:r>
        <w:rPr>
          <w:rFonts w:hint="eastAsia" w:ascii="宋体" w:hAnsi="宋体" w:eastAsia="宋体" w:cs="宋体"/>
          <w:b w:val="0"/>
          <w:bCs w:val="0"/>
          <w:color w:val="auto"/>
          <w:sz w:val="24"/>
          <w:szCs w:val="24"/>
          <w:highlight w:val="none"/>
          <w:lang w:eastAsia="zh-CN"/>
        </w:rPr>
        <w:t>订</w:t>
      </w: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lang w:val="en-US" w:eastAsia="zh-CN"/>
        </w:rPr>
        <w:t xml:space="preserve">                    </w:t>
      </w:r>
    </w:p>
    <w:p>
      <w:pPr>
        <w:rPr>
          <w:rFonts w:hint="eastAsia"/>
          <w:color w:val="auto"/>
          <w:highlight w:val="none"/>
        </w:rPr>
      </w:pPr>
      <w:r>
        <w:rPr>
          <w:rFonts w:hint="eastAsia"/>
          <w:color w:val="auto"/>
          <w:highlight w:val="none"/>
        </w:rPr>
        <w:br w:type="page"/>
      </w:r>
    </w:p>
    <w:p>
      <w:pPr>
        <w:keepNext w:val="0"/>
        <w:keepLines w:val="0"/>
        <w:pageBreakBefore w:val="0"/>
        <w:widowControl w:val="0"/>
        <w:kinsoku/>
        <w:wordWrap/>
        <w:overflowPunct/>
        <w:topLinePunct w:val="0"/>
        <w:autoSpaceDE/>
        <w:autoSpaceDN/>
        <w:bidi w:val="0"/>
        <w:adjustRightInd/>
        <w:snapToGrid/>
        <w:spacing w:beforeLines="50" w:line="240" w:lineRule="auto"/>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协议书</w:t>
      </w:r>
    </w:p>
    <w:p>
      <w:pPr>
        <w:keepNext w:val="0"/>
        <w:keepLines w:val="0"/>
        <w:pageBreakBefore w:val="0"/>
        <w:widowControl w:val="0"/>
        <w:kinsoku/>
        <w:wordWrap/>
        <w:overflowPunct/>
        <w:topLinePunct w:val="0"/>
        <w:autoSpaceDE/>
        <w:autoSpaceDN/>
        <w:bidi w:val="0"/>
        <w:adjustRightInd/>
        <w:snapToGrid/>
        <w:spacing w:beforeLines="50" w:line="240" w:lineRule="auto"/>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（主要条款）</w:t>
      </w:r>
    </w:p>
    <w:p>
      <w:pPr>
        <w:adjustRightInd w:val="0"/>
        <w:snapToGrid w:val="0"/>
        <w:spacing w:line="58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采购人（全称）：</w:t>
      </w:r>
      <w:r>
        <w:rPr>
          <w:rFonts w:hint="eastAsia" w:ascii="宋体" w:hAnsi="宋体" w:cs="宋体"/>
          <w:color w:val="auto"/>
          <w:sz w:val="21"/>
          <w:szCs w:val="21"/>
          <w:highlight w:val="none"/>
          <w:u w:val="single"/>
          <w:lang w:eastAsia="zh-CN"/>
        </w:rPr>
        <w:t>榆林高新区环境卫生管理所</w:t>
      </w:r>
      <w:r>
        <w:rPr>
          <w:rFonts w:hint="eastAsia" w:ascii="宋体" w:hAnsi="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p>
    <w:p>
      <w:pPr>
        <w:adjustRightInd w:val="0"/>
        <w:snapToGrid w:val="0"/>
        <w:spacing w:line="58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lang w:eastAsia="zh-CN"/>
        </w:rPr>
        <w:t>供应商</w:t>
      </w:r>
      <w:r>
        <w:rPr>
          <w:rFonts w:hint="eastAsia" w:ascii="宋体" w:hAnsi="宋体" w:cs="宋体"/>
          <w:b/>
          <w:color w:val="auto"/>
          <w:sz w:val="21"/>
          <w:szCs w:val="21"/>
          <w:highlight w:val="none"/>
        </w:rPr>
        <w:t>（全称）：</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pPr>
        <w:adjustRightInd w:val="0"/>
        <w:snapToGrid w:val="0"/>
        <w:spacing w:line="580" w:lineRule="exact"/>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根据《中华人民共和国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》及其他有关法律、法规，遵循平等、自愿、公平和诚信的原则，双方就下述项目范围与相关服务事项协商一致，订立本合同。</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一、项目概况</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1. 项目名称：</w:t>
      </w:r>
      <w:r>
        <w:rPr>
          <w:rFonts w:hint="eastAsia" w:ascii="宋体" w:hAnsi="宋体" w:cs="宋体"/>
          <w:color w:val="auto"/>
          <w:sz w:val="21"/>
          <w:szCs w:val="21"/>
          <w:highlight w:val="none"/>
          <w:u w:val="single"/>
          <w:lang w:eastAsia="zh-CN"/>
        </w:rPr>
        <w:t>2023年榆林高新区垃圾分类设施采购项目</w:t>
      </w:r>
      <w:r>
        <w:rPr>
          <w:rFonts w:hint="eastAsia" w:ascii="宋体" w:hAnsi="宋体" w:cs="宋体"/>
          <w:color w:val="auto"/>
          <w:sz w:val="21"/>
          <w:szCs w:val="21"/>
          <w:highlight w:val="none"/>
        </w:rPr>
        <w:t>；</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2. 项目地点：</w:t>
      </w:r>
      <w:r>
        <w:rPr>
          <w:rFonts w:hint="eastAsia" w:ascii="宋体" w:hAnsi="宋体" w:cs="宋体"/>
          <w:color w:val="auto"/>
          <w:sz w:val="21"/>
          <w:szCs w:val="21"/>
          <w:highlight w:val="none"/>
          <w:u w:val="single"/>
        </w:rPr>
        <w:t xml:space="preserve">    榆林市区                      </w:t>
      </w:r>
      <w:r>
        <w:rPr>
          <w:rFonts w:hint="eastAsia" w:ascii="宋体" w:hAnsi="宋体" w:cs="宋体"/>
          <w:color w:val="auto"/>
          <w:sz w:val="21"/>
          <w:szCs w:val="21"/>
          <w:highlight w:val="none"/>
        </w:rPr>
        <w:t>；</w:t>
      </w:r>
    </w:p>
    <w:p>
      <w:pPr>
        <w:adjustRightInd w:val="0"/>
        <w:snapToGrid w:val="0"/>
        <w:spacing w:line="580" w:lineRule="exact"/>
        <w:ind w:firstLine="415" w:firstLineChars="198"/>
        <w:jc w:val="left"/>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rPr>
        <w:t>3. 项目</w:t>
      </w:r>
      <w:r>
        <w:rPr>
          <w:rFonts w:hint="eastAsia" w:ascii="宋体" w:hAnsi="宋体" w:cs="宋体"/>
          <w:color w:val="auto"/>
          <w:kern w:val="0"/>
          <w:sz w:val="21"/>
          <w:szCs w:val="21"/>
          <w:highlight w:val="none"/>
          <w:lang w:eastAsia="zh-CN"/>
        </w:rPr>
        <w:t>规模</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二、组成本合同的文件</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1. 协议书；</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2. 成交通知书、谈判响应文件、竞争性谈判文件、澄清、招标补充文件（或委托书）；</w:t>
      </w:r>
    </w:p>
    <w:p>
      <w:pPr>
        <w:adjustRightInd w:val="0"/>
        <w:snapToGrid w:val="0"/>
        <w:spacing w:line="5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 谈判响应文件或相关服务建议书；</w:t>
      </w:r>
    </w:p>
    <w:p>
      <w:pPr>
        <w:adjustRightInd w:val="0"/>
        <w:snapToGrid w:val="0"/>
        <w:spacing w:line="58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4. 附录，即：附表内相关服务的范围和内容；</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本合同签订后，双方依法签订的补充协议、备忘录也是本合同文件的组成部分。</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三、签约金额</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签约金额（大写）：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合同单价一次包死，不受市场价变化或实际工作量变化的影响，合同价格为含税价，谈判人（中标人）提供产品所发生的一切税费等都已包含于合同价款中。</w:t>
      </w:r>
    </w:p>
    <w:p>
      <w:pPr>
        <w:adjustRightInd w:val="0"/>
        <w:snapToGrid w:val="0"/>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四、验收方式：</w:t>
      </w:r>
    </w:p>
    <w:p>
      <w:pPr>
        <w:pStyle w:val="7"/>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按照谈判文件及行业标准提供货物，采购人接收到采购货物后组织验收小组对所提供的货物进行验收检查并出具验收结果。</w:t>
      </w:r>
    </w:p>
    <w:p>
      <w:pPr>
        <w:adjustRightInd w:val="0"/>
        <w:snapToGrid w:val="0"/>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五、结算方式：</w:t>
      </w:r>
    </w:p>
    <w:p>
      <w:pPr>
        <w:adjustRightInd w:val="0"/>
        <w:snapToGrid w:val="0"/>
        <w:spacing w:line="580" w:lineRule="exact"/>
        <w:ind w:firstLine="415" w:firstLineChars="198"/>
        <w:rPr>
          <w:rFonts w:hint="eastAsia" w:ascii="宋体" w:hAnsi="宋体" w:cs="宋体"/>
          <w:color w:val="auto"/>
          <w:sz w:val="21"/>
          <w:szCs w:val="21"/>
          <w:highlight w:val="none"/>
        </w:rPr>
      </w:pPr>
      <w:r>
        <w:rPr>
          <w:rFonts w:hint="eastAsia" w:ascii="宋体" w:hAnsi="宋体" w:cs="宋体"/>
          <w:color w:val="auto"/>
          <w:sz w:val="21"/>
          <w:szCs w:val="21"/>
          <w:highlight w:val="none"/>
        </w:rPr>
        <w:t>（1）由采购人以人民币负责结算，在付款前，供应商必须开具相应金额发票给采购人。</w:t>
      </w:r>
    </w:p>
    <w:p>
      <w:pPr>
        <w:adjustRightInd w:val="0"/>
        <w:snapToGrid w:val="0"/>
        <w:spacing w:line="580" w:lineRule="exact"/>
        <w:ind w:firstLine="415" w:firstLineChars="198"/>
        <w:rPr>
          <w:rFonts w:hint="eastAsia" w:ascii="宋体" w:hAnsi="宋体" w:cs="宋体"/>
          <w:color w:val="auto"/>
          <w:sz w:val="21"/>
          <w:szCs w:val="21"/>
          <w:highlight w:val="none"/>
        </w:rPr>
      </w:pPr>
      <w:r>
        <w:rPr>
          <w:rFonts w:hint="eastAsia" w:ascii="宋体" w:hAnsi="宋体" w:cs="宋体"/>
          <w:color w:val="auto"/>
          <w:sz w:val="21"/>
          <w:szCs w:val="21"/>
          <w:highlight w:val="none"/>
        </w:rPr>
        <w:t>（2）供货安装完毕并验收合格后一次性付清。</w:t>
      </w:r>
    </w:p>
    <w:p>
      <w:pPr>
        <w:adjustRightInd w:val="0"/>
        <w:snapToGrid w:val="0"/>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六、期限</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供货安装期：合同签订之日起30日历天。</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质保期：验收合格之日起1年。</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七、双方承诺</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1. 谈判人向采购人承诺，按照本合同约定提供相关服务。</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2. 采购人向谈判人承诺，按照本合同约定支付服务款项。</w:t>
      </w:r>
    </w:p>
    <w:p>
      <w:pPr>
        <w:tabs>
          <w:tab w:val="left" w:pos="840"/>
        </w:tabs>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八、内容及要求：</w:t>
      </w:r>
    </w:p>
    <w:p>
      <w:pPr>
        <w:tabs>
          <w:tab w:val="left" w:pos="840"/>
        </w:tabs>
        <w:spacing w:line="5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提供的服务与谈判响应文件、竞争性谈判文件等所指明的，或者与本合同所指明的服务内容相一致。（附清单）</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九、项目地点：</w:t>
      </w:r>
      <w:r>
        <w:rPr>
          <w:rFonts w:hint="eastAsia" w:ascii="宋体" w:hAnsi="宋体" w:cs="宋体"/>
          <w:color w:val="auto"/>
          <w:sz w:val="21"/>
          <w:szCs w:val="21"/>
          <w:highlight w:val="none"/>
        </w:rPr>
        <w:t>双方约定地点。</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十、保密</w:t>
      </w:r>
    </w:p>
    <w:p>
      <w:pPr>
        <w:tabs>
          <w:tab w:val="left" w:pos="840"/>
        </w:tabs>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双方须对工作中了解到的机密等进行严格保密，不得向他人泄漏。</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十一、产权或知识产权</w:t>
      </w:r>
    </w:p>
    <w:p>
      <w:pPr>
        <w:tabs>
          <w:tab w:val="left" w:pos="840"/>
        </w:tabs>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人应保证投标产品或服务不会出现因第三方提出侵犯其权力或专利权、商标权及其它知识产权而引发法律或经济纠纷，否则由谈判人承担全部责任。任何被谈判人用于未经授权的商业目的行为所造成的违约或侵权责任由谈判人承但。</w:t>
      </w:r>
    </w:p>
    <w:p>
      <w:pPr>
        <w:spacing w:line="580" w:lineRule="exact"/>
        <w:rPr>
          <w:rFonts w:ascii="宋体" w:hAnsi="宋体" w:cs="宋体"/>
          <w:color w:val="auto"/>
          <w:sz w:val="21"/>
          <w:szCs w:val="21"/>
          <w:highlight w:val="none"/>
        </w:rPr>
      </w:pPr>
      <w:r>
        <w:rPr>
          <w:rFonts w:hint="eastAsia" w:ascii="宋体" w:hAnsi="宋体" w:cs="宋体"/>
          <w:b/>
          <w:color w:val="auto"/>
          <w:sz w:val="21"/>
          <w:szCs w:val="21"/>
          <w:highlight w:val="none"/>
        </w:rPr>
        <w:t>十二、合同争议的解决：</w:t>
      </w:r>
      <w:r>
        <w:rPr>
          <w:rFonts w:hint="eastAsia" w:ascii="宋体" w:hAnsi="宋体" w:cs="宋体"/>
          <w:color w:val="auto"/>
          <w:sz w:val="21"/>
          <w:szCs w:val="21"/>
          <w:highlight w:val="none"/>
        </w:rPr>
        <w:t>合同执行中发生争议的，当事人双方应协商解决，协商达不成一致时，可向采购人住所地有管辖权的人民法院提请诉讼。</w:t>
      </w:r>
    </w:p>
    <w:p>
      <w:pPr>
        <w:spacing w:line="580" w:lineRule="exact"/>
        <w:rPr>
          <w:rFonts w:ascii="宋体" w:hAnsi="宋体" w:cs="宋体"/>
          <w:color w:val="auto"/>
          <w:sz w:val="21"/>
          <w:szCs w:val="21"/>
          <w:highlight w:val="none"/>
        </w:rPr>
      </w:pPr>
      <w:r>
        <w:rPr>
          <w:rFonts w:hint="eastAsia" w:ascii="宋体" w:hAnsi="宋体" w:cs="宋体"/>
          <w:b/>
          <w:color w:val="auto"/>
          <w:sz w:val="21"/>
          <w:szCs w:val="21"/>
          <w:highlight w:val="none"/>
        </w:rPr>
        <w:t>十三、</w:t>
      </w:r>
      <w:r>
        <w:rPr>
          <w:rFonts w:hint="eastAsia" w:ascii="宋体" w:hAnsi="宋体" w:cs="宋体"/>
          <w:color w:val="auto"/>
          <w:sz w:val="21"/>
          <w:szCs w:val="21"/>
          <w:highlight w:val="none"/>
        </w:rPr>
        <w:t>在发生不可抗力情况下的应对措施和解决办法。</w:t>
      </w:r>
    </w:p>
    <w:p>
      <w:pPr>
        <w:spacing w:line="580" w:lineRule="exact"/>
        <w:rPr>
          <w:rFonts w:ascii="宋体" w:hAnsi="宋体" w:cs="宋体"/>
          <w:color w:val="auto"/>
          <w:sz w:val="21"/>
          <w:szCs w:val="21"/>
          <w:highlight w:val="none"/>
        </w:rPr>
      </w:pPr>
      <w:r>
        <w:rPr>
          <w:rFonts w:hint="eastAsia" w:ascii="宋体" w:hAnsi="宋体" w:cs="宋体"/>
          <w:b/>
          <w:color w:val="auto"/>
          <w:sz w:val="21"/>
          <w:szCs w:val="21"/>
          <w:highlight w:val="none"/>
        </w:rPr>
        <w:t>十四、</w:t>
      </w:r>
      <w:r>
        <w:rPr>
          <w:rFonts w:hint="eastAsia" w:ascii="宋体" w:hAnsi="宋体" w:cs="宋体"/>
          <w:color w:val="auto"/>
          <w:sz w:val="21"/>
          <w:szCs w:val="21"/>
          <w:highlight w:val="none"/>
        </w:rPr>
        <w:t>合同一经签订，不得擅自变更、中止或者终止合同。对确需变更、调整或者中止、终止合同的，应按规定履行相应的手续。</w:t>
      </w:r>
    </w:p>
    <w:p>
      <w:pPr>
        <w:spacing w:line="580" w:lineRule="exact"/>
        <w:rPr>
          <w:rFonts w:ascii="宋体" w:hAnsi="宋体" w:cs="宋体"/>
          <w:color w:val="auto"/>
          <w:sz w:val="21"/>
          <w:szCs w:val="21"/>
          <w:highlight w:val="none"/>
        </w:rPr>
      </w:pPr>
      <w:r>
        <w:rPr>
          <w:rFonts w:hint="eastAsia" w:ascii="宋体" w:hAnsi="宋体" w:cs="宋体"/>
          <w:b/>
          <w:color w:val="auto"/>
          <w:sz w:val="21"/>
          <w:szCs w:val="21"/>
          <w:highlight w:val="none"/>
        </w:rPr>
        <w:t>十五、违约责任：</w:t>
      </w:r>
      <w:r>
        <w:rPr>
          <w:rFonts w:hint="eastAsia" w:ascii="宋体" w:hAnsi="宋体" w:cs="宋体"/>
          <w:color w:val="auto"/>
          <w:sz w:val="21"/>
          <w:szCs w:val="21"/>
          <w:highlight w:val="none"/>
        </w:rPr>
        <w:t>依据《中华人民共和国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中华人民共和国政府采购法》的相关条款和本合同约定，中标谈判人未全面履行合同义务或者发生违约，采购单位会同采购代理机构有权终止合同，依法向中标谈判人进行经济索赔，并报请政府采购监督管理机关进行相应的行政处罚。采购单位违约的，应当赔偿给中标谈判人造成的经济损失。</w:t>
      </w:r>
    </w:p>
    <w:p>
      <w:pPr>
        <w:spacing w:line="580" w:lineRule="exact"/>
        <w:rPr>
          <w:rFonts w:ascii="宋体" w:hAnsi="宋体" w:cs="宋体"/>
          <w:color w:val="auto"/>
          <w:sz w:val="21"/>
          <w:szCs w:val="21"/>
          <w:highlight w:val="none"/>
        </w:rPr>
      </w:pPr>
      <w:r>
        <w:rPr>
          <w:rFonts w:hint="eastAsia" w:ascii="宋体" w:hAnsi="宋体" w:cs="宋体"/>
          <w:b/>
          <w:color w:val="auto"/>
          <w:sz w:val="21"/>
          <w:szCs w:val="21"/>
          <w:highlight w:val="none"/>
        </w:rPr>
        <w:t>十六、其他（</w:t>
      </w:r>
      <w:r>
        <w:rPr>
          <w:rFonts w:hint="eastAsia" w:ascii="宋体" w:hAnsi="宋体" w:cs="宋体"/>
          <w:color w:val="auto"/>
          <w:sz w:val="21"/>
          <w:szCs w:val="21"/>
          <w:highlight w:val="none"/>
        </w:rPr>
        <w:t>在合同中具体明确）</w:t>
      </w:r>
    </w:p>
    <w:p>
      <w:pPr>
        <w:spacing w:line="580" w:lineRule="exact"/>
        <w:rPr>
          <w:rFonts w:ascii="宋体" w:hAnsi="宋体" w:cs="宋体"/>
          <w:b/>
          <w:color w:val="auto"/>
          <w:sz w:val="21"/>
          <w:szCs w:val="21"/>
          <w:highlight w:val="none"/>
        </w:rPr>
      </w:pPr>
      <w:r>
        <w:rPr>
          <w:rFonts w:hint="eastAsia" w:ascii="宋体" w:hAnsi="宋体" w:cs="宋体"/>
          <w:b/>
          <w:color w:val="auto"/>
          <w:sz w:val="21"/>
          <w:szCs w:val="21"/>
          <w:highlight w:val="none"/>
        </w:rPr>
        <w:t>十七、合同订立</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1. 订立时间：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adjustRightInd w:val="0"/>
        <w:snapToGrid w:val="0"/>
        <w:spacing w:line="580" w:lineRule="exact"/>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2. 订立地点：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tabs>
          <w:tab w:val="left" w:pos="980"/>
        </w:tabs>
        <w:kinsoku w:val="0"/>
        <w:spacing w:line="580" w:lineRule="exact"/>
        <w:ind w:left="250" w:leftChars="104" w:firstLine="226" w:firstLineChars="108"/>
        <w:rPr>
          <w:rFonts w:ascii="宋体" w:hAnsi="宋体" w:cs="宋体"/>
          <w:color w:val="auto"/>
          <w:sz w:val="21"/>
          <w:szCs w:val="21"/>
          <w:highlight w:val="none"/>
        </w:rPr>
      </w:pPr>
      <w:r>
        <w:rPr>
          <w:rFonts w:hint="eastAsia" w:ascii="宋体" w:hAnsi="宋体" w:cs="宋体"/>
          <w:color w:val="auto"/>
          <w:sz w:val="21"/>
          <w:szCs w:val="21"/>
          <w:highlight w:val="none"/>
        </w:rPr>
        <w:t>3. 本合同一式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份，具有同等法律效力，双方各执</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份，监管部门备案壹份、采购代理机构存档壹份。各方签字盖章后生效，合同执行完毕自动失效（合同的服务承诺则长期有效）。</w:t>
      </w:r>
    </w:p>
    <w:p>
      <w:pPr>
        <w:adjustRightInd w:val="0"/>
        <w:snapToGrid w:val="0"/>
        <w:spacing w:line="580" w:lineRule="exact"/>
        <w:ind w:firstLine="415" w:firstLineChars="198"/>
        <w:rPr>
          <w:rFonts w:ascii="宋体" w:hAnsi="宋体" w:cs="宋体"/>
          <w:color w:val="auto"/>
          <w:sz w:val="21"/>
          <w:szCs w:val="21"/>
          <w:highlight w:val="none"/>
        </w:rPr>
      </w:pP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采购人：</w:t>
      </w:r>
      <w:r>
        <w:rPr>
          <w:rFonts w:hint="eastAsia" w:ascii="宋体" w:hAnsi="宋体" w:cs="宋体"/>
          <w:color w:val="auto"/>
          <w:sz w:val="21"/>
          <w:szCs w:val="21"/>
          <w:highlight w:val="none"/>
          <w:u w:val="single"/>
        </w:rPr>
        <w:t xml:space="preserve">   （盖章）     </w:t>
      </w:r>
      <w:r>
        <w:rPr>
          <w:rFonts w:hint="eastAsia" w:ascii="宋体" w:hAnsi="宋体" w:cs="宋体"/>
          <w:color w:val="auto"/>
          <w:sz w:val="21"/>
          <w:szCs w:val="21"/>
          <w:highlight w:val="none"/>
        </w:rPr>
        <w:t xml:space="preserve">           谈判人：</w:t>
      </w:r>
      <w:r>
        <w:rPr>
          <w:rFonts w:hint="eastAsia" w:ascii="宋体" w:hAnsi="宋体" w:cs="宋体"/>
          <w:color w:val="auto"/>
          <w:sz w:val="21"/>
          <w:szCs w:val="21"/>
          <w:highlight w:val="none"/>
          <w:u w:val="single"/>
        </w:rPr>
        <w:t xml:space="preserve">   （盖章）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地址： </w:t>
      </w:r>
      <w:r>
        <w:rPr>
          <w:rFonts w:hint="eastAsia" w:ascii="宋体" w:hAnsi="宋体" w:cs="宋体"/>
          <w:color w:val="auto"/>
          <w:sz w:val="21"/>
          <w:szCs w:val="21"/>
          <w:highlight w:val="none"/>
          <w:u w:val="single"/>
        </w:rPr>
        <w:t xml:space="preserve">                      </w:t>
      </w:r>
    </w:p>
    <w:p>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法定代表人或其授权                 法定代表人或其授权</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的代理人：</w:t>
      </w:r>
      <w:r>
        <w:rPr>
          <w:rFonts w:hint="eastAsia" w:ascii="宋体" w:hAnsi="宋体" w:cs="宋体"/>
          <w:color w:val="auto"/>
          <w:sz w:val="21"/>
          <w:szCs w:val="21"/>
          <w:highlight w:val="none"/>
          <w:u w:val="single"/>
        </w:rPr>
        <w:t xml:space="preserve">（签字）      </w:t>
      </w:r>
      <w:r>
        <w:rPr>
          <w:rFonts w:hint="eastAsia" w:ascii="宋体" w:hAnsi="宋体" w:cs="宋体"/>
          <w:color w:val="auto"/>
          <w:sz w:val="21"/>
          <w:szCs w:val="21"/>
          <w:highlight w:val="none"/>
        </w:rPr>
        <w:t xml:space="preserve">           的代理人：</w:t>
      </w:r>
      <w:r>
        <w:rPr>
          <w:rFonts w:hint="eastAsia" w:ascii="宋体" w:hAnsi="宋体" w:cs="宋体"/>
          <w:color w:val="auto"/>
          <w:sz w:val="21"/>
          <w:szCs w:val="21"/>
          <w:highlight w:val="none"/>
          <w:u w:val="single"/>
        </w:rPr>
        <w:t xml:space="preserve">（签字）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账号：</w:t>
      </w:r>
      <w:r>
        <w:rPr>
          <w:rFonts w:hint="eastAsia" w:ascii="宋体" w:hAnsi="宋体" w:cs="宋体"/>
          <w:color w:val="auto"/>
          <w:sz w:val="21"/>
          <w:szCs w:val="21"/>
          <w:highlight w:val="none"/>
          <w:u w:val="single"/>
        </w:rPr>
        <w:t xml:space="preserve">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电话：</w:t>
      </w:r>
      <w:r>
        <w:rPr>
          <w:rFonts w:hint="eastAsia" w:ascii="宋体" w:hAnsi="宋体" w:cs="宋体"/>
          <w:color w:val="auto"/>
          <w:sz w:val="21"/>
          <w:szCs w:val="21"/>
          <w:highlight w:val="none"/>
          <w:u w:val="single"/>
        </w:rPr>
        <w:t xml:space="preserve">                       </w:t>
      </w:r>
    </w:p>
    <w:p>
      <w:pPr>
        <w:adjustRightInd w:val="0"/>
        <w:snapToGrid w:val="0"/>
        <w:spacing w:line="360" w:lineRule="auto"/>
        <w:ind w:firstLine="415" w:firstLineChars="198"/>
        <w:rPr>
          <w:rFonts w:ascii="宋体" w:hAnsi="宋体" w:cs="宋体"/>
          <w:color w:val="auto"/>
          <w:sz w:val="21"/>
          <w:szCs w:val="21"/>
          <w:highlight w:val="non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传真：</w:t>
      </w:r>
      <w:r>
        <w:rPr>
          <w:rFonts w:hint="eastAsia" w:ascii="宋体" w:hAnsi="宋体" w:cs="宋体"/>
          <w:color w:val="auto"/>
          <w:sz w:val="21"/>
          <w:szCs w:val="21"/>
          <w:highlight w:val="none"/>
          <w:u w:val="single"/>
        </w:rPr>
        <w:t xml:space="preserve">                       </w:t>
      </w:r>
    </w:p>
    <w:p>
      <w:pPr>
        <w:adjustRightInd w:val="0"/>
        <w:snapToGrid w:val="0"/>
        <w:spacing w:line="360" w:lineRule="auto"/>
        <w:ind w:firstLine="415" w:firstLineChars="198"/>
        <w:rPr>
          <w:color w:val="auto"/>
          <w:sz w:val="21"/>
          <w:szCs w:val="21"/>
          <w:highlight w:val="none"/>
        </w:rPr>
      </w:pP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p>
    <w:p>
      <w:pPr>
        <w:bidi w:val="0"/>
        <w:rPr>
          <w:rFonts w:hint="eastAsia"/>
          <w:color w:val="auto"/>
          <w:highlight w:val="none"/>
        </w:rPr>
      </w:pPr>
    </w:p>
    <w:p>
      <w:pPr>
        <w:bidi w:val="0"/>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pPr>
        <w:pStyle w:val="2"/>
        <w:keepNext w:val="0"/>
        <w:keepLines/>
        <w:pageBreakBefore/>
        <w:widowControl w:val="0"/>
        <w:kinsoku/>
        <w:wordWrap/>
        <w:overflowPunct/>
        <w:topLinePunct w:val="0"/>
        <w:autoSpaceDE/>
        <w:autoSpaceDN/>
        <w:bidi w:val="0"/>
        <w:adjustRightInd w:val="0"/>
        <w:snapToGrid w:val="0"/>
        <w:spacing w:before="167" w:beforeLines="50" w:line="240" w:lineRule="auto"/>
        <w:jc w:val="center"/>
        <w:textAlignment w:val="auto"/>
        <w:outlineLvl w:val="0"/>
        <w:rPr>
          <w:rFonts w:hint="eastAsia" w:ascii="宋体" w:hAnsi="宋体" w:eastAsia="宋体" w:cs="宋体"/>
          <w:bCs/>
          <w:color w:val="auto"/>
          <w:sz w:val="28"/>
          <w:szCs w:val="28"/>
          <w:highlight w:val="none"/>
          <w:lang w:eastAsia="zh-CN"/>
        </w:rPr>
      </w:pPr>
      <w:bookmarkStart w:id="551" w:name="_Toc19940"/>
      <w:bookmarkStart w:id="552" w:name="_Toc28511"/>
      <w:r>
        <w:rPr>
          <w:rFonts w:hint="eastAsia" w:ascii="宋体" w:hAnsi="宋体" w:eastAsia="宋体" w:cs="宋体"/>
          <w:bCs/>
          <w:color w:val="auto"/>
          <w:sz w:val="28"/>
          <w:szCs w:val="28"/>
          <w:highlight w:val="none"/>
          <w:lang w:eastAsia="zh-CN"/>
        </w:rPr>
        <w:t xml:space="preserve">第六章 </w:t>
      </w:r>
      <w:bookmarkEnd w:id="538"/>
      <w:bookmarkEnd w:id="539"/>
      <w:bookmarkEnd w:id="540"/>
      <w:bookmarkEnd w:id="541"/>
      <w:r>
        <w:rPr>
          <w:rFonts w:hint="eastAsia" w:ascii="宋体" w:hAnsi="宋体" w:eastAsia="宋体" w:cs="宋体"/>
          <w:bCs/>
          <w:color w:val="auto"/>
          <w:sz w:val="28"/>
          <w:szCs w:val="28"/>
          <w:highlight w:val="none"/>
          <w:lang w:eastAsia="zh-CN"/>
        </w:rPr>
        <w:t>响应文件构成及格式</w:t>
      </w:r>
      <w:bookmarkEnd w:id="542"/>
      <w:bookmarkEnd w:id="543"/>
      <w:bookmarkEnd w:id="544"/>
      <w:bookmarkEnd w:id="545"/>
      <w:bookmarkEnd w:id="546"/>
      <w:bookmarkEnd w:id="547"/>
      <w:bookmarkEnd w:id="548"/>
      <w:bookmarkEnd w:id="551"/>
      <w:bookmarkEnd w:id="552"/>
    </w:p>
    <w:tbl>
      <w:tblPr>
        <w:tblStyle w:val="23"/>
        <w:tblpPr w:leftFromText="180" w:rightFromText="180" w:vertAnchor="text" w:horzAnchor="page" w:tblpXSpec="center" w:tblpY="1674"/>
        <w:tblOverlap w:val="never"/>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4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bookmarkStart w:id="553" w:name="_Toc13512"/>
            <w:bookmarkStart w:id="554" w:name="_Toc489869363"/>
            <w:bookmarkStart w:id="555" w:name="_Toc489869025"/>
            <w:bookmarkStart w:id="556" w:name="_Toc2000"/>
            <w:bookmarkStart w:id="557" w:name="_Toc489868891"/>
            <w:bookmarkStart w:id="558" w:name="_Toc489870025"/>
            <w:bookmarkStart w:id="559" w:name="_Toc489869749"/>
            <w:bookmarkStart w:id="560" w:name="_Toc18081"/>
            <w:r>
              <w:rPr>
                <w:rFonts w:hint="eastAsia" w:ascii="宋体" w:hAnsi="宋体" w:eastAsia="宋体" w:cs="宋体"/>
                <w:color w:val="auto"/>
                <w:sz w:val="21"/>
                <w:szCs w:val="21"/>
                <w:highlight w:val="none"/>
              </w:rPr>
              <w:t xml:space="preserve">注释：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1、本章分为</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部分，是为方便供应商制作响应文件设计。第一、二</w:t>
            </w:r>
            <w:r>
              <w:rPr>
                <w:rFonts w:hint="eastAsia" w:ascii="宋体" w:hAnsi="宋体" w:cs="宋体"/>
                <w:color w:val="auto"/>
                <w:sz w:val="21"/>
                <w:szCs w:val="21"/>
                <w:highlight w:val="none"/>
                <w:lang w:eastAsia="zh-CN"/>
              </w:rPr>
              <w:t>部分</w:t>
            </w:r>
            <w:r>
              <w:rPr>
                <w:rFonts w:hint="eastAsia" w:ascii="宋体" w:hAnsi="宋体" w:eastAsia="宋体" w:cs="宋体"/>
                <w:color w:val="auto"/>
                <w:sz w:val="21"/>
                <w:szCs w:val="21"/>
                <w:highlight w:val="none"/>
              </w:rPr>
              <w:t>应按要求或给定格式填报。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Times New Roman"/>
                <w:color w:val="auto"/>
                <w:sz w:val="21"/>
                <w:szCs w:val="21"/>
                <w:highlight w:val="none"/>
              </w:rPr>
            </w:pPr>
            <w:r>
              <w:rPr>
                <w:rFonts w:hint="eastAsia" w:ascii="宋体" w:hAnsi="宋体" w:eastAsia="宋体" w:cs="宋体"/>
                <w:color w:val="auto"/>
                <w:sz w:val="21"/>
                <w:szCs w:val="21"/>
                <w:highlight w:val="none"/>
              </w:rPr>
              <w:t>2、第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方案格式</w:t>
            </w:r>
            <w:r>
              <w:rPr>
                <w:rFonts w:hint="eastAsia" w:ascii="宋体" w:hAnsi="宋体" w:eastAsia="宋体" w:cs="宋体"/>
                <w:b/>
                <w:color w:val="auto"/>
                <w:sz w:val="21"/>
                <w:szCs w:val="21"/>
                <w:highlight w:val="none"/>
              </w:rPr>
              <w:t>仅供参考</w:t>
            </w:r>
            <w:r>
              <w:rPr>
                <w:rFonts w:hint="eastAsia" w:ascii="宋体" w:hAnsi="宋体" w:eastAsia="宋体" w:cs="宋体"/>
                <w:color w:val="auto"/>
                <w:sz w:val="21"/>
                <w:szCs w:val="21"/>
                <w:highlight w:val="none"/>
              </w:rPr>
              <w:t>，供应商应根据项目特点，结合本次</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要求，对有关表格进行</w:t>
            </w:r>
            <w:r>
              <w:rPr>
                <w:rFonts w:hint="eastAsia" w:ascii="宋体" w:hAnsi="宋体" w:eastAsia="宋体" w:cs="宋体"/>
                <w:b/>
                <w:color w:val="auto"/>
                <w:sz w:val="21"/>
                <w:szCs w:val="21"/>
                <w:highlight w:val="none"/>
              </w:rPr>
              <w:t>补充或修改</w:t>
            </w:r>
            <w:r>
              <w:rPr>
                <w:rFonts w:hint="eastAsia" w:ascii="宋体" w:hAnsi="宋体" w:eastAsia="宋体" w:cs="宋体"/>
                <w:color w:val="auto"/>
                <w:sz w:val="21"/>
                <w:szCs w:val="21"/>
                <w:highlight w:val="none"/>
              </w:rPr>
              <w:t>，但不得对实质性文件的相关条款做出变动。</w:t>
            </w:r>
          </w:p>
        </w:tc>
      </w:tr>
    </w:tbl>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tabs>
          <w:tab w:val="left" w:pos="840"/>
          <w:tab w:val="left" w:pos="3544"/>
        </w:tabs>
        <w:kinsoku w:val="0"/>
        <w:spacing w:line="360" w:lineRule="auto"/>
        <w:jc w:val="center"/>
        <w:outlineLvl w:val="9"/>
        <w:rPr>
          <w:rFonts w:hint="eastAsia" w:ascii="宋体" w:hAnsi="宋体" w:eastAsia="宋体" w:cs="宋体"/>
          <w:b/>
          <w:color w:val="auto"/>
          <w:sz w:val="28"/>
          <w:szCs w:val="28"/>
          <w:highlight w:val="none"/>
        </w:rPr>
      </w:pPr>
      <w:bookmarkStart w:id="561" w:name="_Toc18596"/>
      <w:bookmarkStart w:id="562" w:name="_Toc16800"/>
      <w:bookmarkStart w:id="563" w:name="_Toc1932"/>
      <w:bookmarkStart w:id="564" w:name="_Toc32285"/>
      <w:bookmarkStart w:id="565" w:name="_Toc18085"/>
      <w:bookmarkStart w:id="566" w:name="_Toc32748"/>
      <w:bookmarkStart w:id="567" w:name="_Toc11205"/>
      <w:r>
        <w:rPr>
          <w:rFonts w:hint="eastAsia" w:ascii="宋体" w:hAnsi="宋体" w:eastAsia="宋体" w:cs="宋体"/>
          <w:b/>
          <w:color w:val="auto"/>
          <w:sz w:val="28"/>
          <w:szCs w:val="28"/>
          <w:highlight w:val="none"/>
        </w:rPr>
        <w:t>封面格式</w:t>
      </w:r>
      <w:bookmarkEnd w:id="561"/>
      <w:bookmarkEnd w:id="562"/>
      <w:bookmarkEnd w:id="563"/>
      <w:bookmarkEnd w:id="564"/>
      <w:bookmarkEnd w:id="565"/>
      <w:bookmarkEnd w:id="566"/>
      <w:bookmarkEnd w:id="567"/>
    </w:p>
    <w:p>
      <w:pPr>
        <w:tabs>
          <w:tab w:val="left" w:pos="840"/>
          <w:tab w:val="left" w:pos="3544"/>
        </w:tabs>
        <w:kinsoku w:val="0"/>
        <w:spacing w:line="360" w:lineRule="auto"/>
        <w:jc w:val="right"/>
        <w:outlineLvl w:val="9"/>
        <w:rPr>
          <w:rFonts w:hint="eastAsia" w:ascii="宋体" w:hAnsi="宋体" w:eastAsia="宋体" w:cs="宋体"/>
          <w:b/>
          <w:color w:val="auto"/>
          <w:sz w:val="28"/>
          <w:szCs w:val="28"/>
          <w:highlight w:val="none"/>
        </w:rPr>
      </w:pPr>
    </w:p>
    <w:bookmarkEnd w:id="553"/>
    <w:bookmarkEnd w:id="554"/>
    <w:bookmarkEnd w:id="555"/>
    <w:bookmarkEnd w:id="556"/>
    <w:bookmarkEnd w:id="557"/>
    <w:bookmarkEnd w:id="558"/>
    <w:bookmarkEnd w:id="559"/>
    <w:bookmarkEnd w:id="560"/>
    <w:p>
      <w:pPr>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val="en-US" w:eastAsia="zh-CN"/>
        </w:rPr>
        <w:t>ZFCG-YGX-2023-38号（第二次）</w:t>
      </w:r>
    </w:p>
    <w:p>
      <w:pPr>
        <w:rPr>
          <w:rFonts w:hint="eastAsia" w:ascii="宋体" w:hAnsi="宋体" w:eastAsia="宋体" w:cs="宋体"/>
          <w:color w:val="auto"/>
          <w:sz w:val="32"/>
          <w:szCs w:val="32"/>
          <w:highlight w:val="none"/>
        </w:rPr>
      </w:pPr>
    </w:p>
    <w:p>
      <w:pPr>
        <w:pStyle w:val="22"/>
        <w:ind w:firstLine="562"/>
        <w:jc w:val="center"/>
        <w:rPr>
          <w:rFonts w:hint="eastAsia" w:ascii="宋体" w:hAnsi="宋体" w:eastAsia="宋体" w:cs="宋体"/>
          <w:b/>
          <w:bCs/>
          <w:color w:val="auto"/>
          <w:sz w:val="56"/>
          <w:szCs w:val="56"/>
          <w:highlight w:val="none"/>
          <w:lang w:val="en-US" w:eastAsia="zh-CN"/>
        </w:rPr>
      </w:pPr>
    </w:p>
    <w:p>
      <w:pPr>
        <w:pStyle w:val="22"/>
        <w:ind w:left="0" w:leftChars="0" w:firstLine="0" w:firstLineChars="0"/>
        <w:jc w:val="center"/>
        <w:rPr>
          <w:rFonts w:hint="default" w:ascii="宋体" w:hAnsi="宋体" w:eastAsia="宋体" w:cs="宋体"/>
          <w:b/>
          <w:bCs/>
          <w:color w:val="auto"/>
          <w:sz w:val="56"/>
          <w:szCs w:val="56"/>
          <w:highlight w:val="none"/>
          <w:u w:val="none"/>
          <w:lang w:val="en-US" w:eastAsia="zh-CN"/>
        </w:rPr>
      </w:pPr>
      <w:r>
        <w:rPr>
          <w:rFonts w:hint="eastAsia" w:ascii="宋体" w:hAnsi="宋体" w:cs="宋体"/>
          <w:b/>
          <w:bCs/>
          <w:color w:val="auto"/>
          <w:sz w:val="56"/>
          <w:szCs w:val="56"/>
          <w:highlight w:val="none"/>
          <w:lang w:val="en-US" w:eastAsia="zh-CN"/>
        </w:rPr>
        <w:t>2023年榆林高新区垃圾分类设施采购项目第二次</w:t>
      </w:r>
      <w:r>
        <w:rPr>
          <w:rFonts w:hint="eastAsia" w:ascii="宋体" w:hAnsi="宋体" w:cs="宋体"/>
          <w:b/>
          <w:bCs/>
          <w:color w:val="auto"/>
          <w:sz w:val="56"/>
          <w:szCs w:val="56"/>
          <w:highlight w:val="none"/>
          <w:u w:val="single"/>
          <w:lang w:val="en-US" w:eastAsia="zh-CN"/>
        </w:rPr>
        <w:t xml:space="preserve">    </w:t>
      </w:r>
      <w:r>
        <w:rPr>
          <w:rFonts w:hint="eastAsia" w:ascii="宋体" w:hAnsi="宋体" w:cs="宋体"/>
          <w:b/>
          <w:bCs/>
          <w:color w:val="auto"/>
          <w:sz w:val="56"/>
          <w:szCs w:val="56"/>
          <w:highlight w:val="none"/>
          <w:u w:val="none"/>
          <w:lang w:val="en-US" w:eastAsia="zh-CN"/>
        </w:rPr>
        <w:t>标段</w:t>
      </w:r>
    </w:p>
    <w:p>
      <w:pPr>
        <w:rPr>
          <w:rFonts w:hint="eastAsia"/>
          <w:color w:val="auto"/>
          <w:highlight w:val="none"/>
        </w:rPr>
      </w:pPr>
    </w:p>
    <w:p>
      <w:pPr>
        <w:pStyle w:val="41"/>
        <w:rPr>
          <w:rFonts w:hint="eastAsia"/>
          <w:color w:val="auto"/>
          <w:highlight w:val="none"/>
        </w:rPr>
      </w:pPr>
    </w:p>
    <w:p>
      <w:pPr>
        <w:pStyle w:val="41"/>
        <w:rPr>
          <w:rFonts w:hint="eastAsia"/>
          <w:color w:val="auto"/>
          <w:highlight w:val="none"/>
        </w:rPr>
      </w:pPr>
    </w:p>
    <w:p>
      <w:pPr>
        <w:rPr>
          <w:rFonts w:hint="eastAsia" w:ascii="宋体" w:hAnsi="宋体" w:eastAsia="宋体" w:cs="宋体"/>
          <w:color w:val="auto"/>
          <w:highlight w:val="none"/>
        </w:rPr>
      </w:pPr>
    </w:p>
    <w:p>
      <w:pPr>
        <w:pStyle w:val="41"/>
        <w:rPr>
          <w:rFonts w:hint="eastAsia"/>
          <w:color w:val="auto"/>
          <w:highlight w:val="none"/>
        </w:rPr>
      </w:pPr>
    </w:p>
    <w:p>
      <w:pPr>
        <w:pStyle w:val="41"/>
        <w:rPr>
          <w:rFonts w:hint="eastAsia"/>
          <w:color w:val="auto"/>
          <w:highlight w:val="none"/>
        </w:rPr>
      </w:pPr>
    </w:p>
    <w:p>
      <w:pPr>
        <w:pStyle w:val="5"/>
        <w:ind w:left="0" w:leftChars="0" w:firstLine="0" w:firstLineChars="0"/>
        <w:outlineLvl w:val="9"/>
        <w:rPr>
          <w:rFonts w:hint="eastAsia"/>
          <w:color w:val="auto"/>
          <w:highlight w:val="none"/>
        </w:rPr>
      </w:pPr>
    </w:p>
    <w:p>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响应文件</w:t>
      </w:r>
    </w:p>
    <w:p>
      <w:pPr>
        <w:jc w:val="both"/>
        <w:rPr>
          <w:rFonts w:hint="eastAsia" w:ascii="宋体" w:hAnsi="宋体" w:eastAsia="宋体" w:cs="宋体"/>
          <w:color w:val="auto"/>
          <w:sz w:val="32"/>
          <w:szCs w:val="32"/>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1"/>
        <w:ind w:left="0" w:leftChars="0" w:firstLine="0" w:firstLineChars="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ind w:firstLine="1606" w:firstLineChars="500"/>
        <w:jc w:val="left"/>
        <w:textAlignment w:val="auto"/>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rPr>
        <w:t>供应商名称（盖章）：</w:t>
      </w:r>
      <w:r>
        <w:rPr>
          <w:rFonts w:hint="eastAsia" w:ascii="宋体" w:hAnsi="宋体" w:cs="宋体"/>
          <w:b/>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606" w:firstLineChars="500"/>
        <w:jc w:val="left"/>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法定代表人或被授权人（签字或盖章）：</w:t>
      </w:r>
      <w:r>
        <w:rPr>
          <w:rFonts w:hint="eastAsia" w:ascii="宋体" w:hAnsi="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 xml:space="preserve">       </w:t>
      </w:r>
    </w:p>
    <w:p>
      <w:pPr>
        <w:pStyle w:val="4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     年   月   日</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48"/>
        <w:spacing w:line="240" w:lineRule="auto"/>
        <w:ind w:left="0" w:leftChars="0" w:firstLine="0" w:firstLineChars="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目 录</w:t>
      </w:r>
    </w:p>
    <w:p>
      <w:pPr>
        <w:jc w:val="center"/>
        <w:rPr>
          <w:rFonts w:hint="eastAsia" w:ascii="宋体" w:hAnsi="宋体" w:cs="宋体"/>
          <w:color w:val="auto"/>
          <w:sz w:val="24"/>
          <w:szCs w:val="24"/>
          <w:highlight w:val="none"/>
          <w:lang w:eastAsia="zh-CN"/>
        </w:rPr>
      </w:pPr>
    </w:p>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此处索引目录</w:t>
      </w:r>
      <w:r>
        <w:rPr>
          <w:rFonts w:hint="eastAsia" w:ascii="宋体" w:hAnsi="宋体" w:eastAsia="宋体" w:cs="宋体"/>
          <w:color w:val="auto"/>
          <w:sz w:val="24"/>
          <w:szCs w:val="24"/>
          <w:highlight w:val="none"/>
        </w:rPr>
        <w:br w:type="page"/>
      </w:r>
    </w:p>
    <w:p>
      <w:pPr>
        <w:pStyle w:val="3"/>
        <w:bidi w:val="0"/>
        <w:rPr>
          <w:rFonts w:hint="eastAsia"/>
          <w:color w:val="auto"/>
          <w:highlight w:val="none"/>
          <w:lang w:eastAsia="zh-CN"/>
        </w:rPr>
      </w:pPr>
      <w:bookmarkStart w:id="568" w:name="_Toc6274"/>
      <w:r>
        <w:rPr>
          <w:rFonts w:hint="eastAsia"/>
          <w:color w:val="auto"/>
          <w:highlight w:val="none"/>
          <w:lang w:eastAsia="zh-CN"/>
        </w:rPr>
        <w:t>第一部分</w:t>
      </w:r>
      <w:r>
        <w:rPr>
          <w:rFonts w:hint="eastAsia"/>
          <w:color w:val="auto"/>
          <w:highlight w:val="none"/>
          <w:lang w:val="en-US" w:eastAsia="zh-CN"/>
        </w:rPr>
        <w:t xml:space="preserve"> </w:t>
      </w:r>
      <w:r>
        <w:rPr>
          <w:rFonts w:hint="eastAsia"/>
          <w:color w:val="auto"/>
          <w:highlight w:val="none"/>
          <w:lang w:eastAsia="zh-CN"/>
        </w:rPr>
        <w:t>资格证明文件</w:t>
      </w:r>
      <w:bookmarkEnd w:id="56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一、营业执照等主体资格证明文件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二、财务状况报告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三、税收缴纳证明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四、社保缴纳证明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五、提供具有履行本项目合同所必需的设备和专业技术能力的证明资料或承诺书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六、书面声明函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榆林高新区环境卫生管理所</w:t>
      </w:r>
      <w:r>
        <w:rPr>
          <w:rFonts w:hint="eastAsia" w:ascii="宋体" w:hAnsi="宋体" w:eastAsia="宋体" w:cs="宋体"/>
          <w:color w:val="auto"/>
          <w:kern w:val="0"/>
          <w:sz w:val="24"/>
          <w:szCs w:val="24"/>
          <w:highlight w:val="none"/>
          <w:lang w:val="en-US" w:eastAsia="zh-CN"/>
        </w:rPr>
        <w:t>、陕西圣业招标有限公司</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我方作为</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标段</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供应商，在此郑重声明：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在参加本次政府采购活动前3年内的经营活动中</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（填“没有”或“有”）重大违法记录。供应商在参加政府采购活动前3年内因违法经营被禁止在一定期限内参加政府采购活动，期限届满的，可以参加政府采购活动，但应提供期限届满的证明材料。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（填“未被列入”或“被列入”）</w:t>
      </w:r>
      <w:r>
        <w:rPr>
          <w:rFonts w:hint="eastAsia" w:ascii="宋体" w:hAnsi="宋体" w:eastAsia="宋体" w:cs="宋体"/>
          <w:color w:val="auto"/>
          <w:kern w:val="0"/>
          <w:sz w:val="24"/>
          <w:szCs w:val="24"/>
          <w:highlight w:val="none"/>
          <w:lang w:eastAsia="zh-CN"/>
        </w:rPr>
        <w:t>严重失信主体</w:t>
      </w:r>
      <w:r>
        <w:rPr>
          <w:rFonts w:hint="eastAsia" w:ascii="宋体" w:hAnsi="宋体" w:eastAsia="宋体" w:cs="宋体"/>
          <w:color w:val="auto"/>
          <w:kern w:val="0"/>
          <w:sz w:val="24"/>
          <w:szCs w:val="24"/>
          <w:highlight w:val="none"/>
        </w:rPr>
        <w:t>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（填“未被列入”或“被列入”）</w:t>
      </w:r>
      <w:r>
        <w:rPr>
          <w:rFonts w:hint="eastAsia" w:ascii="宋体" w:hAnsi="宋体" w:eastAsia="宋体" w:cs="宋体"/>
          <w:color w:val="auto"/>
          <w:kern w:val="0"/>
          <w:sz w:val="24"/>
          <w:szCs w:val="24"/>
          <w:highlight w:val="none"/>
          <w:lang w:eastAsia="zh-CN"/>
        </w:rPr>
        <w:t>重大</w:t>
      </w:r>
      <w:r>
        <w:rPr>
          <w:rFonts w:hint="eastAsia" w:ascii="宋体" w:hAnsi="宋体" w:eastAsia="宋体" w:cs="宋体"/>
          <w:color w:val="auto"/>
          <w:kern w:val="0"/>
          <w:sz w:val="24"/>
          <w:szCs w:val="24"/>
          <w:highlight w:val="none"/>
        </w:rPr>
        <w:t>税收违法</w:t>
      </w:r>
      <w:r>
        <w:rPr>
          <w:rFonts w:hint="eastAsia" w:ascii="宋体" w:hAnsi="宋体" w:eastAsia="宋体" w:cs="宋体"/>
          <w:color w:val="auto"/>
          <w:kern w:val="0"/>
          <w:sz w:val="24"/>
          <w:szCs w:val="24"/>
          <w:highlight w:val="none"/>
          <w:lang w:eastAsia="zh-CN"/>
        </w:rPr>
        <w:t>失信主体名单</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（填“未被列入”或“被列入”）政府采购严重违法失信行为记录名单。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如有不实，我方将无条件地退出本项目的采购活动，并遵照《政府采购法》有关“提供虚假材料的规定”接受处罚。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600" w:firstLineChars="15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600" w:firstLineChars="15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600" w:firstLineChars="15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eastAsia="zh-CN"/>
        </w:rPr>
        <w:t>七、信用中国、中国政府采购网信用查询截图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2"/>
          <w:szCs w:val="22"/>
          <w:highlight w:val="none"/>
          <w:lang w:eastAsia="zh-CN"/>
        </w:rPr>
      </w:pPr>
      <w:r>
        <w:rPr>
          <w:rFonts w:hint="eastAsia"/>
          <w:b/>
          <w:bCs/>
          <w:color w:val="auto"/>
          <w:sz w:val="22"/>
          <w:szCs w:val="22"/>
          <w:highlight w:val="none"/>
          <w:lang w:val="en-US" w:eastAsia="zh-CN"/>
        </w:rPr>
        <w:t>八、</w:t>
      </w:r>
      <w:r>
        <w:rPr>
          <w:rFonts w:hint="eastAsia"/>
          <w:b/>
          <w:bCs/>
          <w:color w:val="auto"/>
          <w:sz w:val="22"/>
          <w:szCs w:val="22"/>
          <w:highlight w:val="none"/>
          <w:lang w:eastAsia="zh-CN"/>
        </w:rPr>
        <w:t>自主上报信用承诺书情况（附承诺截图及所上传承诺附件扫描件）</w:t>
      </w:r>
    </w:p>
    <w:p>
      <w:pPr>
        <w:pStyle w:val="7"/>
        <w:ind w:left="0" w:leftChars="0" w:firstLine="0" w:firstLineChars="0"/>
        <w:rPr>
          <w:rFonts w:hint="eastAsia"/>
          <w:b w:val="0"/>
          <w:bCs w:val="0"/>
          <w:color w:val="auto"/>
          <w:sz w:val="24"/>
          <w:szCs w:val="24"/>
          <w:highlight w:val="none"/>
          <w:lang w:eastAsia="zh-CN"/>
        </w:rPr>
      </w:pPr>
    </w:p>
    <w:p>
      <w:pPr>
        <w:pStyle w:val="7"/>
        <w:rPr>
          <w:rFonts w:hint="eastAsia"/>
          <w:b/>
          <w:bCs/>
          <w:color w:val="auto"/>
          <w:highlight w:val="none"/>
          <w:lang w:eastAsia="zh-CN"/>
        </w:rPr>
      </w:pPr>
    </w:p>
    <w:p>
      <w:pPr>
        <w:pStyle w:val="7"/>
        <w:ind w:left="0" w:leftChars="0" w:firstLine="0" w:firstLineChars="0"/>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pStyle w:val="7"/>
        <w:rPr>
          <w:rFonts w:hint="eastAsia"/>
          <w:b/>
          <w:bCs/>
          <w:color w:val="auto"/>
          <w:highlight w:val="none"/>
          <w:lang w:eastAsia="zh-CN"/>
        </w:rPr>
      </w:pPr>
    </w:p>
    <w:p>
      <w:pPr>
        <w:bidi w:val="0"/>
        <w:jc w:val="center"/>
        <w:rPr>
          <w:rFonts w:hint="eastAsia"/>
          <w:color w:val="auto"/>
          <w:highlight w:val="none"/>
          <w:lang w:eastAsia="zh-CN"/>
        </w:rPr>
      </w:pPr>
      <w:r>
        <w:rPr>
          <w:rFonts w:hint="eastAsia"/>
          <w:b/>
          <w:bCs/>
          <w:color w:val="auto"/>
          <w:sz w:val="28"/>
          <w:szCs w:val="28"/>
          <w:highlight w:val="none"/>
          <w:lang w:val="en-US" w:eastAsia="zh-CN"/>
        </w:rPr>
        <w:t>九</w:t>
      </w:r>
      <w:r>
        <w:rPr>
          <w:rFonts w:hint="eastAsia"/>
          <w:b/>
          <w:bCs/>
          <w:color w:val="auto"/>
          <w:sz w:val="28"/>
          <w:szCs w:val="28"/>
          <w:highlight w:val="none"/>
          <w:lang w:eastAsia="zh-CN"/>
        </w:rPr>
        <w:t>、</w:t>
      </w:r>
      <w:bookmarkStart w:id="569" w:name="_Toc5789"/>
      <w:bookmarkStart w:id="570" w:name="_Toc14516"/>
      <w:bookmarkStart w:id="571" w:name="_Toc32424"/>
      <w:bookmarkStart w:id="572" w:name="_Toc30545"/>
      <w:bookmarkStart w:id="573" w:name="_Toc20419"/>
      <w:bookmarkStart w:id="574" w:name="_Toc19809"/>
      <w:bookmarkStart w:id="575" w:name="_Toc5982"/>
      <w:bookmarkStart w:id="576" w:name="_Toc24541"/>
      <w:r>
        <w:rPr>
          <w:rFonts w:hint="eastAsia"/>
          <w:b/>
          <w:bCs/>
          <w:color w:val="auto"/>
          <w:sz w:val="28"/>
          <w:szCs w:val="28"/>
          <w:highlight w:val="none"/>
          <w:lang w:eastAsia="zh-CN"/>
        </w:rPr>
        <w:t>法定代表人证明书</w:t>
      </w:r>
      <w:bookmarkEnd w:id="569"/>
      <w:bookmarkEnd w:id="570"/>
      <w:bookmarkEnd w:id="571"/>
      <w:bookmarkEnd w:id="572"/>
      <w:bookmarkEnd w:id="573"/>
      <w:bookmarkEnd w:id="574"/>
      <w:bookmarkEnd w:id="575"/>
      <w:bookmarkEnd w:id="57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eastAsia="宋体" w:cs="Times New Roman"/>
                <w:color w:val="auto"/>
                <w:kern w:val="0"/>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single"/>
                <w:lang w:val="en-US" w:eastAsia="zh-CN"/>
              </w:rPr>
              <w:t>榆林高新区环境卫生管理所，陕西圣业招标有限公司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业</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企业名称</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法定地址</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邮政编码</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工商登记机关</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税务登记机关</w:t>
            </w:r>
          </w:p>
        </w:tc>
        <w:tc>
          <w:tcPr>
            <w:tcW w:w="6360" w:type="dxa"/>
            <w:gridSpan w:val="4"/>
            <w:noWrap w:val="0"/>
            <w:vAlign w:val="center"/>
          </w:tcPr>
          <w:p>
            <w:pPr>
              <w:tabs>
                <w:tab w:val="left" w:pos="210"/>
              </w:tabs>
              <w:spacing w:line="320" w:lineRule="exact"/>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机构代码证号</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w:t>
            </w: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姓名</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性别</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职务</w:t>
            </w:r>
          </w:p>
        </w:tc>
        <w:tc>
          <w:tcPr>
            <w:tcW w:w="2236" w:type="dxa"/>
            <w:gridSpan w:val="2"/>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1"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联系电话</w:t>
            </w:r>
          </w:p>
        </w:tc>
        <w:tc>
          <w:tcPr>
            <w:tcW w:w="2063" w:type="dxa"/>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2065" w:type="dxa"/>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传真</w:t>
            </w:r>
          </w:p>
        </w:tc>
        <w:tc>
          <w:tcPr>
            <w:tcW w:w="6360" w:type="dxa"/>
            <w:gridSpan w:val="4"/>
            <w:noWrap w:val="0"/>
            <w:vAlign w:val="center"/>
          </w:tcPr>
          <w:p>
            <w:pPr>
              <w:tabs>
                <w:tab w:val="left" w:pos="210"/>
              </w:tabs>
              <w:spacing w:line="320" w:lineRule="exact"/>
              <w:jc w:val="center"/>
              <w:rPr>
                <w:rFonts w:ascii="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法定代表人身份证</w:t>
            </w:r>
          </w:p>
        </w:tc>
        <w:tc>
          <w:tcPr>
            <w:tcW w:w="4125" w:type="dxa"/>
            <w:gridSpan w:val="2"/>
            <w:vMerge w:val="restart"/>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（粘贴处）</w:t>
            </w:r>
          </w:p>
        </w:tc>
        <w:tc>
          <w:tcPr>
            <w:tcW w:w="4300" w:type="dxa"/>
            <w:gridSpan w:val="3"/>
            <w:noWrap w:val="0"/>
            <w:vAlign w:val="center"/>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法定代表人（</w:t>
            </w:r>
            <w:r>
              <w:rPr>
                <w:rFonts w:hint="eastAsia" w:ascii="宋体" w:hAnsi="宋体" w:cs="宋体"/>
                <w:color w:val="auto"/>
                <w:kern w:val="0"/>
                <w:sz w:val="21"/>
                <w:szCs w:val="21"/>
                <w:highlight w:val="none"/>
                <w:lang w:eastAsia="zh-CN"/>
              </w:rPr>
              <w:t>签字和盖章</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color w:val="auto"/>
                <w:kern w:val="0"/>
                <w:sz w:val="21"/>
                <w:szCs w:val="21"/>
                <w:highlight w:val="none"/>
              </w:rPr>
            </w:pPr>
          </w:p>
        </w:tc>
        <w:tc>
          <w:tcPr>
            <w:tcW w:w="4300" w:type="dxa"/>
            <w:gridSpan w:val="3"/>
            <w:noWrap w:val="0"/>
            <w:vAlign w:val="bottom"/>
          </w:tcPr>
          <w:p>
            <w:pPr>
              <w:tabs>
                <w:tab w:val="left" w:pos="210"/>
              </w:tabs>
              <w:spacing w:line="320" w:lineRule="exact"/>
              <w:jc w:val="center"/>
              <w:rPr>
                <w:rFonts w:ascii="宋体" w:cs="Times New Roman"/>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公章）</w:t>
            </w: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center"/>
              <w:rPr>
                <w:rFonts w:ascii="宋体" w:cs="Times New Roman"/>
                <w:color w:val="auto"/>
                <w:kern w:val="0"/>
                <w:sz w:val="21"/>
                <w:szCs w:val="21"/>
                <w:highlight w:val="none"/>
              </w:rPr>
            </w:pPr>
          </w:p>
          <w:p>
            <w:pPr>
              <w:tabs>
                <w:tab w:val="left" w:pos="210"/>
              </w:tabs>
              <w:spacing w:line="320" w:lineRule="exact"/>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年</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月</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日</w:t>
            </w:r>
            <w:r>
              <w:rPr>
                <w:rFonts w:ascii="宋体" w:hAnsi="宋体" w:cs="宋体"/>
                <w:color w:val="auto"/>
                <w:kern w:val="0"/>
                <w:sz w:val="21"/>
                <w:szCs w:val="21"/>
                <w:highlight w:val="none"/>
              </w:rPr>
              <w:t xml:space="preserve"> </w:t>
            </w:r>
          </w:p>
        </w:tc>
      </w:tr>
    </w:tbl>
    <w:p>
      <w:pPr>
        <w:pStyle w:val="3"/>
        <w:keepNext/>
        <w:keepLines/>
        <w:pageBreakBefore w:val="0"/>
        <w:widowControl/>
        <w:kinsoku/>
        <w:wordWrap/>
        <w:overflowPunct/>
        <w:topLinePunct w:val="0"/>
        <w:autoSpaceDE/>
        <w:autoSpaceDN/>
        <w:bidi w:val="0"/>
        <w:adjustRightInd/>
        <w:snapToGrid/>
        <w:spacing w:before="0" w:after="0" w:line="240" w:lineRule="auto"/>
        <w:ind w:left="0" w:leftChars="0" w:firstLine="0" w:firstLineChars="0"/>
        <w:jc w:val="left"/>
        <w:textAlignment w:val="auto"/>
        <w:outlineLvl w:val="9"/>
        <w:rPr>
          <w:rFonts w:hint="eastAsia" w:ascii="宋体" w:hAnsi="宋体"/>
          <w:b/>
          <w:bCs/>
          <w:color w:val="auto"/>
          <w:sz w:val="21"/>
          <w:szCs w:val="21"/>
          <w:highlight w:val="none"/>
          <w:lang w:eastAsia="zh-CN"/>
        </w:rPr>
      </w:pPr>
      <w:bookmarkStart w:id="577" w:name="_Toc12471"/>
      <w:bookmarkStart w:id="578" w:name="_Toc25506"/>
      <w:bookmarkStart w:id="579" w:name="_Toc20051"/>
      <w:bookmarkStart w:id="580" w:name="_Toc9702"/>
      <w:bookmarkStart w:id="581" w:name="_Toc8496"/>
    </w:p>
    <w:bookmarkEnd w:id="577"/>
    <w:bookmarkEnd w:id="578"/>
    <w:bookmarkEnd w:id="579"/>
    <w:bookmarkEnd w:id="580"/>
    <w:bookmarkEnd w:id="581"/>
    <w:p>
      <w:pPr>
        <w:pStyle w:val="7"/>
        <w:ind w:left="0" w:leftChars="0" w:firstLine="0" w:firstLineChars="0"/>
        <w:rPr>
          <w:rFonts w:hint="eastAsia"/>
          <w:color w:val="auto"/>
          <w:highlight w:val="none"/>
          <w:lang w:eastAsia="zh-CN"/>
        </w:rPr>
      </w:pPr>
    </w:p>
    <w:p>
      <w:pPr>
        <w:pStyle w:val="7"/>
        <w:ind w:left="0" w:leftChars="0" w:firstLine="0" w:firstLineChars="0"/>
        <w:rPr>
          <w:rFonts w:hint="eastAsia"/>
          <w:color w:val="auto"/>
          <w:highlight w:val="none"/>
          <w:lang w:eastAsia="zh-CN"/>
        </w:rPr>
      </w:pPr>
    </w:p>
    <w:p>
      <w:pPr>
        <w:bidi w:val="0"/>
        <w:jc w:val="center"/>
        <w:rPr>
          <w:rFonts w:hint="eastAsia"/>
          <w:b/>
          <w:bCs/>
          <w:color w:val="auto"/>
          <w:sz w:val="28"/>
          <w:szCs w:val="28"/>
          <w:highlight w:val="none"/>
          <w:lang w:eastAsia="zh-CN"/>
        </w:rPr>
      </w:pPr>
      <w:r>
        <w:rPr>
          <w:rFonts w:hint="eastAsia"/>
          <w:b/>
          <w:bCs/>
          <w:color w:val="auto"/>
          <w:sz w:val="28"/>
          <w:szCs w:val="28"/>
          <w:highlight w:val="none"/>
          <w:lang w:eastAsia="zh-CN"/>
        </w:rPr>
        <w:t>法定代表人授权委托书</w:t>
      </w:r>
    </w:p>
    <w:p>
      <w:pPr>
        <w:snapToGrid w:val="0"/>
        <w:spacing w:after="190" w:afterLines="50" w:line="5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榆林高新区环境卫生管理所</w:t>
      </w:r>
      <w:r>
        <w:rPr>
          <w:rFonts w:hint="eastAsia" w:ascii="宋体" w:hAnsi="宋体" w:eastAsia="宋体" w:cs="宋体"/>
          <w:color w:val="auto"/>
          <w:sz w:val="21"/>
          <w:szCs w:val="21"/>
          <w:highlight w:val="none"/>
          <w:lang w:eastAsia="zh-CN"/>
        </w:rPr>
        <w:t>，陕西圣业招标有限公司</w:t>
      </w:r>
      <w:r>
        <w:rPr>
          <w:rFonts w:hint="eastAsia" w:ascii="宋体" w:hAnsi="宋体" w:eastAsia="宋体" w:cs="宋体"/>
          <w:color w:val="auto"/>
          <w:sz w:val="21"/>
          <w:szCs w:val="21"/>
          <w:highlight w:val="none"/>
        </w:rPr>
        <w:t>：</w:t>
      </w:r>
    </w:p>
    <w:p>
      <w:pPr>
        <w:tabs>
          <w:tab w:val="left" w:pos="5245"/>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本授权委托书声明：我</w:t>
      </w:r>
      <w:r>
        <w:rPr>
          <w:rFonts w:hint="eastAsia" w:ascii="宋体" w:hAnsi="宋体" w:eastAsia="宋体" w:cs="宋体"/>
          <w:color w:val="auto"/>
          <w:sz w:val="21"/>
          <w:szCs w:val="21"/>
          <w:highlight w:val="none"/>
          <w:u w:val="single"/>
        </w:rPr>
        <w:t>法定代表人姓名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的法定代表人，现代表公司授权委托被</w:t>
      </w:r>
      <w:r>
        <w:rPr>
          <w:rFonts w:hint="eastAsia" w:ascii="宋体" w:hAnsi="宋体" w:eastAsia="宋体" w:cs="宋体"/>
          <w:color w:val="auto"/>
          <w:sz w:val="21"/>
          <w:szCs w:val="21"/>
          <w:highlight w:val="none"/>
          <w:u w:val="single"/>
        </w:rPr>
        <w:t>授权人姓名</w:t>
      </w:r>
      <w:r>
        <w:rPr>
          <w:rFonts w:hint="eastAsia" w:ascii="宋体" w:hAnsi="宋体" w:eastAsia="宋体" w:cs="宋体"/>
          <w:color w:val="auto"/>
          <w:sz w:val="21"/>
          <w:szCs w:val="21"/>
          <w:highlight w:val="none"/>
        </w:rPr>
        <w:t>为我方</w:t>
      </w:r>
      <w:r>
        <w:rPr>
          <w:rFonts w:hint="eastAsia" w:ascii="宋体" w:hAnsi="宋体" w:eastAsia="宋体" w:cs="宋体"/>
          <w:color w:val="auto"/>
          <w:sz w:val="21"/>
          <w:szCs w:val="21"/>
          <w:highlight w:val="none"/>
          <w:u w:val="single"/>
        </w:rPr>
        <w:t>项目名称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标段</w:t>
      </w:r>
      <w:r>
        <w:rPr>
          <w:rFonts w:hint="eastAsia" w:ascii="宋体" w:hAnsi="宋体" w:eastAsia="宋体" w:cs="宋体"/>
          <w:color w:val="auto"/>
          <w:sz w:val="21"/>
          <w:szCs w:val="21"/>
          <w:highlight w:val="none"/>
        </w:rPr>
        <w:t>谈判采购活动的合法代表，以我方名义全权处理该项目有关谈判采购、签订合同以及执行合同等一切事宜。</w:t>
      </w:r>
    </w:p>
    <w:p>
      <w:pPr>
        <w:tabs>
          <w:tab w:val="left" w:pos="5245"/>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tabs>
          <w:tab w:val="left" w:pos="5245"/>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姓名：_______   性别：______</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职务：______          </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电话：_______________</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通讯地址：_________________</w:t>
      </w:r>
    </w:p>
    <w:p>
      <w:pPr>
        <w:snapToGrid w:val="0"/>
        <w:spacing w:line="500" w:lineRule="exact"/>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授权有效期：</w:t>
      </w:r>
      <w:r>
        <w:rPr>
          <w:rFonts w:hint="eastAsia" w:ascii="宋体" w:hAnsi="宋体" w:cs="宋体"/>
          <w:color w:val="auto"/>
          <w:sz w:val="21"/>
          <w:szCs w:val="21"/>
          <w:highlight w:val="none"/>
          <w:u w:val="single"/>
          <w:lang w:val="en-US" w:eastAsia="zh-CN"/>
        </w:rPr>
        <w:t xml:space="preserve">             </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w:t>
            </w:r>
          </w:p>
          <w:p>
            <w:pPr>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国徽</w:t>
            </w:r>
            <w:r>
              <w:rPr>
                <w:rFonts w:hint="eastAsia" w:ascii="宋体" w:hAnsi="宋体" w:eastAsia="宋体" w:cs="宋体"/>
                <w:color w:val="auto"/>
                <w:sz w:val="21"/>
                <w:szCs w:val="21"/>
                <w:highlight w:val="none"/>
              </w:rPr>
              <w:t>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身份证</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国徽</w:t>
            </w:r>
            <w:r>
              <w:rPr>
                <w:rFonts w:hint="eastAsia" w:ascii="宋体" w:hAnsi="宋体" w:eastAsia="宋体" w:cs="宋体"/>
                <w:color w:val="auto"/>
                <w:sz w:val="21"/>
                <w:szCs w:val="21"/>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人像</w:t>
            </w:r>
            <w:r>
              <w:rPr>
                <w:rFonts w:hint="eastAsia" w:ascii="宋体" w:hAnsi="宋体" w:eastAsia="宋体" w:cs="宋体"/>
                <w:color w:val="auto"/>
                <w:sz w:val="21"/>
                <w:szCs w:val="21"/>
                <w:highlight w:val="none"/>
              </w:rPr>
              <w:t>面）</w:t>
            </w:r>
          </w:p>
        </w:tc>
        <w:tc>
          <w:tcPr>
            <w:tcW w:w="409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身份证</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人像</w:t>
            </w:r>
            <w:r>
              <w:rPr>
                <w:rFonts w:hint="eastAsia" w:ascii="宋体" w:hAnsi="宋体" w:eastAsia="宋体" w:cs="宋体"/>
                <w:color w:val="auto"/>
                <w:sz w:val="21"/>
                <w:szCs w:val="21"/>
                <w:highlight w:val="none"/>
              </w:rPr>
              <w:t>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p>
      <w:pPr>
        <w:keepNext w:val="0"/>
        <w:keepLines w:val="0"/>
        <w:pageBreakBefore w:val="0"/>
        <w:widowControl w:val="0"/>
        <w:tabs>
          <w:tab w:val="right" w:pos="893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r>
        <w:rPr>
          <w:rFonts w:hint="eastAsia" w:ascii="宋体" w:hAnsi="宋体" w:cs="宋体"/>
          <w:color w:val="auto"/>
          <w:sz w:val="21"/>
          <w:szCs w:val="21"/>
          <w:highlight w:val="none"/>
          <w:lang w:eastAsia="zh-CN"/>
        </w:rPr>
        <w:t>人（签字）：</w:t>
      </w:r>
    </w:p>
    <w:p>
      <w:pPr>
        <w:widowControl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pStyle w:val="22"/>
        <w:ind w:left="0" w:leftChars="0" w:firstLine="0" w:firstLineChars="0"/>
        <w:rPr>
          <w:rFonts w:hint="eastAsia" w:ascii="宋体" w:hAnsi="宋体" w:eastAsia="宋体" w:cs="宋体"/>
          <w:color w:val="auto"/>
          <w:sz w:val="21"/>
          <w:szCs w:val="21"/>
          <w:highlight w:val="none"/>
        </w:rPr>
      </w:pPr>
    </w:p>
    <w:p>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lang w:eastAsia="zh-CN"/>
        </w:rPr>
        <w:t>身份证未另加盖公章的授权委托书无效。</w:t>
      </w:r>
      <w:r>
        <w:rPr>
          <w:rFonts w:hint="eastAsia" w:ascii="宋体" w:hAnsi="宋体" w:eastAsia="宋体" w:cs="宋体"/>
          <w:b w:val="0"/>
          <w:bCs/>
          <w:color w:val="auto"/>
          <w:sz w:val="21"/>
          <w:szCs w:val="21"/>
          <w:highlight w:val="none"/>
        </w:rPr>
        <w:t>法定代表人亲自参加</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的，无需提供该委托授权书，但须提供法定代表人</w:t>
      </w:r>
      <w:r>
        <w:rPr>
          <w:rFonts w:hint="eastAsia" w:ascii="宋体" w:hAnsi="宋体" w:cs="宋体"/>
          <w:b w:val="0"/>
          <w:bCs/>
          <w:color w:val="auto"/>
          <w:sz w:val="21"/>
          <w:szCs w:val="21"/>
          <w:highlight w:val="none"/>
          <w:lang w:val="en-US" w:eastAsia="zh-CN"/>
        </w:rPr>
        <w:t>证明书</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eastAsia="zh-CN"/>
        </w:rPr>
        <w:t>授权有效期不少于</w:t>
      </w:r>
      <w:r>
        <w:rPr>
          <w:rFonts w:hint="eastAsia" w:ascii="宋体" w:hAnsi="宋体" w:cs="宋体"/>
          <w:b w:val="0"/>
          <w:bCs/>
          <w:color w:val="auto"/>
          <w:sz w:val="21"/>
          <w:szCs w:val="21"/>
          <w:highlight w:val="none"/>
          <w:lang w:val="en-US" w:eastAsia="zh-CN"/>
        </w:rPr>
        <w:t>90日历天，</w:t>
      </w:r>
      <w:r>
        <w:rPr>
          <w:rFonts w:hint="eastAsia" w:ascii="宋体" w:hAnsi="宋体" w:cs="宋体"/>
          <w:b w:val="0"/>
          <w:bCs/>
          <w:color w:val="auto"/>
          <w:sz w:val="21"/>
          <w:szCs w:val="21"/>
          <w:highlight w:val="none"/>
          <w:lang w:eastAsia="zh-CN"/>
        </w:rPr>
        <w:t>起始时间为递交响应文件截止之日。</w:t>
      </w:r>
      <w:r>
        <w:rPr>
          <w:rFonts w:hint="eastAsia" w:ascii="宋体" w:hAnsi="宋体" w:eastAsia="宋体" w:cs="宋体"/>
          <w:color w:val="auto"/>
          <w:sz w:val="21"/>
          <w:szCs w:val="21"/>
          <w:highlight w:val="none"/>
        </w:rPr>
        <w:t xml:space="preserve"> </w:t>
      </w:r>
    </w:p>
    <w:p>
      <w:pPr>
        <w:rPr>
          <w:rFonts w:hint="eastAsia"/>
          <w:b/>
          <w:bCs/>
          <w:color w:val="auto"/>
          <w:sz w:val="28"/>
          <w:szCs w:val="28"/>
          <w:highlight w:val="none"/>
          <w:lang w:eastAsia="zh-CN"/>
        </w:rPr>
      </w:pPr>
      <w:r>
        <w:rPr>
          <w:rFonts w:hint="eastAsia"/>
          <w:b/>
          <w:bCs/>
          <w:color w:val="auto"/>
          <w:sz w:val="28"/>
          <w:szCs w:val="28"/>
          <w:highlight w:val="none"/>
          <w:lang w:eastAsia="zh-CN"/>
        </w:rPr>
        <w:br w:type="page"/>
      </w:r>
    </w:p>
    <w:p>
      <w:pPr>
        <w:bidi w:val="0"/>
        <w:jc w:val="center"/>
        <w:rPr>
          <w:rFonts w:hint="eastAsia"/>
          <w:b/>
          <w:bCs/>
          <w:color w:val="auto"/>
          <w:sz w:val="28"/>
          <w:szCs w:val="28"/>
          <w:highlight w:val="none"/>
          <w:lang w:eastAsia="zh-CN"/>
        </w:rPr>
      </w:pPr>
      <w:r>
        <w:rPr>
          <w:rFonts w:hint="eastAsia"/>
          <w:b/>
          <w:bCs/>
          <w:color w:val="auto"/>
          <w:sz w:val="28"/>
          <w:szCs w:val="28"/>
          <w:highlight w:val="none"/>
          <w:lang w:eastAsia="zh-CN"/>
        </w:rPr>
        <w:t>十、供应商概况</w:t>
      </w:r>
    </w:p>
    <w:p>
      <w:pPr>
        <w:spacing w:before="190" w:beforeLines="50" w:line="500" w:lineRule="exact"/>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color w:val="auto"/>
          <w:sz w:val="21"/>
          <w:szCs w:val="21"/>
          <w:highlight w:val="none"/>
        </w:rPr>
        <w:t>供应商基本信息</w:t>
      </w: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注册地址</w:t>
            </w:r>
          </w:p>
        </w:tc>
        <w:tc>
          <w:tcPr>
            <w:tcW w:w="3119"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417" w:type="dxa"/>
            <w:tcBorders>
              <w:top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登记证号</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(主要负责人)</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上年度</w:t>
            </w:r>
          </w:p>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w:t>
            </w:r>
          </w:p>
        </w:tc>
        <w:tc>
          <w:tcPr>
            <w:tcW w:w="3119" w:type="dxa"/>
            <w:gridSpan w:val="2"/>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417"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3"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533"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管理人员</w:t>
            </w:r>
          </w:p>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17"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p>
        </w:tc>
        <w:tc>
          <w:tcPr>
            <w:tcW w:w="1560" w:type="dxa"/>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专业技术人员数量</w:t>
            </w:r>
          </w:p>
        </w:tc>
        <w:tc>
          <w:tcPr>
            <w:tcW w:w="139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color w:val="auto"/>
                <w:kern w:val="0"/>
                <w:sz w:val="21"/>
                <w:szCs w:val="21"/>
                <w:highlight w:val="none"/>
              </w:rPr>
            </w:pPr>
          </w:p>
        </w:tc>
        <w:tc>
          <w:tcPr>
            <w:tcW w:w="1533"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残疾人人数</w:t>
            </w:r>
          </w:p>
        </w:tc>
        <w:tc>
          <w:tcPr>
            <w:tcW w:w="1417"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p>
        </w:tc>
        <w:tc>
          <w:tcPr>
            <w:tcW w:w="156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少数民族</w:t>
            </w:r>
          </w:p>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人数</w:t>
            </w:r>
          </w:p>
        </w:tc>
        <w:tc>
          <w:tcPr>
            <w:tcW w:w="139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color w:val="auto"/>
                <w:kern w:val="0"/>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84"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2、成立时间至提交响应文件截止时间不足一年的可不提供“上年度营业收入”。</w:t>
            </w:r>
          </w:p>
          <w:p>
            <w:pPr>
              <w:spacing w:line="320" w:lineRule="exact"/>
              <w:ind w:left="360" w:hanging="36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3、供应商应如实填写上述信息。</w:t>
            </w:r>
            <w:bookmarkStart w:id="582" w:name="■AcceptUnion_CH5_A■"/>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谈判文件允许联合体投标的，联合体各方均应提供。</w:t>
            </w:r>
            <w:bookmarkEnd w:id="582"/>
          </w:p>
        </w:tc>
      </w:tr>
    </w:tbl>
    <w:p>
      <w:pPr>
        <w:spacing w:before="190" w:beforeLines="50" w:line="500" w:lineRule="exact"/>
        <w:ind w:firstLine="482" w:firstLineChars="200"/>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jc w:val="center"/>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（二）</w:t>
      </w:r>
      <w:r>
        <w:rPr>
          <w:rFonts w:hint="eastAsia" w:ascii="宋体" w:hAnsi="宋体" w:cs="宋体"/>
          <w:b/>
          <w:color w:val="auto"/>
          <w:sz w:val="21"/>
          <w:szCs w:val="21"/>
          <w:highlight w:val="none"/>
          <w:lang w:val="zh-CN" w:eastAsia="zh-CN"/>
        </w:rPr>
        <w:t>企业控股关联关系</w:t>
      </w:r>
      <w:r>
        <w:rPr>
          <w:rFonts w:hint="eastAsia" w:ascii="宋体" w:hAnsi="宋体" w:cs="宋体"/>
          <w:b/>
          <w:color w:val="auto"/>
          <w:sz w:val="21"/>
          <w:szCs w:val="21"/>
          <w:highlight w:val="none"/>
          <w:lang w:eastAsia="zh-CN"/>
        </w:rPr>
        <w:t>说明</w:t>
      </w:r>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在本项目</w:t>
      </w:r>
      <w:r>
        <w:rPr>
          <w:rFonts w:hint="eastAsia" w:ascii="宋体" w:hAnsi="宋体" w:eastAsia="宋体" w:cs="宋体"/>
          <w:color w:val="auto"/>
          <w:sz w:val="21"/>
          <w:szCs w:val="21"/>
          <w:highlight w:val="none"/>
          <w:lang w:eastAsia="zh-CN"/>
        </w:rPr>
        <w:t>谈判活动</w:t>
      </w:r>
      <w:r>
        <w:rPr>
          <w:rFonts w:hint="eastAsia" w:ascii="宋体" w:hAnsi="宋体" w:eastAsia="宋体" w:cs="宋体"/>
          <w:color w:val="auto"/>
          <w:sz w:val="21"/>
          <w:szCs w:val="21"/>
          <w:highlight w:val="none"/>
        </w:rPr>
        <w:t>中，不存在与其它</w:t>
      </w:r>
      <w:r>
        <w:rPr>
          <w:rFonts w:hint="eastAsia" w:ascii="宋体" w:hAnsi="宋体" w:eastAsia="宋体" w:cs="宋体"/>
          <w:color w:val="auto"/>
          <w:sz w:val="21"/>
          <w:szCs w:val="21"/>
          <w:highlight w:val="none"/>
          <w:lang w:eastAsia="zh-CN"/>
        </w:rPr>
        <w:t>参与谈判供应商的</w:t>
      </w:r>
      <w:r>
        <w:rPr>
          <w:rFonts w:hint="eastAsia" w:ascii="宋体" w:hAnsi="宋体" w:eastAsia="宋体" w:cs="宋体"/>
          <w:color w:val="auto"/>
          <w:sz w:val="21"/>
          <w:szCs w:val="21"/>
          <w:highlight w:val="none"/>
        </w:rPr>
        <w:t>负责人为同一人，有控股、管理等关联关系承诺：</w:t>
      </w:r>
    </w:p>
    <w:p>
      <w:pPr>
        <w:widowControl w:val="0"/>
        <w:spacing w:line="500" w:lineRule="exact"/>
        <w:ind w:firstLine="420" w:firstLineChars="200"/>
        <w:textAlignment w:val="auto"/>
        <w:outlineLvl w:val="9"/>
        <w:rPr>
          <w:rFonts w:hint="eastAsia" w:ascii="宋体" w:hAnsi="宋体" w:eastAsia="宋体" w:cs="宋体"/>
          <w:color w:val="auto"/>
          <w:sz w:val="21"/>
          <w:szCs w:val="21"/>
          <w:highlight w:val="none"/>
        </w:rPr>
      </w:pPr>
      <w:bookmarkStart w:id="583" w:name="_Toc16856"/>
      <w:r>
        <w:rPr>
          <w:rFonts w:hint="eastAsia" w:ascii="宋体" w:hAnsi="宋体" w:eastAsia="宋体" w:cs="宋体"/>
          <w:color w:val="auto"/>
          <w:sz w:val="21"/>
          <w:szCs w:val="21"/>
          <w:highlight w:val="none"/>
        </w:rPr>
        <w:t>1.1管理关系说明：</w:t>
      </w:r>
      <w:bookmarkEnd w:id="583"/>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widowControl w:val="0"/>
        <w:spacing w:line="500" w:lineRule="exact"/>
        <w:ind w:firstLine="420" w:firstLineChars="200"/>
        <w:textAlignment w:val="auto"/>
        <w:outlineLvl w:val="9"/>
        <w:rPr>
          <w:rFonts w:hint="eastAsia" w:ascii="宋体" w:hAnsi="宋体" w:eastAsia="宋体" w:cs="宋体"/>
          <w:color w:val="auto"/>
          <w:sz w:val="21"/>
          <w:szCs w:val="21"/>
          <w:highlight w:val="none"/>
        </w:rPr>
      </w:pPr>
      <w:bookmarkStart w:id="584" w:name="_Toc12117"/>
      <w:r>
        <w:rPr>
          <w:rFonts w:hint="eastAsia" w:ascii="宋体" w:hAnsi="宋体" w:eastAsia="宋体" w:cs="宋体"/>
          <w:color w:val="auto"/>
          <w:sz w:val="21"/>
          <w:szCs w:val="21"/>
          <w:highlight w:val="none"/>
        </w:rPr>
        <w:t>1.2股权关系说明：</w:t>
      </w:r>
      <w:bookmarkEnd w:id="584"/>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pPr>
        <w:widowControl w:val="0"/>
        <w:spacing w:line="500" w:lineRule="exact"/>
        <w:ind w:firstLine="420" w:firstLineChars="200"/>
        <w:textAlignment w:val="auto"/>
        <w:outlineLvl w:val="9"/>
        <w:rPr>
          <w:rFonts w:hint="eastAsia" w:ascii="宋体" w:hAnsi="宋体" w:eastAsia="宋体" w:cs="宋体"/>
          <w:color w:val="auto"/>
          <w:sz w:val="21"/>
          <w:szCs w:val="21"/>
          <w:highlight w:val="none"/>
          <w:u w:val="single"/>
        </w:rPr>
      </w:pPr>
      <w:bookmarkStart w:id="585" w:name="_Toc18126"/>
      <w:r>
        <w:rPr>
          <w:rFonts w:hint="eastAsia" w:ascii="宋体" w:hAnsi="宋体" w:eastAsia="宋体" w:cs="宋体"/>
          <w:color w:val="auto"/>
          <w:sz w:val="21"/>
          <w:szCs w:val="21"/>
          <w:highlight w:val="none"/>
        </w:rPr>
        <w:t>1.3单位负责人：</w:t>
      </w:r>
      <w:bookmarkEnd w:id="585"/>
      <w:r>
        <w:rPr>
          <w:rFonts w:hint="eastAsia" w:ascii="宋体" w:hAnsi="宋体" w:eastAsia="宋体" w:cs="宋体"/>
          <w:color w:val="auto"/>
          <w:sz w:val="21"/>
          <w:szCs w:val="21"/>
          <w:highlight w:val="none"/>
          <w:u w:val="single"/>
        </w:rPr>
        <w:t xml:space="preserve">                </w:t>
      </w:r>
    </w:p>
    <w:p>
      <w:pPr>
        <w:widowControl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填写</w:t>
      </w:r>
      <w:r>
        <w:rPr>
          <w:rFonts w:hint="eastAsia" w:ascii="宋体" w:hAnsi="宋体" w:eastAsia="宋体" w:cs="宋体"/>
          <w:color w:val="auto"/>
          <w:sz w:val="21"/>
          <w:szCs w:val="21"/>
          <w:highlight w:val="none"/>
        </w:rPr>
        <w:t>是或否）为本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项目提供整体设计、规范编制或者项目管理、监理、检测等服务的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pPr>
        <w:widowControl w:val="0"/>
        <w:spacing w:line="50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其他与本项目有关的利害关系说明：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p>
    <w:p>
      <w:pPr>
        <w:pStyle w:val="9"/>
        <w:rPr>
          <w:rFonts w:hint="eastAsia" w:ascii="宋体" w:hAnsi="宋体" w:eastAsia="宋体" w:cs="宋体"/>
          <w:color w:val="auto"/>
          <w:sz w:val="21"/>
          <w:szCs w:val="21"/>
          <w:highlight w:val="none"/>
        </w:rPr>
      </w:pPr>
    </w:p>
    <w:p>
      <w:pPr>
        <w:widowControl w:val="0"/>
        <w:spacing w:line="5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我单位承诺以上说明真实有效，无虚假内容或隐瞒。</w:t>
      </w:r>
    </w:p>
    <w:p>
      <w:pPr>
        <w:widowControl w:val="0"/>
        <w:spacing w:line="500" w:lineRule="exact"/>
        <w:ind w:firstLine="210" w:firstLineChars="100"/>
        <w:textAlignment w:val="auto"/>
        <w:rPr>
          <w:rFonts w:hint="eastAsia" w:ascii="宋体" w:hAnsi="宋体" w:cs="宋体"/>
          <w:color w:val="auto"/>
          <w:sz w:val="21"/>
          <w:szCs w:val="21"/>
          <w:highlight w:val="none"/>
        </w:rPr>
      </w:pPr>
    </w:p>
    <w:p>
      <w:pPr>
        <w:pStyle w:val="9"/>
        <w:rPr>
          <w:rFonts w:hint="eastAsia"/>
          <w:color w:val="auto"/>
          <w:sz w:val="21"/>
          <w:szCs w:val="21"/>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570" w:firstLineChars="17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Style w:val="9"/>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pStyle w:val="9"/>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pStyle w:val="9"/>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pStyle w:val="9"/>
        <w:rPr>
          <w:rFonts w:hint="eastAsia" w:ascii="宋体" w:hAnsi="宋体" w:cs="宋体"/>
          <w:color w:val="auto"/>
          <w:sz w:val="21"/>
          <w:szCs w:val="21"/>
          <w:highlight w:val="none"/>
        </w:rPr>
      </w:pPr>
    </w:p>
    <w:p>
      <w:pPr>
        <w:rPr>
          <w:rFonts w:hint="eastAsia" w:eastAsia="宋体"/>
          <w:color w:val="auto"/>
          <w:highlight w:val="none"/>
          <w:lang w:eastAsia="zh-CN"/>
        </w:rPr>
      </w:pPr>
      <w:r>
        <w:rPr>
          <w:rFonts w:hint="eastAsia" w:ascii="宋体" w:hAnsi="宋体" w:cs="宋体"/>
          <w:b/>
          <w:bCs/>
          <w:color w:val="auto"/>
          <w:sz w:val="21"/>
          <w:szCs w:val="21"/>
          <w:highlight w:val="none"/>
          <w:lang w:eastAsia="zh-CN"/>
        </w:rPr>
        <w:t>注：</w:t>
      </w:r>
      <w:r>
        <w:rPr>
          <w:rFonts w:hint="eastAsia" w:ascii="宋体" w:hAnsi="宋体" w:cs="宋体"/>
          <w:color w:val="auto"/>
          <w:sz w:val="21"/>
          <w:szCs w:val="21"/>
          <w:highlight w:val="none"/>
          <w:lang w:eastAsia="zh-CN"/>
        </w:rPr>
        <w:t>请详细填写</w:t>
      </w:r>
      <w:r>
        <w:rPr>
          <w:rFonts w:hint="eastAsia" w:ascii="宋体" w:hAnsi="宋体" w:cs="宋体"/>
          <w:color w:val="auto"/>
          <w:sz w:val="21"/>
          <w:szCs w:val="21"/>
          <w:highlight w:val="none"/>
          <w:lang w:val="zh-CN" w:eastAsia="zh-CN"/>
        </w:rPr>
        <w:t>企业关系关联说明，未如实填写将否决谈判。</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
        <w:outlineLvl w:val="9"/>
        <w:rPr>
          <w:rFonts w:hint="eastAsia"/>
          <w:color w:val="auto"/>
          <w:highlight w:val="none"/>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rPr>
          <w:rFonts w:hint="eastAsia"/>
          <w:b/>
          <w:bCs/>
          <w:color w:val="auto"/>
          <w:sz w:val="22"/>
          <w:szCs w:val="22"/>
          <w:highlight w:val="none"/>
          <w:lang w:eastAsia="zh-CN"/>
        </w:rPr>
      </w:pPr>
      <w:r>
        <w:rPr>
          <w:rFonts w:hint="eastAsia"/>
          <w:b/>
          <w:bCs/>
          <w:color w:val="auto"/>
          <w:sz w:val="22"/>
          <w:szCs w:val="22"/>
          <w:highlight w:val="none"/>
          <w:lang w:eastAsia="zh-CN"/>
        </w:rPr>
        <w:t>（三）本项目专门面向中小企业采购，供应商须为中型企业或小型、微型企业或监狱企业或残疾人福利性单位。（提供《中小企业声明函》或者《残疾人福利性单位声明函》或者《监狱企业证明函》）。</w:t>
      </w:r>
    </w:p>
    <w:p>
      <w:pPr>
        <w:spacing w:before="91" w:line="222" w:lineRule="auto"/>
        <w:ind w:left="3028"/>
        <w:rPr>
          <w:rFonts w:hint="eastAsia" w:ascii="宋体" w:hAnsi="宋体" w:eastAsia="宋体" w:cs="宋体"/>
          <w:color w:val="auto"/>
          <w:spacing w:val="-2"/>
          <w:sz w:val="24"/>
          <w:szCs w:val="24"/>
          <w:highlight w:val="none"/>
          <w14:textOutline w14:w="5103"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 (货物)</w:t>
      </w:r>
    </w:p>
    <w:p>
      <w:pPr>
        <w:spacing w:before="91" w:line="333" w:lineRule="auto"/>
        <w:ind w:left="18" w:firstLine="56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本公司 (联合体) 郑重声明，根据《政府采购促进中小企业发展管</w:t>
      </w:r>
      <w:r>
        <w:rPr>
          <w:rFonts w:hint="eastAsia" w:ascii="宋体" w:hAnsi="宋体" w:eastAsia="宋体" w:cs="宋体"/>
          <w:color w:val="auto"/>
          <w:sz w:val="21"/>
          <w:szCs w:val="21"/>
          <w:highlight w:val="none"/>
        </w:rPr>
        <w:t>理</w:t>
      </w:r>
      <w:r>
        <w:rPr>
          <w:rFonts w:hint="eastAsia" w:ascii="宋体" w:hAnsi="宋体" w:eastAsia="宋体" w:cs="宋体"/>
          <w:color w:val="auto"/>
          <w:spacing w:val="-31"/>
          <w:sz w:val="21"/>
          <w:szCs w:val="21"/>
          <w:highlight w:val="none"/>
        </w:rPr>
        <w:t>办</w:t>
      </w:r>
      <w:r>
        <w:rPr>
          <w:rFonts w:hint="eastAsia" w:ascii="宋体" w:hAnsi="宋体" w:eastAsia="宋体" w:cs="宋体"/>
          <w:color w:val="auto"/>
          <w:spacing w:val="-16"/>
          <w:sz w:val="21"/>
          <w:szCs w:val="21"/>
          <w:highlight w:val="none"/>
        </w:rPr>
        <w:t>法》 (财库 ﹝ 2020 ﹞46 号) 的规定，本公司 (联合体) 参加</w:t>
      </w:r>
      <w:r>
        <w:rPr>
          <w:rFonts w:hint="eastAsia" w:ascii="宋体" w:hAnsi="宋体" w:eastAsia="宋体" w:cs="宋体"/>
          <w:color w:val="auto"/>
          <w:spacing w:val="-16"/>
          <w:sz w:val="21"/>
          <w:szCs w:val="21"/>
          <w:highlight w:val="none"/>
          <w:u w:val="single" w:color="auto"/>
        </w:rPr>
        <w:t xml:space="preserve"> (单位名称)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3"/>
          <w:sz w:val="21"/>
          <w:szCs w:val="21"/>
          <w:highlight w:val="none"/>
          <w:u w:val="single" w:color="auto"/>
        </w:rPr>
        <w:t xml:space="preserve"> (项目名称)</w:t>
      </w:r>
      <w:r>
        <w:rPr>
          <w:rFonts w:hint="eastAsia" w:ascii="宋体" w:hAnsi="宋体" w:eastAsia="宋体" w:cs="宋体"/>
          <w:color w:val="auto"/>
          <w:spacing w:val="3"/>
          <w:sz w:val="21"/>
          <w:szCs w:val="21"/>
          <w:highlight w:val="none"/>
        </w:rPr>
        <w:t>采购活动，提供的货物全部为符合政策要求的中小企业制</w:t>
      </w:r>
      <w:r>
        <w:rPr>
          <w:rFonts w:hint="eastAsia" w:ascii="宋体" w:hAnsi="宋体" w:eastAsia="宋体" w:cs="宋体"/>
          <w:color w:val="auto"/>
          <w:spacing w:val="4"/>
          <w:sz w:val="21"/>
          <w:szCs w:val="21"/>
          <w:highlight w:val="none"/>
        </w:rPr>
        <w:t>造。相关企业(含</w:t>
      </w:r>
      <w:r>
        <w:rPr>
          <w:rFonts w:hint="eastAsia" w:ascii="宋体" w:hAnsi="宋体" w:eastAsia="宋体" w:cs="宋体"/>
          <w:color w:val="auto"/>
          <w:spacing w:val="2"/>
          <w:sz w:val="21"/>
          <w:szCs w:val="21"/>
          <w:highlight w:val="none"/>
        </w:rPr>
        <w:t>联合体中的中小企业、签订分包意向协议的中小企业)</w:t>
      </w:r>
      <w:r>
        <w:rPr>
          <w:rFonts w:hint="eastAsia" w:ascii="宋体" w:hAnsi="宋体" w:eastAsia="宋体" w:cs="宋体"/>
          <w:color w:val="auto"/>
          <w:spacing w:val="1"/>
          <w:sz w:val="21"/>
          <w:szCs w:val="21"/>
          <w:highlight w:val="none"/>
        </w:rPr>
        <w:t>的具体情</w:t>
      </w:r>
      <w:r>
        <w:rPr>
          <w:rFonts w:hint="eastAsia" w:ascii="宋体" w:hAnsi="宋体" w:eastAsia="宋体" w:cs="宋体"/>
          <w:color w:val="auto"/>
          <w:sz w:val="21"/>
          <w:szCs w:val="21"/>
          <w:highlight w:val="none"/>
        </w:rPr>
        <w:t>况如下：</w:t>
      </w:r>
    </w:p>
    <w:p>
      <w:pPr>
        <w:tabs>
          <w:tab w:val="left" w:pos="158"/>
        </w:tabs>
        <w:spacing w:before="163" w:line="336" w:lineRule="auto"/>
        <w:ind w:right="115" w:firstLine="59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1. </w:t>
      </w:r>
      <w:r>
        <w:rPr>
          <w:rFonts w:hint="eastAsia" w:ascii="宋体" w:hAnsi="宋体" w:eastAsia="宋体" w:cs="宋体"/>
          <w:color w:val="auto"/>
          <w:spacing w:val="4"/>
          <w:sz w:val="21"/>
          <w:szCs w:val="21"/>
          <w:highlight w:val="none"/>
          <w:u w:val="single" w:color="auto"/>
        </w:rPr>
        <w:t xml:space="preserve"> (标的</w:t>
      </w:r>
      <w:r>
        <w:rPr>
          <w:rFonts w:hint="eastAsia" w:ascii="宋体" w:hAnsi="宋体" w:eastAsia="宋体" w:cs="宋体"/>
          <w:color w:val="auto"/>
          <w:spacing w:val="2"/>
          <w:sz w:val="21"/>
          <w:szCs w:val="21"/>
          <w:highlight w:val="none"/>
          <w:u w:val="single" w:color="auto"/>
        </w:rPr>
        <w:t xml:space="preserve">名称) </w:t>
      </w:r>
      <w:r>
        <w:rPr>
          <w:rFonts w:hint="eastAsia" w:ascii="宋体" w:hAnsi="宋体" w:eastAsia="宋体" w:cs="宋体"/>
          <w:color w:val="auto"/>
          <w:spacing w:val="2"/>
          <w:sz w:val="21"/>
          <w:szCs w:val="21"/>
          <w:highlight w:val="none"/>
        </w:rPr>
        <w:t xml:space="preserve"> ，属于 </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(采购文件中明确的所属行业) ；制造商为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4"/>
          <w:sz w:val="21"/>
          <w:szCs w:val="21"/>
          <w:highlight w:val="none"/>
          <w:u w:val="single" w:color="auto"/>
        </w:rPr>
        <w:t>(企业</w:t>
      </w:r>
      <w:r>
        <w:rPr>
          <w:rFonts w:hint="eastAsia" w:ascii="宋体" w:hAnsi="宋体" w:eastAsia="宋体" w:cs="宋体"/>
          <w:color w:val="auto"/>
          <w:spacing w:val="-7"/>
          <w:sz w:val="21"/>
          <w:szCs w:val="21"/>
          <w:highlight w:val="none"/>
          <w:u w:val="single" w:color="auto"/>
        </w:rPr>
        <w:t>名称)</w:t>
      </w:r>
      <w:r>
        <w:rPr>
          <w:rFonts w:hint="eastAsia" w:ascii="宋体" w:hAnsi="宋体" w:eastAsia="宋体" w:cs="宋体"/>
          <w:color w:val="auto"/>
          <w:spacing w:val="-7"/>
          <w:sz w:val="21"/>
          <w:szCs w:val="21"/>
          <w:highlight w:val="none"/>
        </w:rPr>
        <w:t>，从业人员</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人，营业收入为</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万元，资产总额为</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万</w:t>
      </w:r>
      <w:r>
        <w:rPr>
          <w:rFonts w:hint="eastAsia" w:ascii="宋体" w:hAnsi="宋体" w:eastAsia="宋体" w:cs="宋体"/>
          <w:color w:val="auto"/>
          <w:spacing w:val="3"/>
          <w:sz w:val="21"/>
          <w:szCs w:val="21"/>
          <w:highlight w:val="none"/>
        </w:rPr>
        <w:t>元，属于</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 xml:space="preserve"> (中型企业、小型企业、微型企业) ；</w:t>
      </w:r>
    </w:p>
    <w:p>
      <w:pPr>
        <w:tabs>
          <w:tab w:val="left" w:pos="158"/>
        </w:tabs>
        <w:spacing w:before="159" w:line="336" w:lineRule="auto"/>
        <w:ind w:right="115" w:firstLine="5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2. </w:t>
      </w:r>
      <w:r>
        <w:rPr>
          <w:rFonts w:hint="eastAsia" w:ascii="宋体" w:hAnsi="宋体" w:eastAsia="宋体" w:cs="宋体"/>
          <w:color w:val="auto"/>
          <w:spacing w:val="3"/>
          <w:sz w:val="21"/>
          <w:szCs w:val="21"/>
          <w:highlight w:val="none"/>
          <w:u w:val="single" w:color="auto"/>
        </w:rPr>
        <w:t xml:space="preserve"> (标的名称) </w:t>
      </w:r>
      <w:r>
        <w:rPr>
          <w:rFonts w:hint="eastAsia" w:ascii="宋体" w:hAnsi="宋体" w:eastAsia="宋体" w:cs="宋体"/>
          <w:color w:val="auto"/>
          <w:spacing w:val="3"/>
          <w:sz w:val="21"/>
          <w:szCs w:val="21"/>
          <w:highlight w:val="none"/>
        </w:rPr>
        <w:t xml:space="preserve"> ，属于 (采购文件中明确的所属行业) ；制造</w:t>
      </w:r>
      <w:r>
        <w:rPr>
          <w:rFonts w:hint="eastAsia" w:ascii="宋体" w:hAnsi="宋体" w:eastAsia="宋体" w:cs="宋体"/>
          <w:color w:val="auto"/>
          <w:spacing w:val="2"/>
          <w:sz w:val="21"/>
          <w:szCs w:val="21"/>
          <w:highlight w:val="none"/>
        </w:rPr>
        <w:t>商</w:t>
      </w:r>
      <w:r>
        <w:rPr>
          <w:rFonts w:hint="eastAsia" w:ascii="宋体" w:hAnsi="宋体" w:eastAsia="宋体" w:cs="宋体"/>
          <w:color w:val="auto"/>
          <w:sz w:val="21"/>
          <w:szCs w:val="21"/>
          <w:highlight w:val="none"/>
        </w:rPr>
        <w:t xml:space="preserve">为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4"/>
          <w:sz w:val="21"/>
          <w:szCs w:val="21"/>
          <w:highlight w:val="none"/>
          <w:u w:val="single" w:color="auto"/>
        </w:rPr>
        <w:t>(企业</w:t>
      </w:r>
      <w:r>
        <w:rPr>
          <w:rFonts w:hint="eastAsia" w:ascii="宋体" w:hAnsi="宋体" w:eastAsia="宋体" w:cs="宋体"/>
          <w:color w:val="auto"/>
          <w:spacing w:val="-7"/>
          <w:sz w:val="21"/>
          <w:szCs w:val="21"/>
          <w:highlight w:val="none"/>
          <w:u w:val="single" w:color="auto"/>
        </w:rPr>
        <w:t>名称)</w:t>
      </w:r>
      <w:r>
        <w:rPr>
          <w:rFonts w:hint="eastAsia" w:ascii="宋体" w:hAnsi="宋体" w:eastAsia="宋体" w:cs="宋体"/>
          <w:color w:val="auto"/>
          <w:spacing w:val="-7"/>
          <w:sz w:val="21"/>
          <w:szCs w:val="21"/>
          <w:highlight w:val="none"/>
        </w:rPr>
        <w:t>，从业人员</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人，营业收入为</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万元，资产总额为</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万</w:t>
      </w:r>
      <w:r>
        <w:rPr>
          <w:rFonts w:hint="eastAsia" w:ascii="宋体" w:hAnsi="宋体" w:eastAsia="宋体" w:cs="宋体"/>
          <w:color w:val="auto"/>
          <w:spacing w:val="3"/>
          <w:sz w:val="21"/>
          <w:szCs w:val="21"/>
          <w:highlight w:val="none"/>
        </w:rPr>
        <w:t>元，属于</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 xml:space="preserve"> (中型企业、小型企业、微型企业) ；</w:t>
      </w:r>
    </w:p>
    <w:p>
      <w:pPr>
        <w:spacing w:before="162" w:line="448" w:lineRule="exact"/>
        <w:ind w:left="596"/>
        <w:rPr>
          <w:rFonts w:hint="eastAsia" w:ascii="宋体" w:hAnsi="宋体" w:eastAsia="宋体" w:cs="宋体"/>
          <w:color w:val="auto"/>
          <w:sz w:val="21"/>
          <w:szCs w:val="21"/>
          <w:highlight w:val="none"/>
        </w:rPr>
      </w:pPr>
      <w:r>
        <w:rPr>
          <w:rFonts w:hint="eastAsia" w:ascii="宋体" w:hAnsi="宋体" w:eastAsia="宋体" w:cs="宋体"/>
          <w:color w:val="auto"/>
          <w:spacing w:val="-15"/>
          <w:position w:val="3"/>
          <w:sz w:val="21"/>
          <w:szCs w:val="21"/>
          <w:highlight w:val="none"/>
        </w:rPr>
        <w:t>…</w:t>
      </w:r>
      <w:r>
        <w:rPr>
          <w:rFonts w:hint="eastAsia" w:ascii="宋体" w:hAnsi="宋体" w:eastAsia="宋体" w:cs="宋体"/>
          <w:color w:val="auto"/>
          <w:spacing w:val="-107"/>
          <w:position w:val="3"/>
          <w:sz w:val="21"/>
          <w:szCs w:val="21"/>
          <w:highlight w:val="none"/>
        </w:rPr>
        <w:t xml:space="preserve"> </w:t>
      </w:r>
      <w:r>
        <w:rPr>
          <w:rFonts w:hint="eastAsia" w:ascii="宋体" w:hAnsi="宋体" w:eastAsia="宋体" w:cs="宋体"/>
          <w:color w:val="auto"/>
          <w:spacing w:val="-15"/>
          <w:position w:val="3"/>
          <w:sz w:val="21"/>
          <w:szCs w:val="21"/>
          <w:highlight w:val="none"/>
        </w:rPr>
        <w:t>…</w:t>
      </w:r>
    </w:p>
    <w:p>
      <w:pPr>
        <w:spacing w:before="243" w:line="226"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以上</w:t>
      </w:r>
      <w:r>
        <w:rPr>
          <w:rFonts w:hint="eastAsia" w:ascii="宋体" w:hAnsi="宋体" w:eastAsia="宋体" w:cs="宋体"/>
          <w:color w:val="auto"/>
          <w:spacing w:val="3"/>
          <w:sz w:val="21"/>
          <w:szCs w:val="21"/>
          <w:highlight w:val="none"/>
        </w:rPr>
        <w:t>企</w:t>
      </w:r>
      <w:r>
        <w:rPr>
          <w:rFonts w:hint="eastAsia" w:ascii="宋体" w:hAnsi="宋体" w:eastAsia="宋体" w:cs="宋体"/>
          <w:color w:val="auto"/>
          <w:spacing w:val="2"/>
          <w:sz w:val="21"/>
          <w:szCs w:val="21"/>
          <w:highlight w:val="none"/>
        </w:rPr>
        <w:t>业，不属于大企业的分支机构，不存在控股股东为大企业的情</w:t>
      </w:r>
      <w:r>
        <w:rPr>
          <w:rFonts w:hint="eastAsia" w:ascii="宋体" w:hAnsi="宋体" w:eastAsia="宋体" w:cs="宋体"/>
          <w:color w:val="auto"/>
          <w:spacing w:val="4"/>
          <w:sz w:val="21"/>
          <w:szCs w:val="21"/>
          <w:highlight w:val="none"/>
        </w:rPr>
        <w:t>形，也</w:t>
      </w:r>
      <w:r>
        <w:rPr>
          <w:rFonts w:hint="eastAsia" w:ascii="宋体" w:hAnsi="宋体" w:eastAsia="宋体" w:cs="宋体"/>
          <w:color w:val="auto"/>
          <w:spacing w:val="3"/>
          <w:sz w:val="21"/>
          <w:szCs w:val="21"/>
          <w:highlight w:val="none"/>
        </w:rPr>
        <w:t>不</w:t>
      </w:r>
      <w:r>
        <w:rPr>
          <w:rFonts w:hint="eastAsia" w:ascii="宋体" w:hAnsi="宋体" w:eastAsia="宋体" w:cs="宋体"/>
          <w:color w:val="auto"/>
          <w:spacing w:val="2"/>
          <w:sz w:val="21"/>
          <w:szCs w:val="21"/>
          <w:highlight w:val="none"/>
        </w:rPr>
        <w:t>存在与大企业的负责人为同一人的情形。</w:t>
      </w:r>
    </w:p>
    <w:p>
      <w:pPr>
        <w:spacing w:line="260" w:lineRule="auto"/>
        <w:rPr>
          <w:rFonts w:hint="eastAsia" w:ascii="宋体" w:hAnsi="宋体" w:eastAsia="宋体" w:cs="宋体"/>
          <w:color w:val="auto"/>
          <w:sz w:val="21"/>
          <w:szCs w:val="21"/>
          <w:highlight w:val="none"/>
        </w:rPr>
      </w:pPr>
    </w:p>
    <w:p>
      <w:pPr>
        <w:spacing w:before="91" w:line="339" w:lineRule="auto"/>
        <w:ind w:left="18" w:right="127" w:firstLine="5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本</w:t>
      </w:r>
      <w:r>
        <w:rPr>
          <w:rFonts w:hint="eastAsia" w:ascii="宋体" w:hAnsi="宋体" w:eastAsia="宋体" w:cs="宋体"/>
          <w:color w:val="auto"/>
          <w:spacing w:val="3"/>
          <w:sz w:val="21"/>
          <w:szCs w:val="21"/>
          <w:highlight w:val="none"/>
        </w:rPr>
        <w:t>企业对上述声明内容的真实性负责。如有虚假，将依法承担相应责</w:t>
      </w:r>
      <w:r>
        <w:rPr>
          <w:rFonts w:hint="eastAsia" w:ascii="宋体" w:hAnsi="宋体" w:eastAsia="宋体" w:cs="宋体"/>
          <w:color w:val="auto"/>
          <w:spacing w:val="-10"/>
          <w:sz w:val="21"/>
          <w:szCs w:val="21"/>
          <w:highlight w:val="none"/>
        </w:rPr>
        <w:t>任</w:t>
      </w:r>
      <w:r>
        <w:rPr>
          <w:rFonts w:hint="eastAsia" w:ascii="宋体" w:hAnsi="宋体" w:eastAsia="宋体" w:cs="宋体"/>
          <w:color w:val="auto"/>
          <w:spacing w:val="-8"/>
          <w:sz w:val="21"/>
          <w:szCs w:val="21"/>
          <w:highlight w:val="none"/>
        </w:rPr>
        <w:t>。</w:t>
      </w:r>
    </w:p>
    <w:p>
      <w:pPr>
        <w:spacing w:before="161" w:line="222" w:lineRule="auto"/>
        <w:ind w:left="597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企业名称 (盖章</w:t>
      </w:r>
      <w:r>
        <w:rPr>
          <w:rFonts w:hint="eastAsia" w:ascii="宋体" w:hAnsi="宋体" w:eastAsia="宋体" w:cs="宋体"/>
          <w:color w:val="auto"/>
          <w:sz w:val="21"/>
          <w:szCs w:val="21"/>
          <w:highlight w:val="none"/>
        </w:rPr>
        <w:t>) ：</w:t>
      </w:r>
    </w:p>
    <w:p>
      <w:pPr>
        <w:spacing w:line="262" w:lineRule="auto"/>
        <w:rPr>
          <w:rFonts w:hint="eastAsia" w:ascii="宋体" w:hAnsi="宋体" w:eastAsia="宋体" w:cs="宋体"/>
          <w:color w:val="auto"/>
          <w:sz w:val="21"/>
          <w:szCs w:val="21"/>
          <w:highlight w:val="none"/>
        </w:rPr>
      </w:pPr>
    </w:p>
    <w:p>
      <w:pPr>
        <w:spacing w:before="161" w:line="222" w:lineRule="auto"/>
        <w:ind w:left="5972"/>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日期</w:t>
      </w:r>
      <w:r>
        <w:rPr>
          <w:rFonts w:hint="eastAsia" w:ascii="宋体" w:hAnsi="宋体" w:eastAsia="宋体" w:cs="宋体"/>
          <w:color w:val="auto"/>
          <w:sz w:val="21"/>
          <w:szCs w:val="21"/>
          <w:highlight w:val="none"/>
        </w:rPr>
        <w:t>：</w:t>
      </w:r>
    </w:p>
    <w:p>
      <w:pPr>
        <w:spacing w:before="65" w:line="464" w:lineRule="auto"/>
        <w:ind w:left="19" w:right="125" w:firstLine="563"/>
        <w:rPr>
          <w:rFonts w:ascii="Arial"/>
          <w:color w:val="auto"/>
          <w:sz w:val="21"/>
          <w:highlight w:val="none"/>
        </w:rPr>
      </w:pPr>
    </w:p>
    <w:p>
      <w:pPr>
        <w:spacing w:line="326" w:lineRule="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17" w:right="125" w:firstLine="561"/>
        <w:textAlignment w:val="auto"/>
        <w:rPr>
          <w:rFonts w:hint="eastAsia" w:ascii="宋体" w:hAnsi="宋体" w:eastAsia="宋体" w:cs="宋体"/>
          <w:b w:val="0"/>
          <w:bCs w:val="0"/>
          <w:color w:val="auto"/>
          <w:spacing w:val="24"/>
          <w:sz w:val="20"/>
          <w:szCs w:val="20"/>
          <w:highlight w:val="none"/>
        </w:rPr>
      </w:pPr>
      <w:r>
        <w:rPr>
          <w:rFonts w:hint="eastAsia" w:ascii="宋体" w:hAnsi="宋体" w:eastAsia="宋体" w:cs="宋体"/>
          <w:b w:val="0"/>
          <w:bCs w:val="0"/>
          <w:color w:val="auto"/>
          <w:spacing w:val="24"/>
          <w:sz w:val="20"/>
          <w:szCs w:val="20"/>
          <w:highlight w:val="none"/>
        </w:rPr>
        <w:t>备</w:t>
      </w:r>
      <w:r>
        <w:rPr>
          <w:rFonts w:hint="eastAsia" w:ascii="宋体" w:hAnsi="宋体" w:eastAsia="宋体" w:cs="宋体"/>
          <w:b w:val="0"/>
          <w:bCs w:val="0"/>
          <w:color w:val="auto"/>
          <w:spacing w:val="19"/>
          <w:sz w:val="20"/>
          <w:szCs w:val="20"/>
          <w:highlight w:val="none"/>
        </w:rPr>
        <w:t>注</w:t>
      </w:r>
      <w:r>
        <w:rPr>
          <w:rFonts w:hint="eastAsia" w:ascii="宋体" w:hAnsi="宋体" w:eastAsia="宋体" w:cs="宋体"/>
          <w:b w:val="0"/>
          <w:bCs w:val="0"/>
          <w:color w:val="auto"/>
          <w:spacing w:val="12"/>
          <w:sz w:val="20"/>
          <w:szCs w:val="20"/>
          <w:highlight w:val="none"/>
        </w:rPr>
        <w:t>：从业人员、营业收入、资产总额填报上一年度数据，无上一年度数据的新成立企业可</w:t>
      </w:r>
      <w:r>
        <w:rPr>
          <w:rFonts w:hint="eastAsia" w:ascii="宋体" w:hAnsi="宋体" w:eastAsia="宋体" w:cs="宋体"/>
          <w:b w:val="0"/>
          <w:bCs w:val="0"/>
          <w:color w:val="auto"/>
          <w:spacing w:val="5"/>
          <w:sz w:val="20"/>
          <w:szCs w:val="20"/>
          <w:highlight w:val="none"/>
        </w:rPr>
        <w:t>不</w:t>
      </w:r>
      <w:r>
        <w:rPr>
          <w:rFonts w:hint="eastAsia" w:ascii="宋体" w:hAnsi="宋体" w:eastAsia="宋体" w:cs="宋体"/>
          <w:b w:val="0"/>
          <w:bCs w:val="0"/>
          <w:color w:val="auto"/>
          <w:spacing w:val="4"/>
          <w:sz w:val="20"/>
          <w:szCs w:val="20"/>
          <w:highlight w:val="none"/>
        </w:rPr>
        <w:t>填报。</w:t>
      </w:r>
      <w:r>
        <w:rPr>
          <w:rFonts w:hint="eastAsia" w:ascii="宋体" w:hAnsi="宋体" w:eastAsia="宋体" w:cs="宋体"/>
          <w:b w:val="0"/>
          <w:bCs w:val="0"/>
          <w:color w:val="auto"/>
          <w:spacing w:val="24"/>
          <w:sz w:val="20"/>
          <w:szCs w:val="20"/>
          <w:highlight w:val="none"/>
        </w:rPr>
        <w:t>须按照</w:t>
      </w:r>
      <w:r>
        <w:rPr>
          <w:rFonts w:hint="eastAsia" w:ascii="宋体" w:hAnsi="宋体" w:eastAsia="宋体" w:cs="宋体"/>
          <w:b w:val="0"/>
          <w:bCs w:val="0"/>
          <w:color w:val="auto"/>
          <w:spacing w:val="24"/>
          <w:sz w:val="20"/>
          <w:szCs w:val="20"/>
          <w:highlight w:val="none"/>
          <w:lang w:eastAsia="zh-CN"/>
        </w:rPr>
        <w:t>采购文件第四章“二、采购清单”</w:t>
      </w:r>
      <w:r>
        <w:rPr>
          <w:rFonts w:hint="eastAsia" w:ascii="宋体" w:hAnsi="宋体" w:eastAsia="宋体" w:cs="宋体"/>
          <w:b w:val="0"/>
          <w:bCs w:val="0"/>
          <w:color w:val="auto"/>
          <w:spacing w:val="24"/>
          <w:sz w:val="20"/>
          <w:szCs w:val="20"/>
          <w:highlight w:val="none"/>
        </w:rPr>
        <w:t>列明的标的逐项声明，对未按照要求声明的中小企业声明函，在评审时不予认定。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586" w:name="_Toc32476"/>
      <w:bookmarkStart w:id="587" w:name="_Toc7243"/>
      <w:bookmarkStart w:id="588" w:name="_Toc19879"/>
      <w:bookmarkStart w:id="589" w:name="_Toc31047"/>
      <w:bookmarkStart w:id="590" w:name="_Toc48834336"/>
      <w:r>
        <w:rPr>
          <w:rFonts w:hint="eastAsia" w:ascii="宋体" w:hAnsi="宋体" w:eastAsia="宋体" w:cs="宋体"/>
          <w:b/>
          <w:bCs/>
          <w:color w:val="auto"/>
          <w:sz w:val="28"/>
          <w:szCs w:val="28"/>
          <w:highlight w:val="none"/>
        </w:rPr>
        <w:t>残疾人福利性单位声明函</w:t>
      </w:r>
      <w:bookmarkEnd w:id="586"/>
      <w:bookmarkEnd w:id="587"/>
      <w:bookmarkEnd w:id="588"/>
      <w:bookmarkEnd w:id="589"/>
      <w:bookmarkEnd w:id="590"/>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（项目编号：）采购活动由本单位提供服务，或者提供其他残疾人福利性单位提供的服务。</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pPr>
        <w:spacing w:line="500" w:lineRule="exact"/>
        <w:ind w:firstLine="420" w:firstLineChars="200"/>
        <w:rPr>
          <w:rFonts w:hint="eastAsia" w:ascii="宋体" w:hAnsi="宋体" w:eastAsia="宋体" w:cs="宋体"/>
          <w:color w:val="auto"/>
          <w:sz w:val="21"/>
          <w:szCs w:val="21"/>
          <w:highlight w:val="none"/>
        </w:rPr>
      </w:pPr>
    </w:p>
    <w:p>
      <w:pPr>
        <w:pStyle w:val="48"/>
        <w:keepNext w:val="0"/>
        <w:keepLines w:val="0"/>
        <w:pageBreakBefore w:val="0"/>
        <w:widowControl w:val="0"/>
        <w:kinsoku/>
        <w:wordWrap/>
        <w:overflowPunct/>
        <w:topLinePunct w:val="0"/>
        <w:autoSpaceDE/>
        <w:autoSpaceDN/>
        <w:bidi w:val="0"/>
        <w:adjustRightInd/>
        <w:snapToGrid/>
        <w:spacing w:line="360" w:lineRule="auto"/>
        <w:ind w:left="0" w:leftChars="0" w:right="0" w:firstLine="2280" w:firstLineChars="1200"/>
        <w:textAlignment w:val="auto"/>
        <w:rPr>
          <w:rFonts w:hint="eastAsia" w:ascii="宋体" w:hAnsi="宋体" w:eastAsia="宋体" w:cs="宋体"/>
          <w:color w:val="auto"/>
          <w:sz w:val="21"/>
          <w:szCs w:val="21"/>
          <w:highlight w:val="none"/>
          <w:u w:val="none"/>
          <w:lang w:eastAsia="zh-CN"/>
        </w:rPr>
      </w:pPr>
      <w:r>
        <w:rPr>
          <w:rFonts w:hint="eastAsia" w:ascii="宋体" w:hAnsi="宋体" w:cs="宋体"/>
          <w:color w:val="auto"/>
          <w:spacing w:val="-10"/>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widowControl w:val="0"/>
        <w:spacing w:line="500" w:lineRule="exact"/>
        <w:ind w:firstLine="4830" w:firstLineChars="23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tabs>
          <w:tab w:val="left" w:pos="5670"/>
        </w:tabs>
        <w:spacing w:line="500" w:lineRule="exact"/>
        <w:ind w:firstLine="420" w:firstLineChars="200"/>
        <w:rPr>
          <w:rFonts w:hint="eastAsia" w:ascii="宋体" w:hAnsi="宋体" w:eastAsia="宋体" w:cs="宋体"/>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b/>
          <w:bCs/>
          <w:color w:val="auto"/>
          <w:sz w:val="21"/>
          <w:szCs w:val="21"/>
          <w:highlight w:val="none"/>
        </w:rPr>
      </w:pPr>
    </w:p>
    <w:p>
      <w:pPr>
        <w:tabs>
          <w:tab w:val="left" w:pos="5670"/>
        </w:tabs>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pPr>
        <w:tabs>
          <w:tab w:val="left" w:pos="5670"/>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（一）安置的残疾人占本单位在职职工人数的比例不低于25%（含25%），并且安置的残疾人人数不少于10人（含10人）；</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（五）提供本单位承担的服务（以下简称产品），或者提供其他残疾人福利性单位提供的服。</w:t>
      </w:r>
    </w:p>
    <w:p>
      <w:pPr>
        <w:tabs>
          <w:tab w:val="left" w:pos="5670"/>
        </w:tabs>
        <w:spacing w:line="240" w:lineRule="auto"/>
        <w:ind w:firstLine="5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二、中标、成交供应商为残疾人福利性单位的，采购人或者其委托的采购代理机构应当随中标、成交结果同时公告其《残疾人福利性单位声明函》，接受社会监督。</w:t>
      </w:r>
      <w:bookmarkStart w:id="591" w:name="_Toc48834337"/>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tabs>
          <w:tab w:val="left" w:pos="5670"/>
        </w:tabs>
        <w:spacing w:line="24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监狱企业证明</w:t>
      </w:r>
      <w:bookmarkEnd w:id="591"/>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监狱企业参加政府采购活动，要求享受相关优惠政策的，应当提供由省级以上监狱管理局、戒毒管理局（含新疆生产建设兵团）出具的属于监狱企业的证明文件。</w:t>
      </w:r>
    </w:p>
    <w:p>
      <w:pPr>
        <w:spacing w:line="500" w:lineRule="exact"/>
        <w:ind w:firstLine="420" w:firstLineChars="200"/>
        <w:rPr>
          <w:rFonts w:hint="eastAsia" w:ascii="宋体" w:hAnsi="宋体" w:eastAsia="宋体" w:cs="宋体"/>
          <w:color w:val="auto"/>
          <w:sz w:val="21"/>
          <w:szCs w:val="21"/>
          <w:highlight w:val="none"/>
        </w:rPr>
      </w:pP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jc w:val="both"/>
        <w:rPr>
          <w:rFonts w:hint="eastAsia"/>
          <w:color w:val="auto"/>
          <w:highlight w:val="none"/>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、非联合体声明</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w:t>
      </w:r>
      <w:r>
        <w:rPr>
          <w:rFonts w:hint="eastAsia" w:ascii="宋体" w:hAnsi="宋体" w:eastAsia="宋体" w:cs="宋体"/>
          <w:color w:val="auto"/>
          <w:sz w:val="21"/>
          <w:szCs w:val="21"/>
          <w:highlight w:val="none"/>
          <w:lang w:eastAsia="zh-CN"/>
        </w:rPr>
        <w:t>参加</w:t>
      </w:r>
      <w:r>
        <w:rPr>
          <w:rFonts w:hint="eastAsia" w:ascii="宋体" w:hAnsi="宋体" w:eastAsia="宋体" w:cs="宋体"/>
          <w:color w:val="auto"/>
          <w:sz w:val="21"/>
          <w:szCs w:val="21"/>
          <w:highlight w:val="none"/>
          <w:u w:val="single"/>
        </w:rPr>
        <w:t>项目名称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标段</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采购活动，为非联合体</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，本项目实施过程由本单位独立承担。</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pPr>
        <w:spacing w:line="289" w:lineRule="auto"/>
        <w:rPr>
          <w:rFonts w:ascii="Arial"/>
          <w:color w:val="auto"/>
          <w:sz w:val="21"/>
          <w:highlight w:val="none"/>
        </w:rPr>
      </w:pPr>
    </w:p>
    <w:p>
      <w:pPr>
        <w:spacing w:line="289" w:lineRule="auto"/>
        <w:rPr>
          <w:rFonts w:ascii="Arial"/>
          <w:color w:val="auto"/>
          <w:sz w:val="21"/>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570" w:firstLineChars="17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570" w:firstLineChars="17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bidi w:val="0"/>
        <w:rPr>
          <w:rFonts w:hint="eastAsia"/>
          <w:color w:val="auto"/>
          <w:highlight w:val="none"/>
          <w:lang w:eastAsia="zh-CN"/>
        </w:rPr>
      </w:pPr>
    </w:p>
    <w:p>
      <w:pPr>
        <w:bidi w:val="0"/>
        <w:rPr>
          <w:rFonts w:hint="eastAsia"/>
          <w:color w:val="auto"/>
          <w:highlight w:val="none"/>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3"/>
        <w:bidi w:val="0"/>
        <w:rPr>
          <w:rFonts w:hint="eastAsia"/>
          <w:color w:val="auto"/>
          <w:highlight w:val="none"/>
          <w:lang w:val="en-US" w:eastAsia="zh-CN"/>
        </w:rPr>
      </w:pPr>
      <w:bookmarkStart w:id="592" w:name="_Toc3154"/>
      <w:r>
        <w:rPr>
          <w:rFonts w:hint="eastAsia"/>
          <w:color w:val="auto"/>
          <w:highlight w:val="none"/>
          <w:lang w:eastAsia="zh-CN"/>
        </w:rPr>
        <w:t>第二部分</w:t>
      </w:r>
      <w:r>
        <w:rPr>
          <w:rFonts w:hint="eastAsia"/>
          <w:color w:val="auto"/>
          <w:highlight w:val="none"/>
          <w:lang w:val="en-US" w:eastAsia="zh-CN"/>
        </w:rPr>
        <w:t xml:space="preserve"> 符合性证明文件</w:t>
      </w:r>
      <w:bookmarkEnd w:id="592"/>
    </w:p>
    <w:p>
      <w:pPr>
        <w:pStyle w:val="4"/>
        <w:bidi w:val="0"/>
        <w:rPr>
          <w:rFonts w:hint="eastAsia" w:ascii="宋体" w:hAnsi="宋体" w:eastAsia="宋体" w:cs="宋体"/>
          <w:color w:val="auto"/>
          <w:sz w:val="24"/>
          <w:szCs w:val="24"/>
          <w:highlight w:val="none"/>
          <w:lang w:eastAsia="zh-CN"/>
        </w:rPr>
      </w:pPr>
      <w:bookmarkStart w:id="593" w:name="_Toc22764"/>
      <w:bookmarkStart w:id="594" w:name="_Toc17094"/>
      <w:bookmarkStart w:id="595" w:name="_Toc9369"/>
      <w:bookmarkStart w:id="596" w:name="_Toc29110"/>
      <w:bookmarkStart w:id="597" w:name="_Toc7762"/>
      <w:r>
        <w:rPr>
          <w:rFonts w:hint="eastAsia"/>
          <w:color w:val="auto"/>
          <w:highlight w:val="none"/>
          <w:lang w:eastAsia="zh-CN"/>
        </w:rPr>
        <w:t>一、</w:t>
      </w:r>
      <w:r>
        <w:rPr>
          <w:rFonts w:hint="eastAsia"/>
          <w:color w:val="auto"/>
          <w:highlight w:val="none"/>
        </w:rPr>
        <w:t>响应函</w:t>
      </w:r>
      <w:bookmarkEnd w:id="593"/>
      <w:bookmarkEnd w:id="594"/>
      <w:bookmarkEnd w:id="595"/>
      <w:bookmarkEnd w:id="596"/>
      <w:bookmarkEnd w:id="597"/>
    </w:p>
    <w:p>
      <w:pPr>
        <w:pStyle w:val="48"/>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陕西圣业招标有限公司</w:t>
      </w:r>
      <w:r>
        <w:rPr>
          <w:rFonts w:hint="eastAsia" w:ascii="宋体" w:hAnsi="宋体" w:eastAsia="宋体" w:cs="宋体"/>
          <w:color w:val="auto"/>
          <w:sz w:val="21"/>
          <w:szCs w:val="21"/>
          <w:highlight w:val="none"/>
          <w:lang w:val="zh-CN"/>
        </w:rPr>
        <w:t>：</w:t>
      </w:r>
    </w:p>
    <w:p>
      <w:pPr>
        <w:keepNext w:val="0"/>
        <w:keepLines w:val="0"/>
        <w:pageBreakBefore w:val="0"/>
        <w:kinsoku/>
        <w:wordWrap/>
        <w:overflowPunct/>
        <w:topLinePunct w:val="0"/>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根据贵方</w:t>
      </w:r>
      <w:r>
        <w:rPr>
          <w:rFonts w:hint="eastAsia" w:ascii="宋体" w:hAnsi="宋体" w:eastAsia="宋体" w:cs="宋体"/>
          <w:color w:val="auto"/>
          <w:sz w:val="21"/>
          <w:szCs w:val="21"/>
          <w:highlight w:val="none"/>
          <w:u w:val="single"/>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标段</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谈判文件，经详细研究，我方决定参加</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活动。为此，我方郑重声明以下诸点，并负法律责任。</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一、我方已详细阅读了</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谈判文件，完全理解并同意</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谈判文件的所有事项及内容。</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二、我方已悉知并关注了贵方在政府采购信息发布媒体（详见</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谈判文件第二章</w:t>
      </w:r>
      <w:r>
        <w:rPr>
          <w:rFonts w:hint="eastAsia" w:ascii="宋体" w:hAnsi="宋体" w:cs="宋体"/>
          <w:color w:val="auto"/>
          <w:sz w:val="21"/>
          <w:szCs w:val="21"/>
          <w:highlight w:val="none"/>
          <w:lang w:val="en-US" w:eastAsia="zh-CN"/>
        </w:rPr>
        <w:t>第二项</w:t>
      </w: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条中的“谈判文件的修改、澄清”）上发布的关于本项目的有关变更公告（包括但不限于对</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谈判文件做出的修改或澄清、答疑纪要，以及项目暂停、重启、延期、终止等）。</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三、我方同意向贵方提供与本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有关的任何证明材料，保证所提交的证明材料真实、合法、有效，并尊重谈判小组的评审结果。</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四、我方愿意按照</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谈判文件中的一切要求，完成本项目合同责任和义务。</w:t>
      </w:r>
    </w:p>
    <w:p>
      <w:pPr>
        <w:pStyle w:val="48"/>
        <w:keepNext w:val="0"/>
        <w:keepLines w:val="0"/>
        <w:pageBreakBefore w:val="0"/>
        <w:kinsoku/>
        <w:wordWrap/>
        <w:overflowPunct/>
        <w:topLinePunct w:val="0"/>
        <w:bidi w:val="0"/>
        <w:adjustRightInd/>
        <w:snapToGrid/>
        <w:spacing w:line="360" w:lineRule="auto"/>
        <w:ind w:right="0" w:firstLine="56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zh-CN"/>
        </w:rPr>
        <w:t>谈判开始后</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有效期内撤回</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，我方愿接受政府采购的有关处罚决定。</w:t>
      </w:r>
    </w:p>
    <w:p>
      <w:pPr>
        <w:keepNext w:val="0"/>
        <w:keepLines w:val="0"/>
        <w:pageBreakBefore w:val="0"/>
        <w:kinsoku/>
        <w:wordWrap/>
        <w:overflowPunct/>
        <w:topLinePunct w:val="0"/>
        <w:autoSpaceDE w:val="0"/>
        <w:autoSpaceDN w:val="0"/>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、我方的响应文件在</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个日历日内有效，如成交，延长至合同执行完毕时止。</w:t>
      </w:r>
    </w:p>
    <w:p>
      <w:pPr>
        <w:pStyle w:val="48"/>
        <w:keepNext w:val="0"/>
        <w:keepLines w:val="0"/>
        <w:pageBreakBefore w:val="0"/>
        <w:kinsoku/>
        <w:wordWrap/>
        <w:overflowPunct/>
        <w:topLinePunct w:val="0"/>
        <w:bidi w:val="0"/>
        <w:adjustRightInd/>
        <w:snapToGrid/>
        <w:spacing w:line="360" w:lineRule="auto"/>
        <w:ind w:right="0" w:firstLine="567"/>
        <w:textAlignment w:val="auto"/>
        <w:outlineLvl w:val="9"/>
        <w:rPr>
          <w:rFonts w:hint="eastAsia" w:ascii="宋体" w:hAnsi="宋体" w:eastAsia="宋体" w:cs="宋体"/>
          <w:color w:val="auto"/>
          <w:sz w:val="21"/>
          <w:szCs w:val="21"/>
          <w:highlight w:val="none"/>
        </w:rPr>
      </w:pPr>
      <w:bookmarkStart w:id="598" w:name="_Toc17222"/>
      <w:r>
        <w:rPr>
          <w:rFonts w:hint="eastAsia" w:ascii="宋体" w:hAnsi="宋体" w:cs="宋体"/>
          <w:color w:val="auto"/>
          <w:sz w:val="21"/>
          <w:szCs w:val="21"/>
          <w:highlight w:val="none"/>
          <w:lang w:eastAsia="zh-CN"/>
        </w:rPr>
        <w:t>七</w:t>
      </w:r>
      <w:r>
        <w:rPr>
          <w:rFonts w:hint="eastAsia" w:ascii="宋体" w:hAnsi="宋体" w:eastAsia="宋体" w:cs="宋体"/>
          <w:color w:val="auto"/>
          <w:sz w:val="21"/>
          <w:szCs w:val="21"/>
          <w:highlight w:val="none"/>
        </w:rPr>
        <w:t>、所有关于此次</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活动的函电，请按下列地址联系：</w:t>
      </w:r>
      <w:bookmarkEnd w:id="598"/>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w:t>
      </w:r>
    </w:p>
    <w:p>
      <w:pPr>
        <w:pStyle w:val="48"/>
        <w:keepNext w:val="0"/>
        <w:keepLines w:val="0"/>
        <w:pageBreakBefore w:val="0"/>
        <w:kinsoku/>
        <w:wordWrap/>
        <w:overflowPunct/>
        <w:topLinePunct w:val="0"/>
        <w:bidi w:val="0"/>
        <w:adjustRightInd/>
        <w:snapToGrid/>
        <w:spacing w:line="360" w:lineRule="auto"/>
        <w:ind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除可填报项目外，对本响应函的任何实质性内容修改将被视为非实质性响应，在评审时将其视为无效响应。</w:t>
      </w:r>
    </w:p>
    <w:p>
      <w:pPr>
        <w:pStyle w:val="4"/>
        <w:bidi w:val="0"/>
        <w:rPr>
          <w:rFonts w:hint="default"/>
          <w:color w:val="auto"/>
          <w:highlight w:val="none"/>
          <w:lang w:val="en-US" w:eastAsia="zh-CN"/>
        </w:rPr>
      </w:pPr>
      <w:r>
        <w:rPr>
          <w:rFonts w:hint="eastAsia"/>
          <w:color w:val="auto"/>
          <w:highlight w:val="none"/>
          <w:lang w:eastAsia="zh-CN"/>
        </w:rPr>
        <w:t>二、</w:t>
      </w:r>
      <w:r>
        <w:rPr>
          <w:rFonts w:hint="eastAsia"/>
          <w:color w:val="auto"/>
          <w:highlight w:val="none"/>
          <w:lang w:val="en-US" w:eastAsia="zh-CN"/>
        </w:rPr>
        <w:t>第一次</w:t>
      </w:r>
      <w:r>
        <w:rPr>
          <w:rFonts w:hint="eastAsia"/>
          <w:color w:val="auto"/>
          <w:highlight w:val="none"/>
          <w:lang w:eastAsia="zh-CN"/>
        </w:rPr>
        <w:t>谈判报价一览表</w:t>
      </w:r>
      <w:r>
        <w:rPr>
          <w:rFonts w:hint="eastAsia"/>
          <w:color w:val="auto"/>
          <w:highlight w:val="none"/>
          <w:lang w:val="en-US" w:eastAsia="zh-CN"/>
        </w:rPr>
        <w:t>及分项报价明细表</w:t>
      </w:r>
    </w:p>
    <w:p>
      <w:pPr>
        <w:spacing w:line="600" w:lineRule="exact"/>
        <w:jc w:val="center"/>
        <w:outlineLvl w:val="9"/>
        <w:rPr>
          <w:rFonts w:hint="eastAsia" w:ascii="宋体" w:hAnsi="宋体" w:eastAsia="宋体" w:cs="宋体"/>
          <w:b/>
          <w:color w:val="auto"/>
          <w:sz w:val="21"/>
          <w:szCs w:val="21"/>
          <w:highlight w:val="none"/>
        </w:rPr>
      </w:pPr>
      <w:bookmarkStart w:id="599" w:name="_Toc2646"/>
      <w:r>
        <w:rPr>
          <w:rFonts w:hint="eastAsia" w:ascii="宋体" w:hAnsi="宋体" w:eastAsia="宋体" w:cs="宋体"/>
          <w:b/>
          <w:color w:val="auto"/>
          <w:sz w:val="21"/>
          <w:szCs w:val="21"/>
          <w:highlight w:val="none"/>
          <w:lang w:eastAsia="zh-CN"/>
        </w:rPr>
        <w:t>（一）</w:t>
      </w:r>
      <w:r>
        <w:rPr>
          <w:rFonts w:hint="eastAsia" w:ascii="宋体" w:hAnsi="宋体" w:cs="宋体"/>
          <w:b/>
          <w:color w:val="auto"/>
          <w:sz w:val="21"/>
          <w:szCs w:val="21"/>
          <w:highlight w:val="none"/>
          <w:lang w:val="en-US" w:eastAsia="zh-CN"/>
        </w:rPr>
        <w:t>第一次谈判报价</w:t>
      </w:r>
      <w:r>
        <w:rPr>
          <w:rFonts w:hint="eastAsia" w:ascii="宋体" w:hAnsi="宋体" w:eastAsia="宋体" w:cs="宋体"/>
          <w:b/>
          <w:color w:val="auto"/>
          <w:sz w:val="21"/>
          <w:szCs w:val="21"/>
          <w:highlight w:val="none"/>
        </w:rPr>
        <w:t>一览表</w:t>
      </w:r>
      <w:bookmarkEnd w:id="599"/>
    </w:p>
    <w:p>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p>
    <w:p>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编号</w:t>
      </w:r>
      <w:r>
        <w:rPr>
          <w:rFonts w:hint="eastAsia" w:ascii="宋体" w:hAnsi="宋体" w:eastAsia="宋体" w:cs="宋体"/>
          <w:color w:val="auto"/>
          <w:sz w:val="21"/>
          <w:szCs w:val="21"/>
          <w:highlight w:val="none"/>
        </w:rPr>
        <w:t>：</w:t>
      </w:r>
    </w:p>
    <w:p>
      <w:pPr>
        <w:bidi w:val="0"/>
        <w:rPr>
          <w:rFonts w:hint="eastAsia"/>
          <w:color w:val="auto"/>
          <w:highlight w:val="none"/>
        </w:rPr>
      </w:pPr>
    </w:p>
    <w:tbl>
      <w:tblPr>
        <w:tblStyle w:val="23"/>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871"/>
        <w:gridCol w:w="1317"/>
        <w:gridCol w:w="98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54"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487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服务内容</w:t>
            </w:r>
          </w:p>
        </w:tc>
        <w:tc>
          <w:tcPr>
            <w:tcW w:w="13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供货安装期</w:t>
            </w:r>
          </w:p>
        </w:tc>
        <w:tc>
          <w:tcPr>
            <w:tcW w:w="983"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1050" w:type="dxa"/>
            <w:noWrap w:val="0"/>
            <w:vAlign w:val="center"/>
          </w:tcPr>
          <w:p>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54" w:type="dxa"/>
            <w:noWrap w:val="0"/>
            <w:vAlign w:val="center"/>
          </w:tcPr>
          <w:p>
            <w:pPr>
              <w:pStyle w:val="43"/>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871" w:type="dxa"/>
            <w:noWrap w:val="0"/>
            <w:vAlign w:val="center"/>
          </w:tcPr>
          <w:p>
            <w:pPr>
              <w:pStyle w:val="4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color w:val="auto"/>
                <w:sz w:val="21"/>
                <w:szCs w:val="21"/>
                <w:highlight w:val="none"/>
                <w:lang w:val="en-US" w:eastAsia="zh-CN"/>
              </w:rPr>
              <w:t>2023年榆林高新区垃圾分类设施采购项目（第二次）N2标段</w:t>
            </w:r>
          </w:p>
        </w:tc>
        <w:tc>
          <w:tcPr>
            <w:tcW w:w="1317" w:type="dxa"/>
            <w:noWrap w:val="0"/>
            <w:vAlign w:val="center"/>
          </w:tcPr>
          <w:p>
            <w:pPr>
              <w:jc w:val="center"/>
              <w:rPr>
                <w:rFonts w:hint="eastAsia" w:ascii="宋体" w:hAnsi="宋体" w:eastAsia="宋体" w:cs="宋体"/>
                <w:color w:val="auto"/>
                <w:sz w:val="21"/>
                <w:szCs w:val="21"/>
                <w:highlight w:val="none"/>
                <w:lang w:val="en-US" w:eastAsia="zh-CN"/>
              </w:rPr>
            </w:pPr>
          </w:p>
        </w:tc>
        <w:tc>
          <w:tcPr>
            <w:tcW w:w="983" w:type="dxa"/>
            <w:noWrap w:val="0"/>
            <w:vAlign w:val="center"/>
          </w:tcPr>
          <w:p>
            <w:pPr>
              <w:jc w:val="center"/>
              <w:rPr>
                <w:rFonts w:hint="eastAsia" w:ascii="宋体" w:hAnsi="宋体" w:eastAsia="宋体" w:cs="宋体"/>
                <w:color w:val="auto"/>
                <w:sz w:val="21"/>
                <w:szCs w:val="21"/>
                <w:highlight w:val="none"/>
              </w:rPr>
            </w:pPr>
          </w:p>
        </w:tc>
        <w:tc>
          <w:tcPr>
            <w:tcW w:w="1050"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4" w:type="dxa"/>
            <w:noWrap w:val="0"/>
            <w:vAlign w:val="center"/>
          </w:tcPr>
          <w:p>
            <w:pPr>
              <w:pStyle w:val="43"/>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8221" w:type="dxa"/>
            <w:gridSpan w:val="4"/>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（人民币小写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bl>
    <w:p>
      <w:pPr>
        <w:pStyle w:val="48"/>
        <w:keepNext w:val="0"/>
        <w:keepLines w:val="0"/>
        <w:pageBreakBefore w:val="0"/>
        <w:kinsoku/>
        <w:wordWrap/>
        <w:overflowPunct/>
        <w:topLinePunct w:val="0"/>
        <w:bidi w:val="0"/>
        <w:adjustRightInd/>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570" w:firstLineChars="17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570" w:firstLineChars="17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autoSpaceDE w:val="0"/>
        <w:autoSpaceDN w:val="0"/>
        <w:spacing w:line="240" w:lineRule="auto"/>
        <w:rPr>
          <w:rFonts w:hint="eastAsia" w:ascii="宋体" w:hAnsi="宋体" w:eastAsia="宋体" w:cs="宋体"/>
          <w:b/>
          <w:bCs/>
          <w:color w:val="auto"/>
          <w:kern w:val="0"/>
          <w:sz w:val="21"/>
          <w:szCs w:val="21"/>
          <w:highlight w:val="none"/>
        </w:rPr>
      </w:pPr>
    </w:p>
    <w:p>
      <w:pPr>
        <w:autoSpaceDE w:val="0"/>
        <w:autoSpaceDN w:val="0"/>
        <w:spacing w:line="240" w:lineRule="auto"/>
        <w:rPr>
          <w:rFonts w:hint="eastAsia" w:ascii="宋体" w:hAnsi="宋体" w:eastAsia="宋体" w:cs="宋体"/>
          <w:b/>
          <w:bCs/>
          <w:color w:val="auto"/>
          <w:kern w:val="0"/>
          <w:sz w:val="21"/>
          <w:szCs w:val="21"/>
          <w:highlight w:val="none"/>
        </w:rPr>
      </w:pPr>
    </w:p>
    <w:p>
      <w:pPr>
        <w:rPr>
          <w:rFonts w:hint="eastAsia" w:eastAsia="宋体"/>
          <w:color w:val="auto"/>
          <w:highlight w:val="none"/>
          <w:lang w:eastAsia="zh-CN"/>
        </w:rPr>
      </w:pPr>
    </w:p>
    <w:p>
      <w:pPr>
        <w:pStyle w:val="7"/>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spacing w:line="6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（二）分项报价明细表</w:t>
      </w:r>
    </w:p>
    <w:p>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p>
    <w:p>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编号</w:t>
      </w:r>
      <w:r>
        <w:rPr>
          <w:rFonts w:hint="eastAsia" w:ascii="宋体" w:hAnsi="宋体" w:eastAsia="宋体" w:cs="宋体"/>
          <w:color w:val="auto"/>
          <w:sz w:val="21"/>
          <w:szCs w:val="21"/>
          <w:highlight w:val="none"/>
        </w:rPr>
        <w:t>：</w:t>
      </w:r>
    </w:p>
    <w:p>
      <w:pPr>
        <w:bidi w:val="0"/>
        <w:rPr>
          <w:rFonts w:hint="eastAsia"/>
          <w:color w:val="auto"/>
          <w:highlight w:val="none"/>
          <w:lang w:val="en-US" w:eastAsia="zh-CN"/>
        </w:rPr>
      </w:pPr>
    </w:p>
    <w:p>
      <w:pPr>
        <w:bidi w:val="0"/>
        <w:rPr>
          <w:rFonts w:hint="eastAsia"/>
          <w:color w:val="auto"/>
          <w:sz w:val="21"/>
          <w:szCs w:val="21"/>
          <w:highlight w:val="none"/>
          <w:lang w:val="en-US" w:eastAsia="zh-CN"/>
        </w:rPr>
      </w:pPr>
      <w:r>
        <w:rPr>
          <w:rFonts w:hint="eastAsia"/>
          <w:color w:val="auto"/>
          <w:sz w:val="21"/>
          <w:szCs w:val="21"/>
          <w:highlight w:val="none"/>
          <w:lang w:val="en-US" w:eastAsia="zh-CN"/>
        </w:rPr>
        <w:t>货币：人民币                                                            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40"/>
        <w:gridCol w:w="827"/>
        <w:gridCol w:w="1213"/>
        <w:gridCol w:w="715"/>
        <w:gridCol w:w="1220"/>
        <w:gridCol w:w="708"/>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序号</w:t>
            </w:r>
          </w:p>
        </w:tc>
        <w:tc>
          <w:tcPr>
            <w:tcW w:w="1140"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设施名称</w:t>
            </w:r>
          </w:p>
        </w:tc>
        <w:tc>
          <w:tcPr>
            <w:tcW w:w="827"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品牌</w:t>
            </w:r>
          </w:p>
        </w:tc>
        <w:tc>
          <w:tcPr>
            <w:tcW w:w="1213"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生产厂家</w:t>
            </w:r>
          </w:p>
        </w:tc>
        <w:tc>
          <w:tcPr>
            <w:tcW w:w="715"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产地</w:t>
            </w:r>
          </w:p>
        </w:tc>
        <w:tc>
          <w:tcPr>
            <w:tcW w:w="1220" w:type="dxa"/>
            <w:vAlign w:val="center"/>
          </w:tcPr>
          <w:p>
            <w:pPr>
              <w:bidi w:val="0"/>
              <w:jc w:val="center"/>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规格型号</w:t>
            </w:r>
          </w:p>
        </w:tc>
        <w:tc>
          <w:tcPr>
            <w:tcW w:w="708"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数量</w:t>
            </w:r>
          </w:p>
        </w:tc>
        <w:tc>
          <w:tcPr>
            <w:tcW w:w="964"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单价</w:t>
            </w:r>
          </w:p>
        </w:tc>
        <w:tc>
          <w:tcPr>
            <w:tcW w:w="964" w:type="dxa"/>
            <w:vAlign w:val="center"/>
          </w:tcPr>
          <w:p>
            <w:pPr>
              <w:bidi w:val="0"/>
              <w:jc w:val="center"/>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bidi w:val="0"/>
              <w:rPr>
                <w:rFonts w:hint="eastAsia"/>
                <w:color w:val="auto"/>
                <w:highlight w:val="none"/>
                <w:vertAlign w:val="baseline"/>
                <w:lang w:val="en-US" w:eastAsia="zh-CN"/>
              </w:rPr>
            </w:pPr>
          </w:p>
        </w:tc>
        <w:tc>
          <w:tcPr>
            <w:tcW w:w="1140" w:type="dxa"/>
          </w:tcPr>
          <w:p>
            <w:pPr>
              <w:bidi w:val="0"/>
              <w:rPr>
                <w:rFonts w:hint="eastAsia"/>
                <w:color w:val="auto"/>
                <w:highlight w:val="none"/>
                <w:vertAlign w:val="baseline"/>
                <w:lang w:val="en-US" w:eastAsia="zh-CN"/>
              </w:rPr>
            </w:pPr>
          </w:p>
        </w:tc>
        <w:tc>
          <w:tcPr>
            <w:tcW w:w="827" w:type="dxa"/>
          </w:tcPr>
          <w:p>
            <w:pPr>
              <w:bidi w:val="0"/>
              <w:rPr>
                <w:rFonts w:hint="eastAsia"/>
                <w:color w:val="auto"/>
                <w:highlight w:val="none"/>
                <w:vertAlign w:val="baseline"/>
                <w:lang w:val="en-US" w:eastAsia="zh-CN"/>
              </w:rPr>
            </w:pPr>
          </w:p>
        </w:tc>
        <w:tc>
          <w:tcPr>
            <w:tcW w:w="1213" w:type="dxa"/>
          </w:tcPr>
          <w:p>
            <w:pPr>
              <w:bidi w:val="0"/>
              <w:rPr>
                <w:rFonts w:hint="eastAsia"/>
                <w:color w:val="auto"/>
                <w:highlight w:val="none"/>
                <w:vertAlign w:val="baseline"/>
                <w:lang w:val="en-US" w:eastAsia="zh-CN"/>
              </w:rPr>
            </w:pPr>
          </w:p>
        </w:tc>
        <w:tc>
          <w:tcPr>
            <w:tcW w:w="715" w:type="dxa"/>
          </w:tcPr>
          <w:p>
            <w:pPr>
              <w:bidi w:val="0"/>
              <w:rPr>
                <w:rFonts w:hint="eastAsia"/>
                <w:color w:val="auto"/>
                <w:highlight w:val="none"/>
                <w:vertAlign w:val="baseline"/>
                <w:lang w:val="en-US" w:eastAsia="zh-CN"/>
              </w:rPr>
            </w:pPr>
          </w:p>
        </w:tc>
        <w:tc>
          <w:tcPr>
            <w:tcW w:w="1220" w:type="dxa"/>
          </w:tcPr>
          <w:p>
            <w:pPr>
              <w:bidi w:val="0"/>
              <w:rPr>
                <w:rFonts w:hint="eastAsia"/>
                <w:color w:val="auto"/>
                <w:highlight w:val="none"/>
                <w:vertAlign w:val="baseline"/>
                <w:lang w:val="en-US" w:eastAsia="zh-CN"/>
              </w:rPr>
            </w:pPr>
          </w:p>
        </w:tc>
        <w:tc>
          <w:tcPr>
            <w:tcW w:w="708"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c>
          <w:tcPr>
            <w:tcW w:w="964"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3" w:type="dxa"/>
            <w:gridSpan w:val="7"/>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合计</w:t>
            </w:r>
          </w:p>
        </w:tc>
        <w:tc>
          <w:tcPr>
            <w:tcW w:w="1928" w:type="dxa"/>
            <w:gridSpan w:val="2"/>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1" w:type="dxa"/>
            <w:gridSpan w:val="9"/>
          </w:tcPr>
          <w:p>
            <w:pPr>
              <w:bidi w:val="0"/>
              <w:rPr>
                <w:rFonts w:hint="default"/>
                <w:color w:val="auto"/>
                <w:highlight w:val="none"/>
                <w:u w:val="single"/>
                <w:vertAlign w:val="baseline"/>
                <w:lang w:val="en-US" w:eastAsia="zh-CN"/>
              </w:rPr>
            </w:pPr>
            <w:r>
              <w:rPr>
                <w:rFonts w:hint="eastAsia"/>
                <w:color w:val="auto"/>
                <w:highlight w:val="none"/>
                <w:vertAlign w:val="baseline"/>
                <w:lang w:val="en-US" w:eastAsia="zh-CN"/>
              </w:rPr>
              <w:t>谈判报价大写</w:t>
            </w:r>
            <w:r>
              <w:rPr>
                <w:rFonts w:hint="eastAsia"/>
                <w:color w:val="auto"/>
                <w:highlight w:val="none"/>
                <w:u w:val="single"/>
                <w:vertAlign w:val="baseline"/>
                <w:lang w:val="en-US" w:eastAsia="zh-CN"/>
              </w:rPr>
              <w:t xml:space="preserve">              </w:t>
            </w:r>
            <w:r>
              <w:rPr>
                <w:rFonts w:hint="eastAsia"/>
                <w:color w:val="auto"/>
                <w:highlight w:val="none"/>
                <w:u w:val="none"/>
                <w:vertAlign w:val="baseline"/>
                <w:lang w:val="en-US" w:eastAsia="zh-CN"/>
              </w:rPr>
              <w:t>，小写</w:t>
            </w:r>
            <w:r>
              <w:rPr>
                <w:rFonts w:hint="eastAsia"/>
                <w:color w:val="auto"/>
                <w:highlight w:val="none"/>
                <w:u w:val="single"/>
                <w:vertAlign w:val="baseline"/>
                <w:lang w:val="en-US" w:eastAsia="zh-CN"/>
              </w:rPr>
              <w:t xml:space="preserve">         </w:t>
            </w:r>
            <w:r>
              <w:rPr>
                <w:rFonts w:hint="eastAsia"/>
                <w:color w:val="auto"/>
                <w:highlight w:val="none"/>
                <w:u w:val="none"/>
                <w:vertAlign w:val="baseline"/>
                <w:lang w:val="en-US" w:eastAsia="zh-CN"/>
              </w:rPr>
              <w:t>元</w:t>
            </w:r>
          </w:p>
        </w:tc>
      </w:tr>
    </w:tbl>
    <w:p>
      <w:pPr>
        <w:bidi w:val="0"/>
        <w:rPr>
          <w:rFonts w:hint="eastAsia"/>
          <w:color w:val="auto"/>
          <w:highlight w:val="none"/>
          <w:lang w:val="en-US" w:eastAsia="zh-CN"/>
        </w:rPr>
      </w:pPr>
    </w:p>
    <w:p>
      <w:pPr>
        <w:bidi w:val="0"/>
        <w:rPr>
          <w:rFonts w:hint="default"/>
          <w:color w:val="auto"/>
          <w:sz w:val="21"/>
          <w:szCs w:val="21"/>
          <w:highlight w:val="none"/>
          <w:lang w:val="en-US" w:eastAsia="zh-CN"/>
        </w:rPr>
      </w:pPr>
    </w:p>
    <w:p>
      <w:pPr>
        <w:bidi w:val="0"/>
        <w:rPr>
          <w:rFonts w:hint="default"/>
          <w:color w:val="auto"/>
          <w:sz w:val="21"/>
          <w:szCs w:val="21"/>
          <w:highlight w:val="none"/>
          <w:lang w:val="en-US" w:eastAsia="zh-CN"/>
        </w:rPr>
      </w:pPr>
      <w:r>
        <w:rPr>
          <w:rFonts w:hint="eastAsia"/>
          <w:color w:val="auto"/>
          <w:sz w:val="21"/>
          <w:szCs w:val="21"/>
          <w:highlight w:val="none"/>
          <w:lang w:val="en-US" w:eastAsia="zh-CN"/>
        </w:rPr>
        <w:t>注：</w:t>
      </w:r>
      <w:r>
        <w:rPr>
          <w:rFonts w:hint="default"/>
          <w:color w:val="auto"/>
          <w:sz w:val="21"/>
          <w:szCs w:val="21"/>
          <w:highlight w:val="none"/>
          <w:lang w:val="en-US" w:eastAsia="zh-CN"/>
        </w:rPr>
        <w:t>1、供应商应按谈判文件第</w:t>
      </w:r>
      <w:r>
        <w:rPr>
          <w:rFonts w:hint="eastAsia"/>
          <w:color w:val="auto"/>
          <w:sz w:val="21"/>
          <w:szCs w:val="21"/>
          <w:highlight w:val="none"/>
          <w:lang w:val="en-US" w:eastAsia="zh-CN"/>
        </w:rPr>
        <w:t>四</w:t>
      </w:r>
      <w:r>
        <w:rPr>
          <w:rFonts w:hint="default"/>
          <w:color w:val="auto"/>
          <w:sz w:val="21"/>
          <w:szCs w:val="21"/>
          <w:highlight w:val="none"/>
          <w:lang w:val="en-US" w:eastAsia="zh-CN"/>
        </w:rPr>
        <w:t>章</w:t>
      </w:r>
      <w:r>
        <w:rPr>
          <w:rFonts w:hint="eastAsia"/>
          <w:color w:val="auto"/>
          <w:sz w:val="21"/>
          <w:szCs w:val="21"/>
          <w:highlight w:val="none"/>
          <w:lang w:val="en-US" w:eastAsia="zh-CN"/>
        </w:rPr>
        <w:t>“一、采购清单”</w:t>
      </w:r>
      <w:r>
        <w:rPr>
          <w:rFonts w:hint="default"/>
          <w:color w:val="auto"/>
          <w:sz w:val="21"/>
          <w:szCs w:val="21"/>
          <w:highlight w:val="none"/>
          <w:lang w:val="en-US" w:eastAsia="zh-CN"/>
        </w:rPr>
        <w:t>，</w:t>
      </w:r>
      <w:r>
        <w:rPr>
          <w:rFonts w:hint="eastAsia"/>
          <w:color w:val="auto"/>
          <w:sz w:val="21"/>
          <w:szCs w:val="21"/>
          <w:highlight w:val="none"/>
          <w:lang w:val="en-US" w:eastAsia="zh-CN"/>
        </w:rPr>
        <w:t>将涉及的采购清单逐项</w:t>
      </w:r>
      <w:r>
        <w:rPr>
          <w:rFonts w:hint="default"/>
          <w:color w:val="auto"/>
          <w:sz w:val="21"/>
          <w:szCs w:val="21"/>
          <w:highlight w:val="none"/>
          <w:lang w:val="en-US" w:eastAsia="zh-CN"/>
        </w:rPr>
        <w:t>列入此表。</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2、</w:t>
      </w:r>
      <w:r>
        <w:rPr>
          <w:rFonts w:hint="default"/>
          <w:color w:val="auto"/>
          <w:sz w:val="21"/>
          <w:szCs w:val="21"/>
          <w:highlight w:val="none"/>
          <w:lang w:val="en-US" w:eastAsia="zh-CN"/>
        </w:rPr>
        <w:t>没有填写上表的，视为没有响应谈判文件要求，将作为无效投标处理</w:t>
      </w:r>
      <w:r>
        <w:rPr>
          <w:rFonts w:hint="eastAsia"/>
          <w:color w:val="auto"/>
          <w:sz w:val="21"/>
          <w:szCs w:val="21"/>
          <w:highlight w:val="none"/>
          <w:lang w:val="en-US" w:eastAsia="zh-CN"/>
        </w:rPr>
        <w:t>。</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default"/>
          <w:color w:val="auto"/>
          <w:sz w:val="21"/>
          <w:szCs w:val="21"/>
          <w:highlight w:val="none"/>
          <w:lang w:val="en-US" w:eastAsia="zh-CN"/>
        </w:rPr>
        <w:t>上述投标总报价包含了供应商为此项目所支付的一切费用，在整个合同期内不做调整。</w:t>
      </w:r>
    </w:p>
    <w:p>
      <w:pPr>
        <w:bidi w:val="0"/>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default"/>
          <w:color w:val="auto"/>
          <w:sz w:val="21"/>
          <w:szCs w:val="21"/>
          <w:highlight w:val="none"/>
          <w:lang w:val="en-US" w:eastAsia="zh-CN"/>
        </w:rPr>
        <w:t>、表格行不能满足使用时可自行增加。</w:t>
      </w:r>
    </w:p>
    <w:p>
      <w:pPr>
        <w:bidi w:val="0"/>
        <w:rPr>
          <w:rFonts w:hint="default"/>
          <w:color w:val="auto"/>
          <w:highlight w:val="none"/>
          <w:lang w:val="en-US" w:eastAsia="zh-CN"/>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570" w:firstLineChars="17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570" w:firstLineChars="17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w:t>
      </w:r>
      <w:r>
        <w:rPr>
          <w:rFonts w:hint="eastAsia" w:ascii="Times New Roman" w:hAnsi="Times New Roman" w:eastAsia="宋体" w:cs="Times New Roman"/>
          <w:color w:val="auto"/>
          <w:sz w:val="24"/>
          <w:szCs w:val="24"/>
          <w:highlight w:val="none"/>
          <w:lang w:val="en-US" w:eastAsia="zh-CN"/>
        </w:rPr>
        <w:t>供应商参加政府采购活动承诺</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eastAsia="宋体" w:cs="宋体"/>
          <w:b/>
          <w:color w:val="auto"/>
          <w:sz w:val="24"/>
          <w:szCs w:val="24"/>
          <w:highlight w:val="none"/>
          <w:lang w:eastAsia="zh-CN"/>
        </w:rPr>
      </w:pPr>
      <w:bookmarkStart w:id="600" w:name="_Toc7033"/>
      <w:r>
        <w:rPr>
          <w:rFonts w:hint="eastAsia" w:ascii="宋体" w:hAnsi="宋体" w:eastAsia="宋体" w:cs="宋体"/>
          <w:b/>
          <w:color w:val="auto"/>
          <w:sz w:val="24"/>
          <w:szCs w:val="24"/>
          <w:highlight w:val="none"/>
          <w:lang w:eastAsia="zh-CN"/>
        </w:rPr>
        <w:t>（一）供应商承诺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质量安全责任承诺书</w:t>
      </w:r>
      <w:r>
        <w:rPr>
          <w:rFonts w:hint="eastAsia" w:ascii="宋体" w:hAnsi="宋体" w:eastAsia="宋体" w:cs="宋体"/>
          <w:b/>
          <w:color w:val="auto"/>
          <w:sz w:val="21"/>
          <w:szCs w:val="21"/>
          <w:highlight w:val="none"/>
          <w:lang w:eastAsia="zh-CN"/>
        </w:rPr>
        <w:t>Ⅰ</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40" w:firstLineChars="200"/>
        <w:jc w:val="left"/>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为保证本采购项目顺利进行，作为投标供应商，现郑重承诺：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40" w:firstLineChars="200"/>
        <w:jc w:val="left"/>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1、我方投标产品的生产（包括设计、制造、安装、改造、维修等）、投入使用的材料等均完全符合国家现行质量、安全、环保标准和要求。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40" w:firstLineChars="200"/>
        <w:jc w:val="left"/>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2、我方将严格按照国家现行相关储存、运输、安装调试技术标准及规范、服务标准及规范、施工标准及规范，在规定的时限内，保质、保量完成项目全部内容，并向采购人交付合格产品。</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40" w:firstLineChars="200"/>
        <w:jc w:val="left"/>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3、对于因产品生产质量以及储存、运输、安装调试、服务、施工等过程中产生的任何安全事故，我方承担全部责任。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40" w:firstLineChars="200"/>
        <w:jc w:val="left"/>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4、我方提供的货物、工程、服务等符合现行的国家、行业、地区、企业标准及要求，标准不一致的，以更为严格的为准，我方对提供的货物、工程、服务等的质量、安全、环保等承担全部责任。</w:t>
      </w:r>
    </w:p>
    <w:p>
      <w:pPr>
        <w:pStyle w:val="48"/>
        <w:keepNext w:val="0"/>
        <w:keepLines w:val="0"/>
        <w:pageBreakBefore w:val="0"/>
        <w:widowControl w:val="0"/>
        <w:kinsoku/>
        <w:wordWrap/>
        <w:overflowPunct/>
        <w:topLinePunct w:val="0"/>
        <w:bidi w:val="0"/>
        <w:adjustRightInd/>
        <w:snapToGrid/>
        <w:spacing w:line="360" w:lineRule="auto"/>
        <w:ind w:left="0" w:leftChars="0" w:right="0" w:firstLine="3570" w:firstLineChars="17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570" w:firstLineChars="17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拒绝政府采购领域商业贿赂承诺</w:t>
      </w:r>
      <w:bookmarkEnd w:id="600"/>
      <w:r>
        <w:rPr>
          <w:rFonts w:hint="eastAsia" w:ascii="宋体" w:hAnsi="宋体" w:eastAsia="宋体" w:cs="宋体"/>
          <w:b/>
          <w:color w:val="auto"/>
          <w:sz w:val="21"/>
          <w:szCs w:val="21"/>
          <w:highlight w:val="none"/>
          <w:lang w:eastAsia="zh-CN"/>
        </w:rPr>
        <w:t>书Ⅱ</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为响应党中央、国务院关于治理政府采购领域商业贿赂行为的号召，我公司在此庄严承诺：</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1、在参与政府采购活动中遵纪守法、诚信经营、公平竞标。</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2、不向政府采购人、采购代理机构和政府采购评审专家进行任何形式的商业贿赂以谋取交易机会。</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3、不向政府采购代理机构和采购人提供虚假资质文件或采用虚假应标方式参与政府采购市场竞争并谋取中标、成交。</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4、不采取“围标、陪标”等商业欺诈手段获得政府采购定单。</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5、不采取不正当手段诋毁、排挤其他供应商。</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6、不在提供商品和服务时“偷梁换柱、以次充好”损害采购人的合法权益。</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7、不与采购人、采购代理机构政府采购评审专家或其它供应商恶意串通，进行质疑和投诉，维护政府采购市场秩序。</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8、尊重和接受政府采购监督管理部门的监督和政府采购代理机构招标采购要求，承担因违约行为给采购人造成的损失。</w:t>
      </w:r>
    </w:p>
    <w:p>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9、不发生其他有悖于政府采购公开、公平、公正和诚信原则的行为。</w:t>
      </w:r>
    </w:p>
    <w:p>
      <w:pPr>
        <w:spacing w:line="500" w:lineRule="exact"/>
        <w:rPr>
          <w:rFonts w:hint="eastAsia" w:ascii="宋体" w:hAnsi="宋体" w:eastAsia="宋体" w:cs="宋体"/>
          <w:color w:val="auto"/>
          <w:sz w:val="21"/>
          <w:szCs w:val="21"/>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230" w:firstLineChars="17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10"/>
          <w:sz w:val="21"/>
          <w:szCs w:val="21"/>
          <w:highlight w:val="none"/>
        </w:rPr>
        <w:t xml:space="preserve">   </w:t>
      </w:r>
      <w:r>
        <w:rPr>
          <w:rFonts w:hint="eastAsia" w:ascii="宋体" w:hAnsi="宋体" w:cs="宋体"/>
          <w:color w:val="auto"/>
          <w:spacing w:val="-10"/>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570" w:firstLineChars="1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570" w:firstLineChars="17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spacing w:before="190" w:beforeLines="50" w:line="500" w:lineRule="exact"/>
        <w:jc w:val="center"/>
        <w:outlineLvl w:val="9"/>
        <w:rPr>
          <w:rFonts w:hint="eastAsia" w:ascii="宋体" w:hAnsi="宋体" w:cs="宋体"/>
          <w:color w:val="auto"/>
          <w:sz w:val="21"/>
          <w:szCs w:val="21"/>
          <w:highlight w:val="none"/>
        </w:rPr>
      </w:pPr>
    </w:p>
    <w:p>
      <w:pPr>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承诺函Ⅲ</w:t>
      </w:r>
    </w:p>
    <w:tbl>
      <w:tblPr>
        <w:tblStyle w:val="5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pPr>
              <w:spacing w:before="193" w:line="228" w:lineRule="auto"/>
              <w:ind w:left="116"/>
              <w:rPr>
                <w:rFonts w:hint="eastAsia" w:ascii="宋体" w:hAnsi="宋体" w:eastAsia="宋体" w:cs="宋体"/>
                <w:color w:val="auto"/>
                <w:sz w:val="23"/>
                <w:szCs w:val="23"/>
                <w:highlight w:val="none"/>
                <w:lang w:eastAsia="zh-CN"/>
              </w:rPr>
            </w:pPr>
            <w:r>
              <w:rPr>
                <w:rFonts w:ascii="宋体" w:hAnsi="宋体" w:eastAsia="宋体" w:cs="宋体"/>
                <w:color w:val="auto"/>
                <w:spacing w:val="13"/>
                <w:sz w:val="23"/>
                <w:szCs w:val="23"/>
                <w:highlight w:val="none"/>
              </w:rPr>
              <w:t>致</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lang w:eastAsia="zh-CN"/>
              </w:rPr>
              <w:t>（采购人名称）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pPr>
              <w:spacing w:line="243" w:lineRule="auto"/>
              <w:rPr>
                <w:rFonts w:ascii="Arial"/>
                <w:color w:val="auto"/>
                <w:sz w:val="21"/>
                <w:highlight w:val="none"/>
              </w:rPr>
            </w:pPr>
          </w:p>
          <w:p>
            <w:pPr>
              <w:spacing w:before="74" w:line="297" w:lineRule="auto"/>
              <w:ind w:left="115" w:right="108" w:firstLine="481"/>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作为参加贵</w:t>
            </w:r>
            <w:r>
              <w:rPr>
                <w:rFonts w:hint="eastAsia" w:ascii="宋体" w:hAnsi="宋体" w:eastAsia="宋体" w:cs="宋体"/>
                <w:color w:val="auto"/>
                <w:spacing w:val="7"/>
                <w:sz w:val="23"/>
                <w:szCs w:val="23"/>
                <w:highlight w:val="none"/>
                <w:lang w:eastAsia="zh-CN"/>
              </w:rPr>
              <w:t>方</w:t>
            </w:r>
            <w:r>
              <w:rPr>
                <w:rFonts w:ascii="宋体" w:hAnsi="宋体" w:eastAsia="宋体" w:cs="宋体"/>
                <w:color w:val="auto"/>
                <w:spacing w:val="7"/>
                <w:sz w:val="23"/>
                <w:szCs w:val="23"/>
                <w:highlight w:val="none"/>
              </w:rPr>
              <w:t>采购项目的</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w:t>
            </w:r>
            <w:r>
              <w:rPr>
                <w:rFonts w:hint="eastAsia" w:ascii="宋体" w:hAnsi="宋体" w:eastAsia="宋体" w:cs="宋体"/>
                <w:color w:val="auto"/>
                <w:spacing w:val="7"/>
                <w:sz w:val="23"/>
                <w:szCs w:val="23"/>
                <w:highlight w:val="none"/>
              </w:rPr>
              <w:t>本公司郑重申告：近三年因产品供货问题（水货、替代品、次品、翻新品等）的不法行为记录为</w:t>
            </w:r>
            <w:r>
              <w:rPr>
                <w:rFonts w:hint="eastAsia" w:ascii="宋体" w:hAnsi="宋体" w:cs="宋体"/>
                <w:color w:val="auto"/>
                <w:spacing w:val="7"/>
                <w:sz w:val="23"/>
                <w:szCs w:val="23"/>
                <w:highlight w:val="none"/>
                <w:u w:val="single"/>
                <w:lang w:val="en-US" w:eastAsia="zh-CN"/>
              </w:rPr>
              <w:t xml:space="preserve">    </w:t>
            </w:r>
            <w:r>
              <w:rPr>
                <w:rFonts w:hint="eastAsia" w:ascii="宋体" w:hAnsi="宋体" w:eastAsia="宋体" w:cs="宋体"/>
                <w:color w:val="auto"/>
                <w:spacing w:val="7"/>
                <w:sz w:val="23"/>
                <w:szCs w:val="23"/>
                <w:highlight w:val="none"/>
              </w:rPr>
              <w:t>次（没有填零），如有隐瞒实情，愿承担一切责任及后果。</w:t>
            </w:r>
          </w:p>
          <w:p>
            <w:pPr>
              <w:spacing w:before="74" w:line="297" w:lineRule="auto"/>
              <w:ind w:left="115" w:right="108" w:firstLine="481"/>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7"/>
                <w:sz w:val="23"/>
                <w:szCs w:val="23"/>
                <w:highlight w:val="none"/>
              </w:rPr>
              <w:t>本公司承诺：本次</w:t>
            </w:r>
            <w:r>
              <w:rPr>
                <w:rFonts w:hint="eastAsia" w:ascii="宋体" w:hAnsi="宋体" w:cs="宋体"/>
                <w:color w:val="auto"/>
                <w:spacing w:val="7"/>
                <w:sz w:val="23"/>
                <w:szCs w:val="23"/>
                <w:highlight w:val="none"/>
                <w:lang w:val="en-US" w:eastAsia="zh-CN"/>
              </w:rPr>
              <w:t>采购</w:t>
            </w:r>
            <w:r>
              <w:rPr>
                <w:rFonts w:hint="eastAsia" w:ascii="宋体" w:hAnsi="宋体" w:eastAsia="宋体" w:cs="宋体"/>
                <w:color w:val="auto"/>
                <w:spacing w:val="7"/>
                <w:sz w:val="23"/>
                <w:szCs w:val="23"/>
                <w:highlight w:val="none"/>
              </w:rPr>
              <w:t>标的物为正品行货</w:t>
            </w:r>
            <w:r>
              <w:rPr>
                <w:rFonts w:hint="eastAsia" w:ascii="宋体" w:hAnsi="宋体" w:cs="宋体"/>
                <w:color w:val="auto"/>
                <w:spacing w:val="7"/>
                <w:sz w:val="23"/>
                <w:szCs w:val="23"/>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243" w:type="dxa"/>
            <w:vAlign w:val="top"/>
          </w:tcPr>
          <w:p>
            <w:pPr>
              <w:spacing w:before="247" w:line="228" w:lineRule="auto"/>
              <w:ind w:left="1151"/>
              <w:rPr>
                <w:rFonts w:hint="eastAsia" w:ascii="宋体" w:hAnsi="宋体" w:eastAsia="宋体" w:cs="宋体"/>
                <w:color w:val="auto"/>
                <w:sz w:val="23"/>
                <w:szCs w:val="23"/>
                <w:highlight w:val="none"/>
                <w:lang w:eastAsia="zh-CN"/>
              </w:rPr>
            </w:pPr>
            <w:r>
              <w:rPr>
                <w:rFonts w:hint="eastAsia" w:ascii="宋体" w:hAnsi="宋体" w:eastAsia="宋体" w:cs="宋体"/>
                <w:color w:val="auto"/>
                <w:sz w:val="23"/>
                <w:szCs w:val="23"/>
                <w:highlight w:val="none"/>
                <w:lang w:eastAsia="zh-CN"/>
              </w:rPr>
              <w:t>供应商名称</w:t>
            </w:r>
          </w:p>
        </w:tc>
        <w:tc>
          <w:tcPr>
            <w:tcW w:w="3418" w:type="dxa"/>
            <w:vAlign w:val="top"/>
          </w:tcPr>
          <w:p>
            <w:pPr>
              <w:spacing w:before="247" w:line="224" w:lineRule="auto"/>
              <w:ind w:left="457"/>
              <w:jc w:val="center"/>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法</w:t>
            </w:r>
            <w:r>
              <w:rPr>
                <w:rFonts w:ascii="宋体" w:hAnsi="宋体" w:eastAsia="宋体" w:cs="宋体"/>
                <w:color w:val="auto"/>
                <w:spacing w:val="8"/>
                <w:sz w:val="23"/>
                <w:szCs w:val="23"/>
                <w:highlight w:val="none"/>
              </w:rPr>
              <w:t>定代表人</w:t>
            </w:r>
          </w:p>
        </w:tc>
        <w:tc>
          <w:tcPr>
            <w:tcW w:w="2343" w:type="dxa"/>
            <w:vAlign w:val="top"/>
          </w:tcPr>
          <w:p>
            <w:pPr>
              <w:spacing w:before="247" w:line="228" w:lineRule="auto"/>
              <w:ind w:left="7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日 </w:t>
            </w:r>
            <w:r>
              <w:rPr>
                <w:rFonts w:ascii="宋体" w:hAnsi="宋体" w:eastAsia="宋体" w:cs="宋体"/>
                <w:color w:val="auto"/>
                <w:spacing w:val="-2"/>
                <w:sz w:val="23"/>
                <w:szCs w:val="23"/>
                <w:highlight w:val="none"/>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1159"/>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(公章)</w:t>
            </w:r>
          </w:p>
        </w:tc>
        <w:tc>
          <w:tcPr>
            <w:tcW w:w="3418"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887"/>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(签字或盖章)</w:t>
            </w:r>
          </w:p>
        </w:tc>
        <w:tc>
          <w:tcPr>
            <w:tcW w:w="2343" w:type="dxa"/>
            <w:vAlign w:val="top"/>
          </w:tcPr>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6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承诺函Ⅳ</w:t>
      </w:r>
    </w:p>
    <w:tbl>
      <w:tblPr>
        <w:tblStyle w:val="5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pPr>
              <w:spacing w:before="193" w:line="228"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致</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lang w:eastAsia="zh-CN"/>
              </w:rPr>
              <w:t>（采购人名称）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pPr>
              <w:spacing w:line="243" w:lineRule="auto"/>
              <w:rPr>
                <w:rFonts w:ascii="Arial"/>
                <w:color w:val="auto"/>
                <w:sz w:val="21"/>
                <w:highlight w:val="none"/>
              </w:rPr>
            </w:pPr>
          </w:p>
          <w:p>
            <w:pPr>
              <w:spacing w:before="74" w:line="297" w:lineRule="auto"/>
              <w:ind w:left="115" w:right="108"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作为参加贵</w:t>
            </w:r>
            <w:r>
              <w:rPr>
                <w:rFonts w:hint="eastAsia" w:ascii="宋体" w:hAnsi="宋体" w:eastAsia="宋体" w:cs="宋体"/>
                <w:color w:val="auto"/>
                <w:spacing w:val="7"/>
                <w:sz w:val="23"/>
                <w:szCs w:val="23"/>
                <w:highlight w:val="none"/>
                <w:lang w:eastAsia="zh-CN"/>
              </w:rPr>
              <w:t>方</w:t>
            </w:r>
            <w:r>
              <w:rPr>
                <w:rFonts w:ascii="宋体" w:hAnsi="宋体" w:eastAsia="宋体" w:cs="宋体"/>
                <w:color w:val="auto"/>
                <w:spacing w:val="7"/>
                <w:sz w:val="23"/>
                <w:szCs w:val="23"/>
                <w:highlight w:val="none"/>
              </w:rPr>
              <w:t>采购项目的</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，本公司承诺：</w:t>
            </w:r>
            <w:r>
              <w:rPr>
                <w:rFonts w:hint="eastAsia" w:ascii="宋体" w:hAnsi="宋体" w:eastAsia="宋体" w:cs="宋体"/>
                <w:color w:val="auto"/>
                <w:spacing w:val="7"/>
                <w:sz w:val="23"/>
                <w:szCs w:val="23"/>
                <w:highlight w:val="none"/>
              </w:rPr>
              <w:t>完全响应竞争性谈判文件要求的各项技术/服务/商务实质性条款。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243" w:type="dxa"/>
            <w:vAlign w:val="top"/>
          </w:tcPr>
          <w:p>
            <w:pPr>
              <w:spacing w:before="247" w:line="228" w:lineRule="auto"/>
              <w:ind w:left="1151"/>
              <w:rPr>
                <w:rFonts w:ascii="宋体" w:hAnsi="宋体" w:eastAsia="宋体" w:cs="宋体"/>
                <w:color w:val="auto"/>
                <w:sz w:val="23"/>
                <w:szCs w:val="23"/>
                <w:highlight w:val="none"/>
              </w:rPr>
            </w:pPr>
            <w:r>
              <w:rPr>
                <w:rFonts w:hint="eastAsia" w:ascii="宋体" w:hAnsi="宋体" w:eastAsia="宋体" w:cs="宋体"/>
                <w:color w:val="auto"/>
                <w:sz w:val="23"/>
                <w:szCs w:val="23"/>
                <w:highlight w:val="none"/>
                <w:lang w:eastAsia="zh-CN"/>
              </w:rPr>
              <w:t>供应商名称</w:t>
            </w:r>
          </w:p>
        </w:tc>
        <w:tc>
          <w:tcPr>
            <w:tcW w:w="3418" w:type="dxa"/>
            <w:vAlign w:val="top"/>
          </w:tcPr>
          <w:p>
            <w:pPr>
              <w:spacing w:before="247" w:line="224" w:lineRule="auto"/>
              <w:ind w:left="457"/>
              <w:jc w:val="center"/>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法</w:t>
            </w:r>
            <w:r>
              <w:rPr>
                <w:rFonts w:ascii="宋体" w:hAnsi="宋体" w:eastAsia="宋体" w:cs="宋体"/>
                <w:color w:val="auto"/>
                <w:spacing w:val="8"/>
                <w:sz w:val="23"/>
                <w:szCs w:val="23"/>
                <w:highlight w:val="none"/>
              </w:rPr>
              <w:t>定代表人</w:t>
            </w:r>
          </w:p>
        </w:tc>
        <w:tc>
          <w:tcPr>
            <w:tcW w:w="2343" w:type="dxa"/>
            <w:vAlign w:val="top"/>
          </w:tcPr>
          <w:p>
            <w:pPr>
              <w:spacing w:before="247" w:line="228" w:lineRule="auto"/>
              <w:ind w:left="7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日 </w:t>
            </w:r>
            <w:r>
              <w:rPr>
                <w:rFonts w:ascii="宋体" w:hAnsi="宋体" w:eastAsia="宋体" w:cs="宋体"/>
                <w:color w:val="auto"/>
                <w:spacing w:val="-2"/>
                <w:sz w:val="23"/>
                <w:szCs w:val="23"/>
                <w:highlight w:val="none"/>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1159"/>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(公章)</w:t>
            </w:r>
          </w:p>
        </w:tc>
        <w:tc>
          <w:tcPr>
            <w:tcW w:w="3418"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887"/>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(签字或盖章)</w:t>
            </w:r>
          </w:p>
        </w:tc>
        <w:tc>
          <w:tcPr>
            <w:tcW w:w="2343" w:type="dxa"/>
            <w:vAlign w:val="top"/>
          </w:tcPr>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6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tc>
      </w:tr>
    </w:tbl>
    <w:p>
      <w:pPr>
        <w:bidi w:val="0"/>
        <w:rPr>
          <w:rFonts w:hint="default"/>
          <w:color w:val="auto"/>
          <w:highlight w:val="none"/>
          <w:lang w:val="en-US" w:eastAsia="zh-CN"/>
        </w:rPr>
      </w:pPr>
    </w:p>
    <w:p>
      <w:pPr>
        <w:rPr>
          <w:rFonts w:hint="default"/>
          <w:color w:val="auto"/>
          <w:highlight w:val="none"/>
          <w:lang w:val="en-US" w:eastAsia="zh-CN"/>
        </w:rPr>
      </w:pPr>
    </w:p>
    <w:p>
      <w:pPr>
        <w:bidi w:val="0"/>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承诺函Ⅴ</w:t>
      </w:r>
    </w:p>
    <w:tbl>
      <w:tblPr>
        <w:tblStyle w:val="5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pPr>
              <w:spacing w:before="193" w:line="228" w:lineRule="auto"/>
              <w:ind w:left="116"/>
              <w:rPr>
                <w:rFonts w:hint="eastAsia" w:ascii="宋体" w:hAnsi="宋体" w:eastAsia="宋体" w:cs="宋体"/>
                <w:color w:val="auto"/>
                <w:sz w:val="23"/>
                <w:szCs w:val="23"/>
                <w:highlight w:val="none"/>
                <w:lang w:eastAsia="zh-CN"/>
              </w:rPr>
            </w:pPr>
            <w:r>
              <w:rPr>
                <w:rFonts w:ascii="宋体" w:hAnsi="宋体" w:eastAsia="宋体" w:cs="宋体"/>
                <w:color w:val="auto"/>
                <w:spacing w:val="13"/>
                <w:sz w:val="23"/>
                <w:szCs w:val="23"/>
                <w:highlight w:val="none"/>
              </w:rPr>
              <w:t>致</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lang w:eastAsia="zh-CN"/>
              </w:rPr>
              <w:t>（采购人名称）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pPr>
              <w:spacing w:line="243" w:lineRule="auto"/>
              <w:rPr>
                <w:rFonts w:ascii="Arial"/>
                <w:color w:val="auto"/>
                <w:sz w:val="21"/>
                <w:highlight w:val="none"/>
              </w:rPr>
            </w:pPr>
          </w:p>
          <w:p>
            <w:pPr>
              <w:spacing w:before="74" w:line="297" w:lineRule="auto"/>
              <w:ind w:left="115" w:right="108"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作为参加贵</w:t>
            </w:r>
            <w:r>
              <w:rPr>
                <w:rFonts w:hint="eastAsia" w:ascii="宋体" w:hAnsi="宋体" w:eastAsia="宋体" w:cs="宋体"/>
                <w:color w:val="auto"/>
                <w:spacing w:val="7"/>
                <w:sz w:val="23"/>
                <w:szCs w:val="23"/>
                <w:highlight w:val="none"/>
                <w:lang w:eastAsia="zh-CN"/>
              </w:rPr>
              <w:t>方</w:t>
            </w:r>
            <w:r>
              <w:rPr>
                <w:rFonts w:ascii="宋体" w:hAnsi="宋体" w:eastAsia="宋体" w:cs="宋体"/>
                <w:color w:val="auto"/>
                <w:spacing w:val="7"/>
                <w:sz w:val="23"/>
                <w:szCs w:val="23"/>
                <w:highlight w:val="none"/>
              </w:rPr>
              <w:t>采购项目的</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，本公司承诺：</w:t>
            </w:r>
            <w:r>
              <w:rPr>
                <w:rFonts w:hint="eastAsia" w:ascii="宋体" w:hAnsi="宋体" w:eastAsia="宋体" w:cs="宋体"/>
                <w:color w:val="auto"/>
                <w:spacing w:val="7"/>
                <w:sz w:val="23"/>
                <w:szCs w:val="23"/>
                <w:highlight w:val="none"/>
              </w:rPr>
              <w:t>完全理解并接受竞争性谈判文件合同条款的要求。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243" w:type="dxa"/>
            <w:vAlign w:val="top"/>
          </w:tcPr>
          <w:p>
            <w:pPr>
              <w:spacing w:before="247" w:line="228" w:lineRule="auto"/>
              <w:ind w:left="1151"/>
              <w:rPr>
                <w:rFonts w:hint="eastAsia" w:ascii="宋体" w:hAnsi="宋体" w:eastAsia="宋体" w:cs="宋体"/>
                <w:color w:val="auto"/>
                <w:sz w:val="23"/>
                <w:szCs w:val="23"/>
                <w:highlight w:val="none"/>
                <w:lang w:eastAsia="zh-CN"/>
              </w:rPr>
            </w:pPr>
            <w:r>
              <w:rPr>
                <w:rFonts w:hint="eastAsia" w:ascii="宋体" w:hAnsi="宋体" w:eastAsia="宋体" w:cs="宋体"/>
                <w:color w:val="auto"/>
                <w:sz w:val="23"/>
                <w:szCs w:val="23"/>
                <w:highlight w:val="none"/>
                <w:lang w:eastAsia="zh-CN"/>
              </w:rPr>
              <w:t>供应商名称</w:t>
            </w:r>
          </w:p>
        </w:tc>
        <w:tc>
          <w:tcPr>
            <w:tcW w:w="3418" w:type="dxa"/>
            <w:vAlign w:val="top"/>
          </w:tcPr>
          <w:p>
            <w:pPr>
              <w:spacing w:before="247" w:line="224" w:lineRule="auto"/>
              <w:ind w:left="457"/>
              <w:jc w:val="center"/>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法</w:t>
            </w:r>
            <w:r>
              <w:rPr>
                <w:rFonts w:ascii="宋体" w:hAnsi="宋体" w:eastAsia="宋体" w:cs="宋体"/>
                <w:color w:val="auto"/>
                <w:spacing w:val="8"/>
                <w:sz w:val="23"/>
                <w:szCs w:val="23"/>
                <w:highlight w:val="none"/>
              </w:rPr>
              <w:t>定代表人</w:t>
            </w:r>
          </w:p>
        </w:tc>
        <w:tc>
          <w:tcPr>
            <w:tcW w:w="2343" w:type="dxa"/>
            <w:vAlign w:val="top"/>
          </w:tcPr>
          <w:p>
            <w:pPr>
              <w:spacing w:before="247" w:line="228" w:lineRule="auto"/>
              <w:ind w:left="7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日 </w:t>
            </w:r>
            <w:r>
              <w:rPr>
                <w:rFonts w:ascii="宋体" w:hAnsi="宋体" w:eastAsia="宋体" w:cs="宋体"/>
                <w:color w:val="auto"/>
                <w:spacing w:val="-2"/>
                <w:sz w:val="23"/>
                <w:szCs w:val="23"/>
                <w:highlight w:val="none"/>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1159"/>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(公章)</w:t>
            </w:r>
          </w:p>
        </w:tc>
        <w:tc>
          <w:tcPr>
            <w:tcW w:w="3418"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887"/>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(签字或盖章)</w:t>
            </w:r>
          </w:p>
        </w:tc>
        <w:tc>
          <w:tcPr>
            <w:tcW w:w="2343" w:type="dxa"/>
            <w:vAlign w:val="top"/>
          </w:tcPr>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6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承诺函Ⅵ</w:t>
      </w:r>
    </w:p>
    <w:tbl>
      <w:tblPr>
        <w:tblStyle w:val="5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pPr>
              <w:spacing w:before="193" w:line="228" w:lineRule="auto"/>
              <w:ind w:left="116"/>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致</w:t>
            </w:r>
            <w:r>
              <w:rPr>
                <w:rFonts w:ascii="宋体" w:hAnsi="宋体" w:eastAsia="宋体" w:cs="宋体"/>
                <w:color w:val="auto"/>
                <w:spacing w:val="9"/>
                <w:sz w:val="23"/>
                <w:szCs w:val="23"/>
                <w:highlight w:val="none"/>
              </w:rPr>
              <w:t>：</w:t>
            </w:r>
            <w:r>
              <w:rPr>
                <w:rFonts w:hint="eastAsia" w:ascii="宋体" w:hAnsi="宋体" w:eastAsia="宋体" w:cs="宋体"/>
                <w:color w:val="auto"/>
                <w:spacing w:val="9"/>
                <w:sz w:val="23"/>
                <w:szCs w:val="23"/>
                <w:highlight w:val="none"/>
                <w:lang w:eastAsia="zh-CN"/>
              </w:rPr>
              <w:t>（采购人名称）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pPr>
              <w:spacing w:line="243" w:lineRule="auto"/>
              <w:rPr>
                <w:rFonts w:ascii="Arial"/>
                <w:color w:val="auto"/>
                <w:sz w:val="21"/>
                <w:highlight w:val="none"/>
              </w:rPr>
            </w:pPr>
          </w:p>
          <w:p>
            <w:pPr>
              <w:spacing w:before="74" w:line="297" w:lineRule="auto"/>
              <w:ind w:left="115" w:right="108" w:firstLine="48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作为参加贵</w:t>
            </w:r>
            <w:r>
              <w:rPr>
                <w:rFonts w:hint="eastAsia" w:ascii="宋体" w:hAnsi="宋体" w:eastAsia="宋体" w:cs="宋体"/>
                <w:color w:val="auto"/>
                <w:spacing w:val="7"/>
                <w:sz w:val="23"/>
                <w:szCs w:val="23"/>
                <w:highlight w:val="none"/>
                <w:lang w:eastAsia="zh-CN"/>
              </w:rPr>
              <w:t>方</w:t>
            </w:r>
            <w:r>
              <w:rPr>
                <w:rFonts w:ascii="宋体" w:hAnsi="宋体" w:eastAsia="宋体" w:cs="宋体"/>
                <w:color w:val="auto"/>
                <w:spacing w:val="7"/>
                <w:sz w:val="23"/>
                <w:szCs w:val="23"/>
                <w:highlight w:val="none"/>
              </w:rPr>
              <w:t>采购项目的</w:t>
            </w:r>
            <w:r>
              <w:rPr>
                <w:rFonts w:hint="eastAsia" w:ascii="宋体" w:hAnsi="宋体" w:eastAsia="宋体" w:cs="宋体"/>
                <w:color w:val="auto"/>
                <w:spacing w:val="7"/>
                <w:sz w:val="23"/>
                <w:szCs w:val="23"/>
                <w:highlight w:val="none"/>
                <w:lang w:eastAsia="zh-CN"/>
              </w:rPr>
              <w:t>供应商</w:t>
            </w:r>
            <w:r>
              <w:rPr>
                <w:rFonts w:ascii="宋体" w:hAnsi="宋体" w:eastAsia="宋体" w:cs="宋体"/>
                <w:color w:val="auto"/>
                <w:spacing w:val="7"/>
                <w:sz w:val="23"/>
                <w:szCs w:val="23"/>
                <w:highlight w:val="none"/>
              </w:rPr>
              <w:t>，本公司承诺：</w:t>
            </w:r>
            <w:r>
              <w:rPr>
                <w:rFonts w:hint="eastAsia" w:ascii="宋体" w:hAnsi="宋体" w:eastAsia="宋体" w:cs="宋体"/>
                <w:color w:val="auto"/>
                <w:spacing w:val="7"/>
                <w:sz w:val="23"/>
                <w:szCs w:val="23"/>
                <w:highlight w:val="none"/>
              </w:rPr>
              <w:t>完全理解并接受法律法规和竞争性谈判文件对供应商的各项须知、规约要求和责任义务，没有出现法律法规或竞争性谈判文件明确规定的其他被视为“无效响应”的情形。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243" w:type="dxa"/>
            <w:vAlign w:val="top"/>
          </w:tcPr>
          <w:p>
            <w:pPr>
              <w:spacing w:before="247" w:line="228" w:lineRule="auto"/>
              <w:ind w:left="1151"/>
              <w:rPr>
                <w:rFonts w:ascii="宋体" w:hAnsi="宋体" w:eastAsia="宋体" w:cs="宋体"/>
                <w:color w:val="auto"/>
                <w:sz w:val="23"/>
                <w:szCs w:val="23"/>
                <w:highlight w:val="none"/>
              </w:rPr>
            </w:pPr>
            <w:r>
              <w:rPr>
                <w:rFonts w:hint="eastAsia" w:ascii="宋体" w:hAnsi="宋体" w:eastAsia="宋体" w:cs="宋体"/>
                <w:color w:val="auto"/>
                <w:sz w:val="23"/>
                <w:szCs w:val="23"/>
                <w:highlight w:val="none"/>
                <w:lang w:eastAsia="zh-CN"/>
              </w:rPr>
              <w:t>供应商名称</w:t>
            </w:r>
          </w:p>
        </w:tc>
        <w:tc>
          <w:tcPr>
            <w:tcW w:w="3418" w:type="dxa"/>
            <w:vAlign w:val="top"/>
          </w:tcPr>
          <w:p>
            <w:pPr>
              <w:spacing w:before="247" w:line="224" w:lineRule="auto"/>
              <w:ind w:left="457"/>
              <w:jc w:val="center"/>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法</w:t>
            </w:r>
            <w:r>
              <w:rPr>
                <w:rFonts w:ascii="宋体" w:hAnsi="宋体" w:eastAsia="宋体" w:cs="宋体"/>
                <w:color w:val="auto"/>
                <w:spacing w:val="8"/>
                <w:sz w:val="23"/>
                <w:szCs w:val="23"/>
                <w:highlight w:val="none"/>
              </w:rPr>
              <w:t>定代表人</w:t>
            </w:r>
          </w:p>
        </w:tc>
        <w:tc>
          <w:tcPr>
            <w:tcW w:w="2343" w:type="dxa"/>
            <w:vAlign w:val="top"/>
          </w:tcPr>
          <w:p>
            <w:pPr>
              <w:spacing w:before="247" w:line="228" w:lineRule="auto"/>
              <w:ind w:left="7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日 </w:t>
            </w:r>
            <w:r>
              <w:rPr>
                <w:rFonts w:ascii="宋体" w:hAnsi="宋体" w:eastAsia="宋体" w:cs="宋体"/>
                <w:color w:val="auto"/>
                <w:spacing w:val="-2"/>
                <w:sz w:val="23"/>
                <w:szCs w:val="23"/>
                <w:highlight w:val="none"/>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1159"/>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(公章)</w:t>
            </w:r>
          </w:p>
        </w:tc>
        <w:tc>
          <w:tcPr>
            <w:tcW w:w="3418"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887"/>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(签字或盖章)</w:t>
            </w:r>
          </w:p>
        </w:tc>
        <w:tc>
          <w:tcPr>
            <w:tcW w:w="2343" w:type="dxa"/>
            <w:vAlign w:val="top"/>
          </w:tcPr>
          <w:p>
            <w:pPr>
              <w:spacing w:line="271"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line="272" w:lineRule="auto"/>
              <w:rPr>
                <w:rFonts w:ascii="Arial"/>
                <w:color w:val="auto"/>
                <w:sz w:val="21"/>
                <w:highlight w:val="none"/>
              </w:rPr>
            </w:pPr>
          </w:p>
          <w:p>
            <w:pPr>
              <w:spacing w:before="75" w:line="227" w:lineRule="auto"/>
              <w:ind w:left="69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年</w:t>
            </w:r>
            <w:r>
              <w:rPr>
                <w:rFonts w:ascii="宋体" w:hAnsi="宋体" w:eastAsia="宋体" w:cs="宋体"/>
                <w:color w:val="auto"/>
                <w:spacing w:val="11"/>
                <w:sz w:val="23"/>
                <w:szCs w:val="23"/>
                <w:highlight w:val="none"/>
              </w:rPr>
              <w:t xml:space="preserve">  月  日</w:t>
            </w:r>
          </w:p>
        </w:tc>
      </w:tr>
    </w:tbl>
    <w:p>
      <w:pPr>
        <w:rPr>
          <w:rFonts w:hint="default"/>
          <w:color w:val="auto"/>
          <w:highlight w:val="none"/>
          <w:lang w:val="en-US" w:eastAsia="zh-CN"/>
        </w:rPr>
      </w:pPr>
    </w:p>
    <w:p>
      <w:pPr>
        <w:bidi w:val="0"/>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（二）投标人信用承诺</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法人代表：</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承诺有效期限：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标段</w:t>
      </w:r>
      <w:r>
        <w:rPr>
          <w:rFonts w:hint="eastAsia" w:ascii="宋体" w:hAnsi="宋体" w:eastAsia="宋体" w:cs="宋体"/>
          <w:color w:val="auto"/>
          <w:kern w:val="0"/>
          <w:sz w:val="24"/>
          <w:szCs w:val="24"/>
          <w:highlight w:val="none"/>
        </w:rPr>
        <w:t>招投标活动中，我公司（单位）郑重作出以下信用承诺：</w:t>
      </w:r>
    </w:p>
    <w:p>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outlineLvl w:val="9"/>
        <w:rPr>
          <w:rFonts w:hint="eastAsia" w:ascii="宋体" w:hAnsi="宋体" w:eastAsia="宋体" w:cs="宋体"/>
          <w:color w:val="auto"/>
          <w:kern w:val="0"/>
          <w:sz w:val="24"/>
          <w:szCs w:val="24"/>
          <w:highlight w:val="none"/>
        </w:rPr>
      </w:pPr>
      <w:bookmarkStart w:id="601" w:name="_Toc14973"/>
      <w:r>
        <w:rPr>
          <w:rFonts w:hint="eastAsia" w:ascii="宋体" w:hAnsi="宋体" w:eastAsia="宋体" w:cs="宋体"/>
          <w:color w:val="auto"/>
          <w:kern w:val="0"/>
          <w:sz w:val="24"/>
          <w:szCs w:val="24"/>
          <w:highlight w:val="none"/>
        </w:rPr>
        <w:t>（三）自愿接受招投标监督部门和有关行政监督部门的依法检查。</w:t>
      </w:r>
      <w:bookmarkEnd w:id="601"/>
    </w:p>
    <w:p>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（四）同意将此信用承诺纳入陕西省公共信用信息平台和榆林市公共信用信息共享平台，并上网公示，接受社会监督。</w:t>
      </w:r>
    </w:p>
    <w:p>
      <w:pPr>
        <w:keepNext w:val="0"/>
        <w:keepLines w:val="0"/>
        <w:pageBreakBefore w:val="0"/>
        <w:widowControl/>
        <w:kinsoku/>
        <w:wordWrap/>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pPr>
        <w:widowControl/>
        <w:tabs>
          <w:tab w:val="left" w:pos="4395"/>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法定代表人（签章）：                 投标人（盖章）：</w:t>
      </w:r>
    </w:p>
    <w:p>
      <w:pPr>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承诺时间：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val="0"/>
          <w:i w:val="0"/>
          <w:i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注：</w:t>
      </w:r>
      <w:r>
        <w:rPr>
          <w:rFonts w:hint="eastAsia" w:ascii="宋体" w:hAnsi="宋体" w:eastAsia="宋体" w:cs="宋体"/>
          <w:b w:val="0"/>
          <w:bCs w:val="0"/>
          <w:color w:val="auto"/>
          <w:kern w:val="0"/>
          <w:sz w:val="21"/>
          <w:szCs w:val="21"/>
          <w:highlight w:val="none"/>
          <w:lang w:eastAsia="zh-CN"/>
        </w:rPr>
        <w:t>此</w:t>
      </w:r>
      <w:r>
        <w:rPr>
          <w:rFonts w:hint="eastAsia" w:ascii="宋体" w:hAnsi="宋体" w:eastAsia="宋体" w:cs="宋体"/>
          <w:b w:val="0"/>
          <w:bCs w:val="0"/>
          <w:i w:val="0"/>
          <w:iCs w:val="0"/>
          <w:color w:val="auto"/>
          <w:sz w:val="21"/>
          <w:szCs w:val="21"/>
          <w:highlight w:val="none"/>
        </w:rPr>
        <w:t>承诺书</w:t>
      </w:r>
      <w:r>
        <w:rPr>
          <w:rFonts w:hint="eastAsia" w:ascii="宋体" w:hAnsi="宋体" w:cs="宋体"/>
          <w:b w:val="0"/>
          <w:bCs w:val="0"/>
          <w:i w:val="0"/>
          <w:iCs w:val="0"/>
          <w:color w:val="auto"/>
          <w:sz w:val="21"/>
          <w:szCs w:val="21"/>
          <w:highlight w:val="none"/>
          <w:lang w:eastAsia="zh-CN"/>
        </w:rPr>
        <w:t>须上传至“信用中国（陕西榆林）”网站供应商</w:t>
      </w:r>
      <w:r>
        <w:rPr>
          <w:rFonts w:hint="eastAsia" w:ascii="宋体" w:hAnsi="宋体" w:eastAsia="宋体" w:cs="宋体"/>
          <w:b w:val="0"/>
          <w:bCs w:val="0"/>
          <w:i w:val="0"/>
          <w:iCs w:val="0"/>
          <w:color w:val="auto"/>
          <w:kern w:val="0"/>
          <w:sz w:val="21"/>
          <w:szCs w:val="21"/>
          <w:highlight w:val="none"/>
          <w:lang w:val="en-US" w:eastAsia="zh-CN" w:bidi="ar-SA"/>
        </w:rPr>
        <w:t>自主上报信用承诺书</w:t>
      </w:r>
      <w:r>
        <w:rPr>
          <w:rFonts w:hint="eastAsia" w:ascii="宋体" w:hAnsi="宋体" w:cs="宋体"/>
          <w:b w:val="0"/>
          <w:bCs w:val="0"/>
          <w:i w:val="0"/>
          <w:iCs w:val="0"/>
          <w:color w:val="auto"/>
          <w:kern w:val="0"/>
          <w:sz w:val="21"/>
          <w:szCs w:val="21"/>
          <w:highlight w:val="none"/>
          <w:lang w:val="en-US" w:eastAsia="zh-CN" w:bidi="ar-SA"/>
        </w:rPr>
        <w:t>附件。</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（三）榆林市政府采购货物类项目</w:t>
      </w:r>
      <w:r>
        <w:rPr>
          <w:rFonts w:hint="eastAsia" w:ascii="宋体" w:hAnsi="宋体" w:eastAsia="宋体" w:cs="宋体"/>
          <w:b/>
          <w:color w:val="auto"/>
          <w:sz w:val="24"/>
          <w:szCs w:val="24"/>
          <w:highlight w:val="none"/>
          <w:lang w:eastAsia="zh-CN"/>
        </w:rPr>
        <w:t>供应商信用承诺书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市场主体名称：</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证件类型：统一社会信用代码</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证件号码：</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承诺有效期限：    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w:t>
      </w:r>
    </w:p>
    <w:p>
      <w:pPr>
        <w:keepNext w:val="0"/>
        <w:keepLines w:val="0"/>
        <w:pageBreakBefore w:val="0"/>
        <w:widowControl w:val="0"/>
        <w:kinsoku/>
        <w:wordWrap/>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为维护公开、公平、公正的政府采购市场秩序，树立诚实守信的政府采购供应商形象，本单位自愿做出以下承诺：</w:t>
      </w:r>
    </w:p>
    <w:p>
      <w:pPr>
        <w:keepNext w:val="0"/>
        <w:keepLines w:val="0"/>
        <w:pageBreakBefore w:val="0"/>
        <w:widowControl w:val="0"/>
        <w:kinsoku/>
        <w:wordWrap/>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七、根据政府采购相关法律法规的规定需要作出的其他</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none"/>
          <w:lang w:eastAsia="zh-CN"/>
        </w:rPr>
        <w:t>。</w:t>
      </w:r>
    </w:p>
    <w:p>
      <w:pPr>
        <w:keepNext w:val="0"/>
        <w:keepLines w:val="0"/>
        <w:pageBreakBefore w:val="0"/>
        <w:widowControl w:val="0"/>
        <w:kinsoku/>
        <w:wordWrap/>
        <w:overflowPunct w:val="0"/>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承诺单位（盖章）：</w:t>
      </w:r>
    </w:p>
    <w:p>
      <w:pPr>
        <w:overflowPunct w:val="0"/>
        <w:topLinePunct/>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法定代表人（负责人）：</w:t>
      </w:r>
    </w:p>
    <w:p>
      <w:pPr>
        <w:overflowPunct w:val="0"/>
        <w:topLinePunct/>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法定代表人（负责人）身份证号：</w:t>
      </w:r>
    </w:p>
    <w:p>
      <w:pPr>
        <w:overflowPunct w:val="0"/>
        <w:topLinePunct/>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承诺日期：</w:t>
      </w:r>
    </w:p>
    <w:p>
      <w:pPr>
        <w:pStyle w:val="48"/>
        <w:spacing w:line="240" w:lineRule="auto"/>
        <w:ind w:left="0" w:leftChars="0" w:firstLine="0" w:firstLineChars="0"/>
        <w:jc w:val="left"/>
        <w:rPr>
          <w:rFonts w:hint="eastAsia"/>
          <w:color w:val="auto"/>
          <w:sz w:val="21"/>
          <w:szCs w:val="21"/>
          <w:highlight w:val="none"/>
          <w:lang w:eastAsia="zh-CN"/>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法定代表人或负责人、主体名称发生变更的应当重新做出承诺；法定代表人或负责人、主体名称发生变更的应当重新做出承诺；承诺书标题按照工程类、货物类、服务类确定。此承诺书须上传至“信用中国（陕西榆林）”网站供应商自主上报信用承诺书附件。</w:t>
      </w:r>
    </w:p>
    <w:p>
      <w:pPr>
        <w:rPr>
          <w:rFonts w:hint="default"/>
          <w:color w:val="auto"/>
          <w:highlight w:val="none"/>
          <w:lang w:val="en-US" w:eastAsia="zh-CN"/>
        </w:rPr>
      </w:pPr>
      <w:r>
        <w:rPr>
          <w:rFonts w:hint="default"/>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（四）投标信用（保证金）承诺书</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法人代表：</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承诺有效期限：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标段</w:t>
      </w:r>
      <w:r>
        <w:rPr>
          <w:rFonts w:hint="eastAsia" w:ascii="宋体" w:hAnsi="宋体" w:eastAsia="宋体" w:cs="宋体"/>
          <w:color w:val="auto"/>
          <w:kern w:val="0"/>
          <w:sz w:val="24"/>
          <w:szCs w:val="24"/>
          <w:highlight w:val="none"/>
        </w:rPr>
        <w:t>招投标活动</w:t>
      </w:r>
      <w:r>
        <w:rPr>
          <w:rFonts w:hint="default"/>
          <w:color w:val="auto"/>
          <w:highlight w:val="none"/>
          <w:lang w:val="en-US" w:eastAsia="zh-CN"/>
        </w:rPr>
        <w:t>中，我公司（单位）自愿作出以下投标信用承诺：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（一）能严格遵守法律法规、职业道德和行业规范。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（二）不得有以下违法违规行为：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1.围标串标；以他人名义或者其他方式弄虚作假投标；出让出租资格、资质证书供他人投标；恶意竞标、强揽工程；以暴力、威胁、利诱等手段阻止或者控制其他潜在投标人参与招投标活动。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2.向招投标监督部门、交易中心、招标人、招标代理机构、评审委员会及其成员等当事主体赠送财物。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3.投标截止后至中标人确定前，修改或者撤销投标文件。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4.在被确定为中标人后无正当理由：不按照招标文件和投标文件与招标人签订合同；在签订合同时向招标人提出附加条件、或者改变投标文件的实质性内容；放弃中标；不按照招标文件的规定提交履约保证金。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default"/>
          <w:color w:val="auto"/>
          <w:highlight w:val="none"/>
          <w:lang w:val="en-US" w:eastAsia="zh-CN"/>
        </w:rPr>
        <w:t>5.招投标法规定的其它违法违规行为。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若我公司（单位）及相关参与人员违背以上承诺事项，即被视为失信企业（法人），依据《关于对公共资源交易领域严重失信主体开展联合惩戒的备忘录》（发改法规[2018]457号），自愿接受1至3年内限制参与公共资源交易活动。</w:t>
      </w:r>
    </w:p>
    <w:p>
      <w:pPr>
        <w:adjustRightInd w:val="0"/>
        <w:snapToGrid w:val="0"/>
        <w:spacing w:line="500" w:lineRule="exact"/>
        <w:ind w:firstLine="480" w:firstLineChars="200"/>
        <w:rPr>
          <w:rFonts w:hint="eastAsia"/>
          <w:color w:val="auto"/>
          <w:sz w:val="24"/>
          <w:szCs w:val="32"/>
          <w:highlight w:val="none"/>
          <w:lang w:val="en-US" w:eastAsia="zh-CN"/>
        </w:rPr>
      </w:pPr>
      <w:r>
        <w:rPr>
          <w:rFonts w:hint="eastAsia"/>
          <w:color w:val="auto"/>
          <w:sz w:val="24"/>
          <w:szCs w:val="32"/>
          <w:highlight w:val="none"/>
          <w:lang w:val="en-US" w:eastAsia="zh-CN"/>
        </w:rPr>
        <w:t>法定代表人（签字或盖章）：             供应商（盖章）：</w:t>
      </w:r>
    </w:p>
    <w:p>
      <w:pPr>
        <w:adjustRightInd w:val="0"/>
        <w:snapToGrid w:val="0"/>
        <w:spacing w:line="500" w:lineRule="exact"/>
        <w:ind w:firstLine="4440" w:firstLineChars="1850"/>
        <w:rPr>
          <w:rFonts w:hint="eastAsia"/>
          <w:color w:val="auto"/>
          <w:sz w:val="24"/>
          <w:szCs w:val="32"/>
          <w:highlight w:val="none"/>
          <w:lang w:val="en-US" w:eastAsia="zh-CN"/>
        </w:rPr>
      </w:pPr>
    </w:p>
    <w:p>
      <w:pPr>
        <w:adjustRightInd w:val="0"/>
        <w:snapToGrid w:val="0"/>
        <w:spacing w:line="500" w:lineRule="exact"/>
        <w:ind w:firstLine="5280" w:firstLineChars="2200"/>
        <w:rPr>
          <w:rFonts w:hint="eastAsia"/>
          <w:color w:val="auto"/>
          <w:sz w:val="24"/>
          <w:szCs w:val="32"/>
          <w:highlight w:val="none"/>
          <w:lang w:val="en-US" w:eastAsia="zh-CN"/>
        </w:rPr>
      </w:pPr>
      <w:r>
        <w:rPr>
          <w:rFonts w:hint="eastAsia"/>
          <w:color w:val="auto"/>
          <w:sz w:val="24"/>
          <w:szCs w:val="32"/>
          <w:highlight w:val="none"/>
          <w:lang w:val="en-US" w:eastAsia="zh-CN"/>
        </w:rPr>
        <w:t>承诺时间：    年   月   日</w:t>
      </w:r>
    </w:p>
    <w:p>
      <w:pPr>
        <w:bidi w:val="0"/>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cs="宋体"/>
          <w:b w:val="0"/>
          <w:bCs w:val="0"/>
          <w:i w:val="0"/>
          <w:iCs w:val="0"/>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注：</w:t>
      </w:r>
      <w:r>
        <w:rPr>
          <w:rFonts w:hint="eastAsia" w:ascii="宋体" w:hAnsi="宋体" w:eastAsia="宋体" w:cs="宋体"/>
          <w:b w:val="0"/>
          <w:bCs w:val="0"/>
          <w:color w:val="auto"/>
          <w:kern w:val="0"/>
          <w:sz w:val="21"/>
          <w:szCs w:val="21"/>
          <w:highlight w:val="none"/>
          <w:lang w:eastAsia="zh-CN"/>
        </w:rPr>
        <w:t>此</w:t>
      </w:r>
      <w:r>
        <w:rPr>
          <w:rFonts w:hint="eastAsia" w:ascii="宋体" w:hAnsi="宋体" w:eastAsia="宋体" w:cs="宋体"/>
          <w:b w:val="0"/>
          <w:bCs w:val="0"/>
          <w:i w:val="0"/>
          <w:iCs w:val="0"/>
          <w:color w:val="auto"/>
          <w:sz w:val="21"/>
          <w:szCs w:val="21"/>
          <w:highlight w:val="none"/>
        </w:rPr>
        <w:t>承诺书</w:t>
      </w:r>
      <w:r>
        <w:rPr>
          <w:rFonts w:hint="eastAsia" w:ascii="宋体" w:hAnsi="宋体" w:cs="宋体"/>
          <w:b w:val="0"/>
          <w:bCs w:val="0"/>
          <w:i w:val="0"/>
          <w:iCs w:val="0"/>
          <w:color w:val="auto"/>
          <w:sz w:val="21"/>
          <w:szCs w:val="21"/>
          <w:highlight w:val="none"/>
          <w:lang w:eastAsia="zh-CN"/>
        </w:rPr>
        <w:t>须上传至“信用中国（陕西榆林）”网站供应商</w:t>
      </w:r>
      <w:r>
        <w:rPr>
          <w:rFonts w:hint="eastAsia" w:ascii="宋体" w:hAnsi="宋体" w:eastAsia="宋体" w:cs="宋体"/>
          <w:b w:val="0"/>
          <w:bCs w:val="0"/>
          <w:i w:val="0"/>
          <w:iCs w:val="0"/>
          <w:color w:val="auto"/>
          <w:kern w:val="0"/>
          <w:sz w:val="21"/>
          <w:szCs w:val="21"/>
          <w:highlight w:val="none"/>
          <w:lang w:val="en-US" w:eastAsia="zh-CN" w:bidi="ar-SA"/>
        </w:rPr>
        <w:t>自主上报信用承诺书</w:t>
      </w:r>
      <w:r>
        <w:rPr>
          <w:rFonts w:hint="eastAsia" w:ascii="宋体" w:hAnsi="宋体" w:cs="宋体"/>
          <w:b w:val="0"/>
          <w:bCs w:val="0"/>
          <w:i w:val="0"/>
          <w:iCs w:val="0"/>
          <w:color w:val="auto"/>
          <w:kern w:val="0"/>
          <w:sz w:val="21"/>
          <w:szCs w:val="21"/>
          <w:highlight w:val="none"/>
          <w:lang w:val="en-US" w:eastAsia="zh-CN" w:bidi="ar-SA"/>
        </w:rPr>
        <w:t>附件。</w:t>
      </w:r>
    </w:p>
    <w:p>
      <w:pPr>
        <w:rPr>
          <w:rFonts w:hint="eastAsia" w:ascii="宋体" w:hAnsi="宋体" w:cs="宋体"/>
          <w:b w:val="0"/>
          <w:bCs w:val="0"/>
          <w:i w:val="0"/>
          <w:iCs w:val="0"/>
          <w:color w:val="auto"/>
          <w:kern w:val="0"/>
          <w:sz w:val="21"/>
          <w:szCs w:val="21"/>
          <w:highlight w:val="none"/>
          <w:lang w:val="en-US" w:eastAsia="zh-CN" w:bidi="ar-SA"/>
        </w:rPr>
      </w:pPr>
      <w:r>
        <w:rPr>
          <w:rFonts w:hint="eastAsia" w:ascii="宋体" w:hAnsi="宋体" w:cs="宋体"/>
          <w:b w:val="0"/>
          <w:bCs w:val="0"/>
          <w:i w:val="0"/>
          <w:iCs w:val="0"/>
          <w:color w:val="auto"/>
          <w:kern w:val="0"/>
          <w:sz w:val="21"/>
          <w:szCs w:val="21"/>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4"/>
          <w:szCs w:val="24"/>
          <w:highlight w:val="none"/>
          <w:lang w:eastAsia="zh-CN"/>
        </w:rPr>
        <w:t>（五）投标人委托代理人员信用承诺书</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项目招投标活动中，我个人郑重作出以下信用承诺：</w:t>
      </w:r>
    </w:p>
    <w:p>
      <w:pPr>
        <w:widowControl/>
        <w:adjustRightInd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outlineLvl w:val="9"/>
        <w:rPr>
          <w:rFonts w:hint="eastAsia" w:ascii="宋体" w:hAnsi="宋体" w:eastAsia="宋体" w:cs="宋体"/>
          <w:color w:val="auto"/>
          <w:kern w:val="0"/>
          <w:sz w:val="24"/>
          <w:szCs w:val="24"/>
          <w:highlight w:val="none"/>
        </w:rPr>
      </w:pPr>
      <w:bookmarkStart w:id="602" w:name="_Toc14892"/>
      <w:r>
        <w:rPr>
          <w:rFonts w:hint="eastAsia" w:ascii="宋体" w:hAnsi="宋体" w:eastAsia="宋体" w:cs="宋体"/>
          <w:color w:val="auto"/>
          <w:kern w:val="0"/>
          <w:sz w:val="24"/>
          <w:szCs w:val="24"/>
          <w:highlight w:val="none"/>
        </w:rPr>
        <w:t>（三）自愿接受招投标监督部门和有关行政监督部门的依法检查。</w:t>
      </w:r>
      <w:bookmarkEnd w:id="602"/>
    </w:p>
    <w:p>
      <w:pPr>
        <w:widowControl/>
        <w:adjustRightInd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20" w:lineRule="exact"/>
        <w:ind w:firstLine="482"/>
        <w:jc w:val="left"/>
        <w:rPr>
          <w:rFonts w:hint="eastAsia" w:ascii="宋体" w:hAnsi="宋体" w:eastAsia="宋体" w:cs="宋体"/>
          <w:color w:val="auto"/>
          <w:kern w:val="0"/>
          <w:sz w:val="24"/>
          <w:szCs w:val="24"/>
          <w:highlight w:val="none"/>
        </w:rPr>
      </w:pPr>
    </w:p>
    <w:p>
      <w:pPr>
        <w:widowControl/>
        <w:spacing w:line="360" w:lineRule="auto"/>
        <w:ind w:firstLine="482"/>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承诺有效期限：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widowControl/>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u w:val="single"/>
        </w:rPr>
        <w:t xml:space="preserve">                                                        </w:t>
      </w:r>
    </w:p>
    <w:p>
      <w:pPr>
        <w:widowControl/>
        <w:spacing w:line="360" w:lineRule="auto"/>
        <w:ind w:firstLine="482"/>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承诺人（签字）：</w:t>
      </w:r>
      <w:r>
        <w:rPr>
          <w:rFonts w:hint="eastAsia" w:ascii="宋体" w:hAnsi="宋体" w:eastAsia="宋体" w:cs="宋体"/>
          <w:color w:val="auto"/>
          <w:kern w:val="0"/>
          <w:sz w:val="24"/>
          <w:szCs w:val="24"/>
          <w:highlight w:val="none"/>
          <w:u w:val="single"/>
        </w:rPr>
        <w:t xml:space="preserve">                 </w:t>
      </w:r>
    </w:p>
    <w:p>
      <w:pPr>
        <w:widowControl/>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pacing w:line="360" w:lineRule="auto"/>
        <w:rPr>
          <w:rFonts w:hint="eastAsia" w:ascii="宋体" w:hAnsi="宋体" w:eastAsia="宋体" w:cs="宋体"/>
          <w:b/>
          <w:bCs/>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注：</w:t>
      </w:r>
      <w:r>
        <w:rPr>
          <w:rFonts w:hint="eastAsia"/>
          <w:b w:val="0"/>
          <w:bCs w:val="0"/>
          <w:color w:val="auto"/>
          <w:sz w:val="21"/>
          <w:szCs w:val="21"/>
          <w:highlight w:val="none"/>
          <w:lang w:val="en-US" w:eastAsia="zh-CN"/>
        </w:rPr>
        <w:t>法人直接参与谈判的，无须上报《投标人委托代理人员信用承诺书》和提供授权委托人信用承诺；此承诺书须上传至“信用中国（陕西榆林）”网站授权委托人自主上报信用承诺书附件。</w:t>
      </w:r>
    </w:p>
    <w:p>
      <w:pPr>
        <w:rPr>
          <w:rFonts w:hint="default"/>
          <w:color w:val="auto"/>
          <w:highlight w:val="none"/>
          <w:lang w:val="en-US" w:eastAsia="zh-CN"/>
        </w:rPr>
      </w:pPr>
    </w:p>
    <w:p>
      <w:pPr>
        <w:pStyle w:val="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四、商务偏离表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rPr>
        <w:t xml:space="preserve"> </w:t>
      </w:r>
    </w:p>
    <w:tbl>
      <w:tblPr>
        <w:tblStyle w:val="23"/>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23"/>
        <w:gridCol w:w="2308"/>
        <w:gridCol w:w="139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0" w:type="dxa"/>
            <w:noWrap w:val="0"/>
            <w:vAlign w:val="center"/>
          </w:tcPr>
          <w:p>
            <w:pPr>
              <w:pStyle w:val="5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423" w:type="dxa"/>
            <w:noWrap w:val="0"/>
            <w:vAlign w:val="center"/>
          </w:tcPr>
          <w:p>
            <w:pPr>
              <w:pStyle w:val="5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eastAsia="zh-CN"/>
              </w:rPr>
              <w:t>商务</w:t>
            </w:r>
            <w:r>
              <w:rPr>
                <w:rFonts w:hint="eastAsia" w:ascii="宋体" w:hAnsi="宋体" w:cs="宋体"/>
                <w:color w:val="auto"/>
                <w:sz w:val="21"/>
                <w:szCs w:val="21"/>
                <w:highlight w:val="none"/>
              </w:rPr>
              <w:t>要求</w:t>
            </w:r>
          </w:p>
        </w:tc>
        <w:tc>
          <w:tcPr>
            <w:tcW w:w="2308" w:type="dxa"/>
            <w:noWrap w:val="0"/>
            <w:vAlign w:val="center"/>
          </w:tcPr>
          <w:p>
            <w:pPr>
              <w:pStyle w:val="58"/>
              <w:jc w:val="center"/>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eastAsia="zh-CN"/>
              </w:rPr>
              <w:t>商务响应</w:t>
            </w:r>
          </w:p>
        </w:tc>
        <w:tc>
          <w:tcPr>
            <w:tcW w:w="1390" w:type="dxa"/>
            <w:noWrap w:val="0"/>
            <w:vAlign w:val="center"/>
          </w:tcPr>
          <w:p>
            <w:pPr>
              <w:pStyle w:val="5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eastAsia="zh-CN"/>
              </w:rPr>
              <w:t>偏离说明</w:t>
            </w:r>
          </w:p>
        </w:tc>
        <w:tc>
          <w:tcPr>
            <w:tcW w:w="934" w:type="dxa"/>
            <w:noWrap w:val="0"/>
            <w:vAlign w:val="center"/>
          </w:tcPr>
          <w:p>
            <w:pPr>
              <w:pStyle w:val="5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0" w:type="dxa"/>
            <w:noWrap w:val="0"/>
            <w:vAlign w:val="top"/>
          </w:tcPr>
          <w:p>
            <w:pPr>
              <w:pStyle w:val="58"/>
              <w:rPr>
                <w:rFonts w:hint="eastAsia" w:ascii="宋体" w:hAnsi="宋体" w:cs="宋体"/>
                <w:color w:val="auto"/>
                <w:sz w:val="21"/>
                <w:szCs w:val="21"/>
                <w:highlight w:val="none"/>
              </w:rPr>
            </w:pPr>
          </w:p>
        </w:tc>
        <w:tc>
          <w:tcPr>
            <w:tcW w:w="2423" w:type="dxa"/>
            <w:noWrap w:val="0"/>
            <w:vAlign w:val="top"/>
          </w:tcPr>
          <w:p>
            <w:pPr>
              <w:pStyle w:val="58"/>
              <w:rPr>
                <w:rFonts w:hint="eastAsia" w:ascii="宋体" w:hAnsi="宋体" w:cs="宋体"/>
                <w:color w:val="auto"/>
                <w:sz w:val="21"/>
                <w:szCs w:val="21"/>
                <w:highlight w:val="none"/>
              </w:rPr>
            </w:pPr>
          </w:p>
        </w:tc>
        <w:tc>
          <w:tcPr>
            <w:tcW w:w="2308" w:type="dxa"/>
            <w:noWrap w:val="0"/>
            <w:vAlign w:val="top"/>
          </w:tcPr>
          <w:p>
            <w:pPr>
              <w:pStyle w:val="58"/>
              <w:rPr>
                <w:rFonts w:hint="eastAsia" w:ascii="宋体" w:hAnsi="宋体" w:cs="宋体"/>
                <w:color w:val="auto"/>
                <w:sz w:val="21"/>
                <w:szCs w:val="21"/>
                <w:highlight w:val="none"/>
              </w:rPr>
            </w:pPr>
          </w:p>
        </w:tc>
        <w:tc>
          <w:tcPr>
            <w:tcW w:w="1390" w:type="dxa"/>
            <w:noWrap w:val="0"/>
            <w:vAlign w:val="top"/>
          </w:tcPr>
          <w:p>
            <w:pPr>
              <w:pStyle w:val="58"/>
              <w:rPr>
                <w:rFonts w:hint="eastAsia" w:ascii="宋体" w:hAnsi="宋体" w:cs="宋体"/>
                <w:color w:val="auto"/>
                <w:sz w:val="21"/>
                <w:szCs w:val="21"/>
                <w:highlight w:val="none"/>
              </w:rPr>
            </w:pPr>
          </w:p>
        </w:tc>
        <w:tc>
          <w:tcPr>
            <w:tcW w:w="934" w:type="dxa"/>
            <w:noWrap w:val="0"/>
            <w:vAlign w:val="top"/>
          </w:tcPr>
          <w:p>
            <w:pPr>
              <w:pStyle w:val="58"/>
              <w:rPr>
                <w:rFonts w:hint="eastAsia" w:ascii="宋体" w:hAnsi="宋体" w:cs="宋体"/>
                <w:color w:val="auto"/>
                <w:sz w:val="21"/>
                <w:szCs w:val="21"/>
                <w:highlight w:val="none"/>
              </w:rPr>
            </w:pPr>
          </w:p>
        </w:tc>
      </w:tr>
    </w:tbl>
    <w:p>
      <w:pPr>
        <w:bidi w:val="0"/>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11" w:firstLineChars="196"/>
        <w:jc w:val="left"/>
        <w:textAlignment w:val="auto"/>
        <w:outlineLvl w:val="9"/>
        <w:rPr>
          <w:rFonts w:hint="eastAsia" w:ascii="宋体"/>
          <w:color w:val="auto"/>
          <w:sz w:val="21"/>
          <w:szCs w:val="21"/>
          <w:highlight w:val="none"/>
        </w:rPr>
      </w:pPr>
      <w:r>
        <w:rPr>
          <w:rFonts w:hint="eastAsia" w:ascii="宋体"/>
          <w:color w:val="auto"/>
          <w:sz w:val="21"/>
          <w:szCs w:val="21"/>
          <w:highlight w:val="none"/>
        </w:rPr>
        <w:t>注：1.供应商将谈判文件</w:t>
      </w:r>
      <w:r>
        <w:rPr>
          <w:rFonts w:hint="eastAsia" w:ascii="宋体"/>
          <w:b/>
          <w:bCs/>
          <w:color w:val="auto"/>
          <w:sz w:val="21"/>
          <w:szCs w:val="21"/>
          <w:highlight w:val="none"/>
        </w:rPr>
        <w:t>第</w:t>
      </w:r>
      <w:r>
        <w:rPr>
          <w:rFonts w:hint="eastAsia" w:ascii="宋体"/>
          <w:b/>
          <w:bCs/>
          <w:color w:val="auto"/>
          <w:sz w:val="21"/>
          <w:szCs w:val="21"/>
          <w:highlight w:val="none"/>
          <w:lang w:eastAsia="zh-CN"/>
        </w:rPr>
        <w:t>三</w:t>
      </w:r>
      <w:r>
        <w:rPr>
          <w:rFonts w:hint="eastAsia" w:ascii="宋体"/>
          <w:b/>
          <w:bCs/>
          <w:color w:val="auto"/>
          <w:sz w:val="21"/>
          <w:szCs w:val="21"/>
          <w:highlight w:val="none"/>
        </w:rPr>
        <w:t>章“</w:t>
      </w:r>
      <w:r>
        <w:rPr>
          <w:rFonts w:hint="eastAsia" w:ascii="宋体"/>
          <w:b/>
          <w:bCs/>
          <w:color w:val="auto"/>
          <w:sz w:val="21"/>
          <w:szCs w:val="21"/>
          <w:highlight w:val="none"/>
          <w:lang w:eastAsia="zh-CN"/>
        </w:rPr>
        <w:t>商务</w:t>
      </w:r>
      <w:r>
        <w:rPr>
          <w:rFonts w:hint="eastAsia" w:ascii="宋体"/>
          <w:b/>
          <w:bCs/>
          <w:color w:val="auto"/>
          <w:sz w:val="21"/>
          <w:szCs w:val="21"/>
          <w:highlight w:val="none"/>
        </w:rPr>
        <w:t>要求</w:t>
      </w:r>
      <w:r>
        <w:rPr>
          <w:rFonts w:hint="eastAsia" w:ascii="宋体"/>
          <w:b/>
          <w:bCs/>
          <w:color w:val="auto"/>
          <w:sz w:val="21"/>
          <w:szCs w:val="21"/>
          <w:highlight w:val="none"/>
          <w:lang w:eastAsia="zh-CN"/>
        </w:rPr>
        <w:t>”</w:t>
      </w:r>
      <w:r>
        <w:rPr>
          <w:rFonts w:hint="eastAsia" w:ascii="宋体"/>
          <w:b w:val="0"/>
          <w:bCs w:val="0"/>
          <w:color w:val="auto"/>
          <w:sz w:val="21"/>
          <w:szCs w:val="21"/>
          <w:highlight w:val="none"/>
          <w:lang w:val="en-US" w:eastAsia="zh-CN"/>
        </w:rPr>
        <w:t>的</w:t>
      </w:r>
      <w:r>
        <w:rPr>
          <w:rFonts w:hint="eastAsia" w:ascii="宋体"/>
          <w:b w:val="0"/>
          <w:bCs w:val="0"/>
          <w:color w:val="auto"/>
          <w:sz w:val="21"/>
          <w:szCs w:val="21"/>
          <w:highlight w:val="none"/>
        </w:rPr>
        <w:t>全</w:t>
      </w:r>
      <w:r>
        <w:rPr>
          <w:rFonts w:hint="eastAsia" w:ascii="宋体"/>
          <w:color w:val="auto"/>
          <w:sz w:val="21"/>
          <w:szCs w:val="21"/>
          <w:highlight w:val="none"/>
        </w:rPr>
        <w:t>部内容逐条逐款列入此表，如有遗漏，供应商自行承担被视为无效响应文件的风险。</w:t>
      </w:r>
    </w:p>
    <w:p>
      <w:pPr>
        <w:keepLines w:val="0"/>
        <w:pageBreakBefore w:val="0"/>
        <w:widowControl/>
        <w:kinsoku/>
        <w:wordWrap/>
        <w:overflowPunct/>
        <w:topLinePunct w:val="0"/>
        <w:autoSpaceDE/>
        <w:autoSpaceDN/>
        <w:bidi w:val="0"/>
        <w:spacing w:line="240" w:lineRule="auto"/>
        <w:ind w:firstLine="420" w:firstLineChars="200"/>
        <w:jc w:val="left"/>
        <w:textAlignment w:val="auto"/>
        <w:outlineLvl w:val="9"/>
        <w:rPr>
          <w:rFonts w:hint="default"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2.偏离说明填写：优于、等于或低于。</w:t>
      </w:r>
    </w:p>
    <w:p>
      <w:pPr>
        <w:keepLines w:val="0"/>
        <w:pageBreakBefore w:val="0"/>
        <w:widowControl/>
        <w:kinsoku/>
        <w:wordWrap/>
        <w:overflowPunct/>
        <w:topLinePunct w:val="0"/>
        <w:autoSpaceDE/>
        <w:autoSpaceDN/>
        <w:bidi w:val="0"/>
        <w:spacing w:line="240" w:lineRule="auto"/>
        <w:ind w:firstLine="420" w:firstLineChars="200"/>
        <w:jc w:val="left"/>
        <w:textAlignment w:val="auto"/>
        <w:outlineLvl w:val="9"/>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rPr>
        <w:t>供应商必须据实填写，不得虚假填写，否则将取消其谈判或成交资格。</w:t>
      </w:r>
    </w:p>
    <w:p>
      <w:pPr>
        <w:pStyle w:val="9"/>
        <w:rPr>
          <w:rFonts w:hint="eastAsia"/>
          <w:color w:val="auto"/>
          <w:highlight w:val="none"/>
        </w:rPr>
      </w:pPr>
    </w:p>
    <w:p>
      <w:pPr>
        <w:rPr>
          <w:rFonts w:hint="eastAsia" w:ascii="宋体" w:hAnsi="宋体" w:cs="宋体"/>
          <w:color w:val="auto"/>
          <w:sz w:val="24"/>
          <w:highlight w:val="none"/>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150" w:firstLineChars="15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150" w:firstLineChars="1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150" w:firstLineChars="15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bidi w:val="0"/>
        <w:rPr>
          <w:rFonts w:hint="eastAsia"/>
          <w:color w:val="auto"/>
          <w:highlight w:val="none"/>
          <w:lang w:val="en-US" w:eastAsia="zh-CN"/>
        </w:rPr>
      </w:pPr>
    </w:p>
    <w:p>
      <w:pPr>
        <w:bidi w:val="0"/>
        <w:rPr>
          <w:rFonts w:hint="default"/>
          <w:color w:val="auto"/>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五、</w:t>
      </w:r>
      <w:r>
        <w:rPr>
          <w:rFonts w:hint="eastAsia" w:ascii="Times New Roman" w:hAnsi="Times New Roman" w:eastAsia="宋体" w:cs="Times New Roman"/>
          <w:color w:val="auto"/>
          <w:highlight w:val="none"/>
          <w:lang w:val="en-US" w:eastAsia="zh-CN"/>
        </w:rPr>
        <w:t>技术响应与偏离表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rPr>
        <w:t xml:space="preserve"> </w:t>
      </w:r>
    </w:p>
    <w:tbl>
      <w:tblPr>
        <w:tblStyle w:val="24"/>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60"/>
        <w:gridCol w:w="2268"/>
        <w:gridCol w:w="2268"/>
        <w:gridCol w:w="105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pPr>
              <w:pStyle w:val="58"/>
              <w:jc w:val="center"/>
              <w:rPr>
                <w:rFonts w:hint="default"/>
                <w:color w:val="auto"/>
                <w:sz w:val="21"/>
                <w:szCs w:val="21"/>
                <w:highlight w:val="none"/>
                <w:lang w:val="en-US" w:eastAsia="zh-CN"/>
              </w:rPr>
            </w:pPr>
            <w:r>
              <w:rPr>
                <w:rFonts w:hint="eastAsia" w:ascii="宋体" w:hAnsi="宋体" w:cs="宋体"/>
                <w:color w:val="auto"/>
                <w:sz w:val="21"/>
                <w:szCs w:val="21"/>
                <w:highlight w:val="none"/>
              </w:rPr>
              <w:t>序号</w:t>
            </w:r>
          </w:p>
        </w:tc>
        <w:tc>
          <w:tcPr>
            <w:tcW w:w="1260" w:type="dxa"/>
            <w:vAlign w:val="center"/>
          </w:tcPr>
          <w:p>
            <w:pPr>
              <w:pStyle w:val="58"/>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货物名称</w:t>
            </w:r>
          </w:p>
        </w:tc>
        <w:tc>
          <w:tcPr>
            <w:tcW w:w="2268" w:type="dxa"/>
            <w:vAlign w:val="center"/>
          </w:tcPr>
          <w:p>
            <w:pPr>
              <w:pStyle w:val="58"/>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采购技术要求</w:t>
            </w:r>
          </w:p>
        </w:tc>
        <w:tc>
          <w:tcPr>
            <w:tcW w:w="2268" w:type="dxa"/>
            <w:vAlign w:val="center"/>
          </w:tcPr>
          <w:p>
            <w:pPr>
              <w:pStyle w:val="58"/>
              <w:jc w:val="center"/>
              <w:rPr>
                <w:rFonts w:hint="eastAsia" w:eastAsia="宋体"/>
                <w:color w:val="auto"/>
                <w:sz w:val="21"/>
                <w:szCs w:val="21"/>
                <w:highlight w:val="none"/>
                <w:vertAlign w:val="baseline"/>
                <w:lang w:val="en-US" w:eastAsia="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en-US" w:eastAsia="zh-CN"/>
              </w:rPr>
              <w:t>技术要求</w:t>
            </w:r>
          </w:p>
        </w:tc>
        <w:tc>
          <w:tcPr>
            <w:tcW w:w="1059" w:type="dxa"/>
            <w:vAlign w:val="center"/>
          </w:tcPr>
          <w:p>
            <w:pPr>
              <w:pStyle w:val="58"/>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highlight w:val="none"/>
                <w:vertAlign w:val="baseline"/>
                <w:lang w:val="en-US" w:eastAsia="zh-CN"/>
              </w:rPr>
            </w:pPr>
            <w:r>
              <w:rPr>
                <w:rFonts w:hint="eastAsia" w:ascii="宋体" w:hAnsi="宋体" w:cs="宋体"/>
                <w:color w:val="auto"/>
                <w:sz w:val="21"/>
                <w:szCs w:val="21"/>
                <w:highlight w:val="none"/>
                <w:lang w:eastAsia="zh-CN"/>
              </w:rPr>
              <w:t>偏离说明</w:t>
            </w:r>
          </w:p>
        </w:tc>
        <w:tc>
          <w:tcPr>
            <w:tcW w:w="750" w:type="dxa"/>
            <w:vAlign w:val="center"/>
          </w:tcPr>
          <w:p>
            <w:pPr>
              <w:pStyle w:val="58"/>
              <w:jc w:val="center"/>
              <w:rPr>
                <w:rFonts w:hint="default"/>
                <w:color w:val="auto"/>
                <w:sz w:val="21"/>
                <w:szCs w:val="21"/>
                <w:highlight w:val="none"/>
                <w:vertAlign w:val="baseline"/>
                <w:lang w:val="en-US" w:eastAsia="zh-CN"/>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pStyle w:val="2"/>
              <w:rPr>
                <w:rFonts w:hint="default"/>
                <w:color w:val="auto"/>
                <w:highlight w:val="none"/>
                <w:vertAlign w:val="baseline"/>
                <w:lang w:val="en-US" w:eastAsia="zh-CN"/>
              </w:rPr>
            </w:pPr>
          </w:p>
        </w:tc>
        <w:tc>
          <w:tcPr>
            <w:tcW w:w="1260"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2268" w:type="dxa"/>
          </w:tcPr>
          <w:p>
            <w:pPr>
              <w:pStyle w:val="2"/>
              <w:rPr>
                <w:rFonts w:hint="default"/>
                <w:color w:val="auto"/>
                <w:highlight w:val="none"/>
                <w:vertAlign w:val="baseline"/>
                <w:lang w:val="en-US" w:eastAsia="zh-CN"/>
              </w:rPr>
            </w:pPr>
          </w:p>
        </w:tc>
        <w:tc>
          <w:tcPr>
            <w:tcW w:w="1059" w:type="dxa"/>
          </w:tcPr>
          <w:p>
            <w:pPr>
              <w:pStyle w:val="2"/>
              <w:rPr>
                <w:rFonts w:hint="default"/>
                <w:color w:val="auto"/>
                <w:highlight w:val="none"/>
                <w:vertAlign w:val="baseline"/>
                <w:lang w:val="en-US" w:eastAsia="zh-CN"/>
              </w:rPr>
            </w:pPr>
          </w:p>
        </w:tc>
        <w:tc>
          <w:tcPr>
            <w:tcW w:w="750" w:type="dxa"/>
          </w:tcPr>
          <w:p>
            <w:pPr>
              <w:pStyle w:val="2"/>
              <w:rPr>
                <w:rFonts w:hint="default"/>
                <w:color w:val="auto"/>
                <w:highlight w:val="none"/>
                <w:vertAlign w:val="baseline"/>
                <w:lang w:val="en-US" w:eastAsia="zh-CN"/>
              </w:rPr>
            </w:pPr>
          </w:p>
        </w:tc>
      </w:tr>
    </w:tbl>
    <w:p>
      <w:pPr>
        <w:bidi w:val="0"/>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注：</w:t>
      </w:r>
      <w:r>
        <w:rPr>
          <w:rFonts w:hint="default"/>
          <w:color w:val="auto"/>
          <w:sz w:val="21"/>
          <w:szCs w:val="21"/>
          <w:highlight w:val="none"/>
          <w:lang w:val="en-US" w:eastAsia="zh-CN"/>
        </w:rPr>
        <w:t>1、</w:t>
      </w:r>
      <w:r>
        <w:rPr>
          <w:rFonts w:hint="eastAsia"/>
          <w:color w:val="auto"/>
          <w:sz w:val="21"/>
          <w:szCs w:val="21"/>
          <w:highlight w:val="none"/>
          <w:lang w:val="en-US" w:eastAsia="zh-CN"/>
        </w:rPr>
        <w:t>“采购技术要求”根据</w:t>
      </w:r>
      <w:r>
        <w:rPr>
          <w:rFonts w:hint="default"/>
          <w:color w:val="auto"/>
          <w:sz w:val="21"/>
          <w:szCs w:val="21"/>
          <w:highlight w:val="none"/>
          <w:lang w:val="en-US" w:eastAsia="zh-CN"/>
        </w:rPr>
        <w:t>谈判文件</w:t>
      </w:r>
      <w:r>
        <w:rPr>
          <w:rFonts w:hint="default"/>
          <w:b/>
          <w:bCs/>
          <w:color w:val="auto"/>
          <w:sz w:val="21"/>
          <w:szCs w:val="21"/>
          <w:highlight w:val="none"/>
          <w:lang w:val="en-US" w:eastAsia="zh-CN"/>
        </w:rPr>
        <w:t>第四章</w:t>
      </w:r>
      <w:r>
        <w:rPr>
          <w:rFonts w:hint="eastAsia"/>
          <w:b/>
          <w:bCs/>
          <w:color w:val="auto"/>
          <w:sz w:val="21"/>
          <w:szCs w:val="21"/>
          <w:highlight w:val="none"/>
          <w:lang w:val="en-US" w:eastAsia="zh-CN"/>
        </w:rPr>
        <w:t>“一、采购清单</w:t>
      </w:r>
      <w:r>
        <w:rPr>
          <w:rFonts w:hint="default"/>
          <w:b/>
          <w:bCs/>
          <w:color w:val="auto"/>
          <w:sz w:val="21"/>
          <w:szCs w:val="21"/>
          <w:highlight w:val="none"/>
          <w:lang w:val="en-US" w:eastAsia="zh-CN"/>
        </w:rPr>
        <w:t>”</w:t>
      </w:r>
      <w:r>
        <w:rPr>
          <w:rFonts w:hint="eastAsia"/>
          <w:color w:val="auto"/>
          <w:sz w:val="21"/>
          <w:szCs w:val="21"/>
          <w:highlight w:val="none"/>
          <w:lang w:val="en-US" w:eastAsia="zh-CN"/>
        </w:rPr>
        <w:t>中设施技术规格(参数)内容</w:t>
      </w:r>
      <w:r>
        <w:rPr>
          <w:rFonts w:hint="default"/>
          <w:color w:val="auto"/>
          <w:sz w:val="21"/>
          <w:szCs w:val="21"/>
          <w:highlight w:val="none"/>
          <w:lang w:val="en-US" w:eastAsia="zh-CN"/>
        </w:rPr>
        <w:t>，逐项列入此表</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2、</w:t>
      </w:r>
      <w:r>
        <w:rPr>
          <w:rFonts w:hint="eastAsia"/>
          <w:color w:val="auto"/>
          <w:sz w:val="21"/>
          <w:szCs w:val="21"/>
          <w:highlight w:val="none"/>
          <w:lang w:val="en-US" w:eastAsia="zh-CN"/>
        </w:rPr>
        <w:t>“</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en-US" w:eastAsia="zh-CN"/>
        </w:rPr>
        <w:t>技术要求</w:t>
      </w:r>
      <w:r>
        <w:rPr>
          <w:rFonts w:hint="eastAsia"/>
          <w:color w:val="auto"/>
          <w:sz w:val="21"/>
          <w:szCs w:val="21"/>
          <w:highlight w:val="none"/>
          <w:lang w:val="en-US" w:eastAsia="zh-CN"/>
        </w:rPr>
        <w:t>”</w:t>
      </w:r>
      <w:r>
        <w:rPr>
          <w:rFonts w:hint="default"/>
          <w:color w:val="auto"/>
          <w:sz w:val="21"/>
          <w:szCs w:val="21"/>
          <w:highlight w:val="none"/>
          <w:lang w:val="en-US" w:eastAsia="zh-CN"/>
        </w:rPr>
        <w:t>详细填写</w:t>
      </w:r>
      <w:r>
        <w:rPr>
          <w:rFonts w:hint="eastAsia"/>
          <w:color w:val="auto"/>
          <w:sz w:val="21"/>
          <w:szCs w:val="21"/>
          <w:highlight w:val="none"/>
          <w:lang w:val="en-US" w:eastAsia="zh-CN"/>
        </w:rPr>
        <w:t>供应商拟提供的设施产品的技术规格(参数)</w:t>
      </w:r>
      <w:r>
        <w:rPr>
          <w:rFonts w:hint="default"/>
          <w:color w:val="auto"/>
          <w:sz w:val="21"/>
          <w:szCs w:val="21"/>
          <w:highlight w:val="none"/>
          <w:lang w:val="en-US" w:eastAsia="zh-CN"/>
        </w:rPr>
        <w:t>，并对照</w:t>
      </w:r>
      <w:r>
        <w:rPr>
          <w:rFonts w:hint="eastAsia"/>
          <w:color w:val="auto"/>
          <w:sz w:val="21"/>
          <w:szCs w:val="21"/>
          <w:highlight w:val="none"/>
          <w:lang w:val="en-US" w:eastAsia="zh-CN"/>
        </w:rPr>
        <w:t>采购</w:t>
      </w:r>
      <w:r>
        <w:rPr>
          <w:rFonts w:hint="default"/>
          <w:color w:val="auto"/>
          <w:sz w:val="21"/>
          <w:szCs w:val="21"/>
          <w:highlight w:val="none"/>
          <w:lang w:val="en-US" w:eastAsia="zh-CN"/>
        </w:rPr>
        <w:t>技术要求一一对应响应；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default"/>
          <w:color w:val="auto"/>
          <w:sz w:val="21"/>
          <w:szCs w:val="21"/>
          <w:highlight w:val="none"/>
          <w:lang w:val="en-US" w:eastAsia="zh-CN"/>
        </w:rPr>
        <w:t>、偏离说明填写：优于、等于或低于</w:t>
      </w:r>
      <w:r>
        <w:rPr>
          <w:rFonts w:hint="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default"/>
          <w:color w:val="auto"/>
          <w:sz w:val="21"/>
          <w:szCs w:val="21"/>
          <w:highlight w:val="none"/>
          <w:lang w:val="en-US" w:eastAsia="zh-CN"/>
        </w:rPr>
        <w:t>核心</w:t>
      </w:r>
      <w:r>
        <w:rPr>
          <w:rFonts w:hint="eastAsia"/>
          <w:color w:val="auto"/>
          <w:sz w:val="21"/>
          <w:szCs w:val="21"/>
          <w:highlight w:val="none"/>
          <w:lang w:val="en-US" w:eastAsia="zh-CN"/>
        </w:rPr>
        <w:t>产品</w:t>
      </w:r>
      <w:r>
        <w:rPr>
          <w:rFonts w:hint="default"/>
          <w:color w:val="auto"/>
          <w:sz w:val="21"/>
          <w:szCs w:val="21"/>
          <w:highlight w:val="none"/>
          <w:lang w:val="en-US" w:eastAsia="zh-CN"/>
        </w:rPr>
        <w:t>技术参数不允许负偏离，出现负偏离，其</w:t>
      </w:r>
      <w:r>
        <w:rPr>
          <w:rFonts w:hint="eastAsia"/>
          <w:color w:val="auto"/>
          <w:sz w:val="21"/>
          <w:szCs w:val="21"/>
          <w:highlight w:val="none"/>
          <w:lang w:val="en-US" w:eastAsia="zh-CN"/>
        </w:rPr>
        <w:t>响应</w:t>
      </w:r>
      <w:r>
        <w:rPr>
          <w:rFonts w:hint="default"/>
          <w:color w:val="auto"/>
          <w:sz w:val="21"/>
          <w:szCs w:val="21"/>
          <w:highlight w:val="none"/>
          <w:lang w:val="en-US" w:eastAsia="zh-CN"/>
        </w:rPr>
        <w:t>文件按无效文件处理。</w:t>
      </w:r>
    </w:p>
    <w:p>
      <w:pPr>
        <w:bidi w:val="0"/>
        <w:rPr>
          <w:rFonts w:hint="default"/>
          <w:color w:val="auto"/>
          <w:highlight w:val="none"/>
          <w:lang w:val="en-US" w:eastAsia="zh-CN"/>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150" w:firstLineChars="15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150" w:firstLineChars="1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法定代表人或被授权人（签字或盖章）</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150" w:firstLineChars="15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w:t>
      </w:r>
    </w:p>
    <w:p>
      <w:pPr>
        <w:bidi w:val="0"/>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3"/>
        <w:bidi w:val="0"/>
        <w:rPr>
          <w:rFonts w:hint="eastAsia"/>
          <w:color w:val="auto"/>
          <w:highlight w:val="none"/>
          <w:lang w:val="en-US" w:eastAsia="zh-CN"/>
        </w:rPr>
      </w:pPr>
      <w:bookmarkStart w:id="603" w:name="_Toc25254"/>
      <w:r>
        <w:rPr>
          <w:rFonts w:hint="eastAsia"/>
          <w:color w:val="auto"/>
          <w:highlight w:val="none"/>
          <w:lang w:val="en-US" w:eastAsia="zh-CN"/>
        </w:rPr>
        <w:t>第三部分 响应方案</w:t>
      </w:r>
      <w:bookmarkEnd w:id="603"/>
    </w:p>
    <w:p>
      <w:pPr>
        <w:pStyle w:val="4"/>
        <w:bidi w:val="0"/>
        <w:jc w:val="left"/>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一、服务方案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default"/>
          <w:color w:val="auto"/>
          <w:highlight w:val="none"/>
          <w:lang w:val="en-US" w:eastAsia="zh-CN"/>
        </w:rPr>
        <w:t>参照竞争性谈判文件有关谈判评审的各项条款的要求，结合</w:t>
      </w:r>
      <w:r>
        <w:rPr>
          <w:rFonts w:hint="eastAsia"/>
          <w:color w:val="auto"/>
          <w:highlight w:val="none"/>
          <w:lang w:val="en-US" w:eastAsia="zh-CN"/>
        </w:rPr>
        <w:t>第三章商务要求、第四章采购需求和要求</w:t>
      </w:r>
      <w:r>
        <w:rPr>
          <w:rFonts w:hint="default"/>
          <w:color w:val="auto"/>
          <w:highlight w:val="none"/>
          <w:lang w:val="en-US" w:eastAsia="zh-CN"/>
        </w:rPr>
        <w:t>编制合理、科学、可行的服务响应方案。</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color w:val="auto"/>
          <w:highlight w:val="none"/>
          <w:lang w:val="en-US" w:eastAsia="zh-CN"/>
        </w:rPr>
      </w:pPr>
      <w:r>
        <w:rPr>
          <w:rFonts w:hint="default"/>
          <w:color w:val="auto"/>
          <w:highlight w:val="none"/>
          <w:lang w:val="en-US" w:eastAsia="zh-CN"/>
        </w:rPr>
        <w:t>包括但不仅限于以下内容: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1、针对本项目所制定的质量保证措施、进度保证措施；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关于</w:t>
      </w:r>
      <w:r>
        <w:rPr>
          <w:rFonts w:hint="eastAsia"/>
          <w:color w:val="auto"/>
          <w:highlight w:val="none"/>
          <w:lang w:val="en-US" w:eastAsia="zh-CN"/>
        </w:rPr>
        <w:t>货物的</w:t>
      </w:r>
      <w:r>
        <w:rPr>
          <w:rFonts w:hint="default"/>
          <w:color w:val="auto"/>
          <w:highlight w:val="none"/>
          <w:lang w:val="en-US" w:eastAsia="zh-CN"/>
        </w:rPr>
        <w:t>运输、安装及调试方案</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供货一览表，服务范围及服务内容的说明；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服务团队</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5、售后服务方案；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6、供应商服务承诺书；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7、......</w:t>
      </w:r>
    </w:p>
    <w:p>
      <w:pPr>
        <w:rPr>
          <w:rFonts w:hint="eastAsia" w:cs="Times New Roman"/>
          <w:color w:val="auto"/>
          <w:sz w:val="24"/>
          <w:szCs w:val="22"/>
          <w:highlight w:val="none"/>
          <w:lang w:val="en-US" w:eastAsia="zh-CN"/>
        </w:rPr>
      </w:pPr>
      <w:bookmarkStart w:id="604" w:name="_Toc5446"/>
      <w:r>
        <w:rPr>
          <w:rFonts w:hint="eastAsia" w:cs="Times New Roman"/>
          <w:color w:val="auto"/>
          <w:sz w:val="24"/>
          <w:szCs w:val="22"/>
          <w:highlight w:val="none"/>
          <w:lang w:val="en-US" w:eastAsia="zh-CN"/>
        </w:rPr>
        <w:br w:type="page"/>
      </w:r>
    </w:p>
    <w:p>
      <w:pPr>
        <w:bidi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附表 1 本项目拟投入人员汇总表</w:t>
      </w:r>
    </w:p>
    <w:p>
      <w:pPr>
        <w:bidi w:val="0"/>
        <w:rPr>
          <w:color w:val="auto"/>
          <w:highlight w:val="none"/>
        </w:rPr>
      </w:pPr>
    </w:p>
    <w:p>
      <w:pPr>
        <w:spacing w:line="71" w:lineRule="exact"/>
        <w:rPr>
          <w:b w:val="0"/>
          <w:bCs w:val="0"/>
          <w:color w:val="auto"/>
          <w:highlight w:val="none"/>
        </w:rPr>
      </w:pPr>
    </w:p>
    <w:tbl>
      <w:tblPr>
        <w:tblStyle w:val="57"/>
        <w:tblW w:w="94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525"/>
        <w:gridCol w:w="742"/>
        <w:gridCol w:w="680"/>
        <w:gridCol w:w="797"/>
        <w:gridCol w:w="1134"/>
        <w:gridCol w:w="2692"/>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88"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序号</w:t>
            </w:r>
          </w:p>
        </w:tc>
        <w:tc>
          <w:tcPr>
            <w:tcW w:w="1525"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姓名</w:t>
            </w:r>
          </w:p>
        </w:tc>
        <w:tc>
          <w:tcPr>
            <w:tcW w:w="742" w:type="dxa"/>
            <w:vAlign w:val="center"/>
          </w:tcPr>
          <w:p>
            <w:pPr>
              <w:spacing w:before="55" w:line="229" w:lineRule="auto"/>
              <w:ind w:left="169"/>
              <w:jc w:val="both"/>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性别</w:t>
            </w:r>
          </w:p>
        </w:tc>
        <w:tc>
          <w:tcPr>
            <w:tcW w:w="680"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年龄</w:t>
            </w:r>
          </w:p>
        </w:tc>
        <w:tc>
          <w:tcPr>
            <w:tcW w:w="797"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学历</w:t>
            </w:r>
          </w:p>
        </w:tc>
        <w:tc>
          <w:tcPr>
            <w:tcW w:w="1134"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工作年限</w:t>
            </w:r>
          </w:p>
        </w:tc>
        <w:tc>
          <w:tcPr>
            <w:tcW w:w="2692"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身份证号</w:t>
            </w:r>
          </w:p>
        </w:tc>
        <w:tc>
          <w:tcPr>
            <w:tcW w:w="1149" w:type="dxa"/>
            <w:vAlign w:val="center"/>
          </w:tcPr>
          <w:p>
            <w:pPr>
              <w:spacing w:before="55" w:line="229" w:lineRule="auto"/>
              <w:jc w:val="center"/>
              <w:rPr>
                <w:rFonts w:hint="eastAsia" w:ascii="宋体" w:hAnsi="宋体" w:eastAsia="宋体" w:cs="宋体"/>
                <w:b w:val="0"/>
                <w:bCs w:val="0"/>
                <w:color w:val="auto"/>
                <w:sz w:val="23"/>
                <w:szCs w:val="23"/>
                <w:highlight w:val="none"/>
                <w:lang w:eastAsia="zh-CN"/>
              </w:rPr>
            </w:pPr>
            <w:r>
              <w:rPr>
                <w:rFonts w:hint="eastAsia" w:ascii="宋体" w:hAnsi="宋体" w:eastAsia="宋体" w:cs="宋体"/>
                <w:b w:val="0"/>
                <w:bCs w:val="0"/>
                <w:color w:val="auto"/>
                <w:sz w:val="23"/>
                <w:szCs w:val="23"/>
                <w:highlight w:val="none"/>
                <w:lang w:eastAsia="zh-CN"/>
              </w:rPr>
              <w:t>拟设岗位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688" w:type="dxa"/>
            <w:vAlign w:val="top"/>
          </w:tcPr>
          <w:p>
            <w:pPr>
              <w:rPr>
                <w:rFonts w:ascii="Arial"/>
                <w:color w:val="auto"/>
                <w:sz w:val="21"/>
                <w:highlight w:val="none"/>
              </w:rPr>
            </w:pPr>
          </w:p>
        </w:tc>
        <w:tc>
          <w:tcPr>
            <w:tcW w:w="1525" w:type="dxa"/>
            <w:vAlign w:val="top"/>
          </w:tcPr>
          <w:p>
            <w:pPr>
              <w:rPr>
                <w:rFonts w:ascii="Arial"/>
                <w:color w:val="auto"/>
                <w:sz w:val="21"/>
                <w:highlight w:val="none"/>
              </w:rPr>
            </w:pPr>
          </w:p>
        </w:tc>
        <w:tc>
          <w:tcPr>
            <w:tcW w:w="742" w:type="dxa"/>
            <w:vAlign w:val="top"/>
          </w:tcPr>
          <w:p>
            <w:pPr>
              <w:rPr>
                <w:rFonts w:ascii="Arial"/>
                <w:color w:val="auto"/>
                <w:sz w:val="21"/>
                <w:highlight w:val="none"/>
              </w:rPr>
            </w:pPr>
          </w:p>
        </w:tc>
        <w:tc>
          <w:tcPr>
            <w:tcW w:w="680" w:type="dxa"/>
            <w:vAlign w:val="top"/>
          </w:tcPr>
          <w:p>
            <w:pPr>
              <w:rPr>
                <w:rFonts w:ascii="Arial"/>
                <w:color w:val="auto"/>
                <w:sz w:val="21"/>
                <w:highlight w:val="none"/>
              </w:rPr>
            </w:pPr>
          </w:p>
        </w:tc>
        <w:tc>
          <w:tcPr>
            <w:tcW w:w="797" w:type="dxa"/>
            <w:vAlign w:val="top"/>
          </w:tcPr>
          <w:p>
            <w:pPr>
              <w:rPr>
                <w:rFonts w:ascii="Arial"/>
                <w:color w:val="auto"/>
                <w:sz w:val="21"/>
                <w:highlight w:val="none"/>
              </w:rPr>
            </w:pPr>
          </w:p>
        </w:tc>
        <w:tc>
          <w:tcPr>
            <w:tcW w:w="1134" w:type="dxa"/>
            <w:vAlign w:val="top"/>
          </w:tcPr>
          <w:p>
            <w:pPr>
              <w:rPr>
                <w:rFonts w:ascii="Arial"/>
                <w:color w:val="auto"/>
                <w:sz w:val="21"/>
                <w:highlight w:val="none"/>
              </w:rPr>
            </w:pPr>
          </w:p>
        </w:tc>
        <w:tc>
          <w:tcPr>
            <w:tcW w:w="2692" w:type="dxa"/>
            <w:vAlign w:val="top"/>
          </w:tcPr>
          <w:p>
            <w:pPr>
              <w:rPr>
                <w:rFonts w:ascii="Arial"/>
                <w:color w:val="auto"/>
                <w:sz w:val="21"/>
                <w:highlight w:val="none"/>
              </w:rPr>
            </w:pPr>
          </w:p>
        </w:tc>
        <w:tc>
          <w:tcPr>
            <w:tcW w:w="1149" w:type="dxa"/>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859"/>
        <w:jc w:val="left"/>
        <w:textAlignment w:val="auto"/>
        <w:rPr>
          <w:rFonts w:ascii="宋体" w:hAnsi="宋体" w:eastAsia="宋体" w:cs="宋体"/>
          <w:color w:val="auto"/>
          <w:spacing w:val="16"/>
          <w:sz w:val="23"/>
          <w:szCs w:val="23"/>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59"/>
        <w:jc w:val="left"/>
        <w:textAlignment w:val="auto"/>
        <w:rPr>
          <w:rFonts w:ascii="Arial"/>
          <w:color w:val="auto"/>
          <w:sz w:val="21"/>
          <w:highlight w:val="none"/>
        </w:rPr>
      </w:pPr>
      <w:r>
        <w:rPr>
          <w:rFonts w:ascii="宋体" w:hAnsi="宋体" w:eastAsia="宋体" w:cs="宋体"/>
          <w:color w:val="auto"/>
          <w:spacing w:val="16"/>
          <w:sz w:val="23"/>
          <w:szCs w:val="23"/>
          <w:highlight w:val="none"/>
        </w:rPr>
        <w:t>注：</w:t>
      </w:r>
      <w:r>
        <w:rPr>
          <w:rFonts w:ascii="宋体" w:hAnsi="宋体" w:eastAsia="宋体" w:cs="宋体"/>
          <w:color w:val="auto"/>
          <w:spacing w:val="8"/>
          <w:sz w:val="23"/>
          <w:szCs w:val="23"/>
          <w:highlight w:val="none"/>
        </w:rPr>
        <w:t>1.“拟设岗位”须注明该人在本单位的岗位。</w:t>
      </w:r>
    </w:p>
    <w:p>
      <w:pPr>
        <w:keepNext w:val="0"/>
        <w:keepLines w:val="0"/>
        <w:pageBreakBefore w:val="0"/>
        <w:widowControl w:val="0"/>
        <w:kinsoku/>
        <w:wordWrap/>
        <w:overflowPunct/>
        <w:topLinePunct w:val="0"/>
        <w:autoSpaceDE/>
        <w:autoSpaceDN/>
        <w:bidi w:val="0"/>
        <w:adjustRightInd/>
        <w:snapToGrid/>
        <w:spacing w:line="360" w:lineRule="auto"/>
        <w:ind w:left="1342"/>
        <w:jc w:val="left"/>
        <w:textAlignment w:val="auto"/>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2.</w:t>
      </w:r>
      <w:r>
        <w:rPr>
          <w:rFonts w:hint="eastAsia" w:ascii="宋体" w:hAnsi="宋体" w:eastAsia="宋体" w:cs="宋体"/>
          <w:color w:val="auto"/>
          <w:spacing w:val="9"/>
          <w:position w:val="1"/>
          <w:sz w:val="23"/>
          <w:szCs w:val="23"/>
          <w:highlight w:val="none"/>
          <w:lang w:eastAsia="zh-CN"/>
        </w:rPr>
        <w:t>供应商</w:t>
      </w:r>
      <w:r>
        <w:rPr>
          <w:rFonts w:ascii="宋体" w:hAnsi="宋体" w:eastAsia="宋体" w:cs="宋体"/>
          <w:color w:val="auto"/>
          <w:spacing w:val="8"/>
          <w:position w:val="1"/>
          <w:sz w:val="23"/>
          <w:szCs w:val="23"/>
          <w:highlight w:val="none"/>
        </w:rPr>
        <w:t>可适当调整该表格式，但不得减少信息内容。</w:t>
      </w:r>
    </w:p>
    <w:p>
      <w:pPr>
        <w:keepNext w:val="0"/>
        <w:keepLines w:val="0"/>
        <w:pageBreakBefore w:val="0"/>
        <w:widowControl w:val="0"/>
        <w:kinsoku/>
        <w:wordWrap/>
        <w:overflowPunct/>
        <w:topLinePunct w:val="0"/>
        <w:autoSpaceDE/>
        <w:autoSpaceDN/>
        <w:bidi w:val="0"/>
        <w:adjustRightInd/>
        <w:snapToGrid/>
        <w:spacing w:line="360" w:lineRule="auto"/>
        <w:ind w:left="1344"/>
        <w:jc w:val="left"/>
        <w:textAlignment w:val="auto"/>
        <w:rPr>
          <w:rFonts w:ascii="宋体" w:hAnsi="宋体" w:eastAsia="宋体" w:cs="宋体"/>
          <w:color w:val="auto"/>
          <w:sz w:val="23"/>
          <w:szCs w:val="23"/>
          <w:highlight w:val="none"/>
        </w:rPr>
      </w:pPr>
      <w:r>
        <w:rPr>
          <w:rFonts w:ascii="宋体" w:hAnsi="宋体" w:eastAsia="宋体" w:cs="宋体"/>
          <w:color w:val="auto"/>
          <w:spacing w:val="16"/>
          <w:position w:val="1"/>
          <w:sz w:val="23"/>
          <w:szCs w:val="23"/>
          <w:highlight w:val="none"/>
        </w:rPr>
        <w:t>3</w:t>
      </w:r>
      <w:r>
        <w:rPr>
          <w:rFonts w:ascii="宋体" w:hAnsi="宋体" w:eastAsia="宋体" w:cs="宋体"/>
          <w:color w:val="auto"/>
          <w:spacing w:val="9"/>
          <w:position w:val="1"/>
          <w:sz w:val="23"/>
          <w:szCs w:val="23"/>
          <w:highlight w:val="none"/>
        </w:rPr>
        <w:t>.</w:t>
      </w:r>
      <w:r>
        <w:rPr>
          <w:rFonts w:hint="eastAsia" w:ascii="宋体" w:hAnsi="宋体" w:eastAsia="宋体" w:cs="宋体"/>
          <w:color w:val="auto"/>
          <w:spacing w:val="9"/>
          <w:position w:val="1"/>
          <w:sz w:val="23"/>
          <w:szCs w:val="23"/>
          <w:highlight w:val="none"/>
          <w:lang w:eastAsia="zh-CN"/>
        </w:rPr>
        <w:t>供应商</w:t>
      </w:r>
      <w:r>
        <w:rPr>
          <w:rFonts w:ascii="宋体" w:hAnsi="宋体" w:eastAsia="宋体" w:cs="宋体"/>
          <w:color w:val="auto"/>
          <w:spacing w:val="8"/>
          <w:position w:val="1"/>
          <w:sz w:val="23"/>
          <w:szCs w:val="23"/>
          <w:highlight w:val="none"/>
        </w:rPr>
        <w:t>应书面承诺投标文件中人员的真实性。</w:t>
      </w:r>
    </w:p>
    <w:p>
      <w:pPr>
        <w:keepNext w:val="0"/>
        <w:keepLines w:val="0"/>
        <w:pageBreakBefore w:val="0"/>
        <w:widowControl w:val="0"/>
        <w:kinsoku/>
        <w:wordWrap/>
        <w:overflowPunct/>
        <w:topLinePunct w:val="0"/>
        <w:autoSpaceDE/>
        <w:autoSpaceDN/>
        <w:bidi w:val="0"/>
        <w:adjustRightInd/>
        <w:snapToGrid/>
        <w:spacing w:line="360" w:lineRule="auto"/>
        <w:ind w:left="1338"/>
        <w:jc w:val="left"/>
        <w:textAlignment w:val="auto"/>
        <w:rPr>
          <w:rFonts w:ascii="宋体" w:hAnsi="宋体" w:eastAsia="宋体" w:cs="宋体"/>
          <w:color w:val="auto"/>
          <w:spacing w:val="8"/>
          <w:position w:val="1"/>
          <w:sz w:val="23"/>
          <w:szCs w:val="23"/>
          <w:highlight w:val="none"/>
        </w:rPr>
      </w:pPr>
      <w:r>
        <w:rPr>
          <w:rFonts w:ascii="宋体" w:hAnsi="宋体" w:eastAsia="宋体" w:cs="宋体"/>
          <w:color w:val="auto"/>
          <w:spacing w:val="16"/>
          <w:position w:val="1"/>
          <w:sz w:val="23"/>
          <w:szCs w:val="23"/>
          <w:highlight w:val="none"/>
        </w:rPr>
        <w:t>4</w:t>
      </w:r>
      <w:r>
        <w:rPr>
          <w:rFonts w:ascii="宋体" w:hAnsi="宋体" w:eastAsia="宋体" w:cs="宋体"/>
          <w:color w:val="auto"/>
          <w:spacing w:val="9"/>
          <w:position w:val="1"/>
          <w:sz w:val="23"/>
          <w:szCs w:val="23"/>
          <w:highlight w:val="none"/>
        </w:rPr>
        <w:t>.</w:t>
      </w:r>
      <w:r>
        <w:rPr>
          <w:rFonts w:ascii="宋体" w:hAnsi="宋体" w:eastAsia="宋体" w:cs="宋体"/>
          <w:color w:val="auto"/>
          <w:spacing w:val="8"/>
          <w:position w:val="1"/>
          <w:sz w:val="23"/>
          <w:szCs w:val="23"/>
          <w:highlight w:val="none"/>
        </w:rPr>
        <w:t>附相关人员身份证复印件等相关证件。</w:t>
      </w:r>
    </w:p>
    <w:p>
      <w:pPr>
        <w:bidi w:val="0"/>
        <w:rPr>
          <w:color w:val="auto"/>
          <w:highlight w:val="none"/>
        </w:rPr>
      </w:pPr>
    </w:p>
    <w:p>
      <w:pPr>
        <w:rPr>
          <w:color w:val="auto"/>
          <w:highlight w:val="none"/>
        </w:rPr>
      </w:pPr>
      <w:r>
        <w:rPr>
          <w:color w:val="auto"/>
          <w:highlight w:val="none"/>
        </w:rPr>
        <w:br w:type="page"/>
      </w:r>
    </w:p>
    <w:p>
      <w:pPr>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附表</w:t>
      </w:r>
      <w:r>
        <w:rPr>
          <w:rFonts w:hint="eastAsia" w:ascii="宋体" w:hAnsi="宋体" w:eastAsia="宋体" w:cs="宋体"/>
          <w:b/>
          <w:bCs/>
          <w:color w:val="auto"/>
          <w:sz w:val="21"/>
          <w:szCs w:val="21"/>
          <w:highlight w:val="none"/>
          <w:lang w:val="en-US" w:eastAsia="zh-CN"/>
        </w:rPr>
        <w:t>2本项目拟投入主要人员简历表</w:t>
      </w:r>
    </w:p>
    <w:p>
      <w:pPr>
        <w:bidi w:val="0"/>
        <w:rPr>
          <w:rFonts w:hint="eastAsia"/>
          <w:color w:val="auto"/>
          <w:highlight w:val="none"/>
          <w:lang w:val="en-US" w:eastAsia="zh-CN"/>
        </w:rPr>
      </w:pPr>
    </w:p>
    <w:tbl>
      <w:tblPr>
        <w:tblStyle w:val="57"/>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1301"/>
        <w:gridCol w:w="1724"/>
        <w:gridCol w:w="20"/>
        <w:gridCol w:w="1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vAlign w:val="top"/>
          </w:tcPr>
          <w:p>
            <w:pPr>
              <w:spacing w:before="179" w:line="227" w:lineRule="auto"/>
              <w:ind w:left="53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姓</w:t>
            </w:r>
            <w:r>
              <w:rPr>
                <w:rFonts w:ascii="宋体" w:hAnsi="宋体" w:eastAsia="宋体" w:cs="宋体"/>
                <w:color w:val="auto"/>
                <w:spacing w:val="5"/>
                <w:sz w:val="23"/>
                <w:szCs w:val="23"/>
                <w:highlight w:val="none"/>
              </w:rPr>
              <w:t xml:space="preserve">  名</w:t>
            </w:r>
          </w:p>
        </w:tc>
        <w:tc>
          <w:tcPr>
            <w:tcW w:w="1576" w:type="dxa"/>
            <w:vAlign w:val="top"/>
          </w:tcPr>
          <w:p>
            <w:pPr>
              <w:rPr>
                <w:rFonts w:ascii="Arial"/>
                <w:color w:val="auto"/>
                <w:sz w:val="21"/>
                <w:highlight w:val="none"/>
              </w:rPr>
            </w:pPr>
          </w:p>
        </w:tc>
        <w:tc>
          <w:tcPr>
            <w:tcW w:w="1524" w:type="dxa"/>
            <w:vAlign w:val="top"/>
          </w:tcPr>
          <w:p>
            <w:pPr>
              <w:spacing w:before="179" w:line="228" w:lineRule="auto"/>
              <w:ind w:left="47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性 别</w:t>
            </w:r>
          </w:p>
        </w:tc>
        <w:tc>
          <w:tcPr>
            <w:tcW w:w="1301" w:type="dxa"/>
            <w:vAlign w:val="top"/>
          </w:tcPr>
          <w:p>
            <w:pPr>
              <w:rPr>
                <w:rFonts w:ascii="Arial"/>
                <w:color w:val="auto"/>
                <w:sz w:val="21"/>
                <w:highlight w:val="none"/>
              </w:rPr>
            </w:pPr>
          </w:p>
        </w:tc>
        <w:tc>
          <w:tcPr>
            <w:tcW w:w="1724" w:type="dxa"/>
            <w:vAlign w:val="top"/>
          </w:tcPr>
          <w:p>
            <w:pPr>
              <w:spacing w:before="178" w:line="227" w:lineRule="auto"/>
              <w:ind w:left="59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年 </w:t>
            </w:r>
            <w:r>
              <w:rPr>
                <w:rFonts w:ascii="宋体" w:hAnsi="宋体" w:eastAsia="宋体" w:cs="宋体"/>
                <w:color w:val="auto"/>
                <w:spacing w:val="4"/>
                <w:sz w:val="23"/>
                <w:szCs w:val="23"/>
                <w:highlight w:val="none"/>
              </w:rPr>
              <w:t>龄</w:t>
            </w:r>
          </w:p>
        </w:tc>
        <w:tc>
          <w:tcPr>
            <w:tcW w:w="1156"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vAlign w:val="top"/>
          </w:tcPr>
          <w:p>
            <w:pPr>
              <w:spacing w:before="176" w:line="230" w:lineRule="auto"/>
              <w:ind w:left="53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职  </w:t>
            </w:r>
            <w:r>
              <w:rPr>
                <w:rFonts w:ascii="宋体" w:hAnsi="宋体" w:eastAsia="宋体" w:cs="宋体"/>
                <w:color w:val="auto"/>
                <w:spacing w:val="4"/>
                <w:sz w:val="23"/>
                <w:szCs w:val="23"/>
                <w:highlight w:val="none"/>
              </w:rPr>
              <w:t>称</w:t>
            </w:r>
          </w:p>
        </w:tc>
        <w:tc>
          <w:tcPr>
            <w:tcW w:w="1576" w:type="dxa"/>
            <w:vAlign w:val="top"/>
          </w:tcPr>
          <w:p>
            <w:pPr>
              <w:rPr>
                <w:rFonts w:ascii="Arial"/>
                <w:color w:val="auto"/>
                <w:sz w:val="21"/>
                <w:highlight w:val="none"/>
              </w:rPr>
            </w:pPr>
          </w:p>
        </w:tc>
        <w:tc>
          <w:tcPr>
            <w:tcW w:w="1524" w:type="dxa"/>
            <w:vAlign w:val="top"/>
          </w:tcPr>
          <w:p>
            <w:pPr>
              <w:spacing w:before="177" w:line="227" w:lineRule="auto"/>
              <w:ind w:left="29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身份证号</w:t>
            </w:r>
          </w:p>
        </w:tc>
        <w:tc>
          <w:tcPr>
            <w:tcW w:w="1301" w:type="dxa"/>
            <w:vAlign w:val="top"/>
          </w:tcPr>
          <w:p>
            <w:pPr>
              <w:rPr>
                <w:rFonts w:ascii="Arial"/>
                <w:color w:val="auto"/>
                <w:sz w:val="21"/>
                <w:highlight w:val="none"/>
              </w:rPr>
            </w:pPr>
          </w:p>
        </w:tc>
        <w:tc>
          <w:tcPr>
            <w:tcW w:w="1724" w:type="dxa"/>
            <w:vAlign w:val="top"/>
          </w:tcPr>
          <w:p>
            <w:pPr>
              <w:spacing w:before="177" w:line="226" w:lineRule="auto"/>
              <w:ind w:left="35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专业/年</w:t>
            </w:r>
            <w:r>
              <w:rPr>
                <w:rFonts w:ascii="宋体" w:hAnsi="宋体" w:eastAsia="宋体" w:cs="宋体"/>
                <w:color w:val="auto"/>
                <w:spacing w:val="6"/>
                <w:sz w:val="23"/>
                <w:szCs w:val="23"/>
                <w:highlight w:val="none"/>
              </w:rPr>
              <w:t>限</w:t>
            </w:r>
          </w:p>
        </w:tc>
        <w:tc>
          <w:tcPr>
            <w:tcW w:w="1156"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pPr>
              <w:spacing w:before="176" w:line="227" w:lineRule="auto"/>
              <w:ind w:left="41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毕</w:t>
            </w:r>
            <w:r>
              <w:rPr>
                <w:rFonts w:ascii="宋体" w:hAnsi="宋体" w:eastAsia="宋体" w:cs="宋体"/>
                <w:color w:val="auto"/>
                <w:spacing w:val="6"/>
                <w:sz w:val="23"/>
                <w:szCs w:val="23"/>
                <w:highlight w:val="none"/>
              </w:rPr>
              <w:t>业时间</w:t>
            </w:r>
          </w:p>
        </w:tc>
        <w:tc>
          <w:tcPr>
            <w:tcW w:w="1576" w:type="dxa"/>
            <w:vAlign w:val="top"/>
          </w:tcPr>
          <w:p>
            <w:pPr>
              <w:rPr>
                <w:rFonts w:ascii="Arial"/>
                <w:color w:val="auto"/>
                <w:sz w:val="21"/>
                <w:highlight w:val="none"/>
              </w:rPr>
            </w:pPr>
          </w:p>
        </w:tc>
        <w:tc>
          <w:tcPr>
            <w:tcW w:w="1524" w:type="dxa"/>
            <w:vAlign w:val="top"/>
          </w:tcPr>
          <w:p>
            <w:pPr>
              <w:spacing w:before="176" w:line="227" w:lineRule="auto"/>
              <w:ind w:left="29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毕</w:t>
            </w:r>
            <w:r>
              <w:rPr>
                <w:rFonts w:ascii="宋体" w:hAnsi="宋体" w:eastAsia="宋体" w:cs="宋体"/>
                <w:color w:val="auto"/>
                <w:spacing w:val="6"/>
                <w:sz w:val="23"/>
                <w:szCs w:val="23"/>
                <w:highlight w:val="none"/>
              </w:rPr>
              <w:t>业学校</w:t>
            </w:r>
          </w:p>
        </w:tc>
        <w:tc>
          <w:tcPr>
            <w:tcW w:w="1301" w:type="dxa"/>
            <w:vAlign w:val="top"/>
          </w:tcPr>
          <w:p>
            <w:pPr>
              <w:rPr>
                <w:rFonts w:ascii="Arial"/>
                <w:color w:val="auto"/>
                <w:sz w:val="21"/>
                <w:highlight w:val="none"/>
              </w:rPr>
            </w:pPr>
          </w:p>
        </w:tc>
        <w:tc>
          <w:tcPr>
            <w:tcW w:w="1724" w:type="dxa"/>
            <w:vAlign w:val="top"/>
          </w:tcPr>
          <w:p>
            <w:pPr>
              <w:spacing w:before="175" w:line="226" w:lineRule="auto"/>
              <w:ind w:left="35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学历/专业</w:t>
            </w:r>
          </w:p>
        </w:tc>
        <w:tc>
          <w:tcPr>
            <w:tcW w:w="1156"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pPr>
              <w:spacing w:before="174" w:line="226" w:lineRule="auto"/>
              <w:ind w:left="42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资格证书</w:t>
            </w:r>
          </w:p>
        </w:tc>
        <w:tc>
          <w:tcPr>
            <w:tcW w:w="1576" w:type="dxa"/>
            <w:vAlign w:val="top"/>
          </w:tcPr>
          <w:p>
            <w:pPr>
              <w:rPr>
                <w:rFonts w:ascii="Arial"/>
                <w:color w:val="auto"/>
                <w:sz w:val="21"/>
                <w:highlight w:val="none"/>
              </w:rPr>
            </w:pPr>
          </w:p>
        </w:tc>
        <w:tc>
          <w:tcPr>
            <w:tcW w:w="1524" w:type="dxa"/>
            <w:vAlign w:val="top"/>
          </w:tcPr>
          <w:p>
            <w:pPr>
              <w:spacing w:before="174" w:line="229" w:lineRule="auto"/>
              <w:ind w:left="28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注</w:t>
            </w:r>
            <w:r>
              <w:rPr>
                <w:rFonts w:ascii="宋体" w:hAnsi="宋体" w:eastAsia="宋体" w:cs="宋体"/>
                <w:color w:val="auto"/>
                <w:spacing w:val="7"/>
                <w:sz w:val="23"/>
                <w:szCs w:val="23"/>
                <w:highlight w:val="none"/>
              </w:rPr>
              <w:t>册时间</w:t>
            </w:r>
          </w:p>
        </w:tc>
        <w:tc>
          <w:tcPr>
            <w:tcW w:w="1301" w:type="dxa"/>
            <w:vAlign w:val="top"/>
          </w:tcPr>
          <w:p>
            <w:pPr>
              <w:rPr>
                <w:rFonts w:ascii="Arial"/>
                <w:color w:val="auto"/>
                <w:sz w:val="21"/>
                <w:highlight w:val="none"/>
              </w:rPr>
            </w:pPr>
          </w:p>
        </w:tc>
        <w:tc>
          <w:tcPr>
            <w:tcW w:w="1724" w:type="dxa"/>
            <w:vAlign w:val="top"/>
          </w:tcPr>
          <w:p>
            <w:pPr>
              <w:spacing w:before="175" w:line="228" w:lineRule="auto"/>
              <w:ind w:left="413"/>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从业时</w:t>
            </w:r>
            <w:r>
              <w:rPr>
                <w:rFonts w:ascii="宋体" w:hAnsi="宋体" w:eastAsia="宋体" w:cs="宋体"/>
                <w:color w:val="auto"/>
                <w:spacing w:val="6"/>
                <w:sz w:val="23"/>
                <w:szCs w:val="23"/>
                <w:highlight w:val="none"/>
              </w:rPr>
              <w:t>间</w:t>
            </w:r>
          </w:p>
        </w:tc>
        <w:tc>
          <w:tcPr>
            <w:tcW w:w="1156"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vAlign w:val="top"/>
          </w:tcPr>
          <w:p>
            <w:pPr>
              <w:spacing w:before="177" w:line="227" w:lineRule="auto"/>
              <w:ind w:left="485"/>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是</w:t>
            </w:r>
            <w:r>
              <w:rPr>
                <w:rFonts w:ascii="宋体" w:hAnsi="宋体" w:eastAsia="宋体" w:cs="宋体"/>
                <w:color w:val="auto"/>
                <w:spacing w:val="8"/>
                <w:sz w:val="23"/>
                <w:szCs w:val="23"/>
                <w:highlight w:val="none"/>
              </w:rPr>
              <w:t>否属</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固定雇员</w:t>
            </w:r>
          </w:p>
        </w:tc>
        <w:tc>
          <w:tcPr>
            <w:tcW w:w="1524" w:type="dxa"/>
            <w:vAlign w:val="top"/>
          </w:tcPr>
          <w:p>
            <w:pPr>
              <w:rPr>
                <w:rFonts w:ascii="Arial"/>
                <w:color w:val="auto"/>
                <w:sz w:val="21"/>
                <w:highlight w:val="none"/>
              </w:rPr>
            </w:pPr>
          </w:p>
        </w:tc>
        <w:tc>
          <w:tcPr>
            <w:tcW w:w="3025" w:type="dxa"/>
            <w:gridSpan w:val="2"/>
            <w:vAlign w:val="top"/>
          </w:tcPr>
          <w:p>
            <w:pPr>
              <w:spacing w:before="177" w:line="227" w:lineRule="auto"/>
              <w:ind w:left="56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为</w:t>
            </w:r>
            <w:r>
              <w:rPr>
                <w:rFonts w:hint="eastAsia" w:ascii="宋体" w:hAnsi="宋体" w:eastAsia="宋体" w:cs="宋体"/>
                <w:color w:val="auto"/>
                <w:spacing w:val="8"/>
                <w:sz w:val="23"/>
                <w:szCs w:val="23"/>
                <w:highlight w:val="none"/>
                <w:lang w:eastAsia="zh-CN"/>
              </w:rPr>
              <w:t>供应商</w:t>
            </w:r>
            <w:r>
              <w:rPr>
                <w:rFonts w:ascii="宋体" w:hAnsi="宋体" w:eastAsia="宋体" w:cs="宋体"/>
                <w:color w:val="auto"/>
                <w:spacing w:val="8"/>
                <w:sz w:val="23"/>
                <w:szCs w:val="23"/>
                <w:highlight w:val="none"/>
              </w:rPr>
              <w:t>服务时间</w:t>
            </w:r>
          </w:p>
        </w:tc>
        <w:tc>
          <w:tcPr>
            <w:tcW w:w="1156"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vAlign w:val="top"/>
          </w:tcPr>
          <w:p>
            <w:pPr>
              <w:spacing w:before="174" w:line="227" w:lineRule="auto"/>
              <w:ind w:left="60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拟在本项目担任职</w:t>
            </w:r>
            <w:r>
              <w:rPr>
                <w:rFonts w:ascii="宋体" w:hAnsi="宋体" w:eastAsia="宋体" w:cs="宋体"/>
                <w:color w:val="auto"/>
                <w:spacing w:val="8"/>
                <w:sz w:val="23"/>
                <w:szCs w:val="23"/>
                <w:highlight w:val="none"/>
              </w:rPr>
              <w:t>务</w:t>
            </w:r>
          </w:p>
        </w:tc>
        <w:tc>
          <w:tcPr>
            <w:tcW w:w="5705" w:type="dxa"/>
            <w:gridSpan w:val="5"/>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8"/>
            <w:vAlign w:val="top"/>
          </w:tcPr>
          <w:p>
            <w:pPr>
              <w:spacing w:before="177" w:line="227" w:lineRule="auto"/>
              <w:ind w:left="369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教</w:t>
            </w:r>
            <w:r>
              <w:rPr>
                <w:rFonts w:ascii="宋体" w:hAnsi="宋体" w:eastAsia="宋体" w:cs="宋体"/>
                <w:color w:val="auto"/>
                <w:spacing w:val="8"/>
                <w:sz w:val="23"/>
                <w:szCs w:val="23"/>
                <w:highlight w:val="none"/>
              </w:rPr>
              <w:t>育和培训背景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8"/>
            <w:vAlign w:val="top"/>
          </w:tcPr>
          <w:p>
            <w:pPr>
              <w:spacing w:before="114" w:line="333" w:lineRule="auto"/>
              <w:ind w:left="116" w:right="27" w:firstLine="1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7"/>
                <w:sz w:val="23"/>
                <w:szCs w:val="23"/>
                <w:highlight w:val="none"/>
              </w:rPr>
              <w:t>教育背景从大学开始，包括毕业院校名称、专业、起始时间。培训填写与专业技术、</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业</w:t>
            </w:r>
            <w:r>
              <w:rPr>
                <w:rFonts w:ascii="宋体" w:hAnsi="宋体" w:eastAsia="宋体" w:cs="宋体"/>
                <w:color w:val="auto"/>
                <w:spacing w:val="7"/>
                <w:sz w:val="23"/>
                <w:szCs w:val="23"/>
                <w:highlight w:val="none"/>
              </w:rPr>
              <w:t>务有关的内容)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57" w:type="dxa"/>
            <w:gridSpan w:val="8"/>
            <w:vAlign w:val="top"/>
          </w:tcPr>
          <w:p>
            <w:pPr>
              <w:spacing w:before="188" w:line="228" w:lineRule="auto"/>
              <w:ind w:left="4058"/>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工作经</w:t>
            </w:r>
            <w:r>
              <w:rPr>
                <w:rFonts w:ascii="宋体" w:hAnsi="宋体" w:eastAsia="宋体" w:cs="宋体"/>
                <w:color w:val="auto"/>
                <w:spacing w:val="6"/>
                <w:sz w:val="23"/>
                <w:szCs w:val="23"/>
                <w:highlight w:val="none"/>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4" w:type="dxa"/>
            <w:vAlign w:val="top"/>
          </w:tcPr>
          <w:p>
            <w:pPr>
              <w:spacing w:line="241" w:lineRule="auto"/>
              <w:rPr>
                <w:rFonts w:ascii="Arial"/>
                <w:color w:val="auto"/>
                <w:sz w:val="21"/>
                <w:highlight w:val="none"/>
              </w:rPr>
            </w:pPr>
          </w:p>
          <w:p>
            <w:pPr>
              <w:spacing w:before="74" w:line="230" w:lineRule="auto"/>
              <w:ind w:left="40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时  </w:t>
            </w:r>
            <w:r>
              <w:rPr>
                <w:rFonts w:ascii="宋体" w:hAnsi="宋体" w:eastAsia="宋体" w:cs="宋体"/>
                <w:color w:val="auto"/>
                <w:spacing w:val="6"/>
                <w:sz w:val="23"/>
                <w:szCs w:val="23"/>
                <w:highlight w:val="none"/>
              </w:rPr>
              <w:t>间</w:t>
            </w:r>
          </w:p>
        </w:tc>
        <w:tc>
          <w:tcPr>
            <w:tcW w:w="3372" w:type="dxa"/>
            <w:gridSpan w:val="3"/>
            <w:vAlign w:val="top"/>
          </w:tcPr>
          <w:p>
            <w:pPr>
              <w:spacing w:before="118" w:line="399" w:lineRule="exact"/>
              <w:ind w:left="734"/>
              <w:rPr>
                <w:rFonts w:ascii="宋体" w:hAnsi="宋体" w:eastAsia="宋体" w:cs="宋体"/>
                <w:color w:val="auto"/>
                <w:sz w:val="23"/>
                <w:szCs w:val="23"/>
                <w:highlight w:val="none"/>
              </w:rPr>
            </w:pPr>
            <w:r>
              <w:rPr>
                <w:rFonts w:ascii="宋体" w:hAnsi="宋体" w:eastAsia="宋体" w:cs="宋体"/>
                <w:color w:val="auto"/>
                <w:spacing w:val="12"/>
                <w:position w:val="12"/>
                <w:sz w:val="23"/>
                <w:szCs w:val="23"/>
                <w:highlight w:val="none"/>
              </w:rPr>
              <w:t>参</w:t>
            </w:r>
            <w:r>
              <w:rPr>
                <w:rFonts w:ascii="宋体" w:hAnsi="宋体" w:eastAsia="宋体" w:cs="宋体"/>
                <w:color w:val="auto"/>
                <w:spacing w:val="8"/>
                <w:position w:val="12"/>
                <w:sz w:val="23"/>
                <w:szCs w:val="23"/>
                <w:highlight w:val="none"/>
              </w:rPr>
              <w:t>加过的项目名称</w:t>
            </w:r>
          </w:p>
          <w:p>
            <w:pPr>
              <w:spacing w:line="228" w:lineRule="auto"/>
              <w:ind w:left="851"/>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及</w:t>
            </w:r>
            <w:r>
              <w:rPr>
                <w:rFonts w:ascii="宋体" w:hAnsi="宋体" w:eastAsia="宋体" w:cs="宋体"/>
                <w:color w:val="auto"/>
                <w:spacing w:val="8"/>
                <w:sz w:val="23"/>
                <w:szCs w:val="23"/>
                <w:highlight w:val="none"/>
              </w:rPr>
              <w:t>当时所在单位</w:t>
            </w:r>
          </w:p>
        </w:tc>
        <w:tc>
          <w:tcPr>
            <w:tcW w:w="1301" w:type="dxa"/>
            <w:vAlign w:val="top"/>
          </w:tcPr>
          <w:p>
            <w:pPr>
              <w:spacing w:line="242" w:lineRule="auto"/>
              <w:rPr>
                <w:rFonts w:ascii="Arial"/>
                <w:color w:val="auto"/>
                <w:sz w:val="21"/>
                <w:highlight w:val="none"/>
              </w:rPr>
            </w:pPr>
          </w:p>
          <w:p>
            <w:pPr>
              <w:spacing w:before="74" w:line="227" w:lineRule="auto"/>
              <w:ind w:left="17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担</w:t>
            </w:r>
            <w:r>
              <w:rPr>
                <w:rFonts w:ascii="宋体" w:hAnsi="宋体" w:eastAsia="宋体" w:cs="宋体"/>
                <w:color w:val="auto"/>
                <w:spacing w:val="7"/>
                <w:sz w:val="23"/>
                <w:szCs w:val="23"/>
                <w:highlight w:val="none"/>
              </w:rPr>
              <w:t>任何职</w:t>
            </w:r>
          </w:p>
        </w:tc>
        <w:tc>
          <w:tcPr>
            <w:tcW w:w="1744" w:type="dxa"/>
            <w:gridSpan w:val="2"/>
            <w:vAlign w:val="top"/>
          </w:tcPr>
          <w:p>
            <w:pPr>
              <w:spacing w:line="242" w:lineRule="auto"/>
              <w:rPr>
                <w:rFonts w:ascii="Arial"/>
                <w:color w:val="auto"/>
                <w:sz w:val="21"/>
                <w:highlight w:val="none"/>
              </w:rPr>
            </w:pPr>
          </w:p>
          <w:p>
            <w:pPr>
              <w:spacing w:before="74" w:line="227" w:lineRule="auto"/>
              <w:ind w:left="15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主要工作内容</w:t>
            </w:r>
          </w:p>
        </w:tc>
        <w:tc>
          <w:tcPr>
            <w:tcW w:w="1136" w:type="dxa"/>
            <w:vAlign w:val="top"/>
          </w:tcPr>
          <w:p>
            <w:pPr>
              <w:spacing w:line="241" w:lineRule="auto"/>
              <w:rPr>
                <w:rFonts w:ascii="Arial"/>
                <w:color w:val="auto"/>
                <w:sz w:val="21"/>
                <w:highlight w:val="none"/>
              </w:rPr>
            </w:pPr>
          </w:p>
          <w:p>
            <w:pPr>
              <w:spacing w:before="75" w:line="229" w:lineRule="auto"/>
              <w:ind w:left="27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vAlign w:val="top"/>
          </w:tcPr>
          <w:p>
            <w:pPr>
              <w:rPr>
                <w:rFonts w:ascii="Arial"/>
                <w:color w:val="auto"/>
                <w:sz w:val="21"/>
                <w:highlight w:val="none"/>
              </w:rPr>
            </w:pPr>
          </w:p>
        </w:tc>
        <w:tc>
          <w:tcPr>
            <w:tcW w:w="3372" w:type="dxa"/>
            <w:gridSpan w:val="3"/>
            <w:vAlign w:val="top"/>
          </w:tcPr>
          <w:p>
            <w:pPr>
              <w:rPr>
                <w:rFonts w:ascii="Arial"/>
                <w:color w:val="auto"/>
                <w:sz w:val="21"/>
                <w:highlight w:val="none"/>
              </w:rPr>
            </w:pPr>
          </w:p>
        </w:tc>
        <w:tc>
          <w:tcPr>
            <w:tcW w:w="1301" w:type="dxa"/>
            <w:vAlign w:val="top"/>
          </w:tcPr>
          <w:p>
            <w:pPr>
              <w:rPr>
                <w:rFonts w:ascii="Arial"/>
                <w:color w:val="auto"/>
                <w:sz w:val="21"/>
                <w:highlight w:val="none"/>
              </w:rPr>
            </w:pPr>
          </w:p>
        </w:tc>
        <w:tc>
          <w:tcPr>
            <w:tcW w:w="1744" w:type="dxa"/>
            <w:gridSpan w:val="2"/>
            <w:vAlign w:val="top"/>
          </w:tcPr>
          <w:p>
            <w:pPr>
              <w:rPr>
                <w:rFonts w:ascii="Arial"/>
                <w:color w:val="auto"/>
                <w:sz w:val="21"/>
                <w:highlight w:val="none"/>
              </w:rPr>
            </w:pPr>
          </w:p>
        </w:tc>
        <w:tc>
          <w:tcPr>
            <w:tcW w:w="1136" w:type="dxa"/>
            <w:vAlign w:val="top"/>
          </w:tcPr>
          <w:p>
            <w:pPr>
              <w:rPr>
                <w:rFonts w:ascii="Arial"/>
                <w:color w:val="auto"/>
                <w:sz w:val="21"/>
                <w:highlight w:val="none"/>
              </w:rPr>
            </w:pPr>
          </w:p>
        </w:tc>
      </w:tr>
    </w:tbl>
    <w:p>
      <w:pPr>
        <w:bidi w:val="0"/>
        <w:rPr>
          <w:rFonts w:hint="default"/>
          <w:color w:val="auto"/>
          <w:highlight w:val="none"/>
          <w:lang w:val="en-US" w:eastAsia="zh-CN"/>
        </w:rPr>
      </w:pPr>
    </w:p>
    <w:p>
      <w:pPr>
        <w:bidi w:val="0"/>
        <w:rPr>
          <w:color w:val="auto"/>
          <w:highlight w:val="none"/>
        </w:rPr>
      </w:pPr>
      <w:r>
        <w:rPr>
          <w:rFonts w:hint="eastAsia"/>
          <w:color w:val="auto"/>
          <w:highlight w:val="none"/>
        </w:rPr>
        <w:t>注：表后须附身份证</w:t>
      </w:r>
      <w:r>
        <w:rPr>
          <w:rFonts w:hint="eastAsia"/>
          <w:color w:val="auto"/>
          <w:highlight w:val="none"/>
          <w:lang w:eastAsia="zh-CN"/>
        </w:rPr>
        <w:t>、学历证明材料</w:t>
      </w:r>
      <w:r>
        <w:rPr>
          <w:rFonts w:hint="eastAsia"/>
          <w:color w:val="auto"/>
          <w:highlight w:val="none"/>
        </w:rPr>
        <w:t>等。</w:t>
      </w:r>
    </w:p>
    <w:p>
      <w:pPr>
        <w:bidi w:val="0"/>
        <w:rPr>
          <w:color w:val="auto"/>
          <w:highlight w:val="none"/>
        </w:rPr>
      </w:pPr>
    </w:p>
    <w:p>
      <w:pPr>
        <w:bidi w:val="0"/>
        <w:rPr>
          <w:color w:val="auto"/>
          <w:highlight w:val="none"/>
        </w:rPr>
      </w:pPr>
    </w:p>
    <w:p>
      <w:pPr>
        <w:rPr>
          <w:color w:val="auto"/>
          <w:highlight w:val="none"/>
        </w:rPr>
      </w:pPr>
      <w:r>
        <w:rPr>
          <w:color w:val="auto"/>
          <w:highlight w:val="none"/>
        </w:rPr>
        <w:br w:type="page"/>
      </w:r>
    </w:p>
    <w:p>
      <w:pPr>
        <w:bidi w:val="0"/>
        <w:rPr>
          <w:color w:val="auto"/>
          <w:highlight w:val="none"/>
        </w:rPr>
      </w:pPr>
      <w:r>
        <w:rPr>
          <w:rFonts w:hint="eastAsia" w:ascii="宋体" w:hAnsi="宋体" w:eastAsia="宋体" w:cs="宋体"/>
          <w:b/>
          <w:bCs/>
          <w:color w:val="auto"/>
          <w:sz w:val="21"/>
          <w:szCs w:val="21"/>
          <w:highlight w:val="none"/>
          <w:lang w:eastAsia="zh-CN"/>
        </w:rPr>
        <w:t>附表</w:t>
      </w:r>
      <w:r>
        <w:rPr>
          <w:rFonts w:hint="eastAsia" w:ascii="宋体" w:hAnsi="宋体" w:eastAsia="宋体" w:cs="宋体"/>
          <w:b/>
          <w:bCs/>
          <w:color w:val="auto"/>
          <w:sz w:val="21"/>
          <w:szCs w:val="21"/>
          <w:highlight w:val="none"/>
          <w:lang w:val="en-US" w:eastAsia="zh-CN"/>
        </w:rPr>
        <w:t>3同类业绩一览表</w:t>
      </w:r>
    </w:p>
    <w:p>
      <w:pPr>
        <w:bidi w:val="0"/>
        <w:rPr>
          <w:color w:val="auto"/>
          <w:highlight w:val="none"/>
        </w:rPr>
      </w:pPr>
    </w:p>
    <w:tbl>
      <w:tblPr>
        <w:tblStyle w:val="57"/>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1617"/>
        <w:gridCol w:w="1439"/>
        <w:gridCol w:w="2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top"/>
          </w:tcPr>
          <w:p>
            <w:pPr>
              <w:spacing w:before="261" w:line="229" w:lineRule="auto"/>
              <w:ind w:left="6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1064" w:type="dxa"/>
            <w:tcBorders>
              <w:top w:val="single" w:color="000000" w:sz="2" w:space="0"/>
              <w:bottom w:val="single" w:color="000000" w:sz="2" w:space="0"/>
            </w:tcBorders>
            <w:vAlign w:val="top"/>
          </w:tcPr>
          <w:p>
            <w:pPr>
              <w:spacing w:before="262" w:line="227" w:lineRule="auto"/>
              <w:ind w:left="5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1412" w:type="dxa"/>
            <w:tcBorders>
              <w:top w:val="single" w:color="000000" w:sz="2" w:space="0"/>
              <w:bottom w:val="single" w:color="000000" w:sz="2" w:space="0"/>
            </w:tcBorders>
            <w:vAlign w:val="top"/>
          </w:tcPr>
          <w:p>
            <w:pPr>
              <w:spacing w:before="262" w:line="227" w:lineRule="auto"/>
              <w:ind w:left="23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目内容</w:t>
            </w:r>
          </w:p>
        </w:tc>
        <w:tc>
          <w:tcPr>
            <w:tcW w:w="1617" w:type="dxa"/>
            <w:tcBorders>
              <w:top w:val="single" w:color="000000" w:sz="2" w:space="0"/>
              <w:bottom w:val="single" w:color="000000" w:sz="2" w:space="0"/>
            </w:tcBorders>
            <w:vAlign w:val="center"/>
          </w:tcPr>
          <w:p>
            <w:pPr>
              <w:spacing w:before="105" w:line="312" w:lineRule="exact"/>
              <w:jc w:val="center"/>
              <w:rPr>
                <w:rFonts w:hint="eastAsia" w:ascii="宋体" w:hAnsi="宋体" w:eastAsia="宋体" w:cs="宋体"/>
                <w:color w:val="auto"/>
                <w:sz w:val="23"/>
                <w:szCs w:val="23"/>
                <w:highlight w:val="none"/>
                <w:lang w:eastAsia="zh-CN"/>
              </w:rPr>
            </w:pPr>
            <w:r>
              <w:rPr>
                <w:rFonts w:ascii="宋体" w:hAnsi="宋体" w:eastAsia="宋体" w:cs="宋体"/>
                <w:color w:val="auto"/>
                <w:spacing w:val="4"/>
                <w:position w:val="5"/>
                <w:sz w:val="23"/>
                <w:szCs w:val="23"/>
                <w:highlight w:val="none"/>
              </w:rPr>
              <w:t>金额</w:t>
            </w:r>
            <w:r>
              <w:rPr>
                <w:rFonts w:hint="eastAsia" w:ascii="宋体" w:hAnsi="宋体" w:eastAsia="宋体" w:cs="宋体"/>
                <w:color w:val="auto"/>
                <w:spacing w:val="4"/>
                <w:position w:val="5"/>
                <w:sz w:val="23"/>
                <w:szCs w:val="23"/>
                <w:highlight w:val="none"/>
                <w:lang w:eastAsia="zh-CN"/>
              </w:rPr>
              <w:t>（万元）</w:t>
            </w:r>
          </w:p>
        </w:tc>
        <w:tc>
          <w:tcPr>
            <w:tcW w:w="1439" w:type="dxa"/>
            <w:tcBorders>
              <w:top w:val="single" w:color="000000" w:sz="2" w:space="0"/>
              <w:bottom w:val="single" w:color="000000" w:sz="2" w:space="0"/>
            </w:tcBorders>
            <w:vAlign w:val="top"/>
          </w:tcPr>
          <w:p>
            <w:pPr>
              <w:spacing w:before="262" w:line="227" w:lineRule="auto"/>
              <w:ind w:left="24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完成日期</w:t>
            </w:r>
          </w:p>
        </w:tc>
        <w:tc>
          <w:tcPr>
            <w:tcW w:w="2704" w:type="dxa"/>
            <w:tcBorders>
              <w:top w:val="single" w:color="000000" w:sz="2" w:space="0"/>
              <w:bottom w:val="single" w:color="000000" w:sz="2" w:space="0"/>
            </w:tcBorders>
            <w:vAlign w:val="top"/>
          </w:tcPr>
          <w:p>
            <w:pPr>
              <w:spacing w:before="106" w:line="261" w:lineRule="auto"/>
              <w:ind w:left="1143" w:right="28" w:hanging="1108"/>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服</w:t>
            </w:r>
            <w:r>
              <w:rPr>
                <w:rFonts w:ascii="宋体" w:hAnsi="宋体" w:eastAsia="宋体" w:cs="宋体"/>
                <w:color w:val="auto"/>
                <w:spacing w:val="9"/>
                <w:sz w:val="23"/>
                <w:szCs w:val="23"/>
                <w:highlight w:val="none"/>
              </w:rPr>
              <w:t>务单位名称、联系人及</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电</w:t>
            </w:r>
            <w:r>
              <w:rPr>
                <w:rFonts w:ascii="宋体" w:hAnsi="宋体" w:eastAsia="宋体" w:cs="宋体"/>
                <w:color w:val="auto"/>
                <w:spacing w:val="-8"/>
                <w:sz w:val="23"/>
                <w:szCs w:val="23"/>
                <w:highlight w:val="none"/>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90" w:line="192" w:lineRule="auto"/>
              <w:ind w:left="328"/>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92" w:line="192" w:lineRule="auto"/>
              <w:ind w:left="313"/>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93" w:line="190" w:lineRule="auto"/>
              <w:ind w:left="315"/>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94" w:line="192" w:lineRule="auto"/>
              <w:ind w:left="309"/>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94" w:line="189" w:lineRule="auto"/>
              <w:ind w:left="315"/>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spacing w:before="257" w:line="371" w:lineRule="exact"/>
              <w:ind w:left="205"/>
              <w:rPr>
                <w:rFonts w:ascii="宋体" w:hAnsi="宋体" w:eastAsia="宋体" w:cs="宋体"/>
                <w:color w:val="auto"/>
                <w:sz w:val="23"/>
                <w:szCs w:val="23"/>
                <w:highlight w:val="none"/>
              </w:rPr>
            </w:pPr>
            <w:r>
              <w:rPr>
                <w:rFonts w:ascii="宋体" w:hAnsi="宋体" w:eastAsia="宋体" w:cs="宋体"/>
                <w:color w:val="auto"/>
                <w:position w:val="3"/>
                <w:sz w:val="23"/>
                <w:szCs w:val="23"/>
                <w:highlight w:val="none"/>
              </w:rPr>
              <w:t>…</w:t>
            </w: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16" w:type="dxa"/>
            <w:tcBorders>
              <w:top w:val="single" w:color="000000" w:sz="2" w:space="0"/>
              <w:bottom w:val="single" w:color="000000" w:sz="2" w:space="0"/>
            </w:tcBorders>
            <w:vAlign w:val="top"/>
          </w:tcPr>
          <w:p>
            <w:pPr>
              <w:rPr>
                <w:rFonts w:ascii="Arial"/>
                <w:color w:val="auto"/>
                <w:sz w:val="21"/>
                <w:highlight w:val="none"/>
              </w:rPr>
            </w:pPr>
          </w:p>
        </w:tc>
        <w:tc>
          <w:tcPr>
            <w:tcW w:w="1064" w:type="dxa"/>
            <w:tcBorders>
              <w:top w:val="single" w:color="000000" w:sz="2" w:space="0"/>
              <w:bottom w:val="single" w:color="000000" w:sz="2" w:space="0"/>
            </w:tcBorders>
            <w:vAlign w:val="top"/>
          </w:tcPr>
          <w:p>
            <w:pPr>
              <w:rPr>
                <w:rFonts w:ascii="Arial"/>
                <w:color w:val="auto"/>
                <w:sz w:val="21"/>
                <w:highlight w:val="none"/>
              </w:rPr>
            </w:pPr>
          </w:p>
        </w:tc>
        <w:tc>
          <w:tcPr>
            <w:tcW w:w="1412" w:type="dxa"/>
            <w:tcBorders>
              <w:top w:val="single" w:color="000000" w:sz="2" w:space="0"/>
              <w:bottom w:val="single" w:color="000000" w:sz="2" w:space="0"/>
            </w:tcBorders>
            <w:vAlign w:val="top"/>
          </w:tcPr>
          <w:p>
            <w:pPr>
              <w:rPr>
                <w:rFonts w:ascii="Arial"/>
                <w:color w:val="auto"/>
                <w:sz w:val="21"/>
                <w:highlight w:val="none"/>
              </w:rPr>
            </w:pPr>
          </w:p>
        </w:tc>
        <w:tc>
          <w:tcPr>
            <w:tcW w:w="1617" w:type="dxa"/>
            <w:tcBorders>
              <w:top w:val="single" w:color="000000" w:sz="2" w:space="0"/>
              <w:bottom w:val="single" w:color="000000" w:sz="2" w:space="0"/>
            </w:tcBorders>
            <w:vAlign w:val="top"/>
          </w:tcPr>
          <w:p>
            <w:pPr>
              <w:rPr>
                <w:rFonts w:ascii="Arial"/>
                <w:color w:val="auto"/>
                <w:sz w:val="21"/>
                <w:highlight w:val="none"/>
              </w:rPr>
            </w:pPr>
          </w:p>
        </w:tc>
        <w:tc>
          <w:tcPr>
            <w:tcW w:w="1439" w:type="dxa"/>
            <w:tcBorders>
              <w:top w:val="single" w:color="000000" w:sz="2" w:space="0"/>
              <w:bottom w:val="single" w:color="000000" w:sz="2" w:space="0"/>
            </w:tcBorders>
            <w:vAlign w:val="top"/>
          </w:tcPr>
          <w:p>
            <w:pPr>
              <w:rPr>
                <w:rFonts w:ascii="Arial"/>
                <w:color w:val="auto"/>
                <w:sz w:val="21"/>
                <w:highlight w:val="none"/>
              </w:rPr>
            </w:pPr>
          </w:p>
        </w:tc>
        <w:tc>
          <w:tcPr>
            <w:tcW w:w="2704" w:type="dxa"/>
            <w:tcBorders>
              <w:top w:val="single" w:color="000000" w:sz="2" w:space="0"/>
              <w:bottom w:val="single" w:color="000000" w:sz="2" w:space="0"/>
            </w:tcBorders>
            <w:vAlign w:val="top"/>
          </w:tcPr>
          <w:p>
            <w:pPr>
              <w:rPr>
                <w:rFonts w:ascii="Arial"/>
                <w:color w:val="auto"/>
                <w:sz w:val="21"/>
                <w:highlight w:val="none"/>
              </w:rPr>
            </w:pPr>
          </w:p>
        </w:tc>
      </w:tr>
    </w:tbl>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olor w:val="auto"/>
          <w:highlight w:val="none"/>
          <w:lang w:eastAsia="zh-CN"/>
        </w:rPr>
      </w:pPr>
      <w:r>
        <w:rPr>
          <w:rFonts w:hint="eastAsia"/>
          <w:color w:val="auto"/>
          <w:highlight w:val="none"/>
          <w:lang w:eastAsia="zh-CN"/>
        </w:rPr>
        <w:t>注：</w:t>
      </w:r>
      <w:r>
        <w:rPr>
          <w:rFonts w:hint="eastAsia"/>
          <w:color w:val="auto"/>
          <w:highlight w:val="none"/>
          <w:lang w:val="en-US" w:eastAsia="zh-CN"/>
        </w:rPr>
        <w:t>1、</w:t>
      </w:r>
      <w:r>
        <w:rPr>
          <w:rFonts w:hint="eastAsia"/>
          <w:color w:val="auto"/>
          <w:highlight w:val="none"/>
          <w:lang w:eastAsia="zh-CN"/>
        </w:rPr>
        <w:t>供应商应如实列出以上情况，如有隐瞒，一经查实将导致其文件为无效谈判响应文件，后果由供应商自行承担。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lang w:eastAsia="zh-CN"/>
        </w:rPr>
        <w:t>表后须附业绩合同复印件。</w:t>
      </w:r>
    </w:p>
    <w:p>
      <w:pPr>
        <w:pStyle w:val="48"/>
        <w:keepNext w:val="0"/>
        <w:keepLines w:val="0"/>
        <w:pageBreakBefore w:val="0"/>
        <w:widowControl w:val="0"/>
        <w:kinsoku/>
        <w:wordWrap/>
        <w:overflowPunct/>
        <w:topLinePunct w:val="0"/>
        <w:bidi w:val="0"/>
        <w:adjustRightInd/>
        <w:snapToGrid/>
        <w:spacing w:line="360" w:lineRule="auto"/>
        <w:ind w:left="0" w:leftChars="0" w:right="0" w:firstLine="3600" w:firstLineChars="15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600" w:firstLineChars="1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600" w:firstLineChars="15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bidi w:val="0"/>
        <w:rPr>
          <w:color w:val="auto"/>
          <w:highlight w:val="none"/>
        </w:rPr>
      </w:pPr>
    </w:p>
    <w:p>
      <w:pPr>
        <w:bidi w:val="0"/>
        <w:rPr>
          <w:color w:val="auto"/>
          <w:highlight w:val="none"/>
        </w:rPr>
      </w:pPr>
    </w:p>
    <w:p>
      <w:pPr>
        <w:bidi w:val="0"/>
        <w:rPr>
          <w:color w:val="auto"/>
          <w:highlight w:val="none"/>
        </w:rPr>
      </w:pPr>
    </w:p>
    <w:p>
      <w:pPr>
        <w:rPr>
          <w:color w:val="auto"/>
          <w:highlight w:val="none"/>
        </w:rPr>
      </w:pPr>
      <w:r>
        <w:rPr>
          <w:color w:val="auto"/>
          <w:highlight w:val="none"/>
        </w:rPr>
        <w:br w:type="page"/>
      </w:r>
    </w:p>
    <w:p>
      <w:pPr>
        <w:bidi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附表4 供货内容一览表</w:t>
      </w:r>
    </w:p>
    <w:p>
      <w:pPr>
        <w:bidi w:val="0"/>
        <w:rPr>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625"/>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序号</w:t>
            </w:r>
          </w:p>
        </w:tc>
        <w:tc>
          <w:tcPr>
            <w:tcW w:w="1795"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设施名称</w:t>
            </w:r>
          </w:p>
        </w:tc>
        <w:tc>
          <w:tcPr>
            <w:tcW w:w="1327"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品牌</w:t>
            </w:r>
          </w:p>
        </w:tc>
        <w:tc>
          <w:tcPr>
            <w:tcW w:w="1327"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规格型号</w:t>
            </w:r>
          </w:p>
        </w:tc>
        <w:tc>
          <w:tcPr>
            <w:tcW w:w="1327"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参数说明</w:t>
            </w:r>
          </w:p>
        </w:tc>
        <w:tc>
          <w:tcPr>
            <w:tcW w:w="1327"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数量</w:t>
            </w:r>
          </w:p>
        </w:tc>
        <w:tc>
          <w:tcPr>
            <w:tcW w:w="1327" w:type="dxa"/>
          </w:tcPr>
          <w:p>
            <w:pPr>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bidi w:val="0"/>
              <w:rPr>
                <w:rFonts w:hint="eastAsia"/>
                <w:color w:val="auto"/>
                <w:highlight w:val="none"/>
                <w:vertAlign w:val="baseline"/>
                <w:lang w:val="en-US" w:eastAsia="zh-CN"/>
              </w:rPr>
            </w:pPr>
          </w:p>
        </w:tc>
        <w:tc>
          <w:tcPr>
            <w:tcW w:w="1795"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bidi w:val="0"/>
              <w:rPr>
                <w:rFonts w:hint="eastAsia"/>
                <w:color w:val="auto"/>
                <w:highlight w:val="none"/>
                <w:vertAlign w:val="baseline"/>
                <w:lang w:val="en-US" w:eastAsia="zh-CN"/>
              </w:rPr>
            </w:pPr>
          </w:p>
        </w:tc>
        <w:tc>
          <w:tcPr>
            <w:tcW w:w="1795"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pPr>
              <w:bidi w:val="0"/>
              <w:rPr>
                <w:rFonts w:hint="eastAsia"/>
                <w:color w:val="auto"/>
                <w:highlight w:val="none"/>
                <w:vertAlign w:val="baseline"/>
                <w:lang w:val="en-US" w:eastAsia="zh-CN"/>
              </w:rPr>
            </w:pPr>
          </w:p>
        </w:tc>
        <w:tc>
          <w:tcPr>
            <w:tcW w:w="1795"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c>
          <w:tcPr>
            <w:tcW w:w="1327" w:type="dxa"/>
          </w:tcPr>
          <w:p>
            <w:pPr>
              <w:bidi w:val="0"/>
              <w:rPr>
                <w:rFonts w:hint="eastAsia"/>
                <w:color w:val="auto"/>
                <w:highlight w:val="none"/>
                <w:vertAlign w:val="baseline"/>
                <w:lang w:val="en-US" w:eastAsia="zh-CN"/>
              </w:rPr>
            </w:pPr>
          </w:p>
        </w:tc>
      </w:tr>
    </w:tbl>
    <w:p>
      <w:pPr>
        <w:bidi w:val="0"/>
        <w:rPr>
          <w:rFonts w:hint="eastAsia"/>
          <w:color w:val="auto"/>
          <w:highlight w:val="none"/>
          <w:lang w:val="en-US" w:eastAsia="zh-CN"/>
        </w:rPr>
      </w:pPr>
    </w:p>
    <w:p>
      <w:pPr>
        <w:pStyle w:val="48"/>
        <w:keepNext w:val="0"/>
        <w:keepLines w:val="0"/>
        <w:pageBreakBefore w:val="0"/>
        <w:widowControl w:val="0"/>
        <w:kinsoku/>
        <w:wordWrap/>
        <w:overflowPunct/>
        <w:topLinePunct w:val="0"/>
        <w:bidi w:val="0"/>
        <w:adjustRightInd/>
        <w:snapToGrid/>
        <w:spacing w:line="360" w:lineRule="auto"/>
        <w:ind w:left="0" w:leftChars="0" w:right="0" w:firstLine="3600" w:firstLineChars="15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u w:val="none"/>
          <w:lang w:eastAsia="zh-CN"/>
        </w:rPr>
        <w:t>（盖章）：</w:t>
      </w:r>
    </w:p>
    <w:p>
      <w:pPr>
        <w:keepNext w:val="0"/>
        <w:keepLines w:val="0"/>
        <w:pageBreakBefore w:val="0"/>
        <w:widowControl w:val="0"/>
        <w:kinsoku/>
        <w:wordWrap/>
        <w:overflowPunct/>
        <w:topLinePunct w:val="0"/>
        <w:autoSpaceDE w:val="0"/>
        <w:autoSpaceDN w:val="0"/>
        <w:bidi w:val="0"/>
        <w:adjustRightInd/>
        <w:snapToGrid/>
        <w:spacing w:before="190" w:beforeLines="50" w:line="360" w:lineRule="auto"/>
        <w:ind w:firstLine="3600" w:firstLineChars="1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adjustRightInd/>
        <w:snapToGrid/>
        <w:spacing w:line="500" w:lineRule="exact"/>
        <w:ind w:firstLine="3600" w:firstLineChars="15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4"/>
        <w:bidi w:val="0"/>
        <w:jc w:val="left"/>
        <w:rPr>
          <w:rFonts w:hint="eastAsia" w:ascii="Times New Roman" w:hAnsi="Times New Roman" w:eastAsia="宋体" w:cs="Times New Roman"/>
          <w:color w:val="auto"/>
          <w:sz w:val="24"/>
          <w:szCs w:val="22"/>
          <w:highlight w:val="none"/>
          <w:lang w:val="en-US" w:eastAsia="zh-CN"/>
        </w:rPr>
      </w:pPr>
      <w:r>
        <w:rPr>
          <w:rFonts w:hint="eastAsia" w:ascii="Times New Roman" w:hAnsi="Times New Roman" w:eastAsia="宋体" w:cs="Times New Roman"/>
          <w:color w:val="auto"/>
          <w:sz w:val="24"/>
          <w:szCs w:val="22"/>
          <w:highlight w:val="none"/>
          <w:lang w:val="en-US" w:eastAsia="zh-CN"/>
        </w:rPr>
        <w:t>二、供应商认为有利于成交的其他情况说明</w:t>
      </w:r>
      <w:bookmarkEnd w:id="604"/>
    </w:p>
    <w:p>
      <w:pPr>
        <w:bidi w:val="0"/>
        <w:rPr>
          <w:rFonts w:hint="eastAsia"/>
          <w:color w:val="auto"/>
          <w:highlight w:val="none"/>
          <w:lang w:val="en-US" w:eastAsia="zh-CN"/>
        </w:rPr>
      </w:pPr>
    </w:p>
    <w:sectPr>
      <w:pgSz w:w="11906" w:h="16838"/>
      <w:pgMar w:top="1440" w:right="1803" w:bottom="1440" w:left="18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left"/>
      <w:rPr>
        <w:rFonts w:hint="default" w:eastAsia="宋体"/>
        <w:lang w:val="en-US" w:eastAsia="zh-CN"/>
      </w:rPr>
    </w:pPr>
    <w:r>
      <w:rPr>
        <w:rFonts w:hint="eastAsia"/>
      </w:rPr>
      <w:drawing>
        <wp:inline distT="0" distB="0" distL="114300" distR="114300">
          <wp:extent cx="1440180" cy="368935"/>
          <wp:effectExtent l="0" t="0" r="7620" b="12700"/>
          <wp:docPr id="2" name="图片 2" descr="圣业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圣业图标"/>
                  <pic:cNvPicPr>
                    <a:picLocks noChangeAspect="1"/>
                  </pic:cNvPicPr>
                </pic:nvPicPr>
                <pic:blipFill>
                  <a:blip r:embed="rId1"/>
                  <a:stretch>
                    <a:fillRect/>
                  </a:stretch>
                </pic:blipFill>
                <pic:spPr>
                  <a:xfrm>
                    <a:off x="0" y="0"/>
                    <a:ext cx="1440180" cy="368935"/>
                  </a:xfrm>
                  <a:prstGeom prst="rect">
                    <a:avLst/>
                  </a:prstGeom>
                </pic:spPr>
              </pic:pic>
            </a:graphicData>
          </a:graphic>
        </wp:inline>
      </w:drawing>
    </w:r>
    <w:r>
      <w:rPr>
        <w:rFonts w:hint="eastAsia"/>
        <w:lang w:val="en-US" w:eastAsia="zh-CN"/>
      </w:rPr>
      <w:t xml:space="preserve">      </w:t>
    </w:r>
    <w:r>
      <w:rPr>
        <w:rFonts w:hint="eastAsia"/>
      </w:rPr>
      <w:t>2023年榆林高新区垃圾分类设施采购项目</w:t>
    </w:r>
    <w:r>
      <w:rPr>
        <w:rFonts w:hint="eastAsia"/>
        <w:lang w:eastAsia="zh-CN"/>
      </w:rPr>
      <w:t>（第二次）</w:t>
    </w:r>
    <w:r>
      <w:rPr>
        <w:rFonts w:hint="eastAsia"/>
        <w:lang w:val="en-US" w:eastAsia="zh-CN"/>
      </w:rPr>
      <w:t>N2标段采购文件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4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jAxYTZhOTNjYjQ5YjBhZTMwZjg5MzE5NjY1ZjcifQ=="/>
  </w:docVars>
  <w:rsids>
    <w:rsidRoot w:val="3FE14054"/>
    <w:rsid w:val="00425A1B"/>
    <w:rsid w:val="00A10993"/>
    <w:rsid w:val="01BF0371"/>
    <w:rsid w:val="027F5EF7"/>
    <w:rsid w:val="0285015E"/>
    <w:rsid w:val="02C46BBB"/>
    <w:rsid w:val="03794A56"/>
    <w:rsid w:val="03851E0A"/>
    <w:rsid w:val="039D4942"/>
    <w:rsid w:val="03C96B32"/>
    <w:rsid w:val="03E544D2"/>
    <w:rsid w:val="049075C4"/>
    <w:rsid w:val="04BC5D9C"/>
    <w:rsid w:val="04F25C61"/>
    <w:rsid w:val="052337A6"/>
    <w:rsid w:val="053F077B"/>
    <w:rsid w:val="05FF08C0"/>
    <w:rsid w:val="063E0952"/>
    <w:rsid w:val="063F2D31"/>
    <w:rsid w:val="06404A4F"/>
    <w:rsid w:val="0695212D"/>
    <w:rsid w:val="076358CD"/>
    <w:rsid w:val="07742EA5"/>
    <w:rsid w:val="07917CAA"/>
    <w:rsid w:val="07AF4A1A"/>
    <w:rsid w:val="07C82CA9"/>
    <w:rsid w:val="08753FA7"/>
    <w:rsid w:val="08FA74D9"/>
    <w:rsid w:val="090A62AD"/>
    <w:rsid w:val="09C72078"/>
    <w:rsid w:val="09E95768"/>
    <w:rsid w:val="0A4C6C64"/>
    <w:rsid w:val="0AC60547"/>
    <w:rsid w:val="0AC61912"/>
    <w:rsid w:val="0B1B60FB"/>
    <w:rsid w:val="0B1D7A29"/>
    <w:rsid w:val="0BB73761"/>
    <w:rsid w:val="0BCF7B59"/>
    <w:rsid w:val="0C125988"/>
    <w:rsid w:val="0CBE467B"/>
    <w:rsid w:val="0CE30A2E"/>
    <w:rsid w:val="0D150087"/>
    <w:rsid w:val="0D235BFA"/>
    <w:rsid w:val="0D682F64"/>
    <w:rsid w:val="0D7532D3"/>
    <w:rsid w:val="0D7D3A74"/>
    <w:rsid w:val="0DA40AE0"/>
    <w:rsid w:val="0E817E07"/>
    <w:rsid w:val="0E9547B0"/>
    <w:rsid w:val="0E9756E5"/>
    <w:rsid w:val="0EBF1FA3"/>
    <w:rsid w:val="0EC8670F"/>
    <w:rsid w:val="0ECF29CC"/>
    <w:rsid w:val="10697222"/>
    <w:rsid w:val="10AF1448"/>
    <w:rsid w:val="10EC6588"/>
    <w:rsid w:val="116F71CB"/>
    <w:rsid w:val="11775364"/>
    <w:rsid w:val="11BF36B6"/>
    <w:rsid w:val="11DD37F5"/>
    <w:rsid w:val="128B5896"/>
    <w:rsid w:val="12C004AC"/>
    <w:rsid w:val="15A045D1"/>
    <w:rsid w:val="15CA21A7"/>
    <w:rsid w:val="16EE796F"/>
    <w:rsid w:val="16F52EE9"/>
    <w:rsid w:val="178B03C2"/>
    <w:rsid w:val="18055854"/>
    <w:rsid w:val="18673E19"/>
    <w:rsid w:val="186B27B5"/>
    <w:rsid w:val="18D569EB"/>
    <w:rsid w:val="18DA4FFC"/>
    <w:rsid w:val="19454938"/>
    <w:rsid w:val="1977635E"/>
    <w:rsid w:val="19A4795A"/>
    <w:rsid w:val="1AA430F9"/>
    <w:rsid w:val="1AEC6939"/>
    <w:rsid w:val="1B281A35"/>
    <w:rsid w:val="1B306A70"/>
    <w:rsid w:val="1B3D2AD8"/>
    <w:rsid w:val="1BB922B0"/>
    <w:rsid w:val="1BBD1204"/>
    <w:rsid w:val="1BD451E6"/>
    <w:rsid w:val="1BE13EE2"/>
    <w:rsid w:val="1BF31A84"/>
    <w:rsid w:val="1C721E3E"/>
    <w:rsid w:val="1D594678"/>
    <w:rsid w:val="1D5C3FDC"/>
    <w:rsid w:val="1D743FEF"/>
    <w:rsid w:val="1D7D4D14"/>
    <w:rsid w:val="1DAA6C81"/>
    <w:rsid w:val="1DBA6255"/>
    <w:rsid w:val="1E3B1FCF"/>
    <w:rsid w:val="1E7352C5"/>
    <w:rsid w:val="1E7C2FE8"/>
    <w:rsid w:val="1EEF2548"/>
    <w:rsid w:val="1FBB64FE"/>
    <w:rsid w:val="1FD07673"/>
    <w:rsid w:val="1FEA0A82"/>
    <w:rsid w:val="204B3DDE"/>
    <w:rsid w:val="20631ED2"/>
    <w:rsid w:val="20BA5D5B"/>
    <w:rsid w:val="20D847C1"/>
    <w:rsid w:val="219A5604"/>
    <w:rsid w:val="21C1459A"/>
    <w:rsid w:val="222A0391"/>
    <w:rsid w:val="223D3F10"/>
    <w:rsid w:val="22662920"/>
    <w:rsid w:val="23A82DD2"/>
    <w:rsid w:val="23CE322A"/>
    <w:rsid w:val="24474C29"/>
    <w:rsid w:val="24AF354F"/>
    <w:rsid w:val="24AF46CE"/>
    <w:rsid w:val="24E862E1"/>
    <w:rsid w:val="255701E1"/>
    <w:rsid w:val="256F255E"/>
    <w:rsid w:val="25A63EF2"/>
    <w:rsid w:val="265C6F87"/>
    <w:rsid w:val="276D7D75"/>
    <w:rsid w:val="278B2DAE"/>
    <w:rsid w:val="282F4C94"/>
    <w:rsid w:val="28991DCC"/>
    <w:rsid w:val="28DE5815"/>
    <w:rsid w:val="2915120F"/>
    <w:rsid w:val="2916166F"/>
    <w:rsid w:val="29903003"/>
    <w:rsid w:val="29AF2D56"/>
    <w:rsid w:val="29B269D3"/>
    <w:rsid w:val="2A10246D"/>
    <w:rsid w:val="2A1330E5"/>
    <w:rsid w:val="2A16511E"/>
    <w:rsid w:val="2A38083A"/>
    <w:rsid w:val="2A8D770F"/>
    <w:rsid w:val="2AAD0A9E"/>
    <w:rsid w:val="2B7B3A0B"/>
    <w:rsid w:val="2B920A8F"/>
    <w:rsid w:val="2B977F4F"/>
    <w:rsid w:val="2BA020E9"/>
    <w:rsid w:val="2C616407"/>
    <w:rsid w:val="2C6E6B55"/>
    <w:rsid w:val="2CFE5138"/>
    <w:rsid w:val="2D5C5B9B"/>
    <w:rsid w:val="2D5C786C"/>
    <w:rsid w:val="2D6045C0"/>
    <w:rsid w:val="2D945A56"/>
    <w:rsid w:val="2D962C53"/>
    <w:rsid w:val="2E114AFB"/>
    <w:rsid w:val="2E28095B"/>
    <w:rsid w:val="2EB25ED5"/>
    <w:rsid w:val="2FEC58BE"/>
    <w:rsid w:val="304C3BC8"/>
    <w:rsid w:val="30652458"/>
    <w:rsid w:val="306830BE"/>
    <w:rsid w:val="307723B5"/>
    <w:rsid w:val="30B53E9B"/>
    <w:rsid w:val="313B4368"/>
    <w:rsid w:val="315A11CA"/>
    <w:rsid w:val="31616163"/>
    <w:rsid w:val="318558C6"/>
    <w:rsid w:val="31B92820"/>
    <w:rsid w:val="31F93382"/>
    <w:rsid w:val="320D7325"/>
    <w:rsid w:val="32147EC7"/>
    <w:rsid w:val="32580D2A"/>
    <w:rsid w:val="32BF08F0"/>
    <w:rsid w:val="32F52BCB"/>
    <w:rsid w:val="33145317"/>
    <w:rsid w:val="331836F4"/>
    <w:rsid w:val="33694F69"/>
    <w:rsid w:val="33913954"/>
    <w:rsid w:val="33B15E45"/>
    <w:rsid w:val="33F20EF5"/>
    <w:rsid w:val="33F2372F"/>
    <w:rsid w:val="34774492"/>
    <w:rsid w:val="34DF2CC9"/>
    <w:rsid w:val="34FF758A"/>
    <w:rsid w:val="35365A59"/>
    <w:rsid w:val="357F6844"/>
    <w:rsid w:val="35E45757"/>
    <w:rsid w:val="35EA0FD5"/>
    <w:rsid w:val="35EE2D4F"/>
    <w:rsid w:val="364D327C"/>
    <w:rsid w:val="364F7F1D"/>
    <w:rsid w:val="367B576D"/>
    <w:rsid w:val="369D134C"/>
    <w:rsid w:val="36B77ECB"/>
    <w:rsid w:val="373F3351"/>
    <w:rsid w:val="373F6225"/>
    <w:rsid w:val="37661A13"/>
    <w:rsid w:val="37AA6273"/>
    <w:rsid w:val="37DC3D9D"/>
    <w:rsid w:val="38143815"/>
    <w:rsid w:val="38763ED8"/>
    <w:rsid w:val="38F815D3"/>
    <w:rsid w:val="394A64EB"/>
    <w:rsid w:val="39705767"/>
    <w:rsid w:val="39911BCC"/>
    <w:rsid w:val="3A11686D"/>
    <w:rsid w:val="3A492666"/>
    <w:rsid w:val="3A856654"/>
    <w:rsid w:val="3AD5069B"/>
    <w:rsid w:val="3AF716B5"/>
    <w:rsid w:val="3B135A0E"/>
    <w:rsid w:val="3B3B15B6"/>
    <w:rsid w:val="3B4E14F1"/>
    <w:rsid w:val="3B770BEE"/>
    <w:rsid w:val="3B7F3CCC"/>
    <w:rsid w:val="3BB07701"/>
    <w:rsid w:val="3C4437B7"/>
    <w:rsid w:val="3CC316AD"/>
    <w:rsid w:val="3CDE0A87"/>
    <w:rsid w:val="3D027BA3"/>
    <w:rsid w:val="3D4225DB"/>
    <w:rsid w:val="3E375E12"/>
    <w:rsid w:val="3E6B2BEF"/>
    <w:rsid w:val="3E754F0B"/>
    <w:rsid w:val="3FCB0B83"/>
    <w:rsid w:val="3FE14054"/>
    <w:rsid w:val="40360011"/>
    <w:rsid w:val="40574197"/>
    <w:rsid w:val="40575505"/>
    <w:rsid w:val="40677DF9"/>
    <w:rsid w:val="406C796F"/>
    <w:rsid w:val="407F3FCC"/>
    <w:rsid w:val="40824760"/>
    <w:rsid w:val="40BF2194"/>
    <w:rsid w:val="40D52E0F"/>
    <w:rsid w:val="40FE30D0"/>
    <w:rsid w:val="41087817"/>
    <w:rsid w:val="41390199"/>
    <w:rsid w:val="41795B24"/>
    <w:rsid w:val="41F14572"/>
    <w:rsid w:val="422A188F"/>
    <w:rsid w:val="427F531F"/>
    <w:rsid w:val="42A17DA3"/>
    <w:rsid w:val="42CB53F8"/>
    <w:rsid w:val="431C6290"/>
    <w:rsid w:val="43257B3A"/>
    <w:rsid w:val="4339622E"/>
    <w:rsid w:val="43453A60"/>
    <w:rsid w:val="436D39C3"/>
    <w:rsid w:val="43AA2C88"/>
    <w:rsid w:val="43D45F4C"/>
    <w:rsid w:val="43D87DF8"/>
    <w:rsid w:val="43DE5A6B"/>
    <w:rsid w:val="43E06C37"/>
    <w:rsid w:val="444D7109"/>
    <w:rsid w:val="458360AB"/>
    <w:rsid w:val="462E1EFE"/>
    <w:rsid w:val="464473C4"/>
    <w:rsid w:val="4656259D"/>
    <w:rsid w:val="46AC3AE4"/>
    <w:rsid w:val="4763677F"/>
    <w:rsid w:val="477A0BC3"/>
    <w:rsid w:val="483011CD"/>
    <w:rsid w:val="48D20BE1"/>
    <w:rsid w:val="49443A9A"/>
    <w:rsid w:val="495D5328"/>
    <w:rsid w:val="49A339A1"/>
    <w:rsid w:val="4A2D016F"/>
    <w:rsid w:val="4AEA7003"/>
    <w:rsid w:val="4AF62BCD"/>
    <w:rsid w:val="4B092070"/>
    <w:rsid w:val="4B365991"/>
    <w:rsid w:val="4B3A2A27"/>
    <w:rsid w:val="4B434576"/>
    <w:rsid w:val="4BF21319"/>
    <w:rsid w:val="4BF83AF4"/>
    <w:rsid w:val="4BFB3039"/>
    <w:rsid w:val="4C4C2540"/>
    <w:rsid w:val="4C5D772C"/>
    <w:rsid w:val="4C6E7238"/>
    <w:rsid w:val="4CB029FE"/>
    <w:rsid w:val="4CCE7365"/>
    <w:rsid w:val="4D334096"/>
    <w:rsid w:val="4D7E4702"/>
    <w:rsid w:val="4DD4013E"/>
    <w:rsid w:val="4E2702F1"/>
    <w:rsid w:val="4E6830CD"/>
    <w:rsid w:val="4E915170"/>
    <w:rsid w:val="4EE75F30"/>
    <w:rsid w:val="4EEC684A"/>
    <w:rsid w:val="4F070D15"/>
    <w:rsid w:val="4F49305F"/>
    <w:rsid w:val="4F893A3A"/>
    <w:rsid w:val="4FF2498B"/>
    <w:rsid w:val="51167000"/>
    <w:rsid w:val="51D510E1"/>
    <w:rsid w:val="521265C8"/>
    <w:rsid w:val="527728CF"/>
    <w:rsid w:val="52B4142D"/>
    <w:rsid w:val="52C40854"/>
    <w:rsid w:val="52D27B05"/>
    <w:rsid w:val="53206AC2"/>
    <w:rsid w:val="534E46ED"/>
    <w:rsid w:val="54542296"/>
    <w:rsid w:val="551268DF"/>
    <w:rsid w:val="55644EC3"/>
    <w:rsid w:val="55CA6D1E"/>
    <w:rsid w:val="56382583"/>
    <w:rsid w:val="56485F7B"/>
    <w:rsid w:val="564E7DEA"/>
    <w:rsid w:val="570C5CDB"/>
    <w:rsid w:val="572334CD"/>
    <w:rsid w:val="5795465A"/>
    <w:rsid w:val="58187BB3"/>
    <w:rsid w:val="58E77F37"/>
    <w:rsid w:val="59523F5C"/>
    <w:rsid w:val="59B12785"/>
    <w:rsid w:val="59B82F14"/>
    <w:rsid w:val="59E7087A"/>
    <w:rsid w:val="59F36CDF"/>
    <w:rsid w:val="5A1F35FF"/>
    <w:rsid w:val="5A22516E"/>
    <w:rsid w:val="5A44753A"/>
    <w:rsid w:val="5A8E1044"/>
    <w:rsid w:val="5B795E10"/>
    <w:rsid w:val="5BA50411"/>
    <w:rsid w:val="5BB540E9"/>
    <w:rsid w:val="5C4F1D77"/>
    <w:rsid w:val="5CC74453"/>
    <w:rsid w:val="5D121B72"/>
    <w:rsid w:val="5D182413"/>
    <w:rsid w:val="5D641CA2"/>
    <w:rsid w:val="5D66733F"/>
    <w:rsid w:val="5DEE4C27"/>
    <w:rsid w:val="5E1C73FF"/>
    <w:rsid w:val="5E4A026A"/>
    <w:rsid w:val="5E6F5A32"/>
    <w:rsid w:val="5E75264A"/>
    <w:rsid w:val="5ECB45F0"/>
    <w:rsid w:val="5EF95C2F"/>
    <w:rsid w:val="5FD50BDC"/>
    <w:rsid w:val="5FD90907"/>
    <w:rsid w:val="602C15E9"/>
    <w:rsid w:val="60350234"/>
    <w:rsid w:val="60E05094"/>
    <w:rsid w:val="60E23B31"/>
    <w:rsid w:val="60E72DBA"/>
    <w:rsid w:val="610E2650"/>
    <w:rsid w:val="611256A8"/>
    <w:rsid w:val="61691516"/>
    <w:rsid w:val="61835626"/>
    <w:rsid w:val="61911D1B"/>
    <w:rsid w:val="61DE4E03"/>
    <w:rsid w:val="62441251"/>
    <w:rsid w:val="62BD60DC"/>
    <w:rsid w:val="62D60F4C"/>
    <w:rsid w:val="62EC06EC"/>
    <w:rsid w:val="633813C4"/>
    <w:rsid w:val="63DA2CBD"/>
    <w:rsid w:val="647F3845"/>
    <w:rsid w:val="653A7EB8"/>
    <w:rsid w:val="654F5F7F"/>
    <w:rsid w:val="657F0153"/>
    <w:rsid w:val="65E4413B"/>
    <w:rsid w:val="66985467"/>
    <w:rsid w:val="66A84371"/>
    <w:rsid w:val="66FE6113"/>
    <w:rsid w:val="66FF1D66"/>
    <w:rsid w:val="673653E8"/>
    <w:rsid w:val="67474E86"/>
    <w:rsid w:val="675B5EC3"/>
    <w:rsid w:val="67C61096"/>
    <w:rsid w:val="67D9123D"/>
    <w:rsid w:val="68004BEA"/>
    <w:rsid w:val="68104113"/>
    <w:rsid w:val="68226587"/>
    <w:rsid w:val="685D39C4"/>
    <w:rsid w:val="68DF0B0E"/>
    <w:rsid w:val="691C78D4"/>
    <w:rsid w:val="69774F36"/>
    <w:rsid w:val="697752D2"/>
    <w:rsid w:val="69B75195"/>
    <w:rsid w:val="69EE7718"/>
    <w:rsid w:val="6AEC6B39"/>
    <w:rsid w:val="6AEE6F5B"/>
    <w:rsid w:val="6B152326"/>
    <w:rsid w:val="6B2C28D7"/>
    <w:rsid w:val="6B5477F9"/>
    <w:rsid w:val="6B6C6A9C"/>
    <w:rsid w:val="6BF838F2"/>
    <w:rsid w:val="6BF93649"/>
    <w:rsid w:val="6C171FD7"/>
    <w:rsid w:val="6C40173A"/>
    <w:rsid w:val="6C427652"/>
    <w:rsid w:val="6C7B5ACC"/>
    <w:rsid w:val="6CCC0035"/>
    <w:rsid w:val="6D3A4B2B"/>
    <w:rsid w:val="6DCE007E"/>
    <w:rsid w:val="6E153541"/>
    <w:rsid w:val="6E3D4575"/>
    <w:rsid w:val="6E7C1B49"/>
    <w:rsid w:val="6EA159D1"/>
    <w:rsid w:val="6ECA4EEF"/>
    <w:rsid w:val="6F062BB9"/>
    <w:rsid w:val="6F0C7D35"/>
    <w:rsid w:val="6F186ADF"/>
    <w:rsid w:val="6F5635F6"/>
    <w:rsid w:val="6F6124E5"/>
    <w:rsid w:val="6F6D5E58"/>
    <w:rsid w:val="6FE02D0C"/>
    <w:rsid w:val="705D3FDF"/>
    <w:rsid w:val="710559B5"/>
    <w:rsid w:val="710A2927"/>
    <w:rsid w:val="71381023"/>
    <w:rsid w:val="716D3CED"/>
    <w:rsid w:val="719938A6"/>
    <w:rsid w:val="72323CCE"/>
    <w:rsid w:val="72D336FA"/>
    <w:rsid w:val="736654BE"/>
    <w:rsid w:val="73955FE3"/>
    <w:rsid w:val="73C305FD"/>
    <w:rsid w:val="74242054"/>
    <w:rsid w:val="74377F90"/>
    <w:rsid w:val="749D116F"/>
    <w:rsid w:val="74B41391"/>
    <w:rsid w:val="74D00911"/>
    <w:rsid w:val="74D418EC"/>
    <w:rsid w:val="755B3C03"/>
    <w:rsid w:val="75D978E6"/>
    <w:rsid w:val="76071AB5"/>
    <w:rsid w:val="76AA38B8"/>
    <w:rsid w:val="77A318EC"/>
    <w:rsid w:val="77B739E1"/>
    <w:rsid w:val="77E67A2B"/>
    <w:rsid w:val="781E2C43"/>
    <w:rsid w:val="788860C0"/>
    <w:rsid w:val="79E01349"/>
    <w:rsid w:val="79F01792"/>
    <w:rsid w:val="7A1E0730"/>
    <w:rsid w:val="7AA67736"/>
    <w:rsid w:val="7AE25E5C"/>
    <w:rsid w:val="7AE90652"/>
    <w:rsid w:val="7B2C68B1"/>
    <w:rsid w:val="7B7D2454"/>
    <w:rsid w:val="7B976E05"/>
    <w:rsid w:val="7C0D6549"/>
    <w:rsid w:val="7C224876"/>
    <w:rsid w:val="7C433130"/>
    <w:rsid w:val="7C4E2798"/>
    <w:rsid w:val="7CA0464C"/>
    <w:rsid w:val="7CB04823"/>
    <w:rsid w:val="7CE16641"/>
    <w:rsid w:val="7E115747"/>
    <w:rsid w:val="7E5C0A47"/>
    <w:rsid w:val="7E7B500B"/>
    <w:rsid w:val="7EBC5320"/>
    <w:rsid w:val="7EF771E2"/>
    <w:rsid w:val="7EF77480"/>
    <w:rsid w:val="7F1255AA"/>
    <w:rsid w:val="7F7F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adjustRightInd w:val="0"/>
      <w:snapToGrid w:val="0"/>
      <w:spacing w:after="50" w:afterLines="50"/>
      <w:jc w:val="center"/>
      <w:outlineLvl w:val="0"/>
    </w:pPr>
    <w:rPr>
      <w:rFonts w:ascii="仿宋_GB2312" w:hAnsi="仿宋_GB2312" w:eastAsia="宋体"/>
      <w:b/>
      <w:sz w:val="32"/>
    </w:rPr>
  </w:style>
  <w:style w:type="paragraph" w:styleId="3">
    <w:name w:val="heading 2"/>
    <w:basedOn w:val="1"/>
    <w:next w:val="1"/>
    <w:qFormat/>
    <w:uiPriority w:val="9"/>
    <w:pPr>
      <w:keepNext/>
      <w:keepLines/>
      <w:widowControl/>
      <w:spacing w:before="100" w:after="100"/>
      <w:ind w:left="0"/>
      <w:jc w:val="center"/>
      <w:outlineLvl w:val="1"/>
    </w:pPr>
    <w:rPr>
      <w:rFonts w:ascii="Wingdings" w:hAnsi="Wingdings" w:eastAsia="宋体"/>
      <w:b/>
      <w:bCs/>
      <w:kern w:val="0"/>
      <w:sz w:val="28"/>
      <w:szCs w:val="32"/>
    </w:rPr>
  </w:style>
  <w:style w:type="paragraph" w:styleId="4">
    <w:name w:val="heading 3"/>
    <w:basedOn w:val="1"/>
    <w:next w:val="1"/>
    <w:unhideWhenUsed/>
    <w:qFormat/>
    <w:uiPriority w:val="0"/>
    <w:pPr>
      <w:keepNext/>
      <w:keepLines/>
      <w:spacing w:beforeLines="0" w:beforeAutospacing="0" w:afterLines="0" w:afterAutospacing="0" w:line="240" w:lineRule="auto"/>
      <w:jc w:val="center"/>
      <w:outlineLvl w:val="2"/>
    </w:pPr>
    <w:rPr>
      <w:rFonts w:ascii="Times New Roman" w:hAnsi="Times New Roman" w:eastAsia="宋体"/>
      <w:b/>
      <w:sz w:val="28"/>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rPr>
      <w:b/>
      <w:sz w:val="28"/>
    </w:rPr>
  </w:style>
  <w:style w:type="paragraph" w:styleId="10">
    <w:name w:val="Body Text Indent"/>
    <w:basedOn w:val="1"/>
    <w:qFormat/>
    <w:uiPriority w:val="0"/>
    <w:pPr>
      <w:ind w:firstLine="480"/>
    </w:pPr>
    <w:rPr>
      <w:rFonts w:ascii="Arial" w:hAnsi="Arial" w:cs="Times New Roman"/>
      <w:kern w:val="0"/>
      <w:sz w:val="20"/>
    </w:rPr>
  </w:style>
  <w:style w:type="paragraph" w:styleId="11">
    <w:name w:val="Block Text"/>
    <w:basedOn w:val="1"/>
    <w:next w:val="12"/>
    <w:qFormat/>
    <w:uiPriority w:val="0"/>
    <w:pPr>
      <w:ind w:left="1440" w:leftChars="700" w:right="700" w:rightChars="700"/>
    </w:pPr>
  </w:style>
  <w:style w:type="paragraph" w:styleId="12">
    <w:name w:val="Plain Text"/>
    <w:basedOn w:val="1"/>
    <w:next w:val="1"/>
    <w:qFormat/>
    <w:uiPriority w:val="0"/>
    <w:rPr>
      <w:rFonts w:ascii="Arial" w:hAnsi="仿宋" w:cs="Times New Roman"/>
      <w:kern w:val="0"/>
      <w:sz w:val="20"/>
      <w:szCs w:val="21"/>
    </w:rPr>
  </w:style>
  <w:style w:type="paragraph" w:styleId="13">
    <w:name w:val="toc 3"/>
    <w:basedOn w:val="1"/>
    <w:next w:val="1"/>
    <w:qFormat/>
    <w:uiPriority w:val="0"/>
    <w:pPr>
      <w:ind w:left="840" w:leftChars="400"/>
    </w:pPr>
  </w:style>
  <w:style w:type="paragraph" w:styleId="14">
    <w:name w:val="Body Text Indent 2"/>
    <w:basedOn w:val="1"/>
    <w:qFormat/>
    <w:uiPriority w:val="0"/>
    <w:pPr>
      <w:snapToGrid w:val="0"/>
      <w:spacing w:line="440" w:lineRule="exact"/>
      <w:ind w:firstLine="480"/>
    </w:pPr>
    <w:rPr>
      <w:rFonts w:eastAsia="楷体_GB2312"/>
      <w:bCs/>
      <w:sz w:val="28"/>
    </w:rPr>
  </w:style>
  <w:style w:type="paragraph" w:styleId="15">
    <w:name w:val="footer"/>
    <w:basedOn w:val="1"/>
    <w:next w:val="9"/>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outlineLvl w:val="9"/>
    </w:pPr>
    <w:rPr>
      <w:rFonts w:ascii="Times New Roman" w:hAnsi="Times New Roman" w:eastAsia="宋体"/>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HTML Preformatted"/>
    <w:basedOn w:val="1"/>
    <w:qFormat/>
    <w:uiPriority w:val="99"/>
    <w:pPr>
      <w:jc w:val="left"/>
    </w:pPr>
    <w:rPr>
      <w:rFonts w:ascii="Arial" w:hAnsi="Arial" w:cs="Arial"/>
      <w:kern w:val="0"/>
      <w:sz w:val="24"/>
    </w:rPr>
  </w:style>
  <w:style w:type="paragraph" w:styleId="21">
    <w:name w:val="Normal (Web)"/>
    <w:basedOn w:val="1"/>
    <w:next w:val="16"/>
    <w:qFormat/>
    <w:uiPriority w:val="0"/>
    <w:pPr>
      <w:widowControl/>
      <w:spacing w:before="100" w:beforeAutospacing="1" w:after="100" w:afterAutospacing="1" w:line="240" w:lineRule="auto"/>
      <w:jc w:val="left"/>
    </w:pPr>
    <w:rPr>
      <w:rFonts w:ascii="Arial" w:hAnsi="Arial" w:cs="Arial"/>
      <w:kern w:val="0"/>
      <w:sz w:val="24"/>
    </w:rPr>
  </w:style>
  <w:style w:type="paragraph" w:styleId="22">
    <w:name w:val="Body Text First Indent"/>
    <w:basedOn w:val="9"/>
    <w:next w:val="1"/>
    <w:unhideWhenUsed/>
    <w:qFormat/>
    <w:uiPriority w:val="0"/>
    <w:pPr>
      <w:spacing w:afterLines="0" w:line="240" w:lineRule="auto"/>
      <w:ind w:firstLine="420" w:firstLineChars="100"/>
    </w:pPr>
    <w:rPr>
      <w:rFonts w:ascii="Times New Roman" w:hAnsi="Times New Roman"/>
      <w:color w:val="auto"/>
      <w:sz w:val="18"/>
      <w:szCs w:val="1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single"/>
    </w:rPr>
  </w:style>
  <w:style w:type="character" w:styleId="34">
    <w:name w:val="HTML Code"/>
    <w:basedOn w:val="25"/>
    <w:qFormat/>
    <w:uiPriority w:val="0"/>
    <w:rPr>
      <w:rFonts w:hint="default" w:ascii="monospace" w:hAnsi="monospace" w:eastAsia="monospace" w:cs="monospace"/>
      <w:sz w:val="20"/>
    </w:rPr>
  </w:style>
  <w:style w:type="character" w:styleId="35">
    <w:name w:val="annotation reference"/>
    <w:basedOn w:val="25"/>
    <w:qFormat/>
    <w:uiPriority w:val="99"/>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ascii="monospace" w:hAnsi="monospace" w:eastAsia="monospace" w:cs="monospace"/>
    </w:rPr>
  </w:style>
  <w:style w:type="paragraph" w:customStyle="1" w:styleId="39">
    <w:name w:val="RFI Heading 2nd Level Char"/>
    <w:basedOn w:val="1"/>
    <w:next w:val="40"/>
    <w:qFormat/>
    <w:uiPriority w:val="0"/>
    <w:pPr>
      <w:widowControl/>
      <w:spacing w:before="240" w:after="240"/>
      <w:ind w:left="1152" w:hanging="1152"/>
      <w:outlineLvl w:val="1"/>
    </w:pPr>
    <w:rPr>
      <w:rFonts w:ascii="Arial (W1)" w:hAnsi="Calibri" w:eastAsia="Times New Roman"/>
      <w:b/>
      <w:color w:val="3366FF"/>
      <w:kern w:val="2"/>
      <w:szCs w:val="20"/>
    </w:rPr>
  </w:style>
  <w:style w:type="paragraph" w:customStyle="1" w:styleId="40">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41">
    <w:name w:val="正文缩进1"/>
    <w:basedOn w:val="1"/>
    <w:qFormat/>
    <w:uiPriority w:val="0"/>
    <w:pPr>
      <w:ind w:firstLine="420" w:firstLineChars="200"/>
    </w:pPr>
  </w:style>
  <w:style w:type="paragraph" w:customStyle="1" w:styleId="42">
    <w:name w:val="NormalIndent"/>
    <w:basedOn w:val="1"/>
    <w:qFormat/>
    <w:uiPriority w:val="0"/>
    <w:pPr>
      <w:spacing w:line="240" w:lineRule="auto"/>
      <w:ind w:firstLine="420"/>
      <w:jc w:val="both"/>
      <w:textAlignment w:val="baseline"/>
    </w:pPr>
  </w:style>
  <w:style w:type="paragraph" w:customStyle="1" w:styleId="43">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5">
    <w:name w:val="p15"/>
    <w:basedOn w:val="1"/>
    <w:qFormat/>
    <w:uiPriority w:val="99"/>
    <w:pPr>
      <w:widowControl/>
    </w:pPr>
    <w:rPr>
      <w:kern w:val="0"/>
      <w:sz w:val="21"/>
      <w:szCs w:val="21"/>
    </w:rPr>
  </w:style>
  <w:style w:type="character" w:customStyle="1" w:styleId="46">
    <w:name w:val="NormalCharacter"/>
    <w:link w:val="47"/>
    <w:qFormat/>
    <w:uiPriority w:val="0"/>
  </w:style>
  <w:style w:type="paragraph" w:customStyle="1" w:styleId="47">
    <w:name w:val="UserStyle_34"/>
    <w:basedOn w:val="1"/>
    <w:link w:val="46"/>
    <w:qFormat/>
    <w:uiPriority w:val="0"/>
  </w:style>
  <w:style w:type="paragraph" w:customStyle="1" w:styleId="48">
    <w:name w:val="正文（缩进 2 字符）"/>
    <w:basedOn w:val="1"/>
    <w:qFormat/>
    <w:uiPriority w:val="0"/>
    <w:pPr>
      <w:ind w:firstLine="200" w:firstLineChars="200"/>
    </w:pPr>
  </w:style>
  <w:style w:type="paragraph" w:customStyle="1" w:styleId="49">
    <w:name w:val="标题 2（投标文件）"/>
    <w:basedOn w:val="3"/>
    <w:qFormat/>
    <w:uiPriority w:val="0"/>
    <w:pPr>
      <w:jc w:val="center"/>
    </w:pPr>
  </w:style>
  <w:style w:type="paragraph" w:customStyle="1" w:styleId="50">
    <w:name w:val="Other|1"/>
    <w:basedOn w:val="1"/>
    <w:qFormat/>
    <w:uiPriority w:val="0"/>
    <w:pPr>
      <w:widowControl w:val="0"/>
      <w:shd w:val="clear" w:color="auto" w:fill="auto"/>
      <w:spacing w:line="296" w:lineRule="exact"/>
    </w:pPr>
    <w:rPr>
      <w:rFonts w:ascii="宋体" w:hAnsi="宋体" w:eastAsia="宋体" w:cs="宋体"/>
      <w:u w:val="none"/>
      <w:shd w:val="clear" w:color="auto" w:fill="auto"/>
      <w:lang w:val="zh-TW" w:eastAsia="zh-TW" w:bidi="zh-TW"/>
    </w:rPr>
  </w:style>
  <w:style w:type="paragraph" w:customStyle="1" w:styleId="51">
    <w:name w:val="*正文"/>
    <w:basedOn w:val="1"/>
    <w:qFormat/>
    <w:uiPriority w:val="0"/>
    <w:pPr>
      <w:widowControl/>
      <w:spacing w:before="120" w:after="100" w:afterAutospacing="1"/>
      <w:ind w:left="720" w:firstLine="200" w:firstLineChars="200"/>
      <w:jc w:val="left"/>
    </w:pPr>
    <w:rPr>
      <w:rFonts w:ascii="仿宋_GB2312" w:hAnsi="宋体" w:eastAsia="仿宋_GB2312" w:cs="宋体"/>
      <w:sz w:val="24"/>
      <w:szCs w:val="28"/>
    </w:rPr>
  </w:style>
  <w:style w:type="paragraph" w:customStyle="1" w:styleId="52">
    <w:name w:val="首行缩进"/>
    <w:basedOn w:val="1"/>
    <w:qFormat/>
    <w:uiPriority w:val="0"/>
    <w:pPr>
      <w:spacing w:line="360" w:lineRule="auto"/>
      <w:ind w:firstLine="480" w:firstLineChars="200"/>
    </w:pPr>
    <w:rPr>
      <w:sz w:val="24"/>
      <w:szCs w:val="22"/>
      <w:lang w:val="zh-CN"/>
    </w:rPr>
  </w:style>
  <w:style w:type="paragraph" w:customStyle="1" w:styleId="53">
    <w:name w:val="_Style 3"/>
    <w:basedOn w:val="1"/>
    <w:qFormat/>
    <w:uiPriority w:val="99"/>
    <w:pPr>
      <w:spacing w:after="160" w:line="240" w:lineRule="exact"/>
    </w:p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表格"/>
    <w:basedOn w:val="1"/>
    <w:qFormat/>
    <w:uiPriority w:val="0"/>
    <w:pPr>
      <w:spacing w:line="400" w:lineRule="exact"/>
    </w:pPr>
    <w:rPr>
      <w:rFonts w:ascii="Times New Roman" w:hAnsi="Times New Roman"/>
      <w:sz w:val="24"/>
    </w:rPr>
  </w:style>
  <w:style w:type="character" w:customStyle="1" w:styleId="59">
    <w:name w:val="font31"/>
    <w:basedOn w:val="25"/>
    <w:qFormat/>
    <w:uiPriority w:val="0"/>
    <w:rPr>
      <w:rFonts w:hint="eastAsia" w:ascii="宋体" w:hAnsi="宋体" w:eastAsia="宋体" w:cs="宋体"/>
      <w:color w:val="FF0000"/>
      <w:sz w:val="22"/>
      <w:szCs w:val="22"/>
      <w:u w:val="none"/>
    </w:rPr>
  </w:style>
  <w:style w:type="character" w:customStyle="1" w:styleId="60">
    <w:name w:val="font41"/>
    <w:basedOn w:val="2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37492</Words>
  <Characters>39542</Characters>
  <Lines>0</Lines>
  <Paragraphs>0</Paragraphs>
  <TotalTime>4</TotalTime>
  <ScaleCrop>false</ScaleCrop>
  <LinksUpToDate>false</LinksUpToDate>
  <CharactersWithSpaces>41791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2021-11-03T06:40:00Z</dcterms:created>
  <dc:creator>天意</dc:creator>
  <cp:lastModifiedBy>猫</cp:lastModifiedBy>
  <cp:lastPrinted>2023-05-19T03:15:00Z</cp:lastPrinted>
  <dcterms:modified xsi:type="dcterms:W3CDTF">2023-06-25T13:56:06Z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4B1F870418814DFEBE5648E895AE92DA</vt:lpwstr>
  </property>
</Properties>
</file>