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0" w:firstLineChars="0"/>
        <w:jc w:val="center"/>
        <w:outlineLvl w:val="1"/>
        <w:rPr>
          <w:rFonts w:hint="eastAsia"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pPr>
        <w:spacing w:line="500" w:lineRule="exact"/>
        <w:jc w:val="center"/>
        <w:rPr>
          <w:rFonts w:hint="eastAsia" w:ascii="仿宋" w:hAnsi="仿宋" w:eastAsia="仿宋" w:cs="Times New Roman"/>
          <w:b/>
          <w:bCs/>
          <w:color w:val="000000" w:themeColor="text1"/>
          <w:kern w:val="0"/>
          <w:sz w:val="32"/>
          <w:szCs w:val="32"/>
          <w14:textFill>
            <w14:solidFill>
              <w14:schemeClr w14:val="tx1"/>
            </w14:solidFill>
          </w14:textFill>
        </w:rPr>
      </w:pPr>
      <w:r>
        <w:rPr>
          <w:rFonts w:hint="eastAsia" w:ascii="仿宋" w:hAnsi="仿宋" w:eastAsia="仿宋" w:cs="Times New Roman"/>
          <w:b/>
          <w:bCs/>
          <w:color w:val="000000"/>
          <w:kern w:val="0"/>
          <w:sz w:val="32"/>
          <w:szCs w:val="32"/>
        </w:rPr>
        <w:t>神木市</w:t>
      </w:r>
      <w:r>
        <w:rPr>
          <w:rFonts w:hint="eastAsia" w:ascii="仿宋" w:hAnsi="仿宋" w:eastAsia="仿宋" w:cs="Times New Roman"/>
          <w:b/>
          <w:bCs/>
          <w:color w:val="000000"/>
          <w:kern w:val="0"/>
          <w:sz w:val="32"/>
          <w:szCs w:val="32"/>
          <w:lang w:eastAsia="zh-CN"/>
        </w:rPr>
        <w:t>广场</w:t>
      </w:r>
      <w:r>
        <w:rPr>
          <w:rFonts w:hint="eastAsia" w:ascii="仿宋" w:hAnsi="仿宋" w:eastAsia="仿宋" w:cs="Times New Roman"/>
          <w:b/>
          <w:bCs/>
          <w:color w:val="000000" w:themeColor="text1"/>
          <w:kern w:val="0"/>
          <w:sz w:val="32"/>
          <w:szCs w:val="32"/>
          <w:lang w:eastAsia="zh-CN"/>
          <w14:textFill>
            <w14:solidFill>
              <w14:schemeClr w14:val="tx1"/>
            </w14:solidFill>
          </w14:textFill>
        </w:rPr>
        <w:t>公园管理所</w:t>
      </w:r>
      <w:r>
        <w:rPr>
          <w:rFonts w:hint="eastAsia" w:ascii="仿宋" w:hAnsi="仿宋" w:eastAsia="仿宋" w:cs="Times New Roman"/>
          <w:b/>
          <w:bCs/>
          <w:color w:val="000000" w:themeColor="text1"/>
          <w:kern w:val="0"/>
          <w:sz w:val="32"/>
          <w:szCs w:val="32"/>
          <w14:textFill>
            <w14:solidFill>
              <w14:schemeClr w14:val="tx1"/>
            </w14:solidFill>
          </w14:textFill>
        </w:rPr>
        <w:t>物业</w:t>
      </w:r>
      <w:r>
        <w:rPr>
          <w:rFonts w:hint="eastAsia" w:ascii="仿宋" w:hAnsi="仿宋" w:eastAsia="仿宋" w:cs="Times New Roman"/>
          <w:b/>
          <w:bCs/>
          <w:color w:val="000000" w:themeColor="text1"/>
          <w:kern w:val="0"/>
          <w:sz w:val="32"/>
          <w:szCs w:val="32"/>
          <w:lang w:eastAsia="zh-CN"/>
          <w14:textFill>
            <w14:solidFill>
              <w14:schemeClr w14:val="tx1"/>
            </w14:solidFill>
          </w14:textFill>
        </w:rPr>
        <w:t>托管服务</w:t>
      </w:r>
      <w:r>
        <w:rPr>
          <w:rFonts w:hint="eastAsia" w:ascii="仿宋" w:hAnsi="仿宋" w:eastAsia="仿宋" w:cs="Times New Roman"/>
          <w:b/>
          <w:bCs/>
          <w:color w:val="000000" w:themeColor="text1"/>
          <w:kern w:val="0"/>
          <w:sz w:val="32"/>
          <w:szCs w:val="32"/>
          <w14:textFill>
            <w14:solidFill>
              <w14:schemeClr w14:val="tx1"/>
            </w14:solidFill>
          </w14:textFill>
        </w:rPr>
        <w:t>方案</w:t>
      </w:r>
    </w:p>
    <w:p>
      <w:pPr>
        <w:spacing w:line="500" w:lineRule="exact"/>
        <w:ind w:firstLine="562" w:firstLineChars="200"/>
        <w:rPr>
          <w:rFonts w:hint="eastAsia" w:ascii="仿宋" w:hAnsi="仿宋" w:eastAsia="仿宋" w:cs="Times New Roman"/>
          <w:b/>
          <w:bCs/>
          <w:color w:val="000000" w:themeColor="text1"/>
          <w:kern w:val="0"/>
          <w14:textFill>
            <w14:solidFill>
              <w14:schemeClr w14:val="tx1"/>
            </w14:solidFill>
          </w14:textFill>
        </w:rPr>
      </w:pPr>
      <w:r>
        <w:rPr>
          <w:rFonts w:hint="eastAsia" w:ascii="仿宋" w:hAnsi="仿宋" w:eastAsia="仿宋" w:cs="Times New Roman"/>
          <w:b/>
          <w:bCs/>
          <w:color w:val="000000" w:themeColor="text1"/>
          <w:kern w:val="0"/>
          <w14:textFill>
            <w14:solidFill>
              <w14:schemeClr w14:val="tx1"/>
            </w14:solidFill>
          </w14:textFill>
        </w:rPr>
        <w:t>一、 项目概况</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themeColor="text1"/>
          <w:kern w:val="0"/>
          <w14:textFill>
            <w14:solidFill>
              <w14:schemeClr w14:val="tx1"/>
            </w14:solidFill>
          </w14:textFill>
        </w:rPr>
        <w:t>神木市</w:t>
      </w:r>
      <w:r>
        <w:rPr>
          <w:rFonts w:hint="eastAsia" w:ascii="仿宋" w:hAnsi="仿宋" w:eastAsia="仿宋" w:cs="Times New Roman"/>
          <w:color w:val="000000" w:themeColor="text1"/>
          <w:kern w:val="0"/>
          <w:lang w:eastAsia="zh-CN"/>
          <w14:textFill>
            <w14:solidFill>
              <w14:schemeClr w14:val="tx1"/>
            </w14:solidFill>
          </w14:textFill>
        </w:rPr>
        <w:t>广场公园管理所</w:t>
      </w:r>
      <w:r>
        <w:rPr>
          <w:rFonts w:hint="eastAsia" w:ascii="仿宋" w:hAnsi="仿宋" w:eastAsia="仿宋" w:cs="Times New Roman"/>
          <w:color w:val="000000" w:themeColor="text1"/>
          <w:kern w:val="0"/>
          <w14:textFill>
            <w14:solidFill>
              <w14:schemeClr w14:val="tx1"/>
            </w14:solidFill>
          </w14:textFill>
        </w:rPr>
        <w:t>位于</w:t>
      </w:r>
      <w:r>
        <w:rPr>
          <w:rFonts w:hint="eastAsia" w:ascii="仿宋" w:hAnsi="仿宋" w:eastAsia="仿宋" w:cs="Times New Roman"/>
          <w:color w:val="000000"/>
          <w:kern w:val="0"/>
        </w:rPr>
        <w:t>神木市</w:t>
      </w:r>
      <w:r>
        <w:rPr>
          <w:rFonts w:hint="eastAsia" w:ascii="仿宋" w:hAnsi="仿宋" w:eastAsia="仿宋" w:cs="Times New Roman"/>
          <w:color w:val="000000"/>
          <w:kern w:val="0"/>
          <w:lang w:eastAsia="zh-CN"/>
        </w:rPr>
        <w:t>驼峰路北侧原地道战院内</w:t>
      </w:r>
      <w:r>
        <w:rPr>
          <w:rFonts w:hint="eastAsia" w:ascii="仿宋" w:hAnsi="仿宋" w:eastAsia="仿宋" w:cs="Times New Roman"/>
          <w:color w:val="000000"/>
          <w:kern w:val="0"/>
        </w:rPr>
        <w:t>，占地面积</w:t>
      </w:r>
      <w:r>
        <w:rPr>
          <w:rFonts w:hint="eastAsia" w:ascii="仿宋" w:hAnsi="仿宋" w:eastAsia="仿宋" w:cs="Times New Roman"/>
          <w:color w:val="000000"/>
          <w:kern w:val="0"/>
          <w:lang w:val="en-US" w:eastAsia="zh-CN"/>
        </w:rPr>
        <w:t>2400平米</w:t>
      </w:r>
      <w:r>
        <w:rPr>
          <w:rFonts w:hint="eastAsia" w:ascii="仿宋" w:hAnsi="仿宋" w:eastAsia="仿宋" w:cs="Times New Roman"/>
          <w:color w:val="000000"/>
          <w:kern w:val="0"/>
        </w:rPr>
        <w:t>。总建筑面积</w:t>
      </w:r>
      <w:r>
        <w:rPr>
          <w:rFonts w:hint="eastAsia" w:ascii="仿宋" w:hAnsi="仿宋" w:eastAsia="仿宋" w:cs="Times New Roman"/>
          <w:color w:val="000000"/>
          <w:kern w:val="0"/>
          <w:lang w:eastAsia="zh-CN"/>
        </w:rPr>
        <w:t>约</w:t>
      </w:r>
      <w:r>
        <w:rPr>
          <w:rFonts w:hint="eastAsia" w:ascii="仿宋" w:hAnsi="仿宋" w:eastAsia="仿宋" w:cs="Times New Roman"/>
          <w:color w:val="000000"/>
          <w:kern w:val="0"/>
          <w:lang w:val="en-US" w:eastAsia="zh-CN"/>
        </w:rPr>
        <w:t>3000</w:t>
      </w:r>
      <w:r>
        <w:rPr>
          <w:rFonts w:hint="eastAsia" w:ascii="仿宋" w:hAnsi="仿宋" w:eastAsia="仿宋" w:cs="Times New Roman"/>
          <w:color w:val="000000"/>
          <w:kern w:val="0"/>
        </w:rPr>
        <w:t>平方米。主楼</w:t>
      </w:r>
      <w:r>
        <w:rPr>
          <w:rFonts w:hint="eastAsia" w:ascii="仿宋" w:hAnsi="仿宋" w:eastAsia="仿宋" w:cs="Times New Roman"/>
          <w:color w:val="000000"/>
          <w:kern w:val="0"/>
          <w:lang w:eastAsia="zh-CN"/>
        </w:rPr>
        <w:t>共</w:t>
      </w:r>
      <w:r>
        <w:rPr>
          <w:rFonts w:hint="eastAsia" w:ascii="仿宋" w:hAnsi="仿宋" w:eastAsia="仿宋" w:cs="Times New Roman"/>
          <w:color w:val="000000"/>
          <w:kern w:val="0"/>
          <w:lang w:val="en-US" w:eastAsia="zh-CN"/>
        </w:rPr>
        <w:t>2</w:t>
      </w:r>
      <w:r>
        <w:rPr>
          <w:rFonts w:hint="eastAsia" w:ascii="仿宋" w:hAnsi="仿宋" w:eastAsia="仿宋" w:cs="Times New Roman"/>
          <w:color w:val="000000"/>
          <w:kern w:val="0"/>
        </w:rPr>
        <w:t>层</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lang w:val="en-US" w:eastAsia="zh-CN"/>
        </w:rPr>
        <w:t>2层10间、1层12间用于办公，西侧</w:t>
      </w:r>
      <w:r>
        <w:rPr>
          <w:rFonts w:hint="eastAsia" w:ascii="仿宋" w:hAnsi="仿宋" w:eastAsia="仿宋" w:cs="Times New Roman"/>
          <w:color w:val="000000"/>
          <w:kern w:val="0"/>
          <w:lang w:eastAsia="zh-CN"/>
        </w:rPr>
        <w:t>副楼</w:t>
      </w:r>
      <w:r>
        <w:rPr>
          <w:rFonts w:hint="eastAsia" w:ascii="仿宋" w:hAnsi="仿宋" w:eastAsia="仿宋" w:cs="Times New Roman"/>
          <w:color w:val="000000"/>
          <w:kern w:val="0"/>
          <w:lang w:val="en-US" w:eastAsia="zh-CN"/>
        </w:rPr>
        <w:t>1</w:t>
      </w:r>
      <w:r>
        <w:rPr>
          <w:rFonts w:hint="eastAsia" w:ascii="仿宋" w:hAnsi="仿宋" w:eastAsia="仿宋" w:cs="Times New Roman"/>
          <w:color w:val="000000"/>
          <w:kern w:val="0"/>
        </w:rPr>
        <w:t>层</w:t>
      </w:r>
      <w:r>
        <w:rPr>
          <w:rFonts w:hint="eastAsia" w:ascii="仿宋" w:hAnsi="仿宋" w:eastAsia="仿宋" w:cs="Times New Roman"/>
          <w:color w:val="000000"/>
          <w:kern w:val="0"/>
          <w:lang w:val="en-US" w:eastAsia="zh-CN"/>
        </w:rPr>
        <w:t>3间，用于库房、卫生间洗漱间等，南侧一楼6间，为门房和厨房餐厅</w:t>
      </w:r>
      <w:r>
        <w:rPr>
          <w:rFonts w:hint="eastAsia" w:ascii="仿宋" w:hAnsi="仿宋" w:eastAsia="仿宋" w:cs="Times New Roman"/>
          <w:color w:val="000000"/>
          <w:kern w:val="0"/>
        </w:rPr>
        <w:t>。</w:t>
      </w:r>
      <w:r>
        <w:rPr>
          <w:rFonts w:hint="eastAsia" w:ascii="仿宋" w:hAnsi="仿宋" w:eastAsia="仿宋" w:cs="Times New Roman"/>
          <w:color w:val="000000"/>
          <w:kern w:val="0"/>
          <w:lang w:val="en-US" w:eastAsia="zh-CN"/>
        </w:rPr>
        <w:t>院内硬化面积约为1200平米，供暖方式采用大暖供暖</w:t>
      </w:r>
      <w:r>
        <w:rPr>
          <w:rFonts w:hint="eastAsia" w:ascii="仿宋" w:hAnsi="仿宋" w:eastAsia="仿宋" w:cs="Times New Roman"/>
          <w:color w:val="000000"/>
          <w:kern w:val="0"/>
        </w:rPr>
        <w:t>。</w:t>
      </w:r>
    </w:p>
    <w:p>
      <w:pPr>
        <w:spacing w:line="500" w:lineRule="exact"/>
        <w:ind w:firstLine="562" w:firstLineChars="200"/>
        <w:rPr>
          <w:rFonts w:hint="eastAsia" w:ascii="仿宋" w:hAnsi="仿宋" w:eastAsia="仿宋" w:cs="Times New Roman"/>
          <w:b/>
          <w:bCs/>
          <w:color w:val="000000"/>
          <w:kern w:val="0"/>
        </w:rPr>
      </w:pPr>
      <w:r>
        <w:rPr>
          <w:rFonts w:hint="eastAsia" w:ascii="仿宋" w:hAnsi="仿宋" w:eastAsia="仿宋" w:cs="Times New Roman"/>
          <w:b/>
          <w:bCs/>
          <w:color w:val="000000"/>
          <w:kern w:val="0"/>
        </w:rPr>
        <w:t>二、服务内容及具体要求</w:t>
      </w:r>
    </w:p>
    <w:p>
      <w:pPr>
        <w:spacing w:line="500" w:lineRule="exact"/>
        <w:ind w:firstLine="562" w:firstLineChars="200"/>
        <w:rPr>
          <w:rFonts w:hint="eastAsia" w:ascii="仿宋" w:hAnsi="仿宋" w:eastAsia="仿宋" w:cs="Times New Roman"/>
          <w:b/>
          <w:bCs/>
          <w:color w:val="000000"/>
          <w:kern w:val="0"/>
        </w:rPr>
      </w:pPr>
      <w:r>
        <w:rPr>
          <w:rFonts w:hint="eastAsia" w:ascii="仿宋" w:hAnsi="仿宋" w:eastAsia="仿宋" w:cs="Times New Roman"/>
          <w:b/>
          <w:bCs/>
          <w:color w:val="000000"/>
          <w:kern w:val="0"/>
          <w:lang w:val="en-US" w:eastAsia="zh-CN"/>
        </w:rPr>
        <w:t>1.1</w:t>
      </w:r>
      <w:r>
        <w:rPr>
          <w:rFonts w:hint="eastAsia" w:ascii="仿宋" w:hAnsi="仿宋" w:eastAsia="仿宋" w:cs="Times New Roman"/>
          <w:b/>
          <w:bCs/>
          <w:color w:val="000000"/>
          <w:kern w:val="0"/>
          <w:lang w:eastAsia="zh-CN"/>
        </w:rPr>
        <w:t>门岗</w:t>
      </w:r>
      <w:r>
        <w:rPr>
          <w:rFonts w:hint="eastAsia" w:ascii="仿宋" w:hAnsi="仿宋" w:eastAsia="仿宋" w:cs="Times New Roman"/>
          <w:b/>
          <w:bCs/>
          <w:color w:val="000000"/>
          <w:kern w:val="0"/>
        </w:rPr>
        <w:t>服务：</w:t>
      </w:r>
    </w:p>
    <w:p>
      <w:pPr>
        <w:spacing w:line="500" w:lineRule="exact"/>
        <w:ind w:firstLine="560" w:firstLineChars="200"/>
        <w:rPr>
          <w:rFonts w:hint="eastAsia" w:ascii="仿宋" w:hAnsi="仿宋" w:eastAsia="仿宋" w:cs="Times New Roman"/>
          <w:color w:val="000000"/>
          <w:kern w:val="0"/>
          <w:lang w:eastAsia="zh-CN"/>
        </w:rPr>
      </w:pPr>
      <w:r>
        <w:rPr>
          <w:rFonts w:hint="eastAsia" w:ascii="仿宋" w:hAnsi="仿宋" w:eastAsia="仿宋" w:cs="Times New Roman"/>
          <w:color w:val="000000"/>
          <w:kern w:val="0"/>
          <w:lang w:val="en-US" w:eastAsia="zh-CN"/>
        </w:rPr>
        <w:t>1、</w:t>
      </w:r>
      <w:r>
        <w:rPr>
          <w:rFonts w:hint="eastAsia" w:ascii="仿宋" w:hAnsi="仿宋" w:eastAsia="仿宋" w:cs="Times New Roman"/>
          <w:color w:val="000000"/>
          <w:kern w:val="0"/>
          <w:lang w:eastAsia="zh-CN"/>
        </w:rPr>
        <w:t>门岗</w:t>
      </w:r>
      <w:r>
        <w:rPr>
          <w:rFonts w:hint="eastAsia" w:ascii="仿宋" w:hAnsi="仿宋" w:eastAsia="仿宋" w:cs="Times New Roman"/>
          <w:color w:val="000000"/>
          <w:kern w:val="0"/>
        </w:rPr>
        <w:t>服务的目的是维护</w:t>
      </w:r>
      <w:r>
        <w:rPr>
          <w:rFonts w:hint="eastAsia" w:ascii="仿宋" w:hAnsi="仿宋" w:eastAsia="仿宋" w:cs="Times New Roman"/>
          <w:color w:val="000000"/>
          <w:kern w:val="0"/>
          <w:lang w:eastAsia="zh-CN"/>
        </w:rPr>
        <w:t>合同</w:t>
      </w:r>
      <w:r>
        <w:rPr>
          <w:rFonts w:hint="eastAsia" w:ascii="仿宋" w:hAnsi="仿宋" w:eastAsia="仿宋" w:cs="Times New Roman"/>
          <w:color w:val="000000"/>
          <w:kern w:val="0"/>
        </w:rPr>
        <w:t>范围内正常的工作</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生活秩序</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协助</w:t>
      </w:r>
      <w:r>
        <w:rPr>
          <w:rFonts w:hint="eastAsia" w:ascii="仿宋" w:hAnsi="仿宋" w:eastAsia="仿宋" w:cs="Times New Roman"/>
          <w:color w:val="000000"/>
          <w:kern w:val="0"/>
          <w:lang w:eastAsia="zh-CN"/>
        </w:rPr>
        <w:t>甲方</w:t>
      </w:r>
      <w:r>
        <w:rPr>
          <w:rFonts w:hint="eastAsia" w:ascii="仿宋" w:hAnsi="仿宋" w:eastAsia="仿宋" w:cs="Times New Roman"/>
          <w:color w:val="000000"/>
          <w:kern w:val="0"/>
        </w:rPr>
        <w:t>做好内部的安全防范工作（包括消防安全监控）。要求</w:t>
      </w:r>
      <w:r>
        <w:rPr>
          <w:rFonts w:hint="eastAsia" w:ascii="仿宋" w:hAnsi="仿宋" w:eastAsia="仿宋" w:cs="Times New Roman"/>
          <w:color w:val="000000"/>
          <w:kern w:val="0"/>
          <w:lang w:eastAsia="zh-CN"/>
        </w:rPr>
        <w:t>门岗</w:t>
      </w:r>
      <w:r>
        <w:rPr>
          <w:rFonts w:hint="eastAsia" w:ascii="仿宋" w:hAnsi="仿宋" w:eastAsia="仿宋" w:cs="Times New Roman"/>
          <w:color w:val="000000"/>
          <w:kern w:val="0"/>
        </w:rPr>
        <w:t>人员应具有良好的身体素质</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心理素质</w:t>
      </w:r>
      <w:r>
        <w:rPr>
          <w:rFonts w:hint="eastAsia" w:ascii="仿宋" w:hAnsi="仿宋" w:eastAsia="仿宋" w:cs="Times New Roman"/>
          <w:color w:val="000000"/>
          <w:kern w:val="0"/>
          <w:lang w:eastAsia="zh-CN"/>
        </w:rPr>
        <w:t>、门岗</w:t>
      </w:r>
      <w:r>
        <w:rPr>
          <w:rFonts w:hint="eastAsia" w:ascii="仿宋" w:hAnsi="仿宋" w:eastAsia="仿宋" w:cs="Times New Roman"/>
          <w:color w:val="000000"/>
          <w:kern w:val="0"/>
        </w:rPr>
        <w:t>技能，要忠于职守，有胜任</w:t>
      </w:r>
      <w:r>
        <w:rPr>
          <w:rFonts w:hint="eastAsia" w:ascii="仿宋" w:hAnsi="仿宋" w:eastAsia="仿宋" w:cs="Times New Roman"/>
          <w:color w:val="000000"/>
          <w:kern w:val="0"/>
          <w:lang w:eastAsia="zh-CN"/>
        </w:rPr>
        <w:t>门岗</w:t>
      </w:r>
      <w:r>
        <w:rPr>
          <w:rFonts w:hint="eastAsia" w:ascii="仿宋" w:hAnsi="仿宋" w:eastAsia="仿宋" w:cs="Times New Roman"/>
          <w:color w:val="000000"/>
          <w:kern w:val="0"/>
        </w:rPr>
        <w:t>工作的综合能力，还要有良好的职业道德</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做到礼貌待客</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坚持原则</w:t>
      </w:r>
      <w:r>
        <w:rPr>
          <w:rFonts w:hint="eastAsia" w:ascii="仿宋" w:hAnsi="仿宋" w:eastAsia="仿宋" w:cs="Times New Roman"/>
          <w:color w:val="000000"/>
          <w:kern w:val="0"/>
          <w:lang w:eastAsia="zh-CN"/>
        </w:rPr>
        <w:t>。</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2、建立健全物业安全管理组织机构，对门岗人员实施严格化管理，加强门岗人员综合业务技能和职业道德的训导。加强对人、车的进出控制。各安全岗位职责和责任区域明确，确保日间和夜间安全管理。重点区域，重点管理，按要求做好日常安全管理工作记录。定期检查分析安全管理工作情况，不断完善、不断提高安全管理质量。</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3、门岗从业人员必须</w:t>
      </w:r>
      <w:r>
        <w:rPr>
          <w:rFonts w:hint="eastAsia" w:ascii="仿宋" w:hAnsi="仿宋" w:eastAsia="仿宋" w:cs="Times New Roman"/>
          <w:color w:val="000000" w:themeColor="text1"/>
          <w:kern w:val="0"/>
          <w:lang w:val="en-US" w:eastAsia="zh-CN"/>
          <w14:textFill>
            <w14:solidFill>
              <w14:schemeClr w14:val="tx1"/>
            </w14:solidFill>
          </w14:textFill>
        </w:rPr>
        <w:t>经过严格培训，培训合格后方可正式上岗，夜间值班人员必须严密巡查，根据神木市广场公园管理所特点制定巡逻路线图,并按规定路线和时间实行24小时巡更守卫制度，确保神木城市管理执法局安全，全年无治安、刑事、盗窃、泄密等安全事</w:t>
      </w:r>
      <w:r>
        <w:rPr>
          <w:rFonts w:hint="eastAsia" w:ascii="仿宋" w:hAnsi="仿宋" w:eastAsia="仿宋" w:cs="Times New Roman"/>
          <w:color w:val="000000"/>
          <w:kern w:val="0"/>
          <w:lang w:val="en-US" w:eastAsia="zh-CN"/>
        </w:rPr>
        <w:t>故发生，协助公安部门及时处理突发事件等。</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4、</w:t>
      </w:r>
      <w:r>
        <w:rPr>
          <w:rFonts w:hint="eastAsia" w:ascii="仿宋" w:hAnsi="仿宋" w:eastAsia="仿宋" w:cs="Times New Roman"/>
          <w:color w:val="000000"/>
          <w:kern w:val="0"/>
          <w:lang w:eastAsia="zh-CN"/>
        </w:rPr>
        <w:t>门岗人员</w:t>
      </w:r>
      <w:r>
        <w:rPr>
          <w:rFonts w:hint="eastAsia" w:ascii="仿宋" w:hAnsi="仿宋" w:eastAsia="仿宋" w:cs="Times New Roman"/>
          <w:color w:val="000000"/>
          <w:kern w:val="0"/>
        </w:rPr>
        <w:t>要固定执勤，定点式守卫，要</w:t>
      </w:r>
      <w:r>
        <w:rPr>
          <w:rFonts w:hint="eastAsia" w:ascii="仿宋" w:hAnsi="仿宋" w:eastAsia="仿宋" w:cs="Times New Roman"/>
          <w:color w:val="000000"/>
          <w:kern w:val="0"/>
          <w:lang w:eastAsia="zh-CN"/>
        </w:rPr>
        <w:t>求</w:t>
      </w:r>
      <w:r>
        <w:rPr>
          <w:rFonts w:hint="eastAsia" w:ascii="仿宋" w:hAnsi="仿宋" w:eastAsia="仿宋" w:cs="Times New Roman"/>
          <w:color w:val="000000"/>
          <w:kern w:val="0"/>
        </w:rPr>
        <w:t>24小时值班，对进入大门的人员</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车辆</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物资进行严格检查</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验证</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登记；维护物业管理区内部的安全秩序</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同时兼来客咨询</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信件报纸分发等服务。</w:t>
      </w:r>
    </w:p>
    <w:p>
      <w:pPr>
        <w:spacing w:line="500" w:lineRule="exact"/>
        <w:ind w:firstLine="562" w:firstLineChars="200"/>
        <w:rPr>
          <w:rFonts w:hint="eastAsia" w:ascii="仿宋" w:hAnsi="仿宋" w:eastAsia="仿宋" w:cs="Times New Roman"/>
          <w:b/>
          <w:bCs/>
          <w:color w:val="000000"/>
          <w:kern w:val="0"/>
        </w:rPr>
      </w:pPr>
      <w:r>
        <w:rPr>
          <w:rFonts w:hint="eastAsia" w:ascii="仿宋" w:hAnsi="仿宋" w:eastAsia="仿宋" w:cs="Times New Roman"/>
          <w:b/>
          <w:bCs/>
          <w:color w:val="000000"/>
          <w:kern w:val="0"/>
          <w:lang w:val="en-US" w:eastAsia="zh-CN"/>
        </w:rPr>
        <w:t>1.2</w:t>
      </w:r>
      <w:r>
        <w:rPr>
          <w:rFonts w:hint="eastAsia" w:ascii="仿宋" w:hAnsi="仿宋" w:eastAsia="仿宋" w:cs="Times New Roman"/>
          <w:b/>
          <w:bCs/>
          <w:color w:val="000000"/>
          <w:kern w:val="0"/>
        </w:rPr>
        <w:t>保洁</w:t>
      </w:r>
      <w:r>
        <w:rPr>
          <w:rFonts w:hint="eastAsia" w:ascii="仿宋" w:hAnsi="仿宋" w:eastAsia="仿宋" w:cs="Times New Roman"/>
          <w:b/>
          <w:bCs/>
          <w:color w:val="000000"/>
          <w:kern w:val="0"/>
          <w:lang w:eastAsia="zh-CN"/>
        </w:rPr>
        <w:t>、绿植养护</w:t>
      </w:r>
      <w:r>
        <w:rPr>
          <w:rFonts w:hint="eastAsia" w:ascii="仿宋" w:hAnsi="仿宋" w:eastAsia="仿宋" w:cs="Times New Roman"/>
          <w:b/>
          <w:bCs/>
          <w:color w:val="000000"/>
          <w:kern w:val="0"/>
        </w:rPr>
        <w:t>服务：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保洁：日常保洁工作是通过日常清扫工作，对物业区域定时</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定点</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定人进行废弃物的收集和清运；通过清</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扫</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擦</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拭</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除</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洗等常规性服务，保持所有</w:t>
      </w:r>
      <w:r>
        <w:rPr>
          <w:rFonts w:hint="eastAsia" w:ascii="仿宋" w:hAnsi="仿宋" w:eastAsia="仿宋" w:cs="Times New Roman"/>
          <w:color w:val="000000"/>
          <w:kern w:val="0"/>
          <w:lang w:eastAsia="zh-CN"/>
        </w:rPr>
        <w:t>办公</w:t>
      </w:r>
      <w:r>
        <w:rPr>
          <w:rFonts w:hint="eastAsia" w:ascii="仿宋" w:hAnsi="仿宋" w:eastAsia="仿宋" w:cs="Times New Roman"/>
          <w:color w:val="000000"/>
          <w:kern w:val="0"/>
        </w:rPr>
        <w:t>区域和公共</w:t>
      </w:r>
      <w:r>
        <w:rPr>
          <w:rFonts w:hint="eastAsia" w:ascii="仿宋" w:hAnsi="仿宋" w:eastAsia="仿宋" w:cs="Times New Roman"/>
          <w:color w:val="000000"/>
          <w:kern w:val="0"/>
          <w:lang w:eastAsia="zh-CN"/>
        </w:rPr>
        <w:t>区域</w:t>
      </w:r>
      <w:r>
        <w:rPr>
          <w:rFonts w:hint="eastAsia" w:ascii="仿宋" w:hAnsi="仿宋" w:eastAsia="仿宋" w:cs="Times New Roman"/>
          <w:color w:val="000000"/>
          <w:kern w:val="0"/>
        </w:rPr>
        <w:t>的清洁卫生，从而提高工作</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生活的环境质量。</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主要包括以下几项：</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（1）垃圾处理（不包含外运费）：包括收集</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清除</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运达</w:t>
      </w:r>
      <w:r>
        <w:rPr>
          <w:rFonts w:hint="eastAsia" w:ascii="仿宋" w:hAnsi="仿宋" w:eastAsia="仿宋" w:cs="Times New Roman"/>
          <w:color w:val="000000"/>
          <w:kern w:val="0"/>
          <w:lang w:eastAsia="zh-CN"/>
        </w:rPr>
        <w:t>投送到</w:t>
      </w:r>
      <w:r>
        <w:rPr>
          <w:rFonts w:hint="eastAsia" w:ascii="仿宋" w:hAnsi="仿宋" w:eastAsia="仿宋" w:cs="Times New Roman"/>
          <w:color w:val="000000"/>
          <w:kern w:val="0"/>
        </w:rPr>
        <w:t>指定地点。</w:t>
      </w:r>
      <w:r>
        <w:rPr>
          <w:rFonts w:hint="eastAsia" w:ascii="仿宋" w:hAnsi="仿宋" w:eastAsia="仿宋" w:cs="Times New Roman"/>
          <w:color w:val="000000"/>
          <w:kern w:val="0"/>
          <w:lang w:eastAsia="zh-CN"/>
        </w:rPr>
        <w:t>随时保持各大小垃圾桶</w:t>
      </w:r>
      <w:r>
        <w:rPr>
          <w:rFonts w:hint="eastAsia" w:ascii="仿宋" w:hAnsi="仿宋" w:eastAsia="仿宋" w:cs="Times New Roman"/>
          <w:color w:val="000000"/>
          <w:kern w:val="0"/>
        </w:rPr>
        <w:t>干净。</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（2）院落卫生：做好灰尘清扫</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污迹清洗，地面维护等工作，做到地面干净无尘土</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烟头</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纸屑等杂物；</w:t>
      </w:r>
      <w:r>
        <w:rPr>
          <w:rFonts w:hint="eastAsia" w:ascii="仿宋" w:hAnsi="仿宋" w:eastAsia="仿宋" w:cs="Times New Roman"/>
          <w:color w:val="000000"/>
          <w:kern w:val="0"/>
          <w:lang w:eastAsia="zh-CN"/>
        </w:rPr>
        <w:t>绿植养护</w:t>
      </w:r>
      <w:r>
        <w:rPr>
          <w:rFonts w:hint="eastAsia" w:ascii="仿宋" w:hAnsi="仿宋" w:eastAsia="仿宋" w:cs="Times New Roman"/>
          <w:color w:val="000000"/>
          <w:kern w:val="0"/>
        </w:rPr>
        <w:t>区通道及时清扫干净。墙面</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顶面的清洁维护按</w:t>
      </w:r>
      <w:r>
        <w:rPr>
          <w:rFonts w:hint="eastAsia" w:ascii="仿宋" w:hAnsi="仿宋" w:eastAsia="仿宋" w:cs="Times New Roman"/>
          <w:color w:val="000000"/>
          <w:kern w:val="0"/>
          <w:lang w:eastAsia="zh-CN"/>
        </w:rPr>
        <w:t>合同</w:t>
      </w:r>
      <w:r>
        <w:rPr>
          <w:rFonts w:hint="eastAsia" w:ascii="仿宋" w:hAnsi="仿宋" w:eastAsia="仿宋" w:cs="Times New Roman"/>
          <w:color w:val="000000"/>
          <w:kern w:val="0"/>
        </w:rPr>
        <w:t>管理规范执行。</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（3）公共卫生间：无臭味</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异味；便器干净，便池无锈迹。地面清洁，无痰迹</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无烟头</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无杂物</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将纸篓倒净并刷洗干净，纸篓每日上午和下午各倾倒一次。洗手池</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水龙头</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墙角整洁</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无尘土和蜘蛛网。</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（4）</w:t>
      </w:r>
      <w:r>
        <w:rPr>
          <w:rFonts w:hint="eastAsia" w:ascii="仿宋" w:hAnsi="仿宋" w:eastAsia="仿宋" w:cs="Times New Roman"/>
          <w:color w:val="000000"/>
          <w:kern w:val="0"/>
          <w:lang w:eastAsia="zh-CN"/>
        </w:rPr>
        <w:t>管理</w:t>
      </w:r>
      <w:r>
        <w:rPr>
          <w:rFonts w:hint="eastAsia" w:ascii="仿宋" w:hAnsi="仿宋" w:eastAsia="仿宋" w:cs="Times New Roman"/>
          <w:color w:val="000000"/>
          <w:kern w:val="0"/>
        </w:rPr>
        <w:t>区域内公共卫生：走廊</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大门</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值班室</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楼梯地面干净无污迹</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痰迹</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尘土</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纸屑等杂物；公共区域玻璃干净明亮</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无尘土。楼梯扶手和铁艺保持干净，电梯间保持清洁干净。物业区域的保洁：楼梯</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扶手</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窗台</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墙面干净无尘土，墙角无蜘蛛网。</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（5）</w:t>
      </w:r>
      <w:r>
        <w:rPr>
          <w:rFonts w:hint="eastAsia" w:ascii="仿宋" w:hAnsi="仿宋" w:eastAsia="仿宋" w:cs="Times New Roman"/>
          <w:color w:val="000000"/>
          <w:kern w:val="0"/>
          <w:lang w:eastAsia="zh-CN"/>
        </w:rPr>
        <w:t>办公室、活动室、</w:t>
      </w:r>
      <w:r>
        <w:rPr>
          <w:rFonts w:hint="eastAsia" w:ascii="仿宋" w:hAnsi="仿宋" w:eastAsia="仿宋" w:cs="Times New Roman"/>
          <w:color w:val="000000"/>
          <w:kern w:val="0"/>
        </w:rPr>
        <w:t>会议室</w:t>
      </w:r>
      <w:r>
        <w:rPr>
          <w:rFonts w:hint="eastAsia" w:ascii="仿宋" w:hAnsi="仿宋" w:eastAsia="仿宋" w:cs="Times New Roman"/>
          <w:color w:val="000000"/>
          <w:kern w:val="0"/>
          <w:lang w:eastAsia="zh-CN"/>
        </w:rPr>
        <w:t>、库房等室内卫生</w:t>
      </w:r>
      <w:r>
        <w:rPr>
          <w:rFonts w:hint="eastAsia" w:ascii="仿宋" w:hAnsi="仿宋" w:eastAsia="仿宋" w:cs="Times New Roman"/>
          <w:color w:val="000000"/>
          <w:kern w:val="0"/>
        </w:rPr>
        <w:t>保持干净整洁。</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（6）定期</w:t>
      </w:r>
      <w:r>
        <w:rPr>
          <w:rFonts w:hint="eastAsia" w:ascii="仿宋" w:hAnsi="仿宋" w:eastAsia="仿宋" w:cs="Times New Roman"/>
          <w:color w:val="000000"/>
          <w:kern w:val="0"/>
          <w:lang w:eastAsia="zh-CN"/>
        </w:rPr>
        <w:t>对窗户玻璃进行</w:t>
      </w:r>
      <w:r>
        <w:rPr>
          <w:rFonts w:hint="eastAsia" w:ascii="仿宋" w:hAnsi="仿宋" w:eastAsia="仿宋" w:cs="Times New Roman"/>
          <w:color w:val="000000"/>
          <w:kern w:val="0"/>
        </w:rPr>
        <w:t>清洗</w:t>
      </w:r>
      <w:r>
        <w:rPr>
          <w:rFonts w:hint="eastAsia" w:ascii="仿宋" w:hAnsi="仿宋" w:eastAsia="仿宋" w:cs="Times New Roman"/>
          <w:color w:val="000000"/>
          <w:kern w:val="0"/>
          <w:lang w:eastAsia="zh-CN"/>
        </w:rPr>
        <w:t>擦拭</w:t>
      </w:r>
      <w:r>
        <w:rPr>
          <w:rFonts w:hint="eastAsia" w:ascii="仿宋" w:hAnsi="仿宋" w:eastAsia="仿宋" w:cs="Times New Roman"/>
          <w:color w:val="000000"/>
          <w:kern w:val="0"/>
        </w:rPr>
        <w:t>，保持清洁</w:t>
      </w:r>
      <w:r>
        <w:rPr>
          <w:rFonts w:hint="eastAsia" w:ascii="仿宋" w:hAnsi="仿宋" w:eastAsia="仿宋" w:cs="Times New Roman"/>
          <w:color w:val="000000"/>
          <w:kern w:val="0"/>
          <w:lang w:eastAsia="zh-CN"/>
        </w:rPr>
        <w:t>干净</w:t>
      </w:r>
      <w:r>
        <w:rPr>
          <w:rFonts w:hint="eastAsia" w:ascii="仿宋" w:hAnsi="仿宋" w:eastAsia="仿宋" w:cs="Times New Roman"/>
          <w:color w:val="000000"/>
          <w:kern w:val="0"/>
        </w:rPr>
        <w:t>。</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物业区域</w:t>
      </w:r>
      <w:r>
        <w:rPr>
          <w:rFonts w:hint="eastAsia" w:ascii="仿宋" w:hAnsi="仿宋" w:eastAsia="仿宋" w:cs="Times New Roman"/>
          <w:color w:val="000000"/>
          <w:kern w:val="0"/>
          <w:lang w:eastAsia="zh-CN"/>
        </w:rPr>
        <w:t>绿植养护</w:t>
      </w:r>
      <w:r>
        <w:rPr>
          <w:rFonts w:hint="eastAsia" w:ascii="仿宋" w:hAnsi="仿宋" w:eastAsia="仿宋" w:cs="Times New Roman"/>
          <w:color w:val="000000"/>
          <w:kern w:val="0"/>
        </w:rPr>
        <w:t>：要做好对现有物业区域内的</w:t>
      </w:r>
      <w:r>
        <w:rPr>
          <w:rFonts w:hint="eastAsia" w:ascii="仿宋" w:hAnsi="仿宋" w:eastAsia="仿宋" w:cs="Times New Roman"/>
          <w:color w:val="000000"/>
          <w:kern w:val="0"/>
          <w:lang w:eastAsia="zh-CN"/>
        </w:rPr>
        <w:t>绿植、花卉及盆栽进行必要</w:t>
      </w:r>
      <w:r>
        <w:rPr>
          <w:rFonts w:hint="eastAsia" w:ascii="仿宋" w:hAnsi="仿宋" w:eastAsia="仿宋" w:cs="Times New Roman"/>
          <w:color w:val="000000"/>
          <w:kern w:val="0"/>
        </w:rPr>
        <w:t>的养护管理。养护管理包括：浇水</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施肥</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整形</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修剪</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防治病虫</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保证现有苗木成活率等。</w:t>
      </w:r>
    </w:p>
    <w:p>
      <w:pPr>
        <w:spacing w:line="500" w:lineRule="exact"/>
        <w:ind w:firstLine="562" w:firstLineChars="200"/>
        <w:rPr>
          <w:rFonts w:hint="eastAsia" w:ascii="仿宋" w:hAnsi="仿宋" w:eastAsia="仿宋" w:cs="Times New Roman"/>
          <w:b/>
          <w:bCs/>
          <w:color w:val="000000"/>
          <w:kern w:val="0"/>
        </w:rPr>
      </w:pPr>
      <w:r>
        <w:rPr>
          <w:rFonts w:hint="eastAsia" w:ascii="仿宋" w:hAnsi="仿宋" w:eastAsia="仿宋" w:cs="Times New Roman"/>
          <w:b/>
          <w:bCs/>
          <w:color w:val="000000"/>
          <w:kern w:val="0"/>
          <w:lang w:val="en-US" w:eastAsia="zh-CN"/>
        </w:rPr>
        <w:t>1.3</w:t>
      </w:r>
      <w:r>
        <w:rPr>
          <w:rFonts w:hint="eastAsia" w:ascii="仿宋" w:hAnsi="仿宋" w:eastAsia="仿宋" w:cs="Times New Roman"/>
          <w:b/>
          <w:bCs/>
          <w:color w:val="000000"/>
          <w:kern w:val="0"/>
          <w:lang w:eastAsia="zh-CN"/>
        </w:rPr>
        <w:t>维修</w:t>
      </w:r>
      <w:r>
        <w:rPr>
          <w:rFonts w:hint="eastAsia" w:ascii="仿宋" w:hAnsi="仿宋" w:eastAsia="仿宋" w:cs="Times New Roman"/>
          <w:b/>
          <w:bCs/>
          <w:color w:val="000000"/>
          <w:kern w:val="0"/>
        </w:rPr>
        <w:t>服务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办公室内</w:t>
      </w:r>
      <w:r>
        <w:rPr>
          <w:rFonts w:hint="eastAsia" w:ascii="仿宋" w:hAnsi="仿宋" w:eastAsia="仿宋" w:cs="Times New Roman"/>
          <w:color w:val="000000"/>
          <w:kern w:val="0"/>
          <w:lang w:eastAsia="zh-CN"/>
        </w:rPr>
        <w:t>、餐厅厨房内及</w:t>
      </w:r>
      <w:r>
        <w:rPr>
          <w:rFonts w:hint="eastAsia" w:ascii="仿宋" w:hAnsi="仿宋" w:eastAsia="仿宋" w:cs="Times New Roman"/>
          <w:color w:val="000000"/>
          <w:kern w:val="0"/>
        </w:rPr>
        <w:t>公共区域内照明的维护保养</w:t>
      </w:r>
      <w:r>
        <w:rPr>
          <w:rFonts w:hint="eastAsia" w:ascii="仿宋" w:hAnsi="仿宋" w:eastAsia="仿宋" w:cs="Times New Roman"/>
          <w:color w:val="000000"/>
          <w:kern w:val="0"/>
          <w:lang w:eastAsia="zh-CN"/>
        </w:rPr>
        <w:t>，确保所有带电设备的</w:t>
      </w:r>
      <w:r>
        <w:rPr>
          <w:rFonts w:hint="eastAsia" w:ascii="仿宋" w:hAnsi="仿宋" w:eastAsia="仿宋" w:cs="Times New Roman"/>
          <w:color w:val="000000"/>
          <w:kern w:val="0"/>
        </w:rPr>
        <w:t>用电供应正常；</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空调制冷设备日常</w:t>
      </w:r>
      <w:r>
        <w:rPr>
          <w:rFonts w:hint="eastAsia" w:ascii="仿宋" w:hAnsi="仿宋" w:eastAsia="仿宋" w:cs="Times New Roman"/>
          <w:color w:val="000000"/>
          <w:kern w:val="0"/>
          <w:lang w:eastAsia="zh-CN"/>
        </w:rPr>
        <w:t>正常</w:t>
      </w:r>
      <w:r>
        <w:rPr>
          <w:rFonts w:hint="eastAsia" w:ascii="仿宋" w:hAnsi="仿宋" w:eastAsia="仿宋" w:cs="Times New Roman"/>
          <w:color w:val="000000"/>
          <w:kern w:val="0"/>
        </w:rPr>
        <w:t>运行</w:t>
      </w:r>
      <w:r>
        <w:rPr>
          <w:rFonts w:hint="eastAsia" w:ascii="仿宋" w:hAnsi="仿宋" w:eastAsia="仿宋" w:cs="Times New Roman"/>
          <w:color w:val="000000"/>
          <w:kern w:val="0"/>
          <w:lang w:eastAsia="zh-CN"/>
        </w:rPr>
        <w:t>工作</w:t>
      </w:r>
      <w:r>
        <w:rPr>
          <w:rFonts w:hint="eastAsia" w:ascii="仿宋" w:hAnsi="仿宋" w:eastAsia="仿宋" w:cs="Times New Roman"/>
          <w:color w:val="000000"/>
          <w:kern w:val="0"/>
        </w:rPr>
        <w:t>，保证制冷系统的高效可靠运行；</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3、对上下水等供水系统</w:t>
      </w:r>
      <w:r>
        <w:rPr>
          <w:rFonts w:hint="eastAsia" w:ascii="仿宋" w:hAnsi="仿宋" w:eastAsia="仿宋" w:cs="Times New Roman"/>
          <w:color w:val="000000"/>
          <w:kern w:val="0"/>
        </w:rPr>
        <w:t>日常</w:t>
      </w:r>
      <w:r>
        <w:rPr>
          <w:rFonts w:hint="eastAsia" w:ascii="仿宋" w:hAnsi="仿宋" w:eastAsia="仿宋" w:cs="Times New Roman"/>
          <w:color w:val="000000"/>
          <w:kern w:val="0"/>
          <w:lang w:eastAsia="zh-CN"/>
        </w:rPr>
        <w:t>正常</w:t>
      </w:r>
      <w:r>
        <w:rPr>
          <w:rFonts w:hint="eastAsia" w:ascii="仿宋" w:hAnsi="仿宋" w:eastAsia="仿宋" w:cs="Times New Roman"/>
          <w:color w:val="000000"/>
          <w:kern w:val="0"/>
        </w:rPr>
        <w:t>运行</w:t>
      </w:r>
      <w:r>
        <w:rPr>
          <w:rFonts w:hint="eastAsia" w:ascii="仿宋" w:hAnsi="仿宋" w:eastAsia="仿宋" w:cs="Times New Roman"/>
          <w:color w:val="000000"/>
          <w:kern w:val="0"/>
          <w:lang w:eastAsia="zh-CN"/>
        </w:rPr>
        <w:t>维护维修工作；</w:t>
      </w:r>
    </w:p>
    <w:p>
      <w:pPr>
        <w:spacing w:line="500" w:lineRule="exact"/>
        <w:ind w:firstLine="560" w:firstLineChars="200"/>
        <w:rPr>
          <w:rFonts w:hint="eastAsia" w:ascii="仿宋" w:hAnsi="仿宋" w:eastAsia="仿宋" w:cs="Times New Roman"/>
          <w:color w:val="000000"/>
          <w:kern w:val="0"/>
          <w:lang w:eastAsia="zh-CN"/>
        </w:rPr>
      </w:pPr>
      <w:r>
        <w:rPr>
          <w:rFonts w:hint="eastAsia" w:ascii="仿宋" w:hAnsi="仿宋" w:eastAsia="仿宋" w:cs="Times New Roman"/>
          <w:color w:val="000000"/>
          <w:kern w:val="0"/>
          <w:lang w:val="en-US" w:eastAsia="zh-CN"/>
        </w:rPr>
        <w:t>4</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对物业管理范围内的水</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电</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暖</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空调</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排污等设备的零修</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维护</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应达到相应规定标准</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发生故障，应及时排除，保证办公的正常运行和使用。供电设备管理维护内容是对办公楼供电系统高、低压配电设备、电线电缆、电气照明装置等设备正常使用进行24小时日常管理和维护</w:t>
      </w:r>
      <w:r>
        <w:rPr>
          <w:rFonts w:hint="eastAsia" w:ascii="仿宋" w:hAnsi="仿宋" w:eastAsia="仿宋" w:cs="Times New Roman"/>
          <w:color w:val="000000"/>
          <w:kern w:val="0"/>
          <w:lang w:eastAsia="zh-CN"/>
        </w:rPr>
        <w:t>；</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5</w:t>
      </w:r>
      <w:r>
        <w:rPr>
          <w:rFonts w:hint="eastAsia" w:ascii="仿宋" w:hAnsi="仿宋" w:eastAsia="仿宋" w:cs="Times New Roman"/>
          <w:color w:val="000000"/>
          <w:kern w:val="0"/>
          <w:lang w:eastAsia="zh-CN"/>
        </w:rPr>
        <w:t>、水房水</w:t>
      </w:r>
      <w:r>
        <w:rPr>
          <w:rFonts w:hint="eastAsia" w:ascii="仿宋" w:hAnsi="仿宋" w:eastAsia="仿宋" w:cs="Times New Roman"/>
          <w:color w:val="000000"/>
          <w:kern w:val="0"/>
        </w:rPr>
        <w:t>泵维护保养，维护好物业区域内的供</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排水系统</w:t>
      </w:r>
      <w:r>
        <w:rPr>
          <w:rFonts w:hint="eastAsia" w:ascii="仿宋" w:hAnsi="仿宋" w:eastAsia="仿宋" w:cs="Times New Roman"/>
          <w:color w:val="000000"/>
          <w:kern w:val="0"/>
          <w:lang w:eastAsia="zh-CN"/>
        </w:rPr>
        <w:t>，确保</w:t>
      </w:r>
      <w:r>
        <w:rPr>
          <w:rFonts w:hint="eastAsia" w:ascii="仿宋" w:hAnsi="仿宋" w:eastAsia="仿宋" w:cs="Times New Roman"/>
          <w:color w:val="000000"/>
          <w:kern w:val="0"/>
          <w:lang w:val="en-US" w:eastAsia="zh-CN"/>
        </w:rPr>
        <w:t>24小时供水正常</w:t>
      </w:r>
      <w:r>
        <w:rPr>
          <w:rFonts w:hint="eastAsia" w:ascii="仿宋" w:hAnsi="仿宋" w:eastAsia="仿宋" w:cs="Times New Roman"/>
          <w:color w:val="000000"/>
          <w:kern w:val="0"/>
        </w:rPr>
        <w:t>；</w:t>
      </w:r>
    </w:p>
    <w:p>
      <w:pPr>
        <w:spacing w:line="500" w:lineRule="exact"/>
        <w:ind w:firstLine="560" w:firstLineChars="200"/>
        <w:rPr>
          <w:rFonts w:hint="eastAsia" w:ascii="仿宋" w:hAnsi="仿宋" w:eastAsia="仿宋" w:cs="Times New Roman"/>
          <w:color w:val="000000"/>
          <w:kern w:val="0"/>
          <w:lang w:eastAsia="zh-CN"/>
        </w:rPr>
      </w:pPr>
      <w:r>
        <w:rPr>
          <w:rFonts w:hint="eastAsia" w:ascii="仿宋" w:hAnsi="仿宋" w:eastAsia="仿宋" w:cs="Times New Roman"/>
          <w:color w:val="000000"/>
          <w:kern w:val="0"/>
          <w:lang w:val="en-US" w:eastAsia="zh-CN"/>
        </w:rPr>
        <w:t>6、</w:t>
      </w:r>
      <w:r>
        <w:rPr>
          <w:rFonts w:hint="eastAsia" w:ascii="仿宋" w:hAnsi="仿宋" w:eastAsia="仿宋" w:cs="Times New Roman"/>
          <w:color w:val="000000"/>
          <w:kern w:val="0"/>
          <w:lang w:eastAsia="zh-CN"/>
        </w:rPr>
        <w:t>服务范围内基础设施的维护及修理修缮，保证各门窗门锁的正式使用和开关；</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7、</w:t>
      </w:r>
      <w:r>
        <w:rPr>
          <w:rFonts w:hint="eastAsia" w:ascii="仿宋" w:hAnsi="仿宋" w:eastAsia="仿宋" w:cs="Times New Roman"/>
          <w:color w:val="000000"/>
          <w:kern w:val="0"/>
        </w:rPr>
        <w:t>对房屋</w:t>
      </w:r>
      <w:r>
        <w:rPr>
          <w:rFonts w:hint="eastAsia" w:ascii="仿宋" w:hAnsi="仿宋" w:eastAsia="仿宋" w:cs="Times New Roman"/>
          <w:color w:val="000000"/>
          <w:kern w:val="0"/>
          <w:lang w:eastAsia="zh-CN"/>
        </w:rPr>
        <w:t>公共</w:t>
      </w:r>
      <w:r>
        <w:rPr>
          <w:rFonts w:hint="eastAsia" w:ascii="仿宋" w:hAnsi="仿宋" w:eastAsia="仿宋" w:cs="Times New Roman"/>
          <w:color w:val="000000"/>
          <w:kern w:val="0"/>
        </w:rPr>
        <w:t>部位进行日常管理和巡查，维修</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保养记录完善</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 xml:space="preserve"> </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8、</w:t>
      </w:r>
      <w:r>
        <w:rPr>
          <w:rFonts w:hint="eastAsia" w:ascii="仿宋" w:hAnsi="仿宋" w:eastAsia="仿宋" w:cs="Times New Roman"/>
          <w:color w:val="000000"/>
          <w:kern w:val="0"/>
        </w:rPr>
        <w:t>每周1 次对各楼层门</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楼道内防火门</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窗户进行安全检查，门窗关闭正常，门窗玻璃保持 95%以上的完好率。每年2次以上（雨季前须安排1次）对屋面泄水沟</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室内</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室外排水管道进行清扫</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疏通，保障排水畅通。定期检查屋顶，发现防水层有气臌</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碎裂</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隔热板有断裂</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缺损的，应制定维修方案报</w:t>
      </w:r>
      <w:r>
        <w:rPr>
          <w:rFonts w:hint="eastAsia" w:ascii="仿宋" w:hAnsi="仿宋" w:eastAsia="仿宋" w:cs="Times New Roman"/>
          <w:color w:val="000000"/>
          <w:kern w:val="0"/>
          <w:lang w:eastAsia="zh-CN"/>
        </w:rPr>
        <w:t>甲方。</w:t>
      </w:r>
      <w:r>
        <w:rPr>
          <w:rFonts w:hint="eastAsia" w:ascii="仿宋" w:hAnsi="仿宋" w:eastAsia="仿宋" w:cs="Times New Roman"/>
          <w:color w:val="000000"/>
          <w:kern w:val="0"/>
        </w:rPr>
        <w:t xml:space="preserve"> </w:t>
      </w:r>
    </w:p>
    <w:p>
      <w:pPr>
        <w:spacing w:line="500" w:lineRule="exact"/>
        <w:ind w:firstLine="562" w:firstLineChars="200"/>
        <w:rPr>
          <w:rFonts w:hint="eastAsia" w:ascii="仿宋" w:hAnsi="仿宋" w:eastAsia="仿宋" w:cs="Times New Roman"/>
          <w:b/>
          <w:bCs/>
          <w:color w:val="000000"/>
          <w:kern w:val="0"/>
          <w:lang w:val="en-US" w:eastAsia="zh-CN"/>
        </w:rPr>
      </w:pPr>
      <w:r>
        <w:rPr>
          <w:rFonts w:hint="eastAsia" w:ascii="仿宋" w:hAnsi="仿宋" w:eastAsia="仿宋" w:cs="Times New Roman"/>
          <w:b/>
          <w:bCs/>
          <w:color w:val="000000"/>
          <w:kern w:val="0"/>
          <w:lang w:val="en-US" w:eastAsia="zh-CN"/>
        </w:rPr>
        <w:t>1.4</w:t>
      </w:r>
      <w:r>
        <w:rPr>
          <w:rFonts w:hint="eastAsia" w:ascii="仿宋" w:hAnsi="仿宋" w:eastAsia="仿宋" w:cs="Times New Roman"/>
          <w:b/>
          <w:bCs/>
          <w:color w:val="000000"/>
          <w:kern w:val="0"/>
        </w:rPr>
        <w:t>会议服务</w:t>
      </w:r>
      <w:r>
        <w:rPr>
          <w:rFonts w:hint="eastAsia" w:ascii="仿宋" w:hAnsi="仿宋" w:eastAsia="仿宋" w:cs="Times New Roman"/>
          <w:b/>
          <w:bCs/>
          <w:color w:val="000000"/>
          <w:kern w:val="0"/>
          <w:lang w:val="en-US" w:eastAsia="zh-CN"/>
        </w:rPr>
        <w:t xml:space="preserve"> </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rPr>
        <w:t>1</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lang w:val="en-US" w:eastAsia="zh-CN"/>
        </w:rPr>
        <w:t>会议室会前席签、茶杯摆放、调试操控音响设备以及开会期间的饮水续添、会后室内保洁服务、物品回库等工作；</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2、确保会议期间的投影仪、话筒、电视机等设备正常使用；</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 xml:space="preserve">3、打扫会议室卫生（包括门、窗、地面、地角线、柜子、衣架、台面，绿植，衣帽间，备餐间等）使门、窗、地面、柜子、台面无杂物；地角线干净，绿植无杂物。保持良好的卫生环境； </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 xml:space="preserve">4、有会时按照会议通知单摆好台形，检查设施设备是否完好，检查台面卫生，会场卫生，卫生间卫生，为会议做充分准备； </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5、会中按照会议服务流程做好接待工作， 会后先要检查是否有客人遗留物品并上交，关闭所有设施设备，将会场收拾到无会标准；</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6、负责办公楼行政类会议、接待配合服务；</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7、行政事务服务、资料整理服务、物业管理辅助。</w:t>
      </w:r>
    </w:p>
    <w:p>
      <w:pPr>
        <w:spacing w:line="500" w:lineRule="exact"/>
        <w:ind w:firstLine="562" w:firstLineChars="200"/>
        <w:rPr>
          <w:rFonts w:hint="eastAsia" w:ascii="仿宋" w:hAnsi="仿宋" w:eastAsia="仿宋" w:cs="Times New Roman"/>
          <w:b/>
          <w:bCs/>
          <w:color w:val="000000"/>
          <w:kern w:val="0"/>
          <w:lang w:val="en-US" w:eastAsia="zh-CN"/>
        </w:rPr>
      </w:pPr>
      <w:bookmarkStart w:id="0" w:name="_Toc477735053"/>
      <w:r>
        <w:rPr>
          <w:rFonts w:hint="eastAsia" w:ascii="仿宋" w:hAnsi="仿宋" w:eastAsia="仿宋" w:cs="Times New Roman"/>
          <w:b/>
          <w:bCs/>
          <w:color w:val="000000"/>
          <w:kern w:val="0"/>
          <w:lang w:val="en-US" w:eastAsia="zh-CN"/>
        </w:rPr>
        <w:t>三、服务费用</w:t>
      </w:r>
      <w:bookmarkEnd w:id="0"/>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合同总价为</w:t>
      </w:r>
      <w:r>
        <w:rPr>
          <w:rFonts w:hint="eastAsia" w:ascii="仿宋" w:hAnsi="仿宋" w:eastAsia="仿宋" w:cs="Times New Roman"/>
          <w:color w:val="000000"/>
          <w:kern w:val="0"/>
          <w:lang w:val="en-US" w:eastAsia="zh-CN"/>
        </w:rPr>
        <w:t>38</w:t>
      </w:r>
      <w:r>
        <w:rPr>
          <w:rFonts w:hint="eastAsia" w:ascii="仿宋" w:hAnsi="仿宋" w:eastAsia="仿宋" w:cs="Times New Roman"/>
          <w:color w:val="000000"/>
          <w:kern w:val="0"/>
        </w:rPr>
        <w:t>万元，大写金额：</w:t>
      </w:r>
      <w:r>
        <w:rPr>
          <w:rFonts w:hint="eastAsia" w:ascii="仿宋" w:hAnsi="仿宋" w:eastAsia="仿宋" w:cs="Times New Roman"/>
          <w:color w:val="000000"/>
          <w:kern w:val="0"/>
          <w:lang w:val="en-US" w:eastAsia="zh-CN"/>
        </w:rPr>
        <w:t xml:space="preserve"> 叁拾捌万元（含税），</w:t>
      </w:r>
      <w:r>
        <w:rPr>
          <w:rFonts w:hint="eastAsia" w:ascii="仿宋" w:hAnsi="仿宋" w:eastAsia="仿宋" w:cs="Times New Roman"/>
          <w:color w:val="000000"/>
          <w:kern w:val="0"/>
        </w:rPr>
        <w:t>合同总价含物业管理费用、服务人员的工资、</w:t>
      </w:r>
      <w:r>
        <w:rPr>
          <w:rFonts w:hint="eastAsia" w:ascii="仿宋" w:hAnsi="仿宋" w:eastAsia="仿宋" w:cs="Times New Roman"/>
          <w:color w:val="000000"/>
          <w:kern w:val="0"/>
          <w:lang w:eastAsia="zh-CN"/>
        </w:rPr>
        <w:t>意外</w:t>
      </w:r>
      <w:r>
        <w:rPr>
          <w:rFonts w:hint="eastAsia" w:ascii="仿宋" w:hAnsi="仿宋" w:eastAsia="仿宋" w:cs="Times New Roman"/>
          <w:color w:val="000000"/>
          <w:kern w:val="0"/>
        </w:rPr>
        <w:t>保险、养老保险、工伤保险、医疗保险、</w:t>
      </w:r>
      <w:r>
        <w:rPr>
          <w:rFonts w:hint="eastAsia" w:ascii="仿宋" w:hAnsi="仿宋" w:eastAsia="仿宋" w:cs="Times New Roman"/>
          <w:color w:val="000000"/>
          <w:kern w:val="0"/>
          <w:lang w:eastAsia="zh-CN"/>
        </w:rPr>
        <w:t>失业保险</w:t>
      </w:r>
      <w:r>
        <w:rPr>
          <w:rFonts w:hint="eastAsia" w:ascii="仿宋" w:hAnsi="仿宋" w:eastAsia="仿宋" w:cs="Times New Roman"/>
          <w:color w:val="000000"/>
          <w:kern w:val="0"/>
        </w:rPr>
        <w:t>等</w:t>
      </w:r>
      <w:r>
        <w:rPr>
          <w:rFonts w:hint="eastAsia" w:ascii="仿宋" w:hAnsi="仿宋" w:eastAsia="仿宋" w:cs="Times New Roman"/>
          <w:color w:val="000000"/>
          <w:kern w:val="0"/>
          <w:lang w:eastAsia="zh-CN"/>
        </w:rPr>
        <w:t>费用，</w:t>
      </w:r>
      <w:r>
        <w:rPr>
          <w:rFonts w:hint="eastAsia" w:ascii="仿宋" w:hAnsi="仿宋" w:eastAsia="仿宋" w:cs="Times New Roman"/>
          <w:color w:val="000000"/>
          <w:kern w:val="0"/>
        </w:rPr>
        <w:t>虽在合同未明确但属于完成合同项目内容的一切费用。</w:t>
      </w:r>
    </w:p>
    <w:p>
      <w:pPr>
        <w:spacing w:line="500" w:lineRule="exact"/>
        <w:ind w:firstLine="562" w:firstLineChars="200"/>
        <w:rPr>
          <w:rFonts w:hint="eastAsia" w:ascii="仿宋" w:hAnsi="仿宋" w:eastAsia="仿宋" w:cs="Times New Roman"/>
          <w:b/>
          <w:bCs/>
          <w:color w:val="000000"/>
          <w:kern w:val="0"/>
        </w:rPr>
      </w:pPr>
      <w:bookmarkStart w:id="1" w:name="OLE_LINK1"/>
      <w:r>
        <w:rPr>
          <w:rFonts w:hint="eastAsia" w:ascii="仿宋" w:hAnsi="仿宋" w:eastAsia="仿宋" w:cs="Times New Roman"/>
          <w:b/>
          <w:bCs/>
          <w:color w:val="000000"/>
          <w:kern w:val="0"/>
          <w:lang w:eastAsia="zh-CN"/>
        </w:rPr>
        <w:t>四</w:t>
      </w:r>
      <w:r>
        <w:rPr>
          <w:rFonts w:hint="eastAsia" w:ascii="仿宋" w:hAnsi="仿宋" w:eastAsia="仿宋" w:cs="Times New Roman"/>
          <w:b/>
          <w:bCs/>
          <w:color w:val="000000"/>
          <w:kern w:val="0"/>
        </w:rPr>
        <w:t>、服务期限</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本项目服务时间为</w:t>
      </w:r>
      <w:r>
        <w:rPr>
          <w:rFonts w:hint="eastAsia" w:ascii="仿宋" w:hAnsi="仿宋" w:eastAsia="仿宋" w:cs="Times New Roman"/>
          <w:color w:val="000000"/>
          <w:kern w:val="0"/>
          <w:lang w:val="en-US" w:eastAsia="zh-CN"/>
        </w:rPr>
        <w:t>一</w:t>
      </w:r>
      <w:r>
        <w:rPr>
          <w:rFonts w:hint="eastAsia" w:ascii="仿宋" w:hAnsi="仿宋" w:eastAsia="仿宋" w:cs="Times New Roman"/>
          <w:color w:val="000000"/>
          <w:kern w:val="0"/>
        </w:rPr>
        <w:t>年</w:t>
      </w:r>
      <w:r>
        <w:rPr>
          <w:rFonts w:hint="eastAsia" w:ascii="仿宋" w:hAnsi="仿宋" w:eastAsia="仿宋" w:cs="Times New Roman"/>
          <w:color w:val="000000"/>
          <w:kern w:val="0"/>
          <w:lang w:val="en-US" w:eastAsia="zh-CN"/>
        </w:rPr>
        <w:t>。</w:t>
      </w:r>
      <w:r>
        <w:rPr>
          <w:rFonts w:hint="eastAsia" w:ascii="仿宋" w:hAnsi="仿宋" w:eastAsia="仿宋" w:cs="Times New Roman"/>
          <w:color w:val="000000"/>
          <w:kern w:val="0"/>
          <w:lang w:eastAsia="zh-CN"/>
        </w:rPr>
        <w:t>当服务期满后，</w:t>
      </w:r>
      <w:r>
        <w:rPr>
          <w:rFonts w:hint="eastAsia" w:ascii="仿宋" w:hAnsi="仿宋" w:eastAsia="仿宋" w:cs="Times New Roman"/>
          <w:color w:val="000000"/>
          <w:kern w:val="0"/>
        </w:rPr>
        <w:t>根据服务期间完成招标人所要求的任务及达到的服务标准，在保证服务要求、服务质量不变的情况下，且在财政资金保障下,经双方协商同意可以续签。如因政府或其他不可抗力因素对</w:t>
      </w:r>
      <w:r>
        <w:rPr>
          <w:rFonts w:hint="eastAsia" w:ascii="仿宋" w:hAnsi="仿宋" w:eastAsia="仿宋" w:cs="Times New Roman"/>
          <w:color w:val="000000"/>
          <w:kern w:val="0"/>
          <w:lang w:eastAsia="zh-CN"/>
        </w:rPr>
        <w:t>物业</w:t>
      </w:r>
      <w:r>
        <w:rPr>
          <w:rFonts w:hint="eastAsia" w:ascii="仿宋" w:hAnsi="仿宋" w:eastAsia="仿宋" w:cs="Times New Roman"/>
          <w:color w:val="000000"/>
          <w:kern w:val="0"/>
        </w:rPr>
        <w:t>政策规定发生变化</w:t>
      </w:r>
      <w:r>
        <w:rPr>
          <w:rFonts w:hint="eastAsia" w:ascii="仿宋" w:hAnsi="仿宋" w:eastAsia="仿宋" w:cs="Times New Roman"/>
          <w:color w:val="000000"/>
          <w:kern w:val="0"/>
          <w:lang w:eastAsia="zh-CN"/>
        </w:rPr>
        <w:t>，</w:t>
      </w:r>
      <w:r>
        <w:rPr>
          <w:rFonts w:hint="eastAsia" w:ascii="仿宋" w:hAnsi="仿宋" w:eastAsia="仿宋" w:cs="Times New Roman"/>
          <w:color w:val="000000"/>
          <w:kern w:val="0"/>
        </w:rPr>
        <w:t>中标服务企业也需相应执行或解除合同等，均视为合约。</w:t>
      </w:r>
    </w:p>
    <w:p>
      <w:pPr>
        <w:spacing w:line="500" w:lineRule="exact"/>
        <w:ind w:firstLine="562" w:firstLineChars="200"/>
        <w:rPr>
          <w:rFonts w:hint="eastAsia" w:ascii="仿宋" w:hAnsi="仿宋" w:eastAsia="仿宋" w:cs="Times New Roman"/>
          <w:b/>
          <w:bCs/>
          <w:color w:val="000000"/>
          <w:kern w:val="0"/>
          <w:lang w:val="en-US" w:eastAsia="zh-CN"/>
        </w:rPr>
      </w:pPr>
      <w:r>
        <w:rPr>
          <w:rFonts w:hint="eastAsia" w:ascii="仿宋" w:hAnsi="仿宋" w:eastAsia="仿宋" w:cs="Times New Roman"/>
          <w:b/>
          <w:bCs/>
          <w:color w:val="000000"/>
          <w:kern w:val="0"/>
          <w:lang w:val="en-US" w:eastAsia="zh-CN"/>
        </w:rPr>
        <w:t>五、付款方式</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每月一结，乙方开具税务发票。</w:t>
      </w:r>
    </w:p>
    <w:p>
      <w:pPr>
        <w:spacing w:line="500" w:lineRule="exact"/>
        <w:ind w:firstLine="562" w:firstLineChars="200"/>
        <w:rPr>
          <w:rFonts w:hint="eastAsia" w:ascii="仿宋" w:hAnsi="仿宋" w:eastAsia="仿宋" w:cs="Times New Roman"/>
          <w:b/>
          <w:bCs/>
          <w:color w:val="000000"/>
          <w:kern w:val="0"/>
          <w:lang w:val="en-US" w:eastAsia="zh-CN"/>
        </w:rPr>
      </w:pPr>
      <w:r>
        <w:rPr>
          <w:rFonts w:hint="eastAsia" w:ascii="仿宋" w:hAnsi="仿宋" w:eastAsia="仿宋" w:cs="Times New Roman"/>
          <w:b/>
          <w:bCs/>
          <w:color w:val="000000"/>
          <w:kern w:val="0"/>
          <w:lang w:val="en-US" w:eastAsia="zh-CN"/>
        </w:rPr>
        <w:t>六、人员配置要求</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各岗位人员配置要求：</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050"/>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05" w:type="dxa"/>
            <w:vAlign w:val="center"/>
          </w:tcPr>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岗位设置</w:t>
            </w:r>
          </w:p>
        </w:tc>
        <w:tc>
          <w:tcPr>
            <w:tcW w:w="1050" w:type="dxa"/>
            <w:vAlign w:val="center"/>
          </w:tcPr>
          <w:p>
            <w:pPr>
              <w:spacing w:line="500" w:lineRule="exact"/>
              <w:rPr>
                <w:rFonts w:hint="eastAsia" w:ascii="仿宋" w:hAnsi="仿宋" w:eastAsia="仿宋" w:cs="Times New Roman"/>
                <w:color w:val="000000"/>
                <w:kern w:val="0"/>
              </w:rPr>
            </w:pPr>
            <w:r>
              <w:rPr>
                <w:rFonts w:hint="eastAsia" w:ascii="仿宋" w:hAnsi="仿宋" w:eastAsia="仿宋" w:cs="Times New Roman"/>
                <w:color w:val="000000"/>
                <w:kern w:val="0"/>
              </w:rPr>
              <w:t>人数</w:t>
            </w:r>
          </w:p>
        </w:tc>
        <w:tc>
          <w:tcPr>
            <w:tcW w:w="6025" w:type="dxa"/>
            <w:vAlign w:val="center"/>
          </w:tcPr>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5" w:type="dxa"/>
            <w:vAlign w:val="center"/>
          </w:tcPr>
          <w:p>
            <w:pPr>
              <w:spacing w:line="500" w:lineRule="exact"/>
              <w:jc w:val="both"/>
              <w:rPr>
                <w:rFonts w:hint="eastAsia" w:ascii="仿宋" w:hAnsi="仿宋" w:eastAsia="仿宋" w:cs="Times New Roman"/>
                <w:color w:val="000000"/>
                <w:kern w:val="0"/>
                <w:lang w:eastAsia="zh-CN"/>
              </w:rPr>
            </w:pPr>
            <w:r>
              <w:rPr>
                <w:rFonts w:hint="eastAsia" w:ascii="仿宋" w:hAnsi="仿宋" w:eastAsia="仿宋" w:cs="Times New Roman"/>
                <w:color w:val="000000"/>
                <w:kern w:val="0"/>
                <w:lang w:eastAsia="zh-CN"/>
              </w:rPr>
              <w:t>主管</w:t>
            </w:r>
          </w:p>
        </w:tc>
        <w:tc>
          <w:tcPr>
            <w:tcW w:w="1050"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rPr>
              <w:t>1人</w:t>
            </w:r>
          </w:p>
        </w:tc>
        <w:tc>
          <w:tcPr>
            <w:tcW w:w="602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rPr>
              <w:t>负责项目整体管理工作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0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lang w:eastAsia="zh-CN"/>
              </w:rPr>
              <w:t>水电</w:t>
            </w:r>
            <w:r>
              <w:rPr>
                <w:rFonts w:hint="eastAsia" w:ascii="仿宋" w:hAnsi="仿宋" w:eastAsia="仿宋" w:cs="Times New Roman"/>
                <w:color w:val="000000"/>
                <w:kern w:val="0"/>
              </w:rPr>
              <w:t>维修工</w:t>
            </w:r>
          </w:p>
        </w:tc>
        <w:tc>
          <w:tcPr>
            <w:tcW w:w="1050"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1</w:t>
            </w:r>
            <w:r>
              <w:rPr>
                <w:rFonts w:hint="eastAsia" w:ascii="仿宋" w:hAnsi="仿宋" w:eastAsia="仿宋" w:cs="Times New Roman"/>
                <w:color w:val="000000"/>
                <w:kern w:val="0"/>
              </w:rPr>
              <w:t>人</w:t>
            </w:r>
          </w:p>
        </w:tc>
        <w:tc>
          <w:tcPr>
            <w:tcW w:w="602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kern w:val="0"/>
                <w:lang w:val="en-US" w:eastAsia="zh-CN"/>
              </w:rPr>
              <w:t>持证上岗。</w:t>
            </w:r>
            <w:r>
              <w:rPr>
                <w:rFonts w:hint="eastAsia" w:ascii="仿宋" w:hAnsi="仿宋" w:eastAsia="仿宋" w:cs="Times New Roman"/>
                <w:color w:val="000000"/>
                <w:kern w:val="0"/>
              </w:rPr>
              <w:t>负责项目区域内日常设施设备运行、维修工作。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0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rPr>
              <w:t>保洁</w:t>
            </w:r>
          </w:p>
        </w:tc>
        <w:tc>
          <w:tcPr>
            <w:tcW w:w="1050"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2</w:t>
            </w:r>
            <w:r>
              <w:rPr>
                <w:rFonts w:hint="eastAsia" w:ascii="仿宋" w:hAnsi="仿宋" w:eastAsia="仿宋" w:cs="Times New Roman"/>
                <w:color w:val="000000"/>
                <w:kern w:val="0"/>
              </w:rPr>
              <w:t>人</w:t>
            </w:r>
          </w:p>
        </w:tc>
        <w:tc>
          <w:tcPr>
            <w:tcW w:w="602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rPr>
              <w:t>负责办公共区域、值班室</w:t>
            </w:r>
            <w:r>
              <w:rPr>
                <w:rFonts w:hint="eastAsia" w:ascii="仿宋" w:hAnsi="仿宋" w:eastAsia="仿宋" w:cs="Times New Roman"/>
                <w:color w:val="000000"/>
                <w:kern w:val="0"/>
                <w:lang w:eastAsia="zh-CN"/>
              </w:rPr>
              <w:t>、办公室</w:t>
            </w:r>
            <w:r>
              <w:rPr>
                <w:rFonts w:hint="eastAsia" w:ascii="仿宋" w:hAnsi="仿宋" w:eastAsia="仿宋" w:cs="Times New Roman"/>
                <w:color w:val="000000"/>
                <w:kern w:val="0"/>
              </w:rPr>
              <w:t>及附属设施保洁服务工作。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05" w:type="dxa"/>
            <w:vAlign w:val="center"/>
          </w:tcPr>
          <w:p>
            <w:pPr>
              <w:spacing w:line="500" w:lineRule="exact"/>
              <w:jc w:val="both"/>
              <w:rPr>
                <w:rFonts w:hint="eastAsia" w:ascii="仿宋" w:hAnsi="仿宋" w:eastAsia="仿宋" w:cs="Times New Roman"/>
                <w:color w:val="000000"/>
                <w:kern w:val="0"/>
                <w:lang w:eastAsia="zh-CN"/>
              </w:rPr>
            </w:pPr>
            <w:r>
              <w:rPr>
                <w:rFonts w:hint="eastAsia" w:ascii="仿宋" w:hAnsi="仿宋" w:eastAsia="仿宋" w:cs="Times New Roman"/>
                <w:color w:val="000000"/>
                <w:kern w:val="0"/>
                <w:lang w:eastAsia="zh-CN"/>
              </w:rPr>
              <w:t>门岗</w:t>
            </w:r>
          </w:p>
        </w:tc>
        <w:tc>
          <w:tcPr>
            <w:tcW w:w="1050"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3</w:t>
            </w:r>
            <w:r>
              <w:rPr>
                <w:rFonts w:hint="eastAsia" w:ascii="仿宋" w:hAnsi="仿宋" w:eastAsia="仿宋" w:cs="Times New Roman"/>
                <w:color w:val="000000"/>
                <w:kern w:val="0"/>
              </w:rPr>
              <w:t>人</w:t>
            </w:r>
          </w:p>
        </w:tc>
        <w:tc>
          <w:tcPr>
            <w:tcW w:w="602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rPr>
              <w:t>负责项目内公共区域、库房、值班室及附属设施及工作人员的安全防范保卫工作及车辆停放管理服务。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105" w:type="dxa"/>
            <w:vAlign w:val="center"/>
          </w:tcPr>
          <w:p>
            <w:pPr>
              <w:spacing w:line="500" w:lineRule="exact"/>
              <w:jc w:val="both"/>
              <w:rPr>
                <w:rFonts w:hint="eastAsia" w:ascii="仿宋" w:hAnsi="仿宋" w:eastAsia="仿宋" w:cs="Times New Roman"/>
                <w:color w:val="000000"/>
                <w:kern w:val="0"/>
              </w:rPr>
            </w:pPr>
            <w:r>
              <w:rPr>
                <w:rFonts w:hint="eastAsia" w:ascii="仿宋" w:hAnsi="仿宋" w:eastAsia="仿宋" w:cs="Times New Roman"/>
                <w:color w:val="000000"/>
                <w:kern w:val="0"/>
              </w:rPr>
              <w:t>合计</w:t>
            </w:r>
          </w:p>
        </w:tc>
        <w:tc>
          <w:tcPr>
            <w:tcW w:w="7075" w:type="dxa"/>
            <w:gridSpan w:val="2"/>
            <w:vAlign w:val="center"/>
          </w:tcPr>
          <w:p>
            <w:pPr>
              <w:spacing w:line="500" w:lineRule="exact"/>
              <w:ind w:firstLine="560" w:firstLineChars="200"/>
              <w:jc w:val="center"/>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★7</w:t>
            </w:r>
            <w:r>
              <w:rPr>
                <w:rFonts w:hint="eastAsia" w:ascii="仿宋" w:hAnsi="仿宋" w:eastAsia="仿宋" w:cs="Times New Roman"/>
                <w:color w:val="000000"/>
                <w:kern w:val="0"/>
              </w:rPr>
              <w:t>人</w:t>
            </w:r>
          </w:p>
        </w:tc>
      </w:tr>
    </w:tbl>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rPr>
        <w:t>所需从业人员要求：年龄都不得超过</w:t>
      </w:r>
      <w:r>
        <w:rPr>
          <w:rFonts w:hint="eastAsia" w:ascii="仿宋" w:hAnsi="仿宋" w:eastAsia="仿宋" w:cs="Times New Roman"/>
          <w:color w:val="000000"/>
          <w:kern w:val="0"/>
          <w:lang w:val="en-US" w:eastAsia="zh-CN"/>
        </w:rPr>
        <w:t>5</w:t>
      </w:r>
      <w:r>
        <w:rPr>
          <w:rFonts w:hint="eastAsia" w:ascii="仿宋" w:hAnsi="仿宋" w:eastAsia="仿宋" w:cs="Times New Roman"/>
          <w:color w:val="000000"/>
          <w:kern w:val="0"/>
        </w:rPr>
        <w:t>5周岁</w:t>
      </w:r>
      <w:r>
        <w:rPr>
          <w:rFonts w:hint="eastAsia" w:ascii="仿宋" w:hAnsi="仿宋" w:eastAsia="仿宋" w:cs="Times New Roman"/>
          <w:color w:val="000000"/>
          <w:kern w:val="0"/>
          <w:lang w:eastAsia="zh-CN"/>
        </w:rPr>
        <w:t>，必须经过体检和岗前培训，培训合格后方可上岗；</w:t>
      </w:r>
      <w:r>
        <w:rPr>
          <w:rFonts w:hint="eastAsia" w:ascii="仿宋" w:hAnsi="仿宋" w:eastAsia="仿宋" w:cs="Times New Roman"/>
          <w:color w:val="000000"/>
          <w:kern w:val="0"/>
        </w:rPr>
        <w:t>物业主管人员具有</w:t>
      </w:r>
      <w:r>
        <w:rPr>
          <w:rFonts w:hint="eastAsia" w:ascii="仿宋" w:hAnsi="仿宋" w:eastAsia="仿宋" w:cs="Times New Roman"/>
          <w:color w:val="000000"/>
          <w:kern w:val="0"/>
          <w:lang w:eastAsia="zh-CN"/>
        </w:rPr>
        <w:t>丰富的</w:t>
      </w:r>
      <w:r>
        <w:rPr>
          <w:rFonts w:hint="eastAsia" w:ascii="仿宋" w:hAnsi="仿宋" w:eastAsia="仿宋" w:cs="Times New Roman"/>
          <w:color w:val="000000"/>
          <w:kern w:val="0"/>
        </w:rPr>
        <w:t>物业管理工作经验。</w:t>
      </w:r>
    </w:p>
    <w:p>
      <w:pPr>
        <w:spacing w:line="500" w:lineRule="exact"/>
        <w:ind w:firstLine="562" w:firstLineChars="200"/>
        <w:rPr>
          <w:rFonts w:hint="eastAsia" w:ascii="仿宋" w:hAnsi="仿宋" w:eastAsia="仿宋" w:cs="Times New Roman"/>
          <w:b/>
          <w:bCs/>
          <w:color w:val="000000"/>
          <w:kern w:val="0"/>
          <w:lang w:eastAsia="zh-CN"/>
        </w:rPr>
      </w:pPr>
      <w:r>
        <w:rPr>
          <w:rFonts w:hint="eastAsia" w:ascii="仿宋" w:hAnsi="仿宋" w:eastAsia="仿宋" w:cs="Times New Roman"/>
          <w:b/>
          <w:bCs/>
          <w:color w:val="000000"/>
          <w:kern w:val="0"/>
          <w:lang w:eastAsia="zh-CN"/>
        </w:rPr>
        <w:t>七</w:t>
      </w:r>
      <w:r>
        <w:rPr>
          <w:rFonts w:hint="eastAsia" w:ascii="仿宋" w:hAnsi="仿宋" w:eastAsia="仿宋" w:cs="Times New Roman"/>
          <w:b/>
          <w:bCs/>
          <w:color w:val="000000"/>
          <w:kern w:val="0"/>
        </w:rPr>
        <w:t>、服务</w:t>
      </w:r>
      <w:r>
        <w:rPr>
          <w:rFonts w:hint="eastAsia" w:ascii="仿宋" w:hAnsi="仿宋" w:eastAsia="仿宋" w:cs="Times New Roman"/>
          <w:b/>
          <w:bCs/>
          <w:color w:val="000000"/>
          <w:kern w:val="0"/>
          <w:lang w:eastAsia="zh-CN"/>
        </w:rPr>
        <w:t>基本要求</w:t>
      </w:r>
    </w:p>
    <w:p>
      <w:pPr>
        <w:spacing w:line="500" w:lineRule="exact"/>
        <w:ind w:firstLine="562" w:firstLineChars="200"/>
        <w:rPr>
          <w:rFonts w:hint="eastAsia" w:ascii="仿宋" w:hAnsi="仿宋" w:eastAsia="仿宋" w:cs="Times New Roman"/>
          <w:b/>
          <w:bCs/>
          <w:color w:val="000000"/>
          <w:kern w:val="0"/>
        </w:rPr>
      </w:pPr>
      <w:r>
        <w:rPr>
          <w:rFonts w:hint="eastAsia" w:ascii="仿宋" w:hAnsi="仿宋" w:eastAsia="仿宋" w:cs="Times New Roman"/>
          <w:b/>
          <w:bCs/>
          <w:color w:val="000000"/>
          <w:kern w:val="0"/>
        </w:rPr>
        <w:t>（一）基本要求：</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1、物业管理企业应当建立质量管理体系，各项管理制度健全，各岗位职责明确，有具体工作标准，有落实措施和考核办法。</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2、物业管理企业所有员工统一着装，佩带标志，规范标准服务用语。</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3、按规定签定“物业管理服务合同”，公开服务标准、收费标准和依据，公示服务、监督联系电话。</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4、实行全天候接待服务，受理业主、使用人报修、投诉、求助，有效投诉办结率95%以上。</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5、每半年至一年征询一次业主、使用人对物业管理工作的意见，达到业主、使用人基本满意。</w:t>
      </w:r>
    </w:p>
    <w:p>
      <w:pPr>
        <w:spacing w:line="500" w:lineRule="exact"/>
        <w:ind w:firstLine="562" w:firstLineChars="200"/>
        <w:rPr>
          <w:rFonts w:hint="eastAsia" w:ascii="仿宋" w:hAnsi="仿宋" w:eastAsia="仿宋" w:cs="Times New Roman"/>
          <w:b/>
          <w:bCs/>
          <w:color w:val="000000"/>
          <w:kern w:val="0"/>
          <w:lang w:eastAsia="zh-CN"/>
        </w:rPr>
      </w:pPr>
      <w:r>
        <w:rPr>
          <w:rFonts w:hint="eastAsia" w:ascii="仿宋" w:hAnsi="仿宋" w:eastAsia="仿宋" w:cs="Times New Roman"/>
          <w:b/>
          <w:bCs/>
          <w:color w:val="000000"/>
          <w:kern w:val="0"/>
        </w:rPr>
        <w:t>（</w:t>
      </w:r>
      <w:r>
        <w:rPr>
          <w:rFonts w:hint="eastAsia" w:ascii="仿宋" w:hAnsi="仿宋" w:eastAsia="仿宋" w:cs="Times New Roman"/>
          <w:b/>
          <w:bCs/>
          <w:color w:val="000000"/>
          <w:kern w:val="0"/>
          <w:lang w:eastAsia="zh-CN"/>
        </w:rPr>
        <w:t>二</w:t>
      </w:r>
      <w:r>
        <w:rPr>
          <w:rFonts w:hint="eastAsia" w:ascii="仿宋" w:hAnsi="仿宋" w:eastAsia="仿宋" w:cs="Times New Roman"/>
          <w:b/>
          <w:bCs/>
          <w:color w:val="000000"/>
          <w:kern w:val="0"/>
        </w:rPr>
        <w:t>）维修</w:t>
      </w:r>
      <w:r>
        <w:rPr>
          <w:rFonts w:hint="eastAsia" w:ascii="仿宋" w:hAnsi="仿宋" w:eastAsia="仿宋" w:cs="Times New Roman"/>
          <w:b/>
          <w:bCs/>
          <w:color w:val="000000"/>
          <w:kern w:val="0"/>
          <w:lang w:eastAsia="zh-CN"/>
        </w:rPr>
        <w:t>服务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1、设施设备运行良好，有运行记录；有保养、检修制度，并在工作场所明示；设施设备及责任人均应挂牌标识。</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2、设备运行严格执行操作规程，无重大管理责任事故。有突发事件应急处理措施和处理记录。</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3、定期检查消防设施设备，可随时启用。</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4、实行24小时报修值班制度，急修半小时内到达现场，一般维修一天之内或在双方约定的时间到达现场。对投诉处理结果应建立回访制度，有回访记录，年回访率80%以上。</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5</w:t>
      </w:r>
      <w:r>
        <w:rPr>
          <w:rFonts w:hint="eastAsia" w:ascii="仿宋" w:hAnsi="仿宋" w:eastAsia="仿宋" w:cs="Times New Roman"/>
          <w:color w:val="000000"/>
          <w:kern w:val="0"/>
        </w:rPr>
        <w:t>、庭院灯、楼道灯、围墙灯、指示灯等完好率95%以上，并按规定时间开关。</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6</w:t>
      </w:r>
      <w:r>
        <w:rPr>
          <w:rFonts w:hint="eastAsia" w:ascii="仿宋" w:hAnsi="仿宋" w:eastAsia="仿宋" w:cs="Times New Roman"/>
          <w:color w:val="000000"/>
          <w:kern w:val="0"/>
        </w:rPr>
        <w:t>、</w:t>
      </w:r>
      <w:r>
        <w:rPr>
          <w:rFonts w:hint="eastAsia" w:ascii="仿宋" w:hAnsi="仿宋" w:eastAsia="仿宋" w:cs="Times New Roman"/>
          <w:color w:val="000000"/>
          <w:kern w:val="0"/>
          <w:lang w:eastAsia="zh-CN"/>
        </w:rPr>
        <w:t>公共区域基础设施、</w:t>
      </w:r>
      <w:r>
        <w:rPr>
          <w:rFonts w:hint="eastAsia" w:ascii="仿宋" w:hAnsi="仿宋" w:eastAsia="仿宋" w:cs="Times New Roman"/>
          <w:color w:val="000000"/>
          <w:kern w:val="0"/>
        </w:rPr>
        <w:t>护栏、围墙</w:t>
      </w:r>
      <w:r>
        <w:rPr>
          <w:rFonts w:hint="eastAsia" w:ascii="仿宋" w:hAnsi="仿宋" w:eastAsia="仿宋" w:cs="Times New Roman"/>
          <w:color w:val="000000"/>
          <w:kern w:val="0"/>
          <w:lang w:eastAsia="zh-CN"/>
        </w:rPr>
        <w:t>等</w:t>
      </w:r>
      <w:r>
        <w:rPr>
          <w:rFonts w:hint="eastAsia" w:ascii="仿宋" w:hAnsi="仿宋" w:eastAsia="仿宋" w:cs="Times New Roman"/>
          <w:color w:val="000000"/>
          <w:kern w:val="0"/>
        </w:rPr>
        <w:t>完好无损。</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7</w:t>
      </w:r>
      <w:r>
        <w:rPr>
          <w:rFonts w:hint="eastAsia" w:ascii="仿宋" w:hAnsi="仿宋" w:eastAsia="仿宋" w:cs="Times New Roman"/>
          <w:color w:val="000000"/>
          <w:kern w:val="0"/>
        </w:rPr>
        <w:t>、对有危及人身安全隐患的设施设备，设有明显标志和防范措施。</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8</w:t>
      </w:r>
      <w:r>
        <w:rPr>
          <w:rFonts w:hint="eastAsia" w:ascii="仿宋" w:hAnsi="仿宋" w:eastAsia="仿宋" w:cs="Times New Roman"/>
          <w:color w:val="000000"/>
          <w:kern w:val="0"/>
        </w:rPr>
        <w:t>、对蓄水池、二次供水水箱，按规定定期清洗、消毒，水质符合卫生要求。</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9</w:t>
      </w:r>
      <w:r>
        <w:rPr>
          <w:rFonts w:hint="eastAsia" w:ascii="仿宋" w:hAnsi="仿宋" w:eastAsia="仿宋" w:cs="Times New Roman"/>
          <w:color w:val="000000"/>
          <w:kern w:val="0"/>
        </w:rPr>
        <w:t>、化粪池每六个月检查一次，每年清掏、疏通1—2次。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10</w:t>
      </w:r>
      <w:r>
        <w:rPr>
          <w:rFonts w:hint="eastAsia" w:ascii="仿宋" w:hAnsi="仿宋" w:eastAsia="仿宋" w:cs="Times New Roman"/>
          <w:color w:val="000000"/>
          <w:kern w:val="0"/>
        </w:rPr>
        <w:t>、定期检查、保养给排水管道并及时清理雨、污水井。</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w:t>
      </w:r>
      <w:r>
        <w:rPr>
          <w:rFonts w:hint="eastAsia" w:ascii="仿宋" w:hAnsi="仿宋" w:eastAsia="仿宋" w:cs="Times New Roman"/>
          <w:color w:val="000000"/>
          <w:kern w:val="0"/>
          <w:lang w:val="en-US" w:eastAsia="zh-CN"/>
        </w:rPr>
        <w:t>1</w:t>
      </w:r>
      <w:r>
        <w:rPr>
          <w:rFonts w:hint="eastAsia" w:ascii="仿宋" w:hAnsi="仿宋" w:eastAsia="仿宋" w:cs="Times New Roman"/>
          <w:color w:val="000000"/>
          <w:kern w:val="0"/>
        </w:rPr>
        <w:t>、在接到相关部门和单位的停水、停电通知后，及时通知甲方。</w:t>
      </w:r>
    </w:p>
    <w:p>
      <w:pPr>
        <w:spacing w:line="500" w:lineRule="exact"/>
        <w:ind w:firstLine="562" w:firstLineChars="200"/>
        <w:rPr>
          <w:rFonts w:hint="eastAsia" w:ascii="仿宋" w:hAnsi="仿宋" w:eastAsia="仿宋" w:cs="Times New Roman"/>
          <w:b/>
          <w:bCs/>
          <w:color w:val="000000"/>
          <w:kern w:val="0"/>
          <w:lang w:eastAsia="zh-CN"/>
        </w:rPr>
      </w:pPr>
      <w:r>
        <w:rPr>
          <w:rFonts w:hint="eastAsia" w:ascii="仿宋" w:hAnsi="仿宋" w:eastAsia="仿宋" w:cs="Times New Roman"/>
          <w:b/>
          <w:bCs/>
          <w:color w:val="000000"/>
          <w:kern w:val="0"/>
        </w:rPr>
        <w:t>（</w:t>
      </w:r>
      <w:r>
        <w:rPr>
          <w:rFonts w:hint="eastAsia" w:ascii="仿宋" w:hAnsi="仿宋" w:eastAsia="仿宋" w:cs="Times New Roman"/>
          <w:b/>
          <w:bCs/>
          <w:color w:val="000000"/>
          <w:kern w:val="0"/>
          <w:lang w:eastAsia="zh-CN"/>
        </w:rPr>
        <w:t>三</w:t>
      </w:r>
      <w:r>
        <w:rPr>
          <w:rFonts w:hint="eastAsia" w:ascii="仿宋" w:hAnsi="仿宋" w:eastAsia="仿宋" w:cs="Times New Roman"/>
          <w:b/>
          <w:bCs/>
          <w:color w:val="000000"/>
          <w:kern w:val="0"/>
        </w:rPr>
        <w:t>）</w:t>
      </w:r>
      <w:r>
        <w:rPr>
          <w:rFonts w:hint="eastAsia" w:ascii="仿宋" w:hAnsi="仿宋" w:eastAsia="仿宋" w:cs="Times New Roman"/>
          <w:b/>
          <w:bCs/>
          <w:color w:val="000000"/>
          <w:kern w:val="0"/>
          <w:lang w:eastAsia="zh-CN"/>
        </w:rPr>
        <w:t>门岗服务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1、建立健全物业安全管理组织机构，对</w:t>
      </w:r>
      <w:r>
        <w:rPr>
          <w:rFonts w:hint="eastAsia" w:ascii="仿宋" w:hAnsi="仿宋" w:eastAsia="仿宋" w:cs="Times New Roman"/>
          <w:color w:val="000000"/>
          <w:kern w:val="0"/>
          <w:lang w:eastAsia="zh-CN"/>
        </w:rPr>
        <w:t>门岗人</w:t>
      </w:r>
      <w:r>
        <w:rPr>
          <w:rFonts w:hint="eastAsia" w:ascii="仿宋" w:hAnsi="仿宋" w:eastAsia="仿宋" w:cs="Times New Roman"/>
          <w:color w:val="000000"/>
          <w:kern w:val="0"/>
        </w:rPr>
        <w:t>员实施</w:t>
      </w:r>
      <w:r>
        <w:rPr>
          <w:rFonts w:hint="eastAsia" w:ascii="仿宋" w:hAnsi="仿宋" w:eastAsia="仿宋" w:cs="Times New Roman"/>
          <w:color w:val="000000"/>
          <w:kern w:val="0"/>
          <w:lang w:eastAsia="zh-CN"/>
        </w:rPr>
        <w:t>严格化</w:t>
      </w:r>
      <w:r>
        <w:rPr>
          <w:rFonts w:hint="eastAsia" w:ascii="仿宋" w:hAnsi="仿宋" w:eastAsia="仿宋" w:cs="Times New Roman"/>
          <w:color w:val="000000"/>
          <w:kern w:val="0"/>
        </w:rPr>
        <w:t>管理，加强</w:t>
      </w:r>
      <w:r>
        <w:rPr>
          <w:rFonts w:hint="eastAsia" w:ascii="仿宋" w:hAnsi="仿宋" w:eastAsia="仿宋" w:cs="Times New Roman"/>
          <w:color w:val="000000"/>
          <w:kern w:val="0"/>
          <w:lang w:eastAsia="zh-CN"/>
        </w:rPr>
        <w:t>门岗人员</w:t>
      </w:r>
      <w:r>
        <w:rPr>
          <w:rFonts w:hint="eastAsia" w:ascii="仿宋" w:hAnsi="仿宋" w:eastAsia="仿宋" w:cs="Times New Roman"/>
          <w:color w:val="000000"/>
          <w:kern w:val="0"/>
        </w:rPr>
        <w:t>综合业务技能和职业道德的训导。</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w:t>
      </w:r>
      <w:r>
        <w:rPr>
          <w:rFonts w:hint="eastAsia" w:ascii="仿宋" w:hAnsi="仿宋" w:eastAsia="仿宋" w:cs="Times New Roman"/>
          <w:color w:val="000000"/>
          <w:kern w:val="0"/>
          <w:lang w:eastAsia="zh-CN"/>
        </w:rPr>
        <w:t>大门</w:t>
      </w:r>
      <w:r>
        <w:rPr>
          <w:rFonts w:hint="eastAsia" w:ascii="仿宋" w:hAnsi="仿宋" w:eastAsia="仿宋" w:cs="Times New Roman"/>
          <w:color w:val="000000"/>
          <w:kern w:val="0"/>
        </w:rPr>
        <w:t>入口24小时值班，8小时</w:t>
      </w:r>
      <w:r>
        <w:rPr>
          <w:rFonts w:hint="eastAsia" w:ascii="仿宋" w:hAnsi="仿宋" w:eastAsia="仿宋" w:cs="Times New Roman"/>
          <w:color w:val="000000"/>
          <w:kern w:val="0"/>
          <w:lang w:eastAsia="zh-CN"/>
        </w:rPr>
        <w:t>倒班制</w:t>
      </w:r>
      <w:r>
        <w:rPr>
          <w:rFonts w:hint="eastAsia" w:ascii="仿宋" w:hAnsi="仿宋" w:eastAsia="仿宋" w:cs="Times New Roman"/>
          <w:color w:val="000000"/>
          <w:kern w:val="0"/>
        </w:rPr>
        <w:t>，重点区域严密巡查，根据</w:t>
      </w:r>
      <w:r>
        <w:rPr>
          <w:rFonts w:hint="eastAsia" w:ascii="仿宋" w:hAnsi="仿宋" w:eastAsia="仿宋" w:cs="Times New Roman"/>
          <w:color w:val="000000" w:themeColor="text1"/>
          <w:kern w:val="0"/>
          <w:lang w:val="en-US" w:eastAsia="zh-CN"/>
          <w14:textFill>
            <w14:solidFill>
              <w14:schemeClr w14:val="tx1"/>
            </w14:solidFill>
          </w14:textFill>
        </w:rPr>
        <w:t>神木市广场公园管理所</w:t>
      </w:r>
      <w:r>
        <w:rPr>
          <w:rFonts w:hint="eastAsia" w:ascii="仿宋" w:hAnsi="仿宋" w:eastAsia="仿宋" w:cs="Times New Roman"/>
          <w:color w:val="000000" w:themeColor="text1"/>
          <w:kern w:val="0"/>
          <w14:textFill>
            <w14:solidFill>
              <w14:schemeClr w14:val="tx1"/>
            </w14:solidFill>
          </w14:textFill>
        </w:rPr>
        <w:t>特点制</w:t>
      </w:r>
      <w:r>
        <w:rPr>
          <w:rFonts w:hint="eastAsia" w:ascii="仿宋" w:hAnsi="仿宋" w:eastAsia="仿宋" w:cs="Times New Roman"/>
          <w:color w:val="000000"/>
          <w:kern w:val="0"/>
        </w:rPr>
        <w:t>定巡逻路线图,并按规定路线和时间实行巡逻制度。并做好巡查记录。</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3、设有安全防盗监控报警系统的，应有专人24小时值守，摄录像资料至少保留一月。</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4、进出车辆实行登记管理，引导车辆有序停放，加强交通和通道管制以及对人、车流的控制。</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5、对搬出大宗物品有严格的管理制度。</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6、对进出</w:t>
      </w:r>
      <w:r>
        <w:rPr>
          <w:rFonts w:hint="eastAsia" w:ascii="仿宋" w:hAnsi="仿宋" w:eastAsia="仿宋" w:cs="Times New Roman"/>
          <w:color w:val="000000"/>
          <w:kern w:val="0"/>
          <w:lang w:eastAsia="zh-CN"/>
        </w:rPr>
        <w:t>城管执法局</w:t>
      </w:r>
      <w:r>
        <w:rPr>
          <w:rFonts w:hint="eastAsia" w:ascii="仿宋" w:hAnsi="仿宋" w:eastAsia="仿宋" w:cs="Times New Roman"/>
          <w:color w:val="000000"/>
          <w:kern w:val="0"/>
        </w:rPr>
        <w:t>的装修施工人员、服务人员实行临时出入证管理；对可疑人员应进行盘问、登记。</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7、对公共设施、设备房、顶层天台等危险隐患部位，设置安全防范警示标志。</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8、对火灾、水浸、等突发事件有应急处理预案。</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9、定期检查分析安全管理工作情况，不断完善、不断提高安全管理质量。</w:t>
      </w:r>
    </w:p>
    <w:p>
      <w:pPr>
        <w:spacing w:line="500" w:lineRule="exact"/>
        <w:ind w:firstLine="562" w:firstLineChars="200"/>
        <w:rPr>
          <w:rFonts w:hint="eastAsia" w:ascii="仿宋" w:hAnsi="仿宋" w:eastAsia="仿宋" w:cs="Times New Roman"/>
          <w:b/>
          <w:bCs/>
          <w:color w:val="000000"/>
          <w:kern w:val="0"/>
        </w:rPr>
      </w:pPr>
      <w:r>
        <w:rPr>
          <w:rFonts w:hint="eastAsia" w:ascii="仿宋" w:hAnsi="仿宋" w:eastAsia="仿宋" w:cs="Times New Roman"/>
          <w:b/>
          <w:bCs/>
          <w:color w:val="000000"/>
          <w:kern w:val="0"/>
        </w:rPr>
        <w:t>（</w:t>
      </w:r>
      <w:r>
        <w:rPr>
          <w:rFonts w:hint="eastAsia" w:ascii="仿宋" w:hAnsi="仿宋" w:eastAsia="仿宋" w:cs="Times New Roman"/>
          <w:b/>
          <w:bCs/>
          <w:color w:val="000000"/>
          <w:kern w:val="0"/>
          <w:lang w:eastAsia="zh-CN"/>
        </w:rPr>
        <w:t>四</w:t>
      </w:r>
      <w:r>
        <w:rPr>
          <w:rFonts w:hint="eastAsia" w:ascii="仿宋" w:hAnsi="仿宋" w:eastAsia="仿宋" w:cs="Times New Roman"/>
          <w:b/>
          <w:bCs/>
          <w:color w:val="000000"/>
          <w:kern w:val="0"/>
        </w:rPr>
        <w:t>）保洁服务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1、公共场所、公共绿地、主次干道(不少于以下频次)。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⑴公共绿地 1次/天/清理</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⑵硬化地面2次/天/清扫</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⑶主次干道2次/天清扫</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⑷室外标识、宣传栏、信报箱、雕塑小品 1次/10天/擦拭</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⑸水池、沟、渠、沙井1次/天清理</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2、房屋内公共部位</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⑴多层楼内通道、楼梯 1次/天/拖扫</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 xml:space="preserve">⑵公共活动场所 </w:t>
      </w:r>
      <w:r>
        <w:rPr>
          <w:rFonts w:hint="eastAsia" w:ascii="仿宋" w:hAnsi="仿宋" w:eastAsia="仿宋" w:cs="Times New Roman"/>
          <w:color w:val="000000"/>
          <w:kern w:val="0"/>
          <w:lang w:val="en-US" w:eastAsia="zh-CN"/>
        </w:rPr>
        <w:t>2</w:t>
      </w:r>
      <w:r>
        <w:rPr>
          <w:rFonts w:hint="eastAsia" w:ascii="仿宋" w:hAnsi="仿宋" w:eastAsia="仿宋" w:cs="Times New Roman"/>
          <w:color w:val="000000"/>
          <w:kern w:val="0"/>
        </w:rPr>
        <w:t>次/天/清扫</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⑶楼道玻璃(不含高层及全封闭式玻璃)1次/15天/擦拭</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⑷楼道门、办公室门1次/7天/清擦</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⑸大厅、通道玻璃门1次/天/清擦</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⑹石料地面 2次/天/拖洗</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⑺地板地面 2次/天/拖洗</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⑻扶手、开关面板1次/天/擦拭</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⑼消防栓、过道门、踢角线1次/周/擦拭</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⑽公共卫生间4次/天/清洁</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⑾积水、积雪清扫及时。</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⑿室外不锈钢扶手、护栏、柱灯、音响、石桌、石凳、花钵(盆)灯罩、灯具、停车场(库)出入口的阳光板、减震板等定期擦洗，保持干净、明亮、无积尘。</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⒀清洁完后，清洁区域(部位)无垃圾、无杂物、无异味，并进行保洁巡查。</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3、垃圾的处理与收集</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⑴合理布设垃圾桶、果壳箱。</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⑵垃圾每日收集1次，做到日产日清，无垃圾桶、果壳箱满溢现象。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⑶设有垃圾中转站的，根据实际需要进行冲洗、消杀，有效控制蚊、蝇等害虫孽生。</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⑷垃圾桶、果壳箱每日清理，定期清洗，保持洁净。</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⑸所有产生的垃圾及时清运至</w:t>
      </w:r>
      <w:r>
        <w:rPr>
          <w:rFonts w:hint="eastAsia" w:ascii="仿宋" w:hAnsi="仿宋" w:eastAsia="仿宋" w:cs="Times New Roman"/>
          <w:color w:val="000000"/>
          <w:kern w:val="0"/>
          <w:lang w:eastAsia="zh-CN"/>
        </w:rPr>
        <w:t>定点</w:t>
      </w:r>
      <w:r>
        <w:rPr>
          <w:rFonts w:hint="eastAsia" w:ascii="仿宋" w:hAnsi="仿宋" w:eastAsia="仿宋" w:cs="Times New Roman"/>
          <w:color w:val="000000"/>
          <w:kern w:val="0"/>
        </w:rPr>
        <w:t>垃圾桶。</w:t>
      </w:r>
    </w:p>
    <w:p>
      <w:pPr>
        <w:spacing w:line="500" w:lineRule="exact"/>
        <w:ind w:firstLine="562" w:firstLineChars="200"/>
        <w:rPr>
          <w:rFonts w:hint="eastAsia" w:ascii="仿宋" w:hAnsi="仿宋" w:eastAsia="仿宋" w:cs="Times New Roman"/>
          <w:b/>
          <w:bCs/>
          <w:color w:val="000000"/>
          <w:kern w:val="0"/>
          <w:lang w:eastAsia="zh-CN"/>
        </w:rPr>
      </w:pPr>
      <w:r>
        <w:rPr>
          <w:rFonts w:hint="eastAsia" w:ascii="仿宋" w:hAnsi="仿宋" w:eastAsia="仿宋" w:cs="Times New Roman"/>
          <w:b/>
          <w:bCs/>
          <w:color w:val="000000"/>
          <w:kern w:val="0"/>
          <w:lang w:eastAsia="zh-CN"/>
        </w:rPr>
        <w:t>（五）绿化养护服务</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1、草坪、绿篱、造型树及时修剪，保持整齐美观。</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rPr>
        <w:t>2、花草树木，适时浇灌、施肥、松土，无枯死、无杂草、无损坏、无大面积虫害现象，长势良好。</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3</w:t>
      </w:r>
      <w:r>
        <w:rPr>
          <w:rFonts w:hint="eastAsia" w:ascii="仿宋" w:hAnsi="仿宋" w:eastAsia="仿宋" w:cs="Times New Roman"/>
          <w:color w:val="000000"/>
          <w:kern w:val="0"/>
        </w:rPr>
        <w:t>、对区域内的名贵盆栽进行重点养护，悉心打理。</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4</w:t>
      </w:r>
      <w:r>
        <w:rPr>
          <w:rFonts w:hint="eastAsia" w:ascii="仿宋" w:hAnsi="仿宋" w:eastAsia="仿宋" w:cs="Times New Roman"/>
          <w:color w:val="000000"/>
          <w:kern w:val="0"/>
        </w:rPr>
        <w:t>、加强病虫害防治，预防为主，定期施以防治措施。</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5</w:t>
      </w:r>
      <w:r>
        <w:rPr>
          <w:rFonts w:hint="eastAsia" w:ascii="仿宋" w:hAnsi="仿宋" w:eastAsia="仿宋" w:cs="Times New Roman"/>
          <w:color w:val="000000"/>
          <w:kern w:val="0"/>
        </w:rPr>
        <w:t>、特别注意植物的冬季保暖，制定周详的防低温管理计划。冬季密切注意天气预报，及早采取防冻措施。</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6</w:t>
      </w:r>
      <w:r>
        <w:rPr>
          <w:rFonts w:hint="eastAsia" w:ascii="仿宋" w:hAnsi="仿宋" w:eastAsia="仿宋" w:cs="Times New Roman"/>
          <w:color w:val="000000"/>
          <w:kern w:val="0"/>
        </w:rPr>
        <w:t>、合理规划馆里绿化布置，根据季节的不同选择叶和花卉相匹配的盆景。</w:t>
      </w:r>
    </w:p>
    <w:bookmarkEnd w:id="1"/>
    <w:p>
      <w:pPr>
        <w:spacing w:line="500" w:lineRule="exact"/>
        <w:ind w:firstLine="562" w:firstLineChars="200"/>
        <w:rPr>
          <w:rFonts w:hint="eastAsia" w:ascii="仿宋" w:hAnsi="仿宋" w:eastAsia="仿宋" w:cs="Times New Roman"/>
          <w:b/>
          <w:bCs/>
          <w:color w:val="000000"/>
          <w:kern w:val="0"/>
        </w:rPr>
      </w:pPr>
      <w:bookmarkStart w:id="2" w:name="_Toc477735052"/>
      <w:r>
        <w:rPr>
          <w:rFonts w:hint="eastAsia" w:ascii="仿宋" w:hAnsi="仿宋" w:eastAsia="仿宋" w:cs="Times New Roman"/>
          <w:b/>
          <w:bCs/>
          <w:color w:val="000000"/>
          <w:kern w:val="0"/>
          <w:lang w:eastAsia="zh-CN"/>
        </w:rPr>
        <w:t>八、</w:t>
      </w:r>
      <w:r>
        <w:rPr>
          <w:rFonts w:hint="eastAsia" w:ascii="仿宋" w:hAnsi="仿宋" w:eastAsia="仿宋" w:cs="Times New Roman"/>
          <w:b/>
          <w:bCs/>
          <w:color w:val="000000"/>
          <w:kern w:val="0"/>
        </w:rPr>
        <w:t>服务质量</w:t>
      </w:r>
      <w:bookmarkEnd w:id="2"/>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1、</w:t>
      </w:r>
      <w:r>
        <w:rPr>
          <w:rFonts w:hint="eastAsia" w:ascii="仿宋" w:hAnsi="仿宋" w:eastAsia="仿宋" w:cs="Times New Roman"/>
          <w:color w:val="000000"/>
          <w:kern w:val="0"/>
        </w:rPr>
        <w:t>乙方执行合同约定的</w:t>
      </w:r>
      <w:r>
        <w:rPr>
          <w:rFonts w:hint="eastAsia" w:ascii="仿宋" w:hAnsi="仿宋" w:eastAsia="仿宋" w:cs="Times New Roman"/>
          <w:color w:val="000000"/>
          <w:kern w:val="0"/>
          <w:lang w:eastAsia="zh-CN"/>
        </w:rPr>
        <w:t>门岗</w:t>
      </w:r>
      <w:r>
        <w:rPr>
          <w:rFonts w:hint="eastAsia" w:ascii="仿宋" w:hAnsi="仿宋" w:eastAsia="仿宋" w:cs="Times New Roman"/>
          <w:color w:val="000000"/>
          <w:kern w:val="0"/>
        </w:rPr>
        <w:t>、</w:t>
      </w:r>
      <w:r>
        <w:rPr>
          <w:rFonts w:hint="eastAsia" w:ascii="仿宋" w:hAnsi="仿宋" w:eastAsia="仿宋" w:cs="Times New Roman"/>
          <w:color w:val="000000"/>
          <w:kern w:val="0"/>
          <w:lang w:eastAsia="zh-CN"/>
        </w:rPr>
        <w:t>保洁、会服及维修等服务内容</w:t>
      </w:r>
      <w:r>
        <w:rPr>
          <w:rFonts w:hint="eastAsia" w:ascii="仿宋" w:hAnsi="仿宋" w:eastAsia="仿宋" w:cs="Times New Roman"/>
          <w:color w:val="000000"/>
          <w:kern w:val="0"/>
        </w:rPr>
        <w:t>的质量要求和标准，甲方对乙方服务的满意率须达到</w:t>
      </w:r>
      <w:r>
        <w:rPr>
          <w:rFonts w:hint="eastAsia" w:ascii="仿宋" w:hAnsi="仿宋" w:eastAsia="仿宋" w:cs="Times New Roman"/>
          <w:color w:val="000000"/>
          <w:kern w:val="0"/>
          <w:lang w:val="en-US" w:eastAsia="zh-CN"/>
        </w:rPr>
        <w:t>70</w:t>
      </w:r>
      <w:r>
        <w:rPr>
          <w:rFonts w:hint="eastAsia" w:ascii="仿宋" w:hAnsi="仿宋" w:eastAsia="仿宋" w:cs="Times New Roman"/>
          <w:color w:val="000000"/>
          <w:kern w:val="0"/>
        </w:rPr>
        <w:t>%。</w:t>
      </w:r>
    </w:p>
    <w:p>
      <w:pPr>
        <w:spacing w:line="500" w:lineRule="exact"/>
        <w:ind w:firstLine="560" w:firstLineChars="200"/>
        <w:rPr>
          <w:rFonts w:hint="eastAsia" w:ascii="仿宋" w:hAnsi="仿宋" w:eastAsia="仿宋" w:cs="Times New Roman"/>
          <w:color w:val="000000"/>
          <w:kern w:val="0"/>
        </w:rPr>
      </w:pPr>
      <w:r>
        <w:rPr>
          <w:rFonts w:hint="eastAsia" w:ascii="仿宋" w:hAnsi="仿宋" w:eastAsia="仿宋" w:cs="Times New Roman"/>
          <w:color w:val="000000"/>
          <w:kern w:val="0"/>
          <w:lang w:val="en-US" w:eastAsia="zh-CN"/>
        </w:rPr>
        <w:t>2、</w:t>
      </w:r>
      <w:r>
        <w:rPr>
          <w:rFonts w:hint="eastAsia" w:ascii="仿宋" w:hAnsi="仿宋" w:eastAsia="仿宋" w:cs="Times New Roman"/>
          <w:color w:val="000000"/>
          <w:kern w:val="0"/>
        </w:rPr>
        <w:t>严格按照</w:t>
      </w:r>
      <w:r>
        <w:rPr>
          <w:rFonts w:hint="eastAsia" w:ascii="仿宋" w:hAnsi="仿宋" w:eastAsia="仿宋" w:cs="Times New Roman"/>
          <w:color w:val="000000"/>
          <w:kern w:val="0"/>
          <w:lang w:eastAsia="zh-CN"/>
        </w:rPr>
        <w:t>甲方</w:t>
      </w:r>
      <w:r>
        <w:rPr>
          <w:rFonts w:hint="eastAsia" w:ascii="仿宋" w:hAnsi="仿宋" w:eastAsia="仿宋" w:cs="Times New Roman"/>
          <w:color w:val="000000"/>
          <w:kern w:val="0"/>
        </w:rPr>
        <w:t>相关制度进行</w:t>
      </w:r>
      <w:r>
        <w:rPr>
          <w:rFonts w:hint="eastAsia" w:ascii="仿宋" w:hAnsi="仿宋" w:eastAsia="仿宋" w:cs="Times New Roman"/>
          <w:color w:val="000000"/>
          <w:kern w:val="0"/>
          <w:lang w:eastAsia="zh-CN"/>
        </w:rPr>
        <w:t>管理服务</w:t>
      </w:r>
      <w:r>
        <w:rPr>
          <w:rFonts w:hint="eastAsia" w:ascii="仿宋" w:hAnsi="仿宋" w:eastAsia="仿宋" w:cs="Times New Roman"/>
          <w:color w:val="000000"/>
          <w:kern w:val="0"/>
        </w:rPr>
        <w:t>工作，乙方服务质量达不到约定的</w:t>
      </w:r>
      <w:r>
        <w:rPr>
          <w:rFonts w:hint="eastAsia" w:ascii="仿宋" w:hAnsi="仿宋" w:eastAsia="仿宋" w:cs="Times New Roman"/>
          <w:color w:val="000000"/>
          <w:kern w:val="0"/>
          <w:lang w:eastAsia="zh-CN"/>
        </w:rPr>
        <w:t>工资</w:t>
      </w:r>
      <w:r>
        <w:rPr>
          <w:rFonts w:hint="eastAsia" w:ascii="仿宋" w:hAnsi="仿宋" w:eastAsia="仿宋" w:cs="Times New Roman"/>
          <w:color w:val="000000"/>
          <w:kern w:val="0"/>
        </w:rPr>
        <w:t>标准时，甲方将按照有关规定进行考核。</w:t>
      </w:r>
    </w:p>
    <w:p>
      <w:pPr>
        <w:spacing w:line="500" w:lineRule="exact"/>
        <w:ind w:firstLine="562" w:firstLineChars="200"/>
        <w:rPr>
          <w:rFonts w:hint="eastAsia" w:ascii="仿宋" w:hAnsi="仿宋" w:eastAsia="仿宋" w:cs="Times New Roman"/>
          <w:b/>
          <w:bCs/>
          <w:color w:val="000000"/>
          <w:kern w:val="0"/>
          <w:lang w:eastAsia="zh-CN"/>
        </w:rPr>
      </w:pPr>
      <w:r>
        <w:rPr>
          <w:rFonts w:hint="eastAsia" w:ascii="仿宋" w:hAnsi="仿宋" w:eastAsia="仿宋" w:cs="Times New Roman"/>
          <w:b/>
          <w:bCs/>
          <w:color w:val="000000"/>
          <w:kern w:val="0"/>
          <w:lang w:eastAsia="zh-CN"/>
        </w:rPr>
        <w:t>九、责任条款</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1、服务方应保证足够的人力，以确保物业服务正常运行。</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 xml:space="preserve">2、物业服务人员要具备一定的专业服务技术。确保各项工作按标准高质量完成。 </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 xml:space="preserve">3、服务方不得将服务业务进行转包。                                  </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服务方在合同期内如不符合以上条款的予以扣除相应岗位工资及管理费用，造成损失的由服务单位承担。</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4、服务方无法提供相关服务时被服务方可及时进行处置，产生费用由服务方承担。</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5、合同期内，服务方出现三次以上重大失误的被服务方可单方面解除合同。</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6、合同期内服务方服务人员的所有安全责任由服务方负责。</w:t>
      </w:r>
    </w:p>
    <w:p>
      <w:pPr>
        <w:spacing w:line="500" w:lineRule="exact"/>
        <w:ind w:firstLine="560" w:firstLineChars="200"/>
        <w:rPr>
          <w:rFonts w:hint="eastAsia" w:ascii="仿宋" w:hAnsi="仿宋" w:eastAsia="仿宋" w:cs="Times New Roman"/>
          <w:color w:val="000000"/>
          <w:kern w:val="0"/>
          <w:lang w:val="en-US" w:eastAsia="zh-CN"/>
        </w:rPr>
      </w:pPr>
      <w:r>
        <w:rPr>
          <w:rFonts w:hint="eastAsia" w:ascii="仿宋" w:hAnsi="仿宋" w:eastAsia="仿宋" w:cs="Times New Roman"/>
          <w:color w:val="000000"/>
          <w:kern w:val="0"/>
          <w:lang w:val="en-US" w:eastAsia="zh-CN"/>
        </w:rPr>
        <w:t>7、服务方必须保障所有人员的安全，防止各类不安全事件的发生，出现相关问题服务方应承担全部责任及造成的损失。</w:t>
      </w:r>
    </w:p>
    <w:p>
      <w:pPr>
        <w:rPr>
          <w:rFonts w:hint="eastAsia"/>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TM1ZTg5MDY1MzYwN2RkYzY4Mzk2ODZmNzM4NGMifQ=="/>
  </w:docVars>
  <w:rsids>
    <w:rsidRoot w:val="74736B45"/>
    <w:rsid w:val="05ED39A0"/>
    <w:rsid w:val="0E0D48B8"/>
    <w:rsid w:val="106F63B8"/>
    <w:rsid w:val="107A6B0B"/>
    <w:rsid w:val="2EEC2513"/>
    <w:rsid w:val="322F3062"/>
    <w:rsid w:val="33D25C91"/>
    <w:rsid w:val="3F0C38E5"/>
    <w:rsid w:val="441E71D2"/>
    <w:rsid w:val="4EA577DD"/>
    <w:rsid w:val="58667961"/>
    <w:rsid w:val="5E235EB5"/>
    <w:rsid w:val="6A254409"/>
    <w:rsid w:val="6C7812C6"/>
    <w:rsid w:val="72023B0B"/>
    <w:rsid w:val="7473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Body Text First Indent"/>
    <w:basedOn w:val="3"/>
    <w:next w:val="6"/>
    <w:unhideWhenUsed/>
    <w:qFormat/>
    <w:uiPriority w:val="0"/>
    <w:pPr>
      <w:spacing w:afterLines="0" w:line="240" w:lineRule="auto"/>
      <w:ind w:firstLine="420" w:firstLineChars="100"/>
    </w:pPr>
    <w:rPr>
      <w:rFonts w:ascii="Times New Roman" w:hAnsi="Times New Roman"/>
      <w:color w:val="auto"/>
      <w:sz w:val="18"/>
      <w:szCs w:val="18"/>
    </w:rPr>
  </w:style>
  <w:style w:type="paragraph" w:styleId="6">
    <w:name w:val="Body Text First Indent 2"/>
    <w:basedOn w:val="4"/>
    <w:unhideWhenUsed/>
    <w:qFormat/>
    <w:uiPriority w:val="99"/>
    <w:pPr>
      <w:spacing w:before="100" w:beforeAutospacing="1"/>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2023-09-08T07:28:00Z</dcterms:created>
  <dc:creator>HJIO</dc:creator>
  <cp:lastModifiedBy>HJIO</cp:lastModifiedBy>
  <dcterms:modified xsi:type="dcterms:W3CDTF">2023-12-06T06:31:28Z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F83B0C9C43BD423DBD4E3B09BD28A541_13</vt:lpwstr>
  </property>
</Properties>
</file>