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00" w:lineRule="exact"/>
        <w:ind w:firstLine="3534" w:firstLineChars="1100"/>
        <w:jc w:val="both"/>
        <w:rPr>
          <w:rFonts w:hint="eastAsia" w:ascii="仿宋" w:hAnsi="仿宋" w:eastAsia="仿宋" w:cs="Times New Roman"/>
          <w:b/>
          <w:sz w:val="32"/>
          <w:szCs w:val="32"/>
        </w:rPr>
      </w:pP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项目编号：</w:t>
      </w:r>
      <w:r>
        <w:rPr>
          <w:rFonts w:hint="eastAsia" w:ascii="仿宋" w:hAnsi="仿宋" w:eastAsia="仿宋" w:cs="Times New Roman"/>
          <w:lang w:val="en-US" w:eastAsia="zh-CN"/>
        </w:rPr>
        <w:t>SMZCZ-202390C-1</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项目名称：</w:t>
      </w:r>
      <w:r>
        <w:rPr>
          <w:rFonts w:hint="eastAsia" w:ascii="仿宋" w:hAnsi="仿宋" w:eastAsia="仿宋" w:cs="Times New Roman"/>
          <w:lang w:eastAsia="zh-CN"/>
        </w:rPr>
        <w:t>神木市石峁遗址管理处石峁博物馆物业服务（二次）</w:t>
      </w:r>
      <w:r>
        <w:rPr>
          <w:rFonts w:hint="eastAsia" w:ascii="仿宋" w:hAnsi="仿宋" w:eastAsia="仿宋" w:cs="Times New Roman"/>
        </w:rPr>
        <w:t>采购项目</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rPr>
        <w:t>采购方式：竞争性</w:t>
      </w:r>
      <w:r>
        <w:rPr>
          <w:rFonts w:hint="eastAsia" w:ascii="仿宋" w:hAnsi="仿宋" w:eastAsia="仿宋" w:cs="Times New Roman"/>
          <w:lang w:eastAsia="zh-CN"/>
        </w:rPr>
        <w:t>磋商</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预算金额：</w:t>
      </w:r>
      <w:r>
        <w:rPr>
          <w:rFonts w:hint="eastAsia" w:ascii="仿宋" w:hAnsi="仿宋" w:eastAsia="仿宋" w:cs="Times New Roman"/>
          <w:lang w:val="en-US" w:eastAsia="zh-CN"/>
        </w:rPr>
        <w:t>1780000.00</w:t>
      </w:r>
      <w:r>
        <w:rPr>
          <w:rFonts w:hint="eastAsia" w:ascii="仿宋" w:hAnsi="仿宋" w:eastAsia="仿宋" w:cs="Times New Roman"/>
        </w:rPr>
        <w:t xml:space="preserve">元 </w:t>
      </w:r>
    </w:p>
    <w:p>
      <w:pPr>
        <w:spacing w:line="500" w:lineRule="exact"/>
        <w:ind w:firstLine="560" w:firstLineChars="200"/>
        <w:rPr>
          <w:rFonts w:ascii="仿宋" w:hAnsi="仿宋" w:eastAsia="仿宋" w:cs="Times New Roman"/>
        </w:rPr>
      </w:pPr>
      <w:r>
        <w:rPr>
          <w:rFonts w:hint="eastAsia" w:ascii="仿宋" w:hAnsi="仿宋" w:eastAsia="仿宋" w:cs="Times New Roman"/>
        </w:rPr>
        <w:t>采购需求：</w:t>
      </w:r>
    </w:p>
    <w:tbl>
      <w:tblPr>
        <w:tblStyle w:val="8"/>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3"/>
        <w:gridCol w:w="1299"/>
        <w:gridCol w:w="1418"/>
        <w:gridCol w:w="1504"/>
        <w:gridCol w:w="1010"/>
        <w:gridCol w:w="25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合同包号</w:t>
            </w:r>
          </w:p>
        </w:tc>
        <w:tc>
          <w:tcPr>
            <w:tcW w:w="1407"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合同包名称</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技术规格、参数及要求</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预算金额（元）</w:t>
            </w:r>
          </w:p>
        </w:tc>
        <w:tc>
          <w:tcPr>
            <w:tcW w:w="110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是否接受联合体</w:t>
            </w:r>
          </w:p>
        </w:tc>
        <w:tc>
          <w:tcPr>
            <w:tcW w:w="2941"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222222"/>
                <w:kern w:val="0"/>
                <w:sz w:val="21"/>
                <w:szCs w:val="21"/>
                <w:lang w:bidi="ar"/>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trPr>
        <w:tc>
          <w:tcPr>
            <w:tcW w:w="72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222222"/>
                <w:kern w:val="0"/>
                <w:sz w:val="21"/>
                <w:szCs w:val="21"/>
                <w:lang w:bidi="ar"/>
              </w:rPr>
              <w:t>1</w:t>
            </w:r>
          </w:p>
        </w:tc>
        <w:tc>
          <w:tcPr>
            <w:tcW w:w="1407"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石峁博物馆物业服务采购项目（二次）</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详见采购文件</w:t>
            </w:r>
          </w:p>
        </w:tc>
        <w:tc>
          <w:tcPr>
            <w:tcW w:w="1545"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1780000.00</w:t>
            </w:r>
          </w:p>
        </w:tc>
        <w:tc>
          <w:tcPr>
            <w:tcW w:w="1106"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222222"/>
                <w:kern w:val="0"/>
                <w:sz w:val="21"/>
                <w:szCs w:val="21"/>
                <w:lang w:bidi="ar"/>
              </w:rPr>
              <w:t>否</w:t>
            </w:r>
          </w:p>
        </w:tc>
        <w:tc>
          <w:tcPr>
            <w:tcW w:w="2941" w:type="dxa"/>
            <w:tcBorders>
              <w:top w:val="single" w:color="333333" w:sz="4" w:space="0"/>
              <w:left w:val="single" w:color="333333" w:sz="4" w:space="0"/>
              <w:bottom w:val="single" w:color="333333" w:sz="4" w:space="0"/>
              <w:right w:val="single" w:color="333333" w:sz="4" w:space="0"/>
            </w:tcBorders>
            <w:shd w:val="clear" w:color="auto" w:fill="FFFFFF"/>
            <w:noWrap w:val="0"/>
            <w:tcMar>
              <w:top w:w="63" w:type="dxa"/>
              <w:left w:w="100" w:type="dxa"/>
              <w:bottom w:w="63" w:type="dxa"/>
              <w:right w:w="100" w:type="dxa"/>
            </w:tcMar>
            <w:vAlign w:val="center"/>
          </w:tcPr>
          <w:p>
            <w:pPr>
              <w:spacing w:line="36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1年</w:t>
            </w:r>
          </w:p>
        </w:tc>
      </w:tr>
    </w:tbl>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二、 供应商的资格要求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color w:val="FF0000"/>
        </w:rPr>
      </w:pPr>
      <w:r>
        <w:rPr>
          <w:rFonts w:hint="eastAsia" w:ascii="仿宋" w:hAnsi="仿宋" w:eastAsia="仿宋" w:cs="Times New Roman"/>
        </w:rPr>
        <w:t>3、本项目的特定资格要求：</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由采购人代表依法对供应商的资格证明文件进行审查，供应商无需提供纸质材料，需在响应文件中提供相关证明材料复印件加盖公章。未通过资格审查的供应商其响应文件将被视为无效。</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（1）营业执照等主体资格证明文件。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（2）投标人是否被列入“信用中国”网站记录的“失信被执行人”或“</w:t>
      </w:r>
      <w:r>
        <w:rPr>
          <w:rFonts w:hint="eastAsia" w:ascii="仿宋" w:hAnsi="仿宋" w:eastAsia="仿宋" w:cs="Times New Roman"/>
          <w:lang w:eastAsia="zh-CN"/>
        </w:rPr>
        <w:t>税收违法黑名单</w:t>
      </w:r>
      <w:r>
        <w:rPr>
          <w:rFonts w:hint="eastAsia" w:ascii="仿宋" w:hAnsi="仿宋" w:eastAsia="仿宋" w:cs="Times New Roman"/>
        </w:rPr>
        <w:t>”；是否处于“中国政府采购网”记录的“政府采购严重违法失信行为记录名单 ”中的禁止参加政府采购活动期间。</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w:t>
      </w:r>
      <w:r>
        <w:rPr>
          <w:rFonts w:hint="eastAsia" w:ascii="仿宋" w:hAnsi="仿宋" w:eastAsia="仿宋" w:cs="Times New Roman"/>
          <w:lang w:val="en-US" w:eastAsia="zh-CN"/>
        </w:rPr>
        <w:t>3</w:t>
      </w:r>
      <w:r>
        <w:rPr>
          <w:rFonts w:hint="eastAsia" w:ascii="仿宋" w:hAnsi="仿宋" w:eastAsia="仿宋" w:cs="Times New Roman"/>
        </w:rPr>
        <w:t>）社保缴纳证明：提供投标人已缴存的202</w:t>
      </w:r>
      <w:r>
        <w:rPr>
          <w:rFonts w:hint="eastAsia" w:ascii="仿宋" w:hAnsi="仿宋" w:eastAsia="仿宋" w:cs="Times New Roman"/>
          <w:lang w:val="en-US" w:eastAsia="zh-CN"/>
        </w:rPr>
        <w:t>2</w:t>
      </w:r>
      <w:r>
        <w:rPr>
          <w:rFonts w:hint="eastAsia" w:ascii="仿宋" w:hAnsi="仿宋" w:eastAsia="仿宋" w:cs="Times New Roman"/>
        </w:rPr>
        <w:t>年</w:t>
      </w:r>
      <w:r>
        <w:rPr>
          <w:rFonts w:hint="eastAsia" w:ascii="仿宋" w:hAnsi="仿宋" w:eastAsia="仿宋" w:cs="Times New Roman"/>
          <w:lang w:val="en-US" w:eastAsia="zh-CN"/>
        </w:rPr>
        <w:t>1</w:t>
      </w:r>
      <w:r>
        <w:rPr>
          <w:rFonts w:hint="eastAsia" w:ascii="仿宋" w:hAnsi="仿宋" w:eastAsia="仿宋" w:cs="Times New Roman"/>
        </w:rPr>
        <w:t>月1日以来</w:t>
      </w:r>
      <w:r>
        <w:rPr>
          <w:rFonts w:hint="eastAsia" w:ascii="仿宋" w:hAnsi="仿宋" w:eastAsia="仿宋" w:cs="Times New Roman"/>
          <w:lang w:val="en-US" w:eastAsia="zh-CN"/>
        </w:rPr>
        <w:t>任意月份</w:t>
      </w:r>
      <w:r>
        <w:rPr>
          <w:rFonts w:hint="eastAsia" w:ascii="仿宋" w:hAnsi="仿宋" w:eastAsia="仿宋" w:cs="Times New Roman"/>
        </w:rPr>
        <w:t>的社会保障资金缴存单据或社保机构开具的社会保险参保缴费情况证明。依法不需要缴纳社会保障资金的投标人应提供相关文件证明。</w:t>
      </w:r>
    </w:p>
    <w:p>
      <w:pPr>
        <w:spacing w:line="500" w:lineRule="exact"/>
        <w:ind w:firstLine="560" w:firstLineChars="200"/>
        <w:rPr>
          <w:rFonts w:hint="eastAsia" w:ascii="仿宋" w:hAnsi="仿宋" w:eastAsia="仿宋" w:cs="Times New Roman"/>
          <w:lang w:eastAsia="zh-CN"/>
        </w:rPr>
      </w:pPr>
      <w:r>
        <w:rPr>
          <w:rFonts w:hint="eastAsia" w:ascii="仿宋" w:hAnsi="仿宋" w:eastAsia="仿宋" w:cs="Times New Roman"/>
          <w:lang w:val="zh-CN"/>
        </w:rPr>
        <w:t>（</w:t>
      </w:r>
      <w:r>
        <w:rPr>
          <w:rFonts w:hint="eastAsia" w:ascii="仿宋" w:hAnsi="仿宋" w:eastAsia="仿宋" w:cs="Times New Roman"/>
          <w:lang w:val="en-US" w:eastAsia="zh-CN"/>
        </w:rPr>
        <w:t>4</w:t>
      </w:r>
      <w:r>
        <w:rPr>
          <w:rFonts w:hint="eastAsia" w:ascii="仿宋" w:hAnsi="仿宋" w:eastAsia="仿宋" w:cs="Times New Roman"/>
          <w:lang w:val="zh-CN"/>
        </w:rPr>
        <w:t>）</w:t>
      </w:r>
      <w:r>
        <w:rPr>
          <w:rFonts w:hint="eastAsia" w:ascii="仿宋" w:hAnsi="仿宋" w:eastAsia="仿宋" w:cs="Times New Roman"/>
          <w:lang w:eastAsia="zh-CN"/>
        </w:rPr>
        <w:t>财务状况报告：提供202</w:t>
      </w:r>
      <w:r>
        <w:rPr>
          <w:rFonts w:hint="eastAsia" w:ascii="仿宋" w:hAnsi="仿宋" w:eastAsia="仿宋" w:cs="Times New Roman"/>
          <w:lang w:val="en-US" w:eastAsia="zh-CN"/>
        </w:rPr>
        <w:t>1</w:t>
      </w:r>
      <w:r>
        <w:rPr>
          <w:rFonts w:hint="eastAsia" w:ascii="仿宋" w:hAnsi="仿宋" w:eastAsia="仿宋" w:cs="Times New Roman"/>
          <w:lang w:eastAsia="zh-CN"/>
        </w:rPr>
        <w:t>年度或202</w:t>
      </w:r>
      <w:r>
        <w:rPr>
          <w:rFonts w:hint="eastAsia" w:ascii="仿宋" w:hAnsi="仿宋" w:eastAsia="仿宋" w:cs="Times New Roman"/>
          <w:lang w:val="en-US" w:eastAsia="zh-CN"/>
        </w:rPr>
        <w:t>2</w:t>
      </w:r>
      <w:r>
        <w:rPr>
          <w:rFonts w:hint="eastAsia" w:ascii="仿宋" w:hAnsi="仿宋" w:eastAsia="仿宋" w:cs="Times New Roman"/>
          <w:lang w:eastAsia="zh-CN"/>
        </w:rPr>
        <w:t>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5</w:t>
      </w:r>
      <w:r>
        <w:rPr>
          <w:rFonts w:hint="eastAsia" w:ascii="仿宋" w:hAnsi="仿宋" w:eastAsia="仿宋" w:cs="宋体"/>
          <w:kern w:val="0"/>
          <w:shd w:val="clear" w:color="auto" w:fill="FFFFFF"/>
        </w:rPr>
        <w:t>）税收缴纳证明：提供投标人已缴纳的202</w:t>
      </w:r>
      <w:r>
        <w:rPr>
          <w:rFonts w:hint="eastAsia" w:ascii="仿宋" w:hAnsi="仿宋" w:eastAsia="仿宋" w:cs="宋体"/>
          <w:kern w:val="0"/>
          <w:shd w:val="clear" w:color="auto" w:fill="FFFFFF"/>
          <w:lang w:val="en-US" w:eastAsia="zh-CN"/>
        </w:rPr>
        <w:t>2</w:t>
      </w:r>
      <w:r>
        <w:rPr>
          <w:rFonts w:hint="eastAsia" w:ascii="仿宋" w:hAnsi="仿宋" w:eastAsia="仿宋" w:cs="宋体"/>
          <w:kern w:val="0"/>
          <w:shd w:val="clear" w:color="auto" w:fill="FFFFFF"/>
        </w:rPr>
        <w:t>年</w:t>
      </w:r>
      <w:r>
        <w:rPr>
          <w:rFonts w:hint="eastAsia" w:ascii="仿宋" w:hAnsi="仿宋" w:eastAsia="仿宋" w:cs="宋体"/>
          <w:kern w:val="0"/>
          <w:shd w:val="clear" w:color="auto" w:fill="FFFFFF"/>
          <w:lang w:val="en-US" w:eastAsia="zh-CN"/>
        </w:rPr>
        <w:t>1</w:t>
      </w:r>
      <w:r>
        <w:rPr>
          <w:rFonts w:hint="eastAsia" w:ascii="仿宋" w:hAnsi="仿宋" w:eastAsia="仿宋" w:cs="宋体"/>
          <w:kern w:val="0"/>
          <w:shd w:val="clear" w:color="auto" w:fill="FFFFFF"/>
        </w:rPr>
        <w:t>月1日以来</w:t>
      </w:r>
      <w:r>
        <w:rPr>
          <w:rFonts w:hint="eastAsia" w:ascii="仿宋" w:hAnsi="仿宋" w:eastAsia="仿宋" w:cs="宋体"/>
          <w:kern w:val="0"/>
          <w:shd w:val="clear" w:color="auto" w:fill="FFFFFF"/>
          <w:lang w:val="en-US" w:eastAsia="zh-CN"/>
        </w:rPr>
        <w:t>任意月份</w:t>
      </w:r>
      <w:r>
        <w:rPr>
          <w:rFonts w:hint="eastAsia" w:ascii="仿宋" w:hAnsi="仿宋" w:eastAsia="仿宋" w:cs="宋体"/>
          <w:kern w:val="0"/>
          <w:shd w:val="clear" w:color="auto" w:fill="FFFFFF"/>
        </w:rPr>
        <w:t>的纳税证明或完税证明，纳税证明或完税证明上应有代收机构或税务机关的公章或业务专用章。依法免税的投标人应提供相关文件证明。</w:t>
      </w:r>
    </w:p>
    <w:p>
      <w:pPr>
        <w:spacing w:line="500" w:lineRule="exact"/>
        <w:ind w:firstLine="560" w:firstLineChars="200"/>
        <w:rPr>
          <w:rFonts w:hint="eastAsia" w:ascii="仿宋" w:hAnsi="仿宋" w:eastAsia="仿宋" w:cs="宋体"/>
          <w:kern w:val="0"/>
          <w:shd w:val="clear" w:color="auto" w:fill="FFFFFF"/>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6</w:t>
      </w:r>
      <w:r>
        <w:rPr>
          <w:rFonts w:hint="eastAsia" w:ascii="仿宋" w:hAnsi="仿宋" w:eastAsia="仿宋" w:cs="宋体"/>
          <w:kern w:val="0"/>
          <w:shd w:val="clear" w:color="auto" w:fill="FFFFFF"/>
        </w:rPr>
        <w:t>）法定代表人授权委托书：法定代表人参加投标的，提供本人身份证复印件；法定代表人授权他人参加投标的提供法定代表人授权委托书。</w:t>
      </w:r>
    </w:p>
    <w:p>
      <w:pPr>
        <w:spacing w:line="500" w:lineRule="exact"/>
        <w:ind w:firstLine="560" w:firstLineChars="200"/>
        <w:rPr>
          <w:rFonts w:hint="default" w:eastAsia="仿宋"/>
          <w:lang w:val="en-US" w:eastAsia="zh-CN"/>
        </w:rPr>
      </w:pP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val="en-US" w:eastAsia="zh-CN"/>
        </w:rPr>
        <w:t>7</w:t>
      </w:r>
      <w:r>
        <w:rPr>
          <w:rFonts w:hint="eastAsia" w:ascii="仿宋" w:hAnsi="仿宋" w:eastAsia="仿宋" w:cs="宋体"/>
          <w:kern w:val="0"/>
          <w:shd w:val="clear" w:color="auto" w:fill="FFFFFF"/>
        </w:rPr>
        <w:t>）</w:t>
      </w:r>
      <w:r>
        <w:rPr>
          <w:rFonts w:hint="eastAsia" w:ascii="仿宋" w:hAnsi="仿宋" w:eastAsia="仿宋" w:cs="宋体"/>
          <w:kern w:val="0"/>
          <w:shd w:val="clear" w:color="auto" w:fill="FFFFFF"/>
          <w:lang w:eastAsia="zh-CN"/>
        </w:rPr>
        <w:t>供应商</w:t>
      </w:r>
      <w:r>
        <w:rPr>
          <w:rFonts w:hint="eastAsia" w:ascii="仿宋" w:hAnsi="仿宋" w:eastAsia="仿宋" w:cs="宋体"/>
          <w:kern w:val="0"/>
          <w:shd w:val="clear" w:color="auto" w:fill="FFFFFF"/>
        </w:rPr>
        <w:t>书面声明函。</w:t>
      </w:r>
    </w:p>
    <w:p>
      <w:pPr>
        <w:spacing w:line="500" w:lineRule="exact"/>
        <w:ind w:left="560" w:leftChars="200" w:firstLine="0" w:firstLineChars="0"/>
        <w:rPr>
          <w:rFonts w:hint="default" w:eastAsia="华文仿宋"/>
          <w:lang w:val="en-US"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8</w:t>
      </w: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rPr>
        <w:t>本项目专门面向中小企业采购，预留份额为整体预留，供应商须填写《中小企业声明函》。</w:t>
      </w:r>
      <w:r>
        <w:rPr>
          <w:rFonts w:hint="eastAsia" w:ascii="仿宋" w:hAnsi="仿宋" w:eastAsia="仿宋" w:cs="仿宋"/>
          <w:spacing w:val="2"/>
          <w:kern w:val="0"/>
          <w:sz w:val="28"/>
          <w:szCs w:val="28"/>
          <w:lang w:val="en-US" w:eastAsia="zh-CN"/>
        </w:rPr>
        <w:t xml:space="preserve">  </w:t>
      </w:r>
      <w:r>
        <w:rPr>
          <w:rFonts w:hint="eastAsia"/>
          <w:lang w:val="en-US" w:eastAsia="zh-CN"/>
        </w:rPr>
        <w:t xml:space="preserve"> </w:t>
      </w:r>
      <w:r>
        <w:rPr>
          <w:rFonts w:hint="eastAsia" w:ascii="仿宋" w:hAnsi="仿宋" w:eastAsia="仿宋" w:cs="仿宋"/>
          <w:color w:val="auto"/>
          <w:spacing w:val="2"/>
          <w:kern w:val="0"/>
          <w:sz w:val="28"/>
          <w:szCs w:val="28"/>
          <w:lang w:val="en-US" w:eastAsia="zh-CN" w:bidi="ar-SA"/>
        </w:rPr>
        <w:t xml:space="preserve">    </w:t>
      </w:r>
    </w:p>
    <w:p>
      <w:pPr>
        <w:spacing w:line="500" w:lineRule="exact"/>
        <w:ind w:firstLine="420" w:firstLineChars="200"/>
        <w:jc w:val="left"/>
        <w:rPr>
          <w:rFonts w:hint="eastAsia" w:ascii="仿宋" w:hAnsi="仿宋" w:eastAsia="仿宋" w:cs="宋体"/>
          <w:color w:val="auto"/>
          <w:kern w:val="0"/>
          <w:sz w:val="21"/>
          <w:szCs w:val="21"/>
          <w:shd w:val="clear" w:color="auto" w:fill="FFFFFF"/>
        </w:rPr>
      </w:pPr>
      <w:r>
        <w:rPr>
          <w:rFonts w:hint="eastAsia" w:ascii="仿宋" w:hAnsi="仿宋" w:eastAsia="仿宋" w:cs="宋体"/>
          <w:color w:val="auto"/>
          <w:kern w:val="0"/>
          <w:sz w:val="21"/>
          <w:szCs w:val="21"/>
          <w:shd w:val="clear" w:color="auto" w:fill="FFFFFF"/>
        </w:rPr>
        <w:t>备注：1、《法定代表人授权委托书》、《供应商书面声明函》</w:t>
      </w:r>
      <w:r>
        <w:rPr>
          <w:rFonts w:hint="eastAsia" w:ascii="仿宋" w:hAnsi="仿宋" w:eastAsia="仿宋" w:cs="宋体"/>
          <w:color w:val="auto"/>
          <w:kern w:val="0"/>
          <w:sz w:val="21"/>
          <w:szCs w:val="21"/>
          <w:shd w:val="clear" w:color="auto" w:fill="FFFFFF"/>
          <w:lang w:eastAsia="zh-CN"/>
        </w:rPr>
        <w:t>、</w:t>
      </w:r>
      <w:r>
        <w:rPr>
          <w:rFonts w:hint="eastAsia" w:ascii="仿宋" w:hAnsi="仿宋" w:eastAsia="仿宋" w:cs="宋体"/>
          <w:color w:val="auto"/>
          <w:kern w:val="0"/>
          <w:sz w:val="21"/>
          <w:szCs w:val="21"/>
          <w:shd w:val="clear" w:color="auto" w:fill="FFFFFF"/>
        </w:rPr>
        <w:t>《中小企业声明函》应按招标文件第六章给定的格式填写。</w:t>
      </w:r>
    </w:p>
    <w:p>
      <w:pPr>
        <w:numPr>
          <w:ilvl w:val="0"/>
          <w:numId w:val="1"/>
        </w:numPr>
        <w:spacing w:line="500" w:lineRule="exact"/>
        <w:ind w:firstLine="420" w:firstLineChars="200"/>
        <w:jc w:val="left"/>
        <w:rPr>
          <w:rFonts w:hint="eastAsia" w:ascii="仿宋" w:hAnsi="仿宋" w:eastAsia="仿宋" w:cs="宋体"/>
          <w:color w:val="auto"/>
          <w:kern w:val="0"/>
          <w:sz w:val="21"/>
          <w:szCs w:val="21"/>
          <w:shd w:val="clear" w:color="auto" w:fill="FFFFFF"/>
        </w:rPr>
      </w:pPr>
      <w:r>
        <w:rPr>
          <w:rFonts w:hint="eastAsia" w:ascii="仿宋" w:hAnsi="仿宋" w:eastAsia="仿宋" w:cs="宋体"/>
          <w:color w:val="auto"/>
          <w:kern w:val="0"/>
          <w:sz w:val="21"/>
          <w:szCs w:val="21"/>
          <w:shd w:val="clear" w:color="auto" w:fill="FFFFFF"/>
        </w:rPr>
        <w:t>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pPr>
        <w:pStyle w:val="2"/>
        <w:numPr>
          <w:ilvl w:val="0"/>
          <w:numId w:val="0"/>
        </w:numPr>
        <w:ind w:firstLine="420" w:firstLineChars="200"/>
        <w:rPr>
          <w:rFonts w:hint="eastAsia"/>
          <w:color w:val="auto"/>
        </w:rPr>
      </w:pPr>
      <w:r>
        <w:rPr>
          <w:rFonts w:hint="eastAsia" w:ascii="仿宋" w:hAnsi="仿宋" w:eastAsia="仿宋" w:cs="宋体"/>
          <w:bCs/>
          <w:color w:val="auto"/>
          <w:sz w:val="21"/>
          <w:szCs w:val="21"/>
          <w:lang w:val="en-US" w:eastAsia="zh-CN"/>
        </w:rPr>
        <w:t>3</w:t>
      </w:r>
      <w:r>
        <w:rPr>
          <w:rFonts w:hint="eastAsia" w:ascii="仿宋" w:hAnsi="仿宋" w:eastAsia="仿宋" w:cs="宋体"/>
          <w:bCs/>
          <w:color w:val="auto"/>
          <w:sz w:val="21"/>
          <w:szCs w:val="21"/>
        </w:rPr>
        <w:t xml:space="preserve">. </w:t>
      </w:r>
      <w:r>
        <w:rPr>
          <w:rFonts w:hint="eastAsia" w:ascii="仿宋" w:hAnsi="仿宋" w:eastAsia="仿宋" w:cs="宋体"/>
          <w:bCs/>
          <w:color w:val="auto"/>
          <w:sz w:val="21"/>
          <w:szCs w:val="21"/>
          <w:lang w:eastAsia="zh-CN"/>
        </w:rPr>
        <w:t>本项目</w:t>
      </w:r>
      <w:r>
        <w:rPr>
          <w:rFonts w:hint="eastAsia" w:ascii="仿宋" w:hAnsi="仿宋" w:eastAsia="仿宋" w:cs="宋体"/>
          <w:bCs/>
          <w:color w:val="auto"/>
          <w:sz w:val="21"/>
          <w:szCs w:val="21"/>
        </w:rPr>
        <w:t>专门面向中小企业采购，残疾人福利性单位、监狱企业投标视同为中小企业，不</w:t>
      </w:r>
      <w:r>
        <w:rPr>
          <w:rFonts w:hint="eastAsia" w:ascii="仿宋" w:hAnsi="仿宋" w:eastAsia="仿宋" w:cs="宋体"/>
          <w:bCs/>
          <w:color w:val="auto"/>
          <w:sz w:val="21"/>
          <w:szCs w:val="21"/>
          <w:lang w:eastAsia="zh-CN"/>
        </w:rPr>
        <w:t>再</w:t>
      </w:r>
      <w:r>
        <w:rPr>
          <w:rFonts w:hint="eastAsia" w:ascii="仿宋" w:hAnsi="仿宋" w:eastAsia="仿宋" w:cs="宋体"/>
          <w:bCs/>
          <w:color w:val="auto"/>
          <w:sz w:val="21"/>
          <w:szCs w:val="21"/>
        </w:rPr>
        <w:t>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三、获取采购文件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时间：202</w:t>
      </w:r>
      <w:r>
        <w:rPr>
          <w:rFonts w:hint="eastAsia" w:ascii="仿宋" w:hAnsi="仿宋" w:eastAsia="仿宋" w:cs="Times New Roman"/>
          <w:lang w:val="en-US" w:eastAsia="zh-CN"/>
        </w:rPr>
        <w:t>3</w:t>
      </w:r>
      <w:r>
        <w:rPr>
          <w:rFonts w:hint="eastAsia" w:ascii="仿宋" w:hAnsi="仿宋" w:eastAsia="仿宋" w:cs="Times New Roman"/>
        </w:rPr>
        <w:t>年</w:t>
      </w:r>
      <w:r>
        <w:rPr>
          <w:rFonts w:hint="eastAsia" w:ascii="仿宋" w:hAnsi="仿宋" w:eastAsia="仿宋" w:cs="Times New Roman"/>
          <w:lang w:val="en-US" w:eastAsia="zh-CN"/>
        </w:rPr>
        <w:t>5</w:t>
      </w:r>
      <w:r>
        <w:rPr>
          <w:rFonts w:hint="eastAsia" w:ascii="仿宋" w:hAnsi="仿宋" w:eastAsia="仿宋" w:cs="Times New Roman"/>
        </w:rPr>
        <w:t>月</w:t>
      </w:r>
      <w:r>
        <w:rPr>
          <w:rFonts w:hint="eastAsia" w:ascii="仿宋" w:hAnsi="仿宋" w:eastAsia="仿宋" w:cs="Times New Roman"/>
          <w:lang w:val="en-US" w:eastAsia="zh-CN"/>
        </w:rPr>
        <w:t>11</w:t>
      </w:r>
      <w:r>
        <w:rPr>
          <w:rFonts w:hint="eastAsia" w:ascii="仿宋" w:hAnsi="仿宋" w:eastAsia="仿宋" w:cs="Times New Roman"/>
        </w:rPr>
        <w:t>日 至 202</w:t>
      </w:r>
      <w:r>
        <w:rPr>
          <w:rFonts w:hint="eastAsia" w:ascii="仿宋" w:hAnsi="仿宋" w:eastAsia="仿宋" w:cs="Times New Roman"/>
          <w:lang w:val="en-US" w:eastAsia="zh-CN"/>
        </w:rPr>
        <w:t>3</w:t>
      </w:r>
      <w:r>
        <w:rPr>
          <w:rFonts w:hint="eastAsia" w:ascii="仿宋" w:hAnsi="仿宋" w:eastAsia="仿宋" w:cs="Times New Roman"/>
        </w:rPr>
        <w:t>年</w:t>
      </w:r>
      <w:r>
        <w:rPr>
          <w:rFonts w:hint="eastAsia" w:ascii="仿宋" w:hAnsi="仿宋" w:eastAsia="仿宋" w:cs="Times New Roman"/>
          <w:lang w:val="en-US" w:eastAsia="zh-CN"/>
        </w:rPr>
        <w:t>5</w:t>
      </w:r>
      <w:r>
        <w:rPr>
          <w:rFonts w:hint="eastAsia" w:ascii="仿宋" w:hAnsi="仿宋" w:eastAsia="仿宋" w:cs="Times New Roman"/>
        </w:rPr>
        <w:t>月</w:t>
      </w:r>
      <w:r>
        <w:rPr>
          <w:rFonts w:hint="eastAsia" w:ascii="仿宋" w:hAnsi="仿宋" w:eastAsia="仿宋" w:cs="Times New Roman"/>
          <w:lang w:val="en-US" w:eastAsia="zh-CN"/>
        </w:rPr>
        <w:t>17</w:t>
      </w:r>
      <w:r>
        <w:rPr>
          <w:rFonts w:hint="eastAsia" w:ascii="仿宋" w:hAnsi="仿宋" w:eastAsia="仿宋" w:cs="Times New Roman"/>
        </w:rPr>
        <w:t>日 ，每天上午 0</w:t>
      </w:r>
      <w:r>
        <w:rPr>
          <w:rFonts w:hint="eastAsia" w:ascii="仿宋" w:hAnsi="仿宋" w:eastAsia="仿宋" w:cs="Times New Roman"/>
          <w:lang w:val="en-US" w:eastAsia="zh-CN"/>
        </w:rPr>
        <w:t>8</w:t>
      </w:r>
      <w:r>
        <w:rPr>
          <w:rFonts w:hint="eastAsia" w:ascii="仿宋" w:hAnsi="仿宋" w:eastAsia="仿宋" w:cs="Times New Roman"/>
        </w:rPr>
        <w:t xml:space="preserve">:00:00 至 12:00:00 ，下午 12:00:00 至 23:59:59 （北京时间,法定节假日除外）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四、响应文件提交</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截止时间：</w:t>
      </w:r>
      <w:r>
        <w:rPr>
          <w:rFonts w:hint="eastAsia" w:ascii="仿宋" w:hAnsi="仿宋" w:eastAsia="仿宋" w:cs="Times New Roman"/>
          <w:bCs/>
          <w:color w:val="FF0000"/>
        </w:rPr>
        <w:t>202</w:t>
      </w:r>
      <w:r>
        <w:rPr>
          <w:rFonts w:hint="eastAsia" w:ascii="仿宋" w:hAnsi="仿宋" w:eastAsia="仿宋" w:cs="Times New Roman"/>
          <w:bCs/>
          <w:color w:val="FF0000"/>
          <w:lang w:val="en-US" w:eastAsia="zh-CN"/>
        </w:rPr>
        <w:t>3</w:t>
      </w:r>
      <w:r>
        <w:rPr>
          <w:rFonts w:hint="eastAsia" w:ascii="仿宋" w:hAnsi="仿宋" w:eastAsia="仿宋" w:cs="Times New Roman"/>
          <w:bCs/>
          <w:color w:val="FF0000"/>
        </w:rPr>
        <w:t>年 0</w:t>
      </w:r>
      <w:r>
        <w:rPr>
          <w:rFonts w:hint="eastAsia" w:ascii="仿宋" w:hAnsi="仿宋" w:eastAsia="仿宋" w:cs="Times New Roman"/>
          <w:bCs/>
          <w:color w:val="FF0000"/>
          <w:lang w:val="en-US" w:eastAsia="zh-CN"/>
        </w:rPr>
        <w:t>5</w:t>
      </w:r>
      <w:r>
        <w:rPr>
          <w:rFonts w:hint="eastAsia" w:ascii="仿宋" w:hAnsi="仿宋" w:eastAsia="仿宋" w:cs="Times New Roman"/>
          <w:bCs/>
          <w:color w:val="FF0000"/>
        </w:rPr>
        <w:t>月</w:t>
      </w:r>
      <w:r>
        <w:rPr>
          <w:rFonts w:hint="eastAsia" w:ascii="仿宋" w:hAnsi="仿宋" w:eastAsia="仿宋" w:cs="Times New Roman"/>
          <w:bCs/>
          <w:color w:val="FF0000"/>
          <w:lang w:val="en-US" w:eastAsia="zh-CN"/>
        </w:rPr>
        <w:t>23</w:t>
      </w:r>
      <w:r>
        <w:rPr>
          <w:rFonts w:hint="eastAsia" w:ascii="仿宋" w:hAnsi="仿宋" w:eastAsia="仿宋" w:cs="Times New Roman"/>
          <w:bCs/>
          <w:color w:val="FF0000"/>
        </w:rPr>
        <w:t>日</w:t>
      </w:r>
      <w:r>
        <w:rPr>
          <w:rFonts w:hint="eastAsia" w:ascii="仿宋" w:hAnsi="仿宋" w:eastAsia="仿宋" w:cs="Times New Roman"/>
          <w:bCs/>
          <w:color w:val="FF0000"/>
          <w:lang w:val="en-US" w:eastAsia="zh-CN"/>
        </w:rPr>
        <w:t>13</w:t>
      </w:r>
      <w:r>
        <w:rPr>
          <w:rFonts w:hint="eastAsia" w:ascii="仿宋" w:hAnsi="仿宋" w:eastAsia="仿宋" w:cs="Times New Roman"/>
          <w:bCs/>
          <w:color w:val="FF0000"/>
        </w:rPr>
        <w:t>时</w:t>
      </w:r>
      <w:r>
        <w:rPr>
          <w:rFonts w:hint="eastAsia" w:ascii="仿宋" w:hAnsi="仿宋" w:eastAsia="仿宋" w:cs="Times New Roman"/>
          <w:bCs/>
          <w:color w:val="FF0000"/>
          <w:lang w:val="en-US" w:eastAsia="zh-CN"/>
        </w:rPr>
        <w:t>3</w:t>
      </w:r>
      <w:r>
        <w:rPr>
          <w:rFonts w:hint="eastAsia" w:ascii="仿宋" w:hAnsi="仿宋" w:eastAsia="仿宋" w:cs="Times New Roman"/>
          <w:bCs/>
          <w:color w:val="FF0000"/>
        </w:rPr>
        <w:t>0分00秒</w:t>
      </w:r>
      <w:r>
        <w:rPr>
          <w:rFonts w:hint="eastAsia" w:ascii="仿宋" w:hAnsi="仿宋" w:eastAsia="仿宋" w:cs="Times New Roman"/>
          <w:bCs/>
        </w:rPr>
        <w:t>（北京时间）</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五、开启</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 xml:space="preserve">年 </w:t>
      </w:r>
      <w:r>
        <w:rPr>
          <w:rFonts w:hint="eastAsia" w:ascii="仿宋" w:hAnsi="仿宋" w:eastAsia="仿宋" w:cs="Times New Roman"/>
          <w:color w:val="FF0000"/>
          <w:lang w:val="en-US" w:eastAsia="zh-CN"/>
        </w:rPr>
        <w:t>5</w:t>
      </w:r>
      <w:r>
        <w:rPr>
          <w:rFonts w:hint="eastAsia" w:ascii="仿宋" w:hAnsi="仿宋" w:eastAsia="仿宋" w:cs="Times New Roman"/>
          <w:color w:val="FF0000"/>
        </w:rPr>
        <w:t>月</w:t>
      </w:r>
      <w:r>
        <w:rPr>
          <w:rFonts w:hint="eastAsia" w:ascii="仿宋" w:hAnsi="仿宋" w:eastAsia="仿宋" w:cs="Times New Roman"/>
          <w:color w:val="FF0000"/>
          <w:lang w:val="en-US" w:eastAsia="zh-CN"/>
        </w:rPr>
        <w:t>23</w:t>
      </w:r>
      <w:r>
        <w:rPr>
          <w:rFonts w:hint="eastAsia" w:ascii="仿宋" w:hAnsi="仿宋" w:eastAsia="仿宋" w:cs="Times New Roman"/>
          <w:color w:val="FF0000"/>
        </w:rPr>
        <w:t>日</w:t>
      </w:r>
      <w:r>
        <w:rPr>
          <w:rFonts w:hint="eastAsia" w:ascii="仿宋" w:hAnsi="仿宋" w:eastAsia="仿宋" w:cs="Times New Roman"/>
          <w:color w:val="FF0000"/>
          <w:lang w:val="en-US" w:eastAsia="zh-CN"/>
        </w:rPr>
        <w:t>13</w:t>
      </w:r>
      <w:r>
        <w:rPr>
          <w:rFonts w:hint="eastAsia" w:ascii="仿宋" w:hAnsi="仿宋" w:eastAsia="仿宋" w:cs="Times New Roman"/>
          <w:color w:val="FF0000"/>
        </w:rPr>
        <w:t>时</w:t>
      </w:r>
      <w:r>
        <w:rPr>
          <w:rFonts w:hint="eastAsia" w:ascii="仿宋" w:hAnsi="仿宋" w:eastAsia="仿宋" w:cs="Times New Roman"/>
          <w:color w:val="FF0000"/>
          <w:lang w:val="en-US" w:eastAsia="zh-CN"/>
        </w:rPr>
        <w:t>3</w:t>
      </w:r>
      <w:r>
        <w:rPr>
          <w:rFonts w:hint="eastAsia" w:ascii="仿宋" w:hAnsi="仿宋" w:eastAsia="仿宋" w:cs="Times New Roman"/>
          <w:color w:val="FF0000"/>
        </w:rPr>
        <w:t>0分00秒</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lang w:eastAsia="zh-CN"/>
        </w:rPr>
      </w:pPr>
      <w:r>
        <w:rPr>
          <w:rFonts w:hint="eastAsia" w:ascii="仿宋" w:hAnsi="仿宋" w:eastAsia="仿宋" w:cs="Times New Roman"/>
          <w:bCs/>
        </w:rPr>
        <w:t>地点：</w:t>
      </w:r>
      <w:r>
        <w:rPr>
          <w:rFonts w:hint="eastAsia" w:ascii="仿宋" w:hAnsi="仿宋" w:eastAsia="仿宋" w:cs="Times New Roman"/>
          <w:bCs/>
          <w:lang w:val="en-US" w:eastAsia="zh-CN"/>
        </w:rPr>
        <w:tab/>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六、公告期限</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自本公告发布之日起3个工作日。</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七、其他补充事宜</w:t>
      </w:r>
    </w:p>
    <w:p>
      <w:pPr>
        <w:spacing w:line="276" w:lineRule="auto"/>
        <w:ind w:firstLine="560" w:firstLineChars="200"/>
        <w:rPr>
          <w:rFonts w:hint="eastAsia"/>
        </w:rPr>
      </w:pPr>
      <w:r>
        <w:rPr>
          <w:rFonts w:hint="eastAsia" w:ascii="仿宋" w:hAnsi="仿宋" w:eastAsia="仿宋" w:cs="Times New Roman"/>
        </w:rPr>
        <w:t>1、方式：供应商可登录全国公共资源交易中心平台（陕西省）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r>
        <w:rPr>
          <w:rFonts w:hint="eastAsia" w:ascii="仿宋" w:hAnsi="仿宋" w:eastAsia="仿宋" w:cs="Times New Roman"/>
          <w:b/>
          <w:bCs/>
        </w:rPr>
        <w:t>特别提醒</w:t>
      </w:r>
      <w:r>
        <w:rPr>
          <w:rFonts w:hint="eastAsia" w:ascii="仿宋" w:hAnsi="仿宋" w:eastAsia="仿宋" w:cs="Times New Roman"/>
          <w:bCs/>
        </w:rPr>
        <w:t>：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w:t>
      </w:r>
      <w:r>
        <w:rPr>
          <w:rFonts w:hint="eastAsia" w:ascii="仿宋" w:hAnsi="仿宋" w:eastAsia="仿宋" w:cs="Times New Roman"/>
        </w:rPr>
        <w:t>电子响应文件制作软件技术支持热线：400-998-0000</w:t>
      </w:r>
      <w:r>
        <w:rPr>
          <w:rFonts w:hint="eastAsia" w:ascii="仿宋" w:hAnsi="仿宋" w:eastAsia="仿宋" w:cs="Times New Roman"/>
          <w:bCs/>
        </w:rPr>
        <w:t xml:space="preserve"> </w:t>
      </w:r>
      <w:r>
        <w:rPr>
          <w:rFonts w:hint="eastAsia" w:ascii="仿宋" w:hAnsi="仿宋" w:eastAsia="仿宋" w:cs="仿宋"/>
          <w:bCs/>
        </w:rPr>
        <w:t>CA锁购买：榆林市市民大厦四楼窗口购买,或下载手机APP：陕公共资源交易服务，线上购买。联系电话：0912-3515031</w:t>
      </w:r>
    </w:p>
    <w:p>
      <w:pPr>
        <w:spacing w:line="288" w:lineRule="auto"/>
        <w:ind w:firstLine="560" w:firstLineChars="200"/>
        <w:rPr>
          <w:rFonts w:hint="eastAsia" w:ascii="仿宋" w:hAnsi="仿宋" w:eastAsia="仿宋" w:cs="Times New Roman"/>
        </w:rPr>
      </w:pPr>
      <w:r>
        <w:rPr>
          <w:rFonts w:hint="eastAsia" w:ascii="仿宋" w:hAnsi="仿宋" w:eastAsia="仿宋" w:cs="Times New Roman"/>
        </w:rPr>
        <w:t>2、供应商自行在电脑上进行二次报价。建议使用带有麦克风和摄像头的笔记本电脑。</w:t>
      </w:r>
    </w:p>
    <w:p>
      <w:pPr>
        <w:spacing w:line="288" w:lineRule="auto"/>
        <w:ind w:firstLine="562" w:firstLineChars="200"/>
        <w:rPr>
          <w:rFonts w:hint="eastAsia" w:ascii="仿宋" w:hAnsi="仿宋" w:eastAsia="仿宋" w:cs="Times New Roman"/>
          <w:b/>
        </w:rPr>
      </w:pPr>
      <w:r>
        <w:rPr>
          <w:rFonts w:hint="eastAsia" w:ascii="仿宋" w:hAnsi="仿宋" w:eastAsia="仿宋" w:cs="Times New Roman"/>
          <w:b/>
        </w:rPr>
        <w:t>八、凡对本次采购提出询问，请按以下方式联系。</w:t>
      </w:r>
    </w:p>
    <w:p>
      <w:pPr>
        <w:spacing w:line="288" w:lineRule="auto"/>
        <w:ind w:firstLine="560" w:firstLineChars="200"/>
        <w:rPr>
          <w:rFonts w:hint="eastAsia" w:ascii="仿宋" w:hAnsi="仿宋" w:eastAsia="仿宋" w:cs="Times New Roman"/>
        </w:rPr>
      </w:pPr>
      <w:r>
        <w:rPr>
          <w:rFonts w:hint="eastAsia" w:ascii="仿宋" w:hAnsi="仿宋" w:eastAsia="仿宋" w:cs="Times New Roman"/>
        </w:rPr>
        <w:t>1、采购人信息</w:t>
      </w:r>
    </w:p>
    <w:p>
      <w:pPr>
        <w:spacing w:line="288" w:lineRule="auto"/>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神木市石峁遗址管理处</w:t>
      </w:r>
    </w:p>
    <w:p>
      <w:pPr>
        <w:spacing w:line="288" w:lineRule="auto"/>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w:t>
      </w:r>
      <w:r>
        <w:rPr>
          <w:rFonts w:hint="eastAsia" w:ascii="仿宋" w:hAnsi="仿宋" w:eastAsia="仿宋" w:cs="Times New Roman"/>
          <w:lang w:val="en-US" w:eastAsia="zh-CN"/>
        </w:rPr>
        <w:t>高家堡镇石峁遗址管理处</w:t>
      </w:r>
    </w:p>
    <w:p>
      <w:pPr>
        <w:spacing w:line="288" w:lineRule="auto"/>
        <w:ind w:firstLine="560" w:firstLineChars="200"/>
        <w:rPr>
          <w:rFonts w:hint="default" w:ascii="仿宋" w:hAnsi="仿宋" w:eastAsia="仿宋" w:cs="Times New Roman"/>
          <w:lang w:val="en-US" w:eastAsia="zh-CN"/>
        </w:rPr>
      </w:pPr>
      <w:r>
        <w:rPr>
          <w:rFonts w:hint="eastAsia" w:ascii="仿宋" w:hAnsi="仿宋" w:eastAsia="仿宋" w:cs="Times New Roman"/>
        </w:rPr>
        <w:t>联系方式：</w:t>
      </w:r>
      <w:r>
        <w:rPr>
          <w:rFonts w:hint="eastAsia" w:ascii="仿宋" w:hAnsi="仿宋" w:eastAsia="仿宋" w:cs="Times New Roman"/>
          <w:lang w:val="en-US" w:eastAsia="zh-CN"/>
        </w:rPr>
        <w:t>18291220012</w:t>
      </w:r>
    </w:p>
    <w:p>
      <w:pPr>
        <w:spacing w:line="288" w:lineRule="auto"/>
        <w:ind w:firstLine="560" w:firstLineChars="200"/>
        <w:rPr>
          <w:rFonts w:hint="eastAsia" w:ascii="仿宋" w:hAnsi="仿宋" w:eastAsia="仿宋" w:cs="Times New Roman"/>
        </w:rPr>
      </w:pPr>
      <w:r>
        <w:rPr>
          <w:rFonts w:hint="eastAsia" w:ascii="仿宋" w:hAnsi="仿宋" w:eastAsia="仿宋" w:cs="Times New Roman"/>
        </w:rPr>
        <w:t xml:space="preserve"> 2、采购代理机构信息</w:t>
      </w:r>
    </w:p>
    <w:p>
      <w:pPr>
        <w:spacing w:line="288" w:lineRule="auto"/>
        <w:ind w:firstLine="560" w:firstLineChars="200"/>
        <w:rPr>
          <w:rFonts w:hint="eastAsia" w:ascii="仿宋" w:hAnsi="仿宋" w:eastAsia="仿宋" w:cs="Times New Roman"/>
          <w:lang w:eastAsia="zh-CN"/>
        </w:rPr>
      </w:pPr>
      <w:r>
        <w:rPr>
          <w:rFonts w:hint="eastAsia" w:ascii="仿宋" w:hAnsi="仿宋" w:eastAsia="仿宋" w:cs="Times New Roman"/>
        </w:rPr>
        <w:t>名称：</w:t>
      </w:r>
      <w:r>
        <w:rPr>
          <w:rFonts w:hint="eastAsia" w:ascii="仿宋" w:hAnsi="仿宋" w:eastAsia="仿宋" w:cs="Times New Roman"/>
          <w:lang w:eastAsia="zh-CN"/>
        </w:rPr>
        <w:t>神木市政府采购中心</w:t>
      </w:r>
    </w:p>
    <w:p>
      <w:pPr>
        <w:spacing w:line="288" w:lineRule="auto"/>
        <w:ind w:firstLine="560" w:firstLineChars="200"/>
        <w:rPr>
          <w:rFonts w:hint="default"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eastAsia="zh-CN"/>
        </w:rPr>
        <w:t>神木市滨河新区煤炭综合大楼</w:t>
      </w:r>
      <w:r>
        <w:rPr>
          <w:rFonts w:hint="eastAsia" w:ascii="仿宋" w:hAnsi="仿宋" w:eastAsia="仿宋" w:cs="Times New Roman"/>
          <w:lang w:val="en-US" w:eastAsia="zh-CN"/>
        </w:rPr>
        <w:t>7楼</w:t>
      </w:r>
    </w:p>
    <w:p>
      <w:pPr>
        <w:spacing w:line="288" w:lineRule="auto"/>
        <w:rPr>
          <w:rFonts w:hint="default" w:ascii="仿宋" w:hAnsi="仿宋" w:eastAsia="仿宋" w:cs="Times New Roman"/>
          <w:lang w:val="en-US" w:eastAsia="zh-CN"/>
        </w:rPr>
      </w:pPr>
      <w:r>
        <w:rPr>
          <w:rFonts w:hint="eastAsia" w:ascii="仿宋" w:hAnsi="仿宋" w:eastAsia="仿宋" w:cs="Times New Roman"/>
        </w:rPr>
        <w:t xml:space="preserve">    联系方式：0912-</w:t>
      </w:r>
      <w:r>
        <w:rPr>
          <w:rFonts w:hint="eastAsia" w:ascii="仿宋" w:hAnsi="仿宋" w:eastAsia="仿宋" w:cs="Times New Roman"/>
          <w:lang w:val="en-US" w:eastAsia="zh-CN"/>
        </w:rPr>
        <w:t>8330855</w:t>
      </w:r>
    </w:p>
    <w:p>
      <w:pPr>
        <w:pStyle w:val="11"/>
        <w:spacing w:line="288" w:lineRule="auto"/>
        <w:ind w:left="181" w:firstLine="0" w:firstLineChars="0"/>
        <w:jc w:val="left"/>
        <w:rPr>
          <w:rFonts w:hint="eastAsia" w:ascii="仿宋" w:hAnsi="仿宋" w:eastAsia="仿宋" w:cs="Times New Roman"/>
        </w:rPr>
      </w:pPr>
      <w:r>
        <w:rPr>
          <w:rFonts w:hint="eastAsia" w:ascii="仿宋" w:hAnsi="仿宋" w:eastAsia="仿宋" w:cs="Times New Roman"/>
        </w:rPr>
        <w:t xml:space="preserve">   3、项目联系方式</w:t>
      </w:r>
    </w:p>
    <w:p>
      <w:pPr>
        <w:pStyle w:val="11"/>
        <w:spacing w:line="288" w:lineRule="auto"/>
        <w:ind w:left="181" w:firstLine="0" w:firstLineChars="0"/>
        <w:jc w:val="left"/>
        <w:rPr>
          <w:rFonts w:hint="eastAsia" w:ascii="仿宋" w:hAnsi="仿宋" w:eastAsia="仿宋" w:cs="Times New Roman"/>
          <w:lang w:eastAsia="zh-CN"/>
        </w:rPr>
      </w:pPr>
      <w:r>
        <w:rPr>
          <w:rFonts w:hint="eastAsia" w:ascii="仿宋" w:hAnsi="仿宋" w:eastAsia="仿宋" w:cs="Times New Roman"/>
        </w:rPr>
        <w:t xml:space="preserve">   项目联系人：</w:t>
      </w:r>
      <w:r>
        <w:rPr>
          <w:rFonts w:hint="eastAsia" w:ascii="仿宋" w:hAnsi="仿宋" w:eastAsia="仿宋" w:cs="Times New Roman"/>
          <w:lang w:eastAsia="zh-CN"/>
        </w:rPr>
        <w:t>杨镇江</w:t>
      </w:r>
    </w:p>
    <w:p>
      <w:pPr>
        <w:pStyle w:val="11"/>
        <w:spacing w:line="500" w:lineRule="exact"/>
        <w:ind w:left="181" w:firstLine="0" w:firstLineChars="0"/>
        <w:jc w:val="left"/>
        <w:rPr>
          <w:rFonts w:hint="eastAsia" w:ascii="仿宋" w:hAnsi="仿宋" w:eastAsia="仿宋" w:cs="Times New Roman"/>
        </w:rPr>
      </w:pPr>
      <w:r>
        <w:rPr>
          <w:rFonts w:hint="eastAsia" w:ascii="仿宋" w:hAnsi="仿宋" w:eastAsia="仿宋" w:cs="Times New Roman"/>
        </w:rPr>
        <w:t xml:space="preserve">   电话：0912-</w:t>
      </w:r>
      <w:r>
        <w:rPr>
          <w:rFonts w:hint="eastAsia" w:ascii="仿宋" w:hAnsi="仿宋" w:eastAsia="仿宋" w:cs="Times New Roman"/>
          <w:lang w:val="en-US" w:eastAsia="zh-CN"/>
        </w:rPr>
        <w:t>8330855  18717629797</w:t>
      </w:r>
      <w:r>
        <w:rPr>
          <w:rFonts w:hint="eastAsia" w:ascii="仿宋" w:hAnsi="仿宋" w:eastAsia="仿宋" w:cs="Times New Roma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E9CB"/>
    <w:multiLevelType w:val="singleLevel"/>
    <w:tmpl w:val="E024E9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662320BB"/>
    <w:rsid w:val="12147BB0"/>
    <w:rsid w:val="1EB31274"/>
    <w:rsid w:val="386E6A80"/>
    <w:rsid w:val="662320BB"/>
    <w:rsid w:val="68C91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Body Text Indent"/>
    <w:basedOn w:val="1"/>
    <w:unhideWhenUsed/>
    <w:qFormat/>
    <w:uiPriority w:val="99"/>
    <w:pPr>
      <w:spacing w:after="120"/>
      <w:ind w:left="420" w:leftChars="200"/>
    </w:pPr>
  </w:style>
  <w:style w:type="paragraph" w:styleId="5">
    <w:name w:val="Body Text Indent 2"/>
    <w:basedOn w:val="1"/>
    <w:unhideWhenUsed/>
    <w:qFormat/>
    <w:uiPriority w:val="99"/>
    <w:pPr>
      <w:spacing w:after="120" w:line="480" w:lineRule="auto"/>
      <w:ind w:left="420" w:leftChars="200"/>
    </w:pPr>
  </w:style>
  <w:style w:type="paragraph" w:styleId="6">
    <w:name w:val="Body Text First Indent"/>
    <w:basedOn w:val="3"/>
    <w:next w:val="7"/>
    <w:unhideWhenUsed/>
    <w:qFormat/>
    <w:uiPriority w:val="0"/>
    <w:pPr>
      <w:spacing w:afterLines="0" w:line="240" w:lineRule="auto"/>
      <w:ind w:firstLine="420" w:firstLineChars="100"/>
    </w:pPr>
    <w:rPr>
      <w:rFonts w:ascii="Times New Roman" w:hAnsi="Times New Roman"/>
      <w:color w:val="auto"/>
      <w:sz w:val="18"/>
      <w:szCs w:val="18"/>
    </w:rPr>
  </w:style>
  <w:style w:type="paragraph" w:styleId="7">
    <w:name w:val="Body Text First Indent 2"/>
    <w:basedOn w:val="4"/>
    <w:unhideWhenUsed/>
    <w:qFormat/>
    <w:uiPriority w:val="99"/>
    <w:pPr>
      <w:spacing w:before="100" w:beforeAutospacing="1"/>
      <w:ind w:firstLine="420" w:firstLineChars="200"/>
    </w:pPr>
  </w:style>
  <w:style w:type="paragraph" w:customStyle="1" w:styleId="10">
    <w:name w:val="正文（缩进 2 字符）"/>
    <w:basedOn w:val="1"/>
    <w:qFormat/>
    <w:uiPriority w:val="0"/>
    <w:pPr>
      <w:ind w:firstLine="20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1800</Words>
  <Characters>2008</Characters>
  <Lines>0</Lines>
  <Paragraphs>0</Paragraphs>
  <TotalTime>0</TotalTime>
  <ScaleCrop>false</ScaleCrop>
  <LinksUpToDate>false</LinksUpToDate>
  <CharactersWithSpaces>2054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2023-04-13T03:50:00Z</dcterms:created>
  <dc:creator>1210</dc:creator>
  <cp:lastModifiedBy>HJIO</cp:lastModifiedBy>
  <dcterms:modified xsi:type="dcterms:W3CDTF">2023-05-10T09:29:36Z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C81C9890AE29442F852C414A4638D4AC</vt:lpwstr>
  </property>
</Properties>
</file>