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00" w:lineRule="exact"/>
        <w:ind w:firstLine="3534" w:firstLineChars="1100"/>
        <w:jc w:val="both"/>
        <w:rPr>
          <w:rFonts w:hint="eastAsia" w:ascii="仿宋" w:hAnsi="仿宋" w:eastAsia="仿宋" w:cs="Times New Roman"/>
          <w:b/>
          <w:sz w:val="32"/>
          <w:szCs w:val="32"/>
        </w:rPr>
      </w:pP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eastAsia="zh-CN"/>
        </w:rPr>
        <w:t>SMZCZ-2023121C-1</w:t>
      </w:r>
    </w:p>
    <w:p>
      <w:pPr>
        <w:spacing w:line="500" w:lineRule="exact"/>
        <w:ind w:left="1960" w:leftChars="200" w:hanging="1400" w:hangingChars="5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神木市滨河新区街道办事处骆驼场村道路硬化项目（二次）</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采购方式：竞争性磋商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959000</w:t>
      </w:r>
      <w:r>
        <w:rPr>
          <w:rFonts w:hint="eastAsia" w:ascii="仿宋" w:hAnsi="仿宋" w:eastAsia="仿宋" w:cs="Times New Roman"/>
        </w:rPr>
        <w:t>元</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2225"/>
        <w:gridCol w:w="1721"/>
        <w:gridCol w:w="1519"/>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合同包号</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合同包名称</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1</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hint="eastAsia" w:ascii="仿宋" w:hAnsi="仿宋" w:eastAsia="仿宋" w:cs="宋体"/>
                <w:kern w:val="0"/>
                <w:sz w:val="21"/>
                <w:szCs w:val="21"/>
                <w:lang w:eastAsia="zh-CN"/>
              </w:rPr>
              <w:t>神木市滨河新区街道办事处骆驼场村道路硬化项目（二次）</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959000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color w:val="FF0000"/>
                <w:kern w:val="0"/>
                <w:sz w:val="21"/>
                <w:szCs w:val="21"/>
                <w:lang w:val="en-US" w:eastAsia="zh-CN"/>
              </w:rPr>
              <w:t>90天</w:t>
            </w:r>
          </w:p>
        </w:tc>
      </w:tr>
    </w:tbl>
    <w:p>
      <w:pPr>
        <w:spacing w:line="500" w:lineRule="exact"/>
        <w:rPr>
          <w:rFonts w:hint="eastAsia" w:ascii="仿宋" w:hAnsi="仿宋" w:eastAsia="仿宋" w:cs="Times New Roman"/>
          <w:b/>
        </w:rPr>
      </w:pPr>
      <w:r>
        <w:rPr>
          <w:rFonts w:hint="eastAsia" w:ascii="仿宋" w:hAnsi="仿宋" w:eastAsia="仿宋" w:cs="Times New Roman"/>
        </w:rPr>
        <w:t xml:space="preserve">    </w:t>
      </w:r>
      <w:r>
        <w:rPr>
          <w:rFonts w:hint="eastAsia" w:ascii="仿宋" w:hAnsi="仿宋" w:eastAsia="仿宋" w:cs="Times New Roman"/>
          <w:b/>
        </w:rPr>
        <w:t xml:space="preserve">二、 </w:t>
      </w:r>
      <w:r>
        <w:rPr>
          <w:rFonts w:hint="eastAsia" w:ascii="仿宋" w:hAnsi="仿宋" w:eastAsia="仿宋" w:cs="Times New Roman"/>
          <w:b/>
          <w:lang w:eastAsia="zh-CN"/>
        </w:rPr>
        <w:t>供应商</w:t>
      </w:r>
      <w:r>
        <w:rPr>
          <w:rFonts w:hint="eastAsia" w:ascii="仿宋" w:hAnsi="仿宋" w:eastAsia="仿宋" w:cs="Times New Roman"/>
          <w:b/>
        </w:rPr>
        <w:t>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spacing w:line="500" w:lineRule="exact"/>
        <w:ind w:firstLine="560" w:firstLineChars="200"/>
        <w:rPr>
          <w:rFonts w:hint="eastAsia" w:ascii="仿宋" w:hAnsi="仿宋" w:eastAsia="仿宋" w:cs="仿宋"/>
          <w:spacing w:val="2"/>
          <w:kern w:val="0"/>
          <w:sz w:val="28"/>
          <w:szCs w:val="28"/>
          <w:lang w:eastAsia="zh-CN"/>
        </w:rPr>
      </w:pPr>
      <w:r>
        <w:rPr>
          <w:rFonts w:hint="eastAsia" w:ascii="仿宋" w:hAnsi="仿宋" w:eastAsia="仿宋" w:cs="Times New Roman"/>
          <w:lang w:eastAsia="zh-CN"/>
        </w:rPr>
        <w:t>由采购人代表依法对供应商的资格证明</w:t>
      </w:r>
      <w:r>
        <w:rPr>
          <w:rFonts w:hint="eastAsia" w:ascii="仿宋" w:hAnsi="仿宋" w:eastAsia="仿宋" w:cs="仿宋"/>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）法定代表人授权委托书：法定代表人参加投标的，提供本人身份证复印件；法定代表人授权他人参加投标的，提供法定代表人授权委托书。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7</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供应商</w:t>
      </w:r>
      <w:r>
        <w:rPr>
          <w:rFonts w:hint="eastAsia" w:ascii="仿宋" w:hAnsi="仿宋" w:eastAsia="仿宋" w:cs="仿宋"/>
          <w:spacing w:val="2"/>
          <w:kern w:val="0"/>
          <w:sz w:val="28"/>
          <w:szCs w:val="28"/>
          <w:lang w:eastAsia="zh-CN"/>
        </w:rPr>
        <w:t>信用承诺书</w:t>
      </w:r>
      <w:r>
        <w:rPr>
          <w:rFonts w:hint="eastAsia" w:ascii="仿宋" w:hAnsi="仿宋" w:eastAsia="仿宋" w:cs="仿宋"/>
          <w:spacing w:val="2"/>
          <w:kern w:val="0"/>
          <w:sz w:val="28"/>
          <w:szCs w:val="28"/>
          <w:lang w:val="en-US" w:eastAsia="zh-CN"/>
        </w:rPr>
        <w:t>（承诺有效期为一年）</w:t>
      </w:r>
      <w:r>
        <w:rPr>
          <w:rFonts w:hint="eastAsia" w:ascii="仿宋" w:hAnsi="仿宋" w:eastAsia="仿宋" w:cs="仿宋"/>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公路</w:t>
      </w:r>
      <w:r>
        <w:rPr>
          <w:rFonts w:hint="eastAsia" w:ascii="仿宋" w:hAnsi="仿宋" w:eastAsia="仿宋" w:cs="仿宋"/>
          <w:spacing w:val="2"/>
          <w:kern w:val="0"/>
          <w:sz w:val="28"/>
          <w:szCs w:val="28"/>
          <w:lang w:eastAsia="zh-CN"/>
        </w:rPr>
        <w:t>工程施工总承包三级以上资质（含三级），并具备有效的安全生产许可证。</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（10）拟委派的项目经理须具备</w:t>
      </w:r>
      <w:r>
        <w:rPr>
          <w:rFonts w:hint="eastAsia" w:ascii="仿宋" w:hAnsi="仿宋" w:eastAsia="仿宋" w:cs="仿宋"/>
          <w:spacing w:val="2"/>
          <w:kern w:val="0"/>
          <w:sz w:val="28"/>
          <w:szCs w:val="28"/>
          <w:lang w:eastAsia="zh-CN"/>
        </w:rPr>
        <w:t>公路</w:t>
      </w:r>
      <w:r>
        <w:rPr>
          <w:rFonts w:hint="eastAsia" w:ascii="仿宋" w:hAnsi="仿宋" w:eastAsia="仿宋" w:cs="仿宋"/>
          <w:spacing w:val="2"/>
          <w:kern w:val="0"/>
          <w:sz w:val="28"/>
          <w:szCs w:val="28"/>
          <w:lang w:val="en-US" w:eastAsia="zh-CN"/>
        </w:rPr>
        <w:t>工程专业注册建造师二级（含二级）以上执业资格，并具备有效的安全生产考核证书。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11</w:t>
      </w:r>
      <w:r>
        <w:rPr>
          <w:rFonts w:hint="eastAsia" w:ascii="仿宋" w:hAnsi="仿宋" w:eastAsia="仿宋" w:cs="仿宋"/>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11</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日 </w:t>
      </w:r>
      <w:r>
        <w:rPr>
          <w:rFonts w:hint="eastAsia" w:ascii="仿宋" w:hAnsi="仿宋" w:eastAsia="仿宋" w:cs="Times New Roman"/>
        </w:rPr>
        <w:t>，每天上午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23:59:59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22</w:t>
      </w:r>
      <w:r>
        <w:rPr>
          <w:rFonts w:hint="eastAsia" w:ascii="仿宋" w:hAnsi="仿宋" w:eastAsia="仿宋" w:cs="Times New Roman"/>
          <w:color w:val="FF0000"/>
        </w:rPr>
        <w:t>日</w:t>
      </w:r>
      <w:r>
        <w:rPr>
          <w:rFonts w:hint="eastAsia" w:ascii="仿宋" w:hAnsi="仿宋" w:eastAsia="仿宋" w:cs="Times New Roman"/>
          <w:color w:val="FF0000"/>
          <w:lang w:val="en-US" w:eastAsia="zh-CN"/>
        </w:rPr>
        <w:t>13</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。CA锁购买：榆林市榆阳区文化南路市民大厦四楼窗口购买,或下载手机APP：陕公共资源交易服务，线上购买。联系电话：0912-3515031</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rPr>
      </w:pPr>
      <w:r>
        <w:rPr>
          <w:rFonts w:hint="eastAsia" w:ascii="仿宋" w:hAnsi="仿宋" w:eastAsia="仿宋" w:cs="Times New Roman"/>
          <w:b/>
        </w:rPr>
        <w:t>七、对本次招标提出询问，请按以下方式联系。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名称：</w:t>
      </w:r>
      <w:r>
        <w:rPr>
          <w:rFonts w:hint="eastAsia" w:ascii="仿宋" w:hAnsi="仿宋" w:eastAsia="仿宋" w:cs="Times New Roman"/>
          <w:lang w:eastAsia="zh-CN"/>
        </w:rPr>
        <w:t>神木市滨河新区街道办事</w:t>
      </w:r>
      <w:r>
        <w:rPr>
          <w:rFonts w:hint="eastAsia" w:ascii="仿宋" w:hAnsi="仿宋" w:eastAsia="仿宋" w:cs="Times New Roman"/>
          <w:lang w:val="en-US" w:eastAsia="zh-CN"/>
        </w:rPr>
        <w:t>处</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val="en-US" w:eastAsia="zh-CN"/>
        </w:rPr>
        <w:t>滨河新区煤炭综合大楼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18628662814</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联系方式：0912</w:t>
      </w:r>
      <w:r>
        <w:rPr>
          <w:rFonts w:hint="eastAsia" w:ascii="仿宋" w:hAnsi="仿宋" w:eastAsia="仿宋" w:cs="Times New Roman"/>
          <w:lang w:val="en-US" w:eastAsia="zh-CN"/>
        </w:rPr>
        <w:t>-8330855</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3、项目联系方式</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项目联系人：</w:t>
      </w:r>
      <w:r>
        <w:rPr>
          <w:rFonts w:hint="eastAsia" w:ascii="仿宋" w:hAnsi="仿宋" w:eastAsia="仿宋" w:cs="Times New Roman"/>
          <w:lang w:eastAsia="zh-CN"/>
        </w:rPr>
        <w:t>杨镇江</w:t>
      </w:r>
      <w:r>
        <w:rPr>
          <w:rFonts w:hint="eastAsia" w:ascii="仿宋" w:hAnsi="仿宋" w:eastAsia="仿宋" w:cs="Times New Roman"/>
          <w:lang w:val="en-US" w:eastAsia="zh-CN"/>
        </w:rPr>
        <w:t xml:space="preserve">   </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电话：0912-</w:t>
      </w:r>
      <w:r>
        <w:rPr>
          <w:rFonts w:hint="eastAsia" w:ascii="仿宋" w:hAnsi="仿宋" w:eastAsia="仿宋" w:cs="Times New Roman"/>
          <w:lang w:val="en-US" w:eastAsia="zh-CN"/>
        </w:rPr>
        <w:t>8330855  18717629797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2320BB"/>
    <w:rsid w:val="12147BB0"/>
    <w:rsid w:val="1EB31274"/>
    <w:rsid w:val="2DA745BC"/>
    <w:rsid w:val="34132C07"/>
    <w:rsid w:val="36BF21EA"/>
    <w:rsid w:val="386E6A80"/>
    <w:rsid w:val="6623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pPr>
  </w:style>
  <w:style w:type="paragraph" w:styleId="6">
    <w:name w:val="Body Text First Indent"/>
    <w:basedOn w:val="3"/>
    <w:next w:val="7"/>
    <w:unhideWhenUsed/>
    <w:qFormat/>
    <w:uiPriority w:val="0"/>
    <w:pPr>
      <w:spacing w:afterLines="0" w:line="240" w:lineRule="auto"/>
      <w:ind w:firstLine="420" w:firstLineChars="100"/>
    </w:pPr>
    <w:rPr>
      <w:rFonts w:ascii="Times New Roman" w:hAnsi="Times New Roman"/>
      <w:color w:val="auto"/>
      <w:sz w:val="18"/>
      <w:szCs w:val="18"/>
    </w:rPr>
  </w:style>
  <w:style w:type="paragraph" w:styleId="7">
    <w:name w:val="Body Text First Indent 2"/>
    <w:basedOn w:val="4"/>
    <w:unhideWhenUsed/>
    <w:qFormat/>
    <w:uiPriority w:val="99"/>
    <w:pPr>
      <w:spacing w:before="100" w:beforeAutospacing="1"/>
      <w:ind w:firstLine="420" w:firstLineChars="200"/>
    </w:pPr>
  </w:style>
  <w:style w:type="paragraph" w:customStyle="1" w:styleId="10">
    <w:name w:val="正文（缩进 2 字符）"/>
    <w:basedOn w:val="1"/>
    <w:qFormat/>
    <w:uiPriority w:val="0"/>
    <w:pPr>
      <w:ind w:firstLine="20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2028</Words>
  <Characters>2252</Characters>
  <Lines>0</Lines>
  <Paragraphs>0</Paragraphs>
  <TotalTime>0</TotalTime>
  <ScaleCrop>false</ScaleCrop>
  <LinksUpToDate>false</LinksUpToDate>
  <CharactersWithSpaces>2279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2023-04-13T03:50:00Z</dcterms:created>
  <dc:creator>1210</dc:creator>
  <cp:lastModifiedBy>HJIO</cp:lastModifiedBy>
  <dcterms:modified xsi:type="dcterms:W3CDTF">2023-05-10T08:29:35Z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C81C9890AE29442F852C414A4638D4AC</vt:lpwstr>
  </property>
</Properties>
</file>