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r>
        <w:rPr>
          <w:rFonts w:ascii="宋体" w:hAnsi="宋体" w:eastAsia="宋体" w:cs="宋体"/>
          <w:b/>
          <w:bCs/>
          <w:color w:val="0A82E5"/>
          <w:kern w:val="0"/>
          <w:sz w:val="28"/>
          <w:szCs w:val="28"/>
          <w:lang w:val="en-US" w:eastAsia="zh-CN" w:bidi="ar"/>
        </w:rPr>
        <w:t>神木市文化旅游产业投资集团有限公司关于建安路步行街二期美陈项目招标公告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shd w:val="clear" w:fill="FFFFFF"/>
        </w:rPr>
        <w:t>关于建安路步行街二期美陈项目</w:t>
      </w:r>
      <w:r>
        <w:rPr>
          <w:rFonts w:hint="eastAsia" w:ascii="微软雅黑" w:hAnsi="微软雅黑" w:eastAsia="微软雅黑" w:cs="微软雅黑"/>
          <w:i w:val="0"/>
          <w:iCs w:val="0"/>
          <w:caps w:val="0"/>
          <w:color w:val="333333"/>
          <w:spacing w:val="0"/>
          <w:sz w:val="16"/>
          <w:szCs w:val="16"/>
          <w:shd w:val="clear" w:fill="FFFFFF"/>
        </w:rPr>
        <w:t>招标项目的潜在投标人应在</w:t>
      </w:r>
      <w:r>
        <w:rPr>
          <w:rFonts w:hint="eastAsia" w:ascii="微软雅黑" w:hAnsi="微软雅黑" w:eastAsia="微软雅黑" w:cs="微软雅黑"/>
          <w:i w:val="0"/>
          <w:iCs w:val="0"/>
          <w:caps w:val="0"/>
          <w:color w:val="0A82E5"/>
          <w:spacing w:val="0"/>
          <w:sz w:val="16"/>
          <w:szCs w:val="16"/>
          <w:shd w:val="clear" w:fill="FFFFFF"/>
        </w:rPr>
        <w:t>全国公共资源交易中心平台（陕西省）使用CA锁报名后</w:t>
      </w:r>
      <w:r>
        <w:rPr>
          <w:rFonts w:hint="eastAsia" w:ascii="微软雅黑" w:hAnsi="微软雅黑" w:eastAsia="微软雅黑" w:cs="微软雅黑"/>
          <w:i w:val="0"/>
          <w:iCs w:val="0"/>
          <w:caps w:val="0"/>
          <w:color w:val="333333"/>
          <w:spacing w:val="0"/>
          <w:sz w:val="16"/>
          <w:szCs w:val="16"/>
          <w:shd w:val="clear" w:fill="FFFFFF"/>
        </w:rPr>
        <w:t>获取招标文件，并于</w:t>
      </w:r>
      <w:r>
        <w:rPr>
          <w:rFonts w:hint="eastAsia" w:ascii="微软雅黑" w:hAnsi="微软雅黑" w:eastAsia="微软雅黑" w:cs="微软雅黑"/>
          <w:i w:val="0"/>
          <w:iCs w:val="0"/>
          <w:caps w:val="0"/>
          <w:color w:val="0A82E5"/>
          <w:spacing w:val="0"/>
          <w:sz w:val="16"/>
          <w:szCs w:val="16"/>
          <w:shd w:val="clear" w:fill="FFFFFF"/>
        </w:rPr>
        <w:t> 2023年06月01日 13时30分 </w:t>
      </w:r>
      <w:r>
        <w:rPr>
          <w:rFonts w:hint="eastAsia" w:ascii="微软雅黑" w:hAnsi="微软雅黑" w:eastAsia="微软雅黑" w:cs="微软雅黑"/>
          <w:i w:val="0"/>
          <w:iCs w:val="0"/>
          <w:caps w:val="0"/>
          <w:color w:val="333333"/>
          <w:spacing w:val="0"/>
          <w:sz w:val="16"/>
          <w:szCs w:val="16"/>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项目编号：SCZK2023-ZB-0756-001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项目名称：关于建安路步行街二期美陈项目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预算金额：2,800,000.00元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合同包1(神木市文化旅游产业投资集团有限公司关于建安路步行街二期美陈项目):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合同包预算金额：2,800,000.00元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合同包最高限价：2,800,000.00元</w:t>
      </w:r>
    </w:p>
    <w:tbl>
      <w:tblPr>
        <w:tblStyle w:val="5"/>
        <w:tblW w:w="117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7"/>
        <w:gridCol w:w="2673"/>
        <w:gridCol w:w="2673"/>
        <w:gridCol w:w="1004"/>
        <w:gridCol w:w="1862"/>
        <w:gridCol w:w="1358"/>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jc w:val="cent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工艺美术品</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建安路步行街二期美陈项目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2,800,000.00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2,800,000.00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合同履行期限：合同签订后60日历天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合同包1(神木市文化旅游产业投资集团有限公司关于建安路步行街二期美陈项目)落实政府采购政策需满足的资格要求如下: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本项目为专门面向中小企业的项目。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合同包1(神木市文化旅游产业投资集团有限公司关于建安路步行街二期美陈项目)特定资格要求如下: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3.2具有良好的商业信誉和健全的财务会计制度（提供投标供应商近一年2021或2022经审计的财务报告或开标截止时间前任意三个月公司的财务报告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3.3具有履行合同所必需的设备和专业技术能力（提供承诺书）；</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3.4有依法缴纳税收和社会保障资金的良好记录；</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（1）投标供应商应提供近六个月中任何一个月的依法缴纳税收凭证（银行出具的缴税凭证或税务机关出具的证明的复印件，并加盖本单位公章），依法免税的供应商，应提供相应文件证明其依法免税；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（2）供应商应提供近六个月中至少一个月的社会缴纳社会保险的凭据（专用收据或社会保险缴纳清单）</w:t>
      </w:r>
      <w:bookmarkStart w:id="0" w:name="_GoBack"/>
      <w:bookmarkEnd w:id="0"/>
      <w:r>
        <w:rPr>
          <w:rFonts w:hint="eastAsia" w:ascii="微软雅黑" w:hAnsi="微软雅黑" w:eastAsia="微软雅黑" w:cs="微软雅黑"/>
          <w:i w:val="0"/>
          <w:iCs w:val="0"/>
          <w:caps w:val="0"/>
          <w:color w:val="333333"/>
          <w:spacing w:val="0"/>
          <w:sz w:val="16"/>
          <w:szCs w:val="16"/>
          <w:shd w:val="clear" w:fill="FFFFFF"/>
        </w:rPr>
        <w:t>，并加盖本单位公章，不需要缴纳社会保障资金的供应商，应提供相应文件证明其不需要缴纳社会保障资金；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3.6投标供应商在“信用中国”网站（www.creditchina.gov.cn）和中国政府采购网（www.ccgp.gov.cn）上未被列入失信被执行人、重大税收违法失信主体、政府采购严重违法失信行为记录名单；</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3.7供应商不得存在下列情形之一：</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3.8本项目专门面向中小企业采购，供应商须提供《中小企业声明函》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2023年05月12日 至 2023年05月18日 ，每天上午 00:00:00 至 12:00:00 ，下午 12:00:00 至 23:59:00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途径：</w:t>
      </w:r>
      <w:r>
        <w:rPr>
          <w:rFonts w:hint="eastAsia" w:ascii="微软雅黑" w:hAnsi="微软雅黑" w:eastAsia="微软雅黑" w:cs="微软雅黑"/>
          <w:i w:val="0"/>
          <w:iCs w:val="0"/>
          <w:caps w:val="0"/>
          <w:color w:val="0A82E5"/>
          <w:spacing w:val="0"/>
          <w:sz w:val="16"/>
          <w:szCs w:val="16"/>
          <w:shd w:val="clear" w:fill="FFFFFF"/>
        </w:rPr>
        <w:t>全国公共资源交易中心平台（陕西省）使用CA锁报名后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方式：</w:t>
      </w:r>
      <w:r>
        <w:rPr>
          <w:rFonts w:hint="eastAsia" w:ascii="微软雅黑" w:hAnsi="微软雅黑" w:eastAsia="微软雅黑" w:cs="微软雅黑"/>
          <w:i w:val="0"/>
          <w:iCs w:val="0"/>
          <w:caps w:val="0"/>
          <w:color w:val="0A82E5"/>
          <w:spacing w:val="0"/>
          <w:sz w:val="16"/>
          <w:szCs w:val="16"/>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售价：</w:t>
      </w:r>
      <w:r>
        <w:rPr>
          <w:rFonts w:hint="eastAsia" w:ascii="微软雅黑" w:hAnsi="微软雅黑" w:eastAsia="微软雅黑" w:cs="微软雅黑"/>
          <w:i w:val="0"/>
          <w:iCs w:val="0"/>
          <w:caps w:val="0"/>
          <w:color w:val="0A82E5"/>
          <w:spacing w:val="0"/>
          <w:sz w:val="16"/>
          <w:szCs w:val="16"/>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2023年06月01日 13时30分00秒 </w:t>
      </w:r>
      <w:r>
        <w:rPr>
          <w:rFonts w:hint="eastAsia" w:ascii="微软雅黑" w:hAnsi="微软雅黑" w:eastAsia="微软雅黑" w:cs="微软雅黑"/>
          <w:i w:val="0"/>
          <w:iCs w:val="0"/>
          <w:caps w:val="0"/>
          <w:color w:val="333333"/>
          <w:spacing w:val="0"/>
          <w:sz w:val="16"/>
          <w:szCs w:val="16"/>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提交投标文件地点：</w:t>
      </w:r>
      <w:r>
        <w:rPr>
          <w:rFonts w:hint="eastAsia" w:ascii="微软雅黑" w:hAnsi="微软雅黑" w:eastAsia="微软雅黑" w:cs="微软雅黑"/>
          <w:i w:val="0"/>
          <w:iCs w:val="0"/>
          <w:caps w:val="0"/>
          <w:color w:val="0A82E5"/>
          <w:spacing w:val="0"/>
          <w:sz w:val="16"/>
          <w:szCs w:val="16"/>
          <w:shd w:val="clear" w:fill="FFFFFF"/>
        </w:rPr>
        <w:t>榆林市公共资源交易中心10楼5开标室（不见面开标）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开标地点：</w:t>
      </w:r>
      <w:r>
        <w:rPr>
          <w:rFonts w:hint="eastAsia" w:ascii="微软雅黑" w:hAnsi="微软雅黑" w:eastAsia="微软雅黑" w:cs="微软雅黑"/>
          <w:i w:val="0"/>
          <w:iCs w:val="0"/>
          <w:caps w:val="0"/>
          <w:color w:val="0A82E5"/>
          <w:spacing w:val="0"/>
          <w:sz w:val="16"/>
          <w:szCs w:val="16"/>
          <w:shd w:val="clear" w:fill="FFFFFF"/>
        </w:rPr>
        <w:t>榆林市公共资源交易中心10楼5开标室（不见面开标）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自本公告发布之日起</w:t>
      </w:r>
      <w:r>
        <w:rPr>
          <w:rFonts w:hint="eastAsia" w:ascii="微软雅黑" w:hAnsi="微软雅黑" w:eastAsia="微软雅黑" w:cs="微软雅黑"/>
          <w:i w:val="0"/>
          <w:iCs w:val="0"/>
          <w:caps w:val="0"/>
          <w:color w:val="0A82E5"/>
          <w:spacing w:val="0"/>
          <w:sz w:val="16"/>
          <w:szCs w:val="16"/>
          <w:shd w:val="clear" w:fill="FFFFFF"/>
        </w:rPr>
        <w:t>5</w:t>
      </w:r>
      <w:r>
        <w:rPr>
          <w:rFonts w:hint="eastAsia" w:ascii="微软雅黑" w:hAnsi="微软雅黑" w:eastAsia="微软雅黑" w:cs="微软雅黑"/>
          <w:i w:val="0"/>
          <w:iCs w:val="0"/>
          <w:caps w:val="0"/>
          <w:color w:val="333333"/>
          <w:spacing w:val="0"/>
          <w:sz w:val="16"/>
          <w:szCs w:val="16"/>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1.4《财政部 国家发展改革委 信息产业部 关于印发无线局域网产品政府采购实施意见的通知》（财库〔2005〕366号）、《财政部 工业和信息化部 质检总局 认监委关于信息安全产品实施政府采购的通知》（财库〔2010〕48号）。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1.5《陕西省财政厅关于加快推进我省中小企业政府采购信用融资工作的通知》（陕财办采〔2020〕15 号）、陕西省财政厅关于印发《陕西省中小企业政府采购信用融资办法》（陕财办采〔2018〕23 号）、《榆林市财政局关于进一步加大政府采购支持中小企业力度的通知》（榆政财采发〔2022〕10号）。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微软雅黑" w:hAnsi="微软雅黑" w:eastAsia="微软雅黑" w:cs="微软雅黑"/>
          <w:i w:val="0"/>
          <w:iCs w:val="0"/>
          <w:caps w:val="0"/>
          <w:color w:val="0A82E5"/>
          <w:spacing w:val="0"/>
          <w:sz w:val="16"/>
          <w:szCs w:val="16"/>
          <w:shd w:val="clear" w:fill="FFFFFF"/>
        </w:rPr>
        <w:t>4、请各投标供应商获取招标文件后，按照陕西省财政厅《关于政府采购供应商注册登记有关事项的通知》要求，通过陕西省政府采购网（http://www.ccgp-shaanxi.gov.cn/）注册登记加入陕西省政府采购供应商库。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神木市文化旅游产业投资集团有限公司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陕西省神木市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18691229228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陕西省西安市新城区西五路12号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18192579010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项目联系人：</w:t>
      </w:r>
      <w:r>
        <w:rPr>
          <w:rFonts w:hint="eastAsia" w:ascii="微软雅黑" w:hAnsi="微软雅黑" w:eastAsia="微软雅黑" w:cs="微软雅黑"/>
          <w:i w:val="0"/>
          <w:iCs w:val="0"/>
          <w:caps w:val="0"/>
          <w:color w:val="0A82E5"/>
          <w:spacing w:val="0"/>
          <w:sz w:val="16"/>
          <w:szCs w:val="16"/>
          <w:shd w:val="clear" w:fill="FFFFFF"/>
        </w:rPr>
        <w:t>田同林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电话：</w:t>
      </w:r>
      <w:r>
        <w:rPr>
          <w:rFonts w:hint="eastAsia" w:ascii="微软雅黑" w:hAnsi="微软雅黑" w:eastAsia="微软雅黑" w:cs="微软雅黑"/>
          <w:i w:val="0"/>
          <w:iCs w:val="0"/>
          <w:caps w:val="0"/>
          <w:color w:val="0A82E5"/>
          <w:spacing w:val="0"/>
          <w:sz w:val="16"/>
          <w:szCs w:val="16"/>
          <w:shd w:val="clear" w:fill="FFFFFF"/>
        </w:rPr>
        <w:t>18192579010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陕西省采购招标有限责任公司</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jk3NjQyZTkwMzllMmY0ZDgwYzMyOTBiNDIxYTcifQ=="/>
  </w:docVars>
  <w:rsids>
    <w:rsidRoot w:val="00000000"/>
    <w:rsid w:val="40401253"/>
    <w:rsid w:val="5E59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2744</Words>
  <Characters>3157</Characters>
  <Lines>0</Lines>
  <Paragraphs>0</Paragraphs>
  <TotalTime>0</TotalTime>
  <ScaleCrop>false</ScaleCrop>
  <LinksUpToDate>false</LinksUpToDate>
  <CharactersWithSpaces>3195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2023-05-11T08:47:00Z</dcterms:created>
  <dc:creator>尚智</dc:creator>
  <cp:lastModifiedBy>尚智</cp:lastModifiedBy>
  <dcterms:modified xsi:type="dcterms:W3CDTF">2023-05-11T11:04:56Z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0EB8AD00E5FA4F838EF17C046603995C_12</vt:lpwstr>
  </property>
</Properties>
</file>