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ind w:firstLine="649"/>
        <w:jc w:val="center"/>
        <w:rPr>
          <w:rFonts w:hint="eastAsia" w:ascii="仿宋" w:hAnsi="仿宋" w:eastAsia="仿宋" w:cs="Times New Roman"/>
          <w:b/>
          <w:sz w:val="32"/>
          <w:szCs w:val="32"/>
        </w:rPr>
      </w:pPr>
      <w:bookmarkStart w:id="0" w:name="_GoBack"/>
      <w:bookmarkEnd w:id="0"/>
      <w:r>
        <w:rPr>
          <w:rFonts w:hint="eastAsia" w:ascii="仿宋" w:hAnsi="仿宋" w:eastAsia="仿宋" w:cs="Times New Roman"/>
        </w:rPr>
        <w:t xml:space="preserve"> </w:t>
      </w:r>
      <w:r>
        <w:rPr>
          <w:rFonts w:hint="eastAsia" w:ascii="仿宋" w:hAnsi="仿宋" w:eastAsia="仿宋" w:cs="Times New Roman"/>
          <w:b/>
          <w:sz w:val="32"/>
          <w:szCs w:val="32"/>
        </w:rPr>
        <w:t>磋商公告</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lang w:eastAsia="zh-CN"/>
        </w:rPr>
        <w:t>SMZCZ-202389C</w:t>
      </w:r>
    </w:p>
    <w:p>
      <w:pPr>
        <w:spacing w:line="500" w:lineRule="exact"/>
        <w:ind w:left="1960" w:leftChars="200" w:hanging="1400" w:hangingChars="500"/>
        <w:rPr>
          <w:rFonts w:hint="eastAsia" w:ascii="仿宋" w:hAnsi="仿宋" w:eastAsia="仿宋" w:cs="Times New Roman"/>
        </w:rPr>
      </w:pPr>
      <w:r>
        <w:rPr>
          <w:rFonts w:hint="eastAsia" w:ascii="仿宋" w:hAnsi="仿宋" w:eastAsia="仿宋" w:cs="Times New Roman"/>
        </w:rPr>
        <w:t>项目名称：</w:t>
      </w:r>
      <w:r>
        <w:rPr>
          <w:rFonts w:hint="eastAsia" w:ascii="仿宋" w:hAnsi="仿宋" w:eastAsia="仿宋" w:cs="Times New Roman"/>
          <w:lang w:eastAsia="zh-CN"/>
        </w:rPr>
        <w:t>神木市中鸡镇人民政府</w:t>
      </w:r>
      <w:r>
        <w:rPr>
          <w:rFonts w:hint="eastAsia" w:ascii="仿宋" w:hAnsi="仿宋" w:eastAsia="仿宋" w:cs="Times New Roman"/>
          <w:lang w:val="en-US" w:eastAsia="zh-CN"/>
        </w:rPr>
        <w:t>超害石犁村委会新建工程</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2335300.00</w:t>
      </w:r>
      <w:r>
        <w:rPr>
          <w:rFonts w:hint="eastAsia" w:ascii="仿宋" w:hAnsi="仿宋" w:eastAsia="仿宋" w:cs="Times New Roman"/>
        </w:rPr>
        <w:t>元</w:t>
      </w:r>
    </w:p>
    <w:p>
      <w:pPr>
        <w:spacing w:line="500" w:lineRule="exact"/>
        <w:ind w:firstLine="560" w:firstLineChars="200"/>
        <w:rPr>
          <w:rFonts w:ascii="仿宋" w:hAnsi="仿宋" w:eastAsia="仿宋" w:cs="Times New Roman"/>
        </w:rPr>
      </w:pPr>
      <w:r>
        <w:rPr>
          <w:rFonts w:hint="eastAsia" w:ascii="仿宋" w:hAnsi="仿宋" w:eastAsia="仿宋" w:cs="Times New Roman"/>
        </w:rPr>
        <w:t>采购需求：</w:t>
      </w:r>
    </w:p>
    <w:tbl>
      <w:tblPr>
        <w:tblStyle w:val="6"/>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4"/>
        <w:gridCol w:w="2225"/>
        <w:gridCol w:w="1721"/>
        <w:gridCol w:w="1519"/>
        <w:gridCol w:w="989"/>
        <w:gridCol w:w="1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神木市中鸡镇人民政府</w:t>
            </w:r>
            <w:r>
              <w:rPr>
                <w:rFonts w:hint="eastAsia" w:ascii="仿宋" w:hAnsi="仿宋" w:eastAsia="仿宋" w:cs="宋体"/>
                <w:kern w:val="0"/>
                <w:sz w:val="21"/>
                <w:szCs w:val="21"/>
                <w:lang w:val="en-US" w:eastAsia="zh-CN"/>
              </w:rPr>
              <w:t>超害石犁村委会新建工程</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2335300.00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00"/>
                <w:kern w:val="0"/>
                <w:sz w:val="21"/>
                <w:szCs w:val="21"/>
                <w:lang w:val="en-US" w:eastAsia="zh-CN"/>
              </w:rPr>
              <w:t>60天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）建筑工程施工总承包三级以上资质（含三级），并具备有效的安全生产许可证。</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建筑工程专业</w:t>
      </w:r>
      <w:r>
        <w:rPr>
          <w:rFonts w:hint="eastAsia" w:ascii="仿宋" w:hAnsi="仿宋" w:eastAsia="仿宋" w:cs="仿宋"/>
          <w:spacing w:val="2"/>
          <w:kern w:val="0"/>
          <w:sz w:val="28"/>
          <w:szCs w:val="28"/>
          <w:lang w:val="en-US" w:eastAsia="zh-CN"/>
        </w:rPr>
        <w:t>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时间：202</w:t>
      </w:r>
      <w:r>
        <w:rPr>
          <w:rFonts w:hint="eastAsia" w:ascii="仿宋" w:hAnsi="仿宋" w:eastAsia="仿宋" w:cs="Times New Roman"/>
          <w:lang w:val="en-US" w:eastAsia="zh-CN"/>
        </w:rPr>
        <w:t>3</w:t>
      </w:r>
      <w:r>
        <w:rPr>
          <w:rFonts w:hint="eastAsia" w:ascii="仿宋" w:hAnsi="仿宋" w:eastAsia="仿宋" w:cs="Times New Roman"/>
        </w:rPr>
        <w:t>年</w:t>
      </w:r>
      <w:r>
        <w:rPr>
          <w:rFonts w:hint="eastAsia" w:ascii="仿宋" w:hAnsi="仿宋" w:eastAsia="仿宋" w:cs="Times New Roman"/>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31</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6</w:t>
      </w:r>
      <w:r>
        <w:rPr>
          <w:rFonts w:hint="eastAsia" w:ascii="仿宋" w:hAnsi="仿宋" w:eastAsia="仿宋" w:cs="Times New Roman"/>
          <w:color w:val="FF0000"/>
        </w:rPr>
        <w:t>月</w:t>
      </w:r>
      <w:r>
        <w:rPr>
          <w:rFonts w:hint="eastAsia" w:ascii="仿宋" w:hAnsi="仿宋" w:eastAsia="仿宋" w:cs="Times New Roman"/>
          <w:color w:val="FF0000"/>
          <w:lang w:val="en-US" w:eastAsia="zh-CN"/>
        </w:rPr>
        <w:t>6</w:t>
      </w:r>
      <w:r>
        <w:rPr>
          <w:rFonts w:hint="eastAsia" w:ascii="仿宋" w:hAnsi="仿宋" w:eastAsia="仿宋" w:cs="Times New Roman"/>
          <w:color w:val="FF0000"/>
        </w:rPr>
        <w:t xml:space="preserve">日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6</w:t>
      </w:r>
      <w:r>
        <w:rPr>
          <w:rFonts w:hint="eastAsia" w:ascii="仿宋" w:hAnsi="仿宋" w:eastAsia="仿宋" w:cs="Times New Roman"/>
          <w:color w:val="FF0000"/>
        </w:rPr>
        <w:t>月</w:t>
      </w:r>
      <w:r>
        <w:rPr>
          <w:rFonts w:hint="eastAsia" w:ascii="仿宋" w:hAnsi="仿宋" w:eastAsia="仿宋" w:cs="Times New Roman"/>
          <w:color w:val="FF0000"/>
          <w:lang w:val="en-US" w:eastAsia="zh-CN"/>
        </w:rPr>
        <w:t>13</w:t>
      </w:r>
      <w:r>
        <w:rPr>
          <w:rFonts w:hint="eastAsia" w:ascii="仿宋" w:hAnsi="仿宋" w:eastAsia="仿宋" w:cs="Times New Roman"/>
          <w:color w:val="FF0000"/>
        </w:rPr>
        <w:t>日</w:t>
      </w:r>
      <w:r>
        <w:rPr>
          <w:rFonts w:hint="eastAsia" w:ascii="仿宋" w:hAnsi="仿宋" w:eastAsia="仿宋" w:cs="Times New Roman"/>
          <w:color w:val="FF0000"/>
          <w:lang w:val="en-US" w:eastAsia="zh-CN"/>
        </w:rPr>
        <w:t>13</w:t>
      </w:r>
      <w:r>
        <w:rPr>
          <w:rFonts w:hint="eastAsia" w:ascii="仿宋" w:hAnsi="仿宋" w:eastAsia="仿宋" w:cs="Times New Roman"/>
          <w:color w:val="FF0000"/>
        </w:rPr>
        <w:t>时</w:t>
      </w:r>
      <w:r>
        <w:rPr>
          <w:rFonts w:hint="eastAsia" w:ascii="仿宋" w:hAnsi="仿宋" w:eastAsia="仿宋" w:cs="Times New Roman"/>
          <w:color w:val="FF0000"/>
          <w:lang w:val="en-US" w:eastAsia="zh-CN"/>
        </w:rPr>
        <w:t>30</w:t>
      </w:r>
      <w:r>
        <w:rPr>
          <w:rFonts w:hint="eastAsia" w:ascii="仿宋" w:hAnsi="仿宋" w:eastAsia="仿宋" w:cs="Times New Roman"/>
          <w:color w:val="FF0000"/>
        </w:rPr>
        <w:t>分</w:t>
      </w:r>
      <w:r>
        <w:rPr>
          <w:rFonts w:hint="eastAsia" w:ascii="仿宋" w:hAnsi="仿宋" w:eastAsia="仿宋" w:cs="Times New Roman"/>
        </w:rPr>
        <w:t>（北京时间）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。CA锁购买：榆林市榆阳区文化南路市民大厦四楼窗口购买,或下载手机APP：陕公共资源交易服务，线上购买。联系电话：0912-3515031</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神木市中鸡镇人民政府</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val="en-US" w:eastAsia="zh-CN"/>
        </w:rPr>
        <w:t>神木市中鸡镇</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w:t>
      </w:r>
      <w:r>
        <w:rPr>
          <w:rFonts w:hint="eastAsia" w:ascii="仿宋" w:hAnsi="仿宋" w:eastAsia="仿宋" w:cs="Times New Roman"/>
          <w:lang w:val="en-US" w:eastAsia="zh-CN"/>
        </w:rPr>
        <w:t>17730799576</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庄鹏</w:t>
      </w:r>
      <w:r>
        <w:rPr>
          <w:rFonts w:hint="eastAsia" w:ascii="仿宋" w:hAnsi="仿宋" w:eastAsia="仿宋" w:cs="Times New Roman"/>
          <w:lang w:val="en-US" w:eastAsia="zh-CN"/>
        </w:rPr>
        <w:t xml:space="preserve">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8330855  15129726464</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NzE5YjcxMTk0OTEyODIxY2Y0NDcxNzViMWY5ZmMifQ=="/>
  </w:docVars>
  <w:rsids>
    <w:rsidRoot w:val="2209686E"/>
    <w:rsid w:val="2209686E"/>
    <w:rsid w:val="52140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customStyle="1" w:styleId="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2021</Words>
  <Characters>2252</Characters>
  <Lines>0</Lines>
  <Paragraphs>0</Paragraphs>
  <TotalTime>0</TotalTime>
  <ScaleCrop>false</ScaleCrop>
  <LinksUpToDate>false</LinksUpToDate>
  <CharactersWithSpaces>2281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2023-05-30T09:20:00Z</dcterms:created>
  <dc:creator>1210</dc:creator>
  <cp:lastModifiedBy>1210</cp:lastModifiedBy>
  <dcterms:modified xsi:type="dcterms:W3CDTF">2023-05-30T09:21:19Z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438F81122AF7417AA6F821B85C484BA7_11</vt:lpwstr>
  </property>
</Properties>
</file>