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宋体" w:hAnsi="宋体" w:eastAsia="宋体" w:cs="宋体"/>
          <w:spacing w:val="0"/>
          <w:position w:val="0"/>
          <w:sz w:val="32"/>
          <w:szCs w:val="32"/>
        </w:rPr>
      </w:pPr>
      <w:r>
        <w:rPr>
          <w:rFonts w:hint="eastAsia" w:ascii="宋体" w:hAnsi="宋体" w:eastAsia="宋体" w:cs="宋体"/>
          <w:spacing w:val="0"/>
          <w:position w:val="0"/>
          <w:sz w:val="32"/>
          <w:szCs w:val="32"/>
          <w14:textOutline w14:w="3175" w14:cap="flat" w14:cmpd="sng">
            <w14:solidFill>
              <w14:srgbClr w14:val="000000"/>
            </w14:solidFill>
            <w14:prstDash w14:val="solid"/>
            <w14:miter w14:val="0"/>
          </w14:textOutline>
        </w:rPr>
        <w:t>神木市机关事务服务中心神木市档案馆档案业务和技术用房设备采购项目招标公告</w:t>
      </w:r>
    </w:p>
    <w:p>
      <w:pPr>
        <w:rPr>
          <w:rFonts w:hint="eastAsia" w:ascii="宋体" w:hAnsi="宋体" w:eastAsia="宋体" w:cs="宋体"/>
          <w:spacing w:val="0"/>
          <w:position w:val="0"/>
          <w:sz w:val="23"/>
          <w:szCs w:val="23"/>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rPr>
          <w:rFonts w:hint="eastAsia" w:ascii="宋体" w:hAnsi="宋体" w:eastAsia="宋体" w:cs="宋体"/>
          <w:b/>
          <w:bCs/>
          <w:spacing w:val="0"/>
          <w:position w:val="0"/>
          <w:sz w:val="23"/>
          <w:szCs w:val="23"/>
        </w:rPr>
      </w:pPr>
      <w:r>
        <w:rPr>
          <w:rFonts w:hint="eastAsia" w:ascii="宋体" w:hAnsi="宋体" w:eastAsia="宋体" w:cs="宋体"/>
          <w:b/>
          <w:bCs/>
          <w:spacing w:val="0"/>
          <w:position w:val="0"/>
          <w:sz w:val="23"/>
          <w:szCs w:val="23"/>
        </w:rPr>
        <w:t>项目概况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神木市档案馆档案业务和技术用房设备采购项目招标项目的潜在投标人应在登录陕西省公共资源交易平台(www.sxggzyjy.cn)报名后自行下载获取招标文件，并于2023年05月31日09时30分(北京时间)前递交投标文件。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outlineLvl w:val="0"/>
        <w:rPr>
          <w:rFonts w:hint="eastAsia" w:ascii="宋体" w:hAnsi="宋体" w:eastAsia="宋体" w:cs="宋体"/>
          <w:b/>
          <w:bCs/>
          <w:spacing w:val="0"/>
          <w:position w:val="0"/>
          <w:sz w:val="23"/>
          <w:szCs w:val="23"/>
        </w:rPr>
      </w:pPr>
      <w:r>
        <w:rPr>
          <w:rFonts w:hint="eastAsia" w:ascii="宋体" w:hAnsi="宋体" w:eastAsia="宋体" w:cs="宋体"/>
          <w:b/>
          <w:bCs/>
          <w:spacing w:val="0"/>
          <w:position w:val="0"/>
          <w:sz w:val="23"/>
          <w:szCs w:val="23"/>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项目编号：</w:t>
      </w:r>
      <w:r>
        <w:rPr>
          <w:rFonts w:hint="eastAsia" w:ascii="宋体" w:hAnsi="宋体" w:eastAsia="宋体" w:cs="宋体"/>
          <w:spacing w:val="0"/>
          <w:position w:val="0"/>
          <w:sz w:val="23"/>
          <w:szCs w:val="23"/>
        </w:rPr>
        <w:t>TCZY</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CG</w:t>
      </w:r>
      <w:r>
        <w:rPr>
          <w:rFonts w:hint="eastAsia" w:ascii="宋体" w:hAnsi="宋体" w:eastAsia="宋体" w:cs="宋体"/>
          <w:spacing w:val="0"/>
          <w:position w:val="0"/>
          <w:sz w:val="23"/>
          <w:szCs w:val="23"/>
        </w:rPr>
        <w:t>202300</w:t>
      </w:r>
      <w:r>
        <w:rPr>
          <w:rFonts w:hint="eastAsia" w:ascii="宋体" w:hAnsi="宋体" w:eastAsia="宋体" w:cs="宋体"/>
          <w:spacing w:val="0"/>
          <w:position w:val="0"/>
          <w:sz w:val="23"/>
          <w:szCs w:val="23"/>
        </w:rPr>
        <w:t>4</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项目名称：神木市档案馆档案业务和技术用房设备采购项</w:t>
      </w:r>
      <w:r>
        <w:rPr>
          <w:rFonts w:hint="eastAsia" w:ascii="宋体" w:hAnsi="宋体" w:eastAsia="宋体" w:cs="宋体"/>
          <w:spacing w:val="0"/>
          <w:position w:val="0"/>
          <w:sz w:val="23"/>
          <w:szCs w:val="23"/>
        </w:rPr>
        <w:t>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采</w:t>
      </w:r>
      <w:r>
        <w:rPr>
          <w:rFonts w:hint="eastAsia" w:ascii="宋体" w:hAnsi="宋体" w:eastAsia="宋体" w:cs="宋体"/>
          <w:spacing w:val="0"/>
          <w:position w:val="0"/>
          <w:sz w:val="23"/>
          <w:szCs w:val="23"/>
        </w:rPr>
        <w:t>购方式：公开招标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预算</w:t>
      </w:r>
      <w:r>
        <w:rPr>
          <w:rFonts w:hint="eastAsia" w:ascii="宋体" w:hAnsi="宋体" w:eastAsia="宋体" w:cs="宋体"/>
          <w:spacing w:val="0"/>
          <w:position w:val="0"/>
          <w:sz w:val="23"/>
          <w:szCs w:val="23"/>
        </w:rPr>
        <w:t>金</w:t>
      </w:r>
      <w:r>
        <w:rPr>
          <w:rFonts w:hint="eastAsia" w:ascii="宋体" w:hAnsi="宋体" w:eastAsia="宋体" w:cs="宋体"/>
          <w:spacing w:val="0"/>
          <w:position w:val="0"/>
          <w:sz w:val="23"/>
          <w:szCs w:val="23"/>
        </w:rPr>
        <w:t>额：4,000,000.00元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采购需求：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合同包1(神木市档案馆档案业务和技术用房设备采购项目):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合</w:t>
      </w:r>
      <w:r>
        <w:rPr>
          <w:rFonts w:hint="eastAsia" w:ascii="宋体" w:hAnsi="宋体" w:eastAsia="宋体" w:cs="宋体"/>
          <w:spacing w:val="0"/>
          <w:position w:val="0"/>
          <w:sz w:val="23"/>
          <w:szCs w:val="23"/>
        </w:rPr>
        <w:t>同</w:t>
      </w:r>
      <w:r>
        <w:rPr>
          <w:rFonts w:hint="eastAsia" w:ascii="宋体" w:hAnsi="宋体" w:eastAsia="宋体" w:cs="宋体"/>
          <w:spacing w:val="0"/>
          <w:position w:val="0"/>
          <w:sz w:val="23"/>
          <w:szCs w:val="23"/>
        </w:rPr>
        <w:t>包预算金额：4,000,000.00元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合</w:t>
      </w:r>
      <w:r>
        <w:rPr>
          <w:rFonts w:hint="eastAsia" w:ascii="宋体" w:hAnsi="宋体" w:eastAsia="宋体" w:cs="宋体"/>
          <w:spacing w:val="0"/>
          <w:position w:val="0"/>
          <w:sz w:val="23"/>
          <w:szCs w:val="23"/>
        </w:rPr>
        <w:t>同</w:t>
      </w:r>
      <w:r>
        <w:rPr>
          <w:rFonts w:hint="eastAsia" w:ascii="宋体" w:hAnsi="宋体" w:eastAsia="宋体" w:cs="宋体"/>
          <w:spacing w:val="0"/>
          <w:position w:val="0"/>
          <w:sz w:val="23"/>
          <w:szCs w:val="23"/>
        </w:rPr>
        <w:t>包最高限价：4,000,000.00元</w:t>
      </w:r>
    </w:p>
    <w:tbl>
      <w:tblPr>
        <w:tblStyle w:val="5"/>
        <w:tblW w:w="9427" w:type="dxa"/>
        <w:jc w:val="center"/>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Layout w:type="fixed"/>
        <w:tblCellMar>
          <w:top w:w="0" w:type="dxa"/>
          <w:left w:w="0" w:type="dxa"/>
          <w:bottom w:w="0" w:type="dxa"/>
          <w:right w:w="0" w:type="dxa"/>
        </w:tblCellMar>
      </w:tblPr>
      <w:tblGrid>
        <w:gridCol w:w="907"/>
        <w:gridCol w:w="1208"/>
        <w:gridCol w:w="1306"/>
        <w:gridCol w:w="1264"/>
        <w:gridCol w:w="1513"/>
        <w:gridCol w:w="1653"/>
        <w:gridCol w:w="1576"/>
      </w:tblGrid>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1149" w:hRule="atLeast"/>
          <w:jc w:val="center"/>
        </w:trPr>
        <w:tc>
          <w:tcPr>
            <w:tcW w:w="907" w:type="dxa"/>
            <w:tcBorders>
              <w:top w:val="single" w:color="333333" w:sz="2" w:space="0"/>
              <w:bottom w:val="single" w:color="333333"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品</w:t>
            </w:r>
            <w:r>
              <w:rPr>
                <w:rFonts w:hint="eastAsia" w:ascii="宋体" w:hAnsi="宋体" w:eastAsia="宋体" w:cs="宋体"/>
                <w:spacing w:val="0"/>
                <w:position w:val="0"/>
                <w:sz w:val="23"/>
                <w:szCs w:val="23"/>
              </w:rPr>
              <w:t>目号</w:t>
            </w:r>
          </w:p>
        </w:tc>
        <w:tc>
          <w:tcPr>
            <w:tcW w:w="1208" w:type="dxa"/>
            <w:tcBorders>
              <w:top w:val="single" w:color="333333" w:sz="2" w:space="0"/>
              <w:bottom w:val="single" w:color="333333"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3"/>
                <w:szCs w:val="23"/>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品目名</w:t>
            </w:r>
            <w:r>
              <w:rPr>
                <w:rFonts w:hint="eastAsia" w:ascii="宋体" w:hAnsi="宋体" w:eastAsia="宋体" w:cs="宋体"/>
                <w:spacing w:val="0"/>
                <w:position w:val="0"/>
                <w:sz w:val="23"/>
                <w:szCs w:val="23"/>
              </w:rPr>
              <w:t>称</w:t>
            </w:r>
          </w:p>
        </w:tc>
        <w:tc>
          <w:tcPr>
            <w:tcW w:w="1306" w:type="dxa"/>
            <w:tcBorders>
              <w:top w:val="single" w:color="333333" w:sz="2" w:space="0"/>
              <w:bottom w:val="single" w:color="333333"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3"/>
                <w:szCs w:val="23"/>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采</w:t>
            </w:r>
            <w:r>
              <w:rPr>
                <w:rFonts w:hint="eastAsia" w:ascii="宋体" w:hAnsi="宋体" w:eastAsia="宋体" w:cs="宋体"/>
                <w:spacing w:val="0"/>
                <w:position w:val="0"/>
                <w:sz w:val="23"/>
                <w:szCs w:val="23"/>
              </w:rPr>
              <w:t>购标的</w:t>
            </w:r>
          </w:p>
        </w:tc>
        <w:tc>
          <w:tcPr>
            <w:tcW w:w="1264" w:type="dxa"/>
            <w:tcBorders>
              <w:top w:val="single" w:color="333333" w:sz="2" w:space="0"/>
              <w:bottom w:val="single" w:color="333333"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数量(</w:t>
            </w:r>
            <w:r>
              <w:rPr>
                <w:rFonts w:hint="eastAsia" w:ascii="宋体" w:hAnsi="宋体" w:eastAsia="宋体" w:cs="宋体"/>
                <w:spacing w:val="0"/>
                <w:position w:val="0"/>
                <w:sz w:val="23"/>
                <w:szCs w:val="23"/>
              </w:rPr>
              <w:t>单位</w:t>
            </w:r>
            <w:r>
              <w:rPr>
                <w:rFonts w:hint="eastAsia" w:ascii="宋体" w:hAnsi="宋体" w:eastAsia="宋体" w:cs="宋体"/>
                <w:spacing w:val="0"/>
                <w:position w:val="0"/>
                <w:sz w:val="23"/>
                <w:szCs w:val="23"/>
              </w:rPr>
              <w:t>)</w:t>
            </w:r>
          </w:p>
        </w:tc>
        <w:tc>
          <w:tcPr>
            <w:tcW w:w="1513" w:type="dxa"/>
            <w:tcBorders>
              <w:top w:val="single" w:color="333333" w:sz="2" w:space="0"/>
              <w:bottom w:val="single" w:color="333333"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技</w:t>
            </w:r>
            <w:r>
              <w:rPr>
                <w:rFonts w:hint="eastAsia" w:ascii="宋体" w:hAnsi="宋体" w:eastAsia="宋体" w:cs="宋体"/>
                <w:spacing w:val="0"/>
                <w:position w:val="0"/>
                <w:sz w:val="23"/>
                <w:szCs w:val="23"/>
              </w:rPr>
              <w:t>术规格、参数</w:t>
            </w:r>
            <w:r>
              <w:rPr>
                <w:rFonts w:hint="eastAsia" w:ascii="宋体" w:hAnsi="宋体" w:eastAsia="宋体" w:cs="宋体"/>
                <w:spacing w:val="0"/>
                <w:position w:val="0"/>
                <w:sz w:val="23"/>
                <w:szCs w:val="23"/>
              </w:rPr>
              <w:t>及要求</w:t>
            </w:r>
          </w:p>
        </w:tc>
        <w:tc>
          <w:tcPr>
            <w:tcW w:w="1653" w:type="dxa"/>
            <w:tcBorders>
              <w:top w:val="single" w:color="333333" w:sz="2" w:space="0"/>
              <w:bottom w:val="single" w:color="333333"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3"/>
                <w:szCs w:val="23"/>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品</w:t>
            </w:r>
            <w:r>
              <w:rPr>
                <w:rFonts w:hint="eastAsia" w:ascii="宋体" w:hAnsi="宋体" w:eastAsia="宋体" w:cs="宋体"/>
                <w:spacing w:val="0"/>
                <w:position w:val="0"/>
                <w:sz w:val="23"/>
                <w:szCs w:val="23"/>
              </w:rPr>
              <w:t>目预算(元)</w:t>
            </w:r>
          </w:p>
        </w:tc>
        <w:tc>
          <w:tcPr>
            <w:tcW w:w="1576" w:type="dxa"/>
            <w:tcBorders>
              <w:top w:val="single" w:color="333333" w:sz="2" w:space="0"/>
              <w:bottom w:val="single" w:color="333333"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3"/>
                <w:szCs w:val="23"/>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最高限价(元)</w:t>
            </w:r>
          </w:p>
        </w:tc>
      </w:tr>
      <w:tr>
        <w:tblPrEx>
          <w:tblBorders>
            <w:top w:val="single" w:color="333333" w:sz="4" w:space="0"/>
            <w:left w:val="single" w:color="333333" w:sz="4" w:space="0"/>
            <w:bottom w:val="single" w:color="333333" w:sz="4" w:space="0"/>
            <w:right w:val="single" w:color="333333" w:sz="4" w:space="0"/>
            <w:insideH w:val="single" w:color="333333" w:sz="4" w:space="0"/>
            <w:insideV w:val="single" w:color="333333" w:sz="4" w:space="0"/>
          </w:tblBorders>
          <w:tblCellMar>
            <w:top w:w="0" w:type="dxa"/>
            <w:left w:w="0" w:type="dxa"/>
            <w:bottom w:w="0" w:type="dxa"/>
            <w:right w:w="0" w:type="dxa"/>
          </w:tblCellMar>
        </w:tblPrEx>
        <w:trPr>
          <w:trHeight w:val="791" w:hRule="atLeast"/>
          <w:jc w:val="center"/>
        </w:trPr>
        <w:tc>
          <w:tcPr>
            <w:tcW w:w="907" w:type="dxa"/>
            <w:tcBorders>
              <w:top w:val="single" w:color="333333" w:sz="2" w:space="0"/>
              <w:bottom w:val="single" w:color="333333"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1-</w:t>
            </w:r>
            <w:r>
              <w:rPr>
                <w:rFonts w:hint="eastAsia" w:ascii="宋体" w:hAnsi="宋体" w:eastAsia="宋体" w:cs="宋体"/>
                <w:spacing w:val="0"/>
                <w:position w:val="0"/>
                <w:sz w:val="23"/>
                <w:szCs w:val="23"/>
              </w:rPr>
              <w:t>1</w:t>
            </w:r>
          </w:p>
        </w:tc>
        <w:tc>
          <w:tcPr>
            <w:tcW w:w="1208" w:type="dxa"/>
            <w:tcBorders>
              <w:top w:val="single" w:color="333333" w:sz="2" w:space="0"/>
              <w:bottom w:val="single" w:color="333333"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其</w:t>
            </w:r>
            <w:r>
              <w:rPr>
                <w:rFonts w:hint="eastAsia" w:ascii="宋体" w:hAnsi="宋体" w:eastAsia="宋体" w:cs="宋体"/>
                <w:spacing w:val="0"/>
                <w:position w:val="0"/>
                <w:sz w:val="23"/>
                <w:szCs w:val="23"/>
              </w:rPr>
              <w:t>他图书档案设备</w:t>
            </w:r>
          </w:p>
        </w:tc>
        <w:tc>
          <w:tcPr>
            <w:tcW w:w="1306" w:type="dxa"/>
            <w:tcBorders>
              <w:top w:val="single" w:color="333333" w:sz="2" w:space="0"/>
              <w:bottom w:val="single" w:color="333333"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400000</w:t>
            </w:r>
            <w:r>
              <w:rPr>
                <w:rFonts w:hint="eastAsia" w:ascii="宋体" w:hAnsi="宋体" w:eastAsia="宋体" w:cs="宋体"/>
                <w:spacing w:val="0"/>
                <w:position w:val="0"/>
                <w:sz w:val="23"/>
                <w:szCs w:val="23"/>
              </w:rPr>
              <w:t>0</w:t>
            </w:r>
          </w:p>
        </w:tc>
        <w:tc>
          <w:tcPr>
            <w:tcW w:w="1264" w:type="dxa"/>
            <w:tcBorders>
              <w:top w:val="single" w:color="333333" w:sz="2" w:space="0"/>
              <w:bottom w:val="single" w:color="333333"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1</w:t>
            </w:r>
            <w:r>
              <w:rPr>
                <w:rFonts w:hint="eastAsia" w:ascii="宋体" w:hAnsi="宋体" w:eastAsia="宋体" w:cs="宋体"/>
                <w:spacing w:val="0"/>
                <w:position w:val="0"/>
                <w:sz w:val="23"/>
                <w:szCs w:val="23"/>
              </w:rPr>
              <w:t>(批)</w:t>
            </w:r>
          </w:p>
        </w:tc>
        <w:tc>
          <w:tcPr>
            <w:tcW w:w="1513" w:type="dxa"/>
            <w:tcBorders>
              <w:top w:val="single" w:color="333333" w:sz="2" w:space="0"/>
              <w:bottom w:val="single" w:color="333333"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详</w:t>
            </w:r>
            <w:r>
              <w:rPr>
                <w:rFonts w:hint="eastAsia" w:ascii="宋体" w:hAnsi="宋体" w:eastAsia="宋体" w:cs="宋体"/>
                <w:spacing w:val="0"/>
                <w:position w:val="0"/>
                <w:sz w:val="23"/>
                <w:szCs w:val="23"/>
              </w:rPr>
              <w:t>见采购文件</w:t>
            </w:r>
          </w:p>
        </w:tc>
        <w:tc>
          <w:tcPr>
            <w:tcW w:w="1653" w:type="dxa"/>
            <w:tcBorders>
              <w:top w:val="single" w:color="333333" w:sz="2" w:space="0"/>
              <w:bottom w:val="single" w:color="333333"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4</w:t>
            </w:r>
            <w:r>
              <w:rPr>
                <w:rFonts w:hint="eastAsia" w:ascii="宋体" w:hAnsi="宋体" w:eastAsia="宋体" w:cs="宋体"/>
                <w:spacing w:val="0"/>
                <w:position w:val="0"/>
                <w:sz w:val="23"/>
                <w:szCs w:val="23"/>
              </w:rPr>
              <w:t>,000,000.00</w:t>
            </w:r>
          </w:p>
        </w:tc>
        <w:tc>
          <w:tcPr>
            <w:tcW w:w="1576" w:type="dxa"/>
            <w:tcBorders>
              <w:top w:val="single" w:color="333333" w:sz="2" w:space="0"/>
              <w:bottom w:val="single" w:color="333333" w:sz="2"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jc w:val="center"/>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4</w:t>
            </w:r>
            <w:r>
              <w:rPr>
                <w:rFonts w:hint="eastAsia" w:ascii="宋体" w:hAnsi="宋体" w:eastAsia="宋体" w:cs="宋体"/>
                <w:spacing w:val="0"/>
                <w:position w:val="0"/>
                <w:sz w:val="23"/>
                <w:szCs w:val="23"/>
              </w:rPr>
              <w:t>,000,000.00</w:t>
            </w: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textAlignment w:val="baseline"/>
        <w:rPr>
          <w:rFonts w:hint="eastAsia" w:ascii="宋体" w:hAnsi="宋体" w:eastAsia="宋体" w:cs="宋体"/>
          <w:spacing w:val="0"/>
          <w:position w:val="0"/>
          <w:sz w:val="23"/>
          <w:szCs w:val="23"/>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本</w:t>
      </w:r>
      <w:r>
        <w:rPr>
          <w:rFonts w:hint="eastAsia" w:ascii="宋体" w:hAnsi="宋体" w:eastAsia="宋体" w:cs="宋体"/>
          <w:spacing w:val="0"/>
          <w:position w:val="0"/>
          <w:sz w:val="23"/>
          <w:szCs w:val="23"/>
        </w:rPr>
        <w:t>合同包不接受联合体投标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合同履行期限：9</w:t>
      </w:r>
      <w:r>
        <w:rPr>
          <w:rFonts w:hint="eastAsia" w:ascii="宋体" w:hAnsi="宋体" w:eastAsia="宋体" w:cs="宋体"/>
          <w:spacing w:val="0"/>
          <w:position w:val="0"/>
          <w:sz w:val="23"/>
          <w:szCs w:val="23"/>
        </w:rPr>
        <w:t>0</w:t>
      </w:r>
      <w:r>
        <w:rPr>
          <w:rFonts w:hint="eastAsia" w:ascii="宋体" w:hAnsi="宋体" w:eastAsia="宋体" w:cs="宋体"/>
          <w:spacing w:val="0"/>
          <w:position w:val="0"/>
          <w:sz w:val="23"/>
          <w:szCs w:val="23"/>
        </w:rPr>
        <w:t>天</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outlineLvl w:val="0"/>
        <w:rPr>
          <w:rFonts w:hint="eastAsia" w:ascii="宋体" w:hAnsi="宋体" w:eastAsia="宋体" w:cs="宋体"/>
          <w:spacing w:val="0"/>
          <w:position w:val="0"/>
          <w:sz w:val="23"/>
          <w:szCs w:val="23"/>
        </w:rPr>
      </w:pPr>
      <w:r>
        <w:rPr>
          <w:rFonts w:hint="eastAsia" w:ascii="宋体" w:hAnsi="宋体" w:eastAsia="宋体" w:cs="宋体"/>
          <w:b/>
          <w:bCs/>
          <w:spacing w:val="0"/>
          <w:position w:val="0"/>
          <w:sz w:val="23"/>
          <w:szCs w:val="23"/>
        </w:rPr>
        <w:t>二、申请人的资格要求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lang w:eastAsia="zh-CN"/>
        </w:rPr>
      </w:pPr>
      <w:r>
        <w:rPr>
          <w:rFonts w:hint="eastAsia" w:ascii="宋体" w:hAnsi="宋体" w:eastAsia="宋体" w:cs="宋体"/>
          <w:spacing w:val="0"/>
          <w:position w:val="0"/>
          <w:sz w:val="23"/>
          <w:szCs w:val="23"/>
        </w:rPr>
        <w:t>1.</w:t>
      </w:r>
      <w:r>
        <w:rPr>
          <w:rFonts w:hint="eastAsia" w:ascii="宋体" w:hAnsi="宋体" w:eastAsia="宋体" w:cs="宋体"/>
          <w:spacing w:val="0"/>
          <w:position w:val="0"/>
          <w:sz w:val="23"/>
          <w:szCs w:val="23"/>
        </w:rPr>
        <w:t>满足《中华人民共和国政府采购法》第二十二条规定</w:t>
      </w:r>
      <w:r>
        <w:rPr>
          <w:rFonts w:hint="eastAsia" w:ascii="宋体" w:hAnsi="宋体" w:eastAsia="宋体" w:cs="宋体"/>
          <w:spacing w:val="0"/>
          <w:position w:val="0"/>
          <w:sz w:val="23"/>
          <w:szCs w:val="23"/>
          <w:lang w:eastAsia="zh-CN"/>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2</w:t>
      </w:r>
      <w:r>
        <w:rPr>
          <w:rFonts w:hint="eastAsia" w:ascii="宋体" w:hAnsi="宋体" w:eastAsia="宋体" w:cs="宋体"/>
          <w:spacing w:val="0"/>
          <w:position w:val="0"/>
          <w:sz w:val="23"/>
          <w:szCs w:val="23"/>
        </w:rPr>
        <w:t>.落实政府采购政策需满足的资格要求：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合同</w:t>
      </w:r>
      <w:r>
        <w:rPr>
          <w:rFonts w:hint="eastAsia" w:ascii="宋体" w:hAnsi="宋体" w:eastAsia="宋体" w:cs="宋体"/>
          <w:spacing w:val="0"/>
          <w:position w:val="0"/>
          <w:sz w:val="23"/>
          <w:szCs w:val="23"/>
        </w:rPr>
        <w:t>包</w:t>
      </w:r>
      <w:r>
        <w:rPr>
          <w:rFonts w:hint="eastAsia" w:ascii="宋体" w:hAnsi="宋体" w:eastAsia="宋体" w:cs="宋体"/>
          <w:spacing w:val="0"/>
          <w:position w:val="0"/>
          <w:sz w:val="23"/>
          <w:szCs w:val="23"/>
        </w:rPr>
        <w:t>1(神木市档案馆档案业务和技术用房设备采购项目)落实政府采购政策需满足的资格要求如下:</w:t>
      </w:r>
    </w:p>
    <w:p>
      <w:pPr>
        <w:keepNext w:val="0"/>
        <w:keepLines w:val="0"/>
        <w:pageBreakBefore w:val="0"/>
        <w:widowControl w:val="0"/>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对</w:t>
      </w:r>
      <w:r>
        <w:rPr>
          <w:rFonts w:hint="eastAsia" w:ascii="宋体" w:hAnsi="宋体" w:eastAsia="宋体" w:cs="宋体"/>
          <w:spacing w:val="0"/>
          <w:position w:val="0"/>
          <w:sz w:val="23"/>
          <w:szCs w:val="23"/>
        </w:rPr>
        <w:t>于中小微企业(含中型、小型、微型企业)、监狱企业、残疾人福利性单位参与本次投标，以及节能产</w:t>
      </w:r>
      <w:r>
        <w:rPr>
          <w:rFonts w:hint="eastAsia" w:ascii="宋体" w:hAnsi="宋体" w:eastAsia="宋体" w:cs="宋体"/>
          <w:spacing w:val="0"/>
          <w:position w:val="0"/>
          <w:sz w:val="23"/>
          <w:szCs w:val="23"/>
        </w:rPr>
        <w:t>品</w:t>
      </w:r>
      <w:r>
        <w:rPr>
          <w:rFonts w:hint="eastAsia" w:ascii="宋体" w:hAnsi="宋体" w:eastAsia="宋体" w:cs="宋体"/>
          <w:spacing w:val="0"/>
          <w:position w:val="0"/>
          <w:sz w:val="23"/>
          <w:szCs w:val="23"/>
        </w:rPr>
        <w:t>、环保产品的采购，执行国务院办公厅以及国家部委有关文件。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1)《政府采购促进中小企业发展管理办法》(财库〔2020〕46号)；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2)《关于进一步加大政府采购支持中小企业力度的通知》(财库〔2022〕19号)；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3</w:t>
      </w:r>
      <w:r>
        <w:rPr>
          <w:rFonts w:hint="eastAsia" w:ascii="宋体" w:hAnsi="宋体" w:eastAsia="宋体" w:cs="宋体"/>
          <w:spacing w:val="0"/>
          <w:position w:val="0"/>
          <w:sz w:val="23"/>
          <w:szCs w:val="23"/>
        </w:rPr>
        <w:t>)《陕西省财政厅关于进一步加大政府采购支持中小企业力度的通知》(陕财办采(2022)5号)；</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(4)《陕西省财政厅关于落实政府采购支持中小企业政</w:t>
      </w:r>
      <w:r>
        <w:rPr>
          <w:rFonts w:hint="eastAsia" w:ascii="宋体" w:hAnsi="宋体" w:eastAsia="宋体" w:cs="宋体"/>
          <w:spacing w:val="0"/>
          <w:position w:val="0"/>
          <w:sz w:val="23"/>
          <w:szCs w:val="23"/>
        </w:rPr>
        <w:t>策有关事项的通知》(陕财办采函〔2022〕10号</w:t>
      </w:r>
      <w:r>
        <w:rPr>
          <w:rFonts w:hint="eastAsia" w:ascii="宋体" w:hAnsi="宋体" w:eastAsia="宋体" w:cs="宋体"/>
          <w:spacing w:val="0"/>
          <w:position w:val="0"/>
          <w:sz w:val="23"/>
          <w:szCs w:val="23"/>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(5)《榆林市财政局关于进一步加大政府采购支持中小企业力度的通知》(榆政财采发(2022)10号</w:t>
      </w:r>
      <w:r>
        <w:rPr>
          <w:rFonts w:hint="eastAsia" w:ascii="宋体" w:hAnsi="宋体" w:eastAsia="宋体" w:cs="宋体"/>
          <w:spacing w:val="0"/>
          <w:position w:val="0"/>
          <w:sz w:val="23"/>
          <w:szCs w:val="23"/>
        </w:rPr>
        <w:t>)；</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6)《财政部司法部关于政府采购支持监狱企业发展有关问题的通知》(财库〔2014〕68号)；</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7)《关于促进残疾人就业政府采购政策的通知》(财库〔2017〕141号)；</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8)《关于进一步加强政府绿色采购有关问题的通知》(陕财办采〔2021〕29号)；</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9</w:t>
      </w:r>
      <w:r>
        <w:rPr>
          <w:rFonts w:hint="eastAsia" w:ascii="宋体" w:hAnsi="宋体" w:eastAsia="宋体" w:cs="宋体"/>
          <w:spacing w:val="0"/>
          <w:position w:val="0"/>
          <w:sz w:val="23"/>
          <w:szCs w:val="23"/>
        </w:rPr>
        <w:t>)《财政部国家发展改革委关于印发(节能产品政府采购实施意见)的通知》(财库(2004)185号)；</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(10)《国务院办公厅关于建立政府强制采购节能产品制度的通知》(国办发(2007)51号)</w:t>
      </w:r>
      <w:r>
        <w:rPr>
          <w:rFonts w:hint="eastAsia" w:ascii="宋体" w:hAnsi="宋体" w:eastAsia="宋体" w:cs="宋体"/>
          <w:spacing w:val="0"/>
          <w:position w:val="0"/>
          <w:sz w:val="23"/>
          <w:szCs w:val="23"/>
        </w:rPr>
        <w:t>；</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(11)《关于印发节能产品政府采购品目清单的通知》(财库〔2019〕19号)</w:t>
      </w:r>
      <w:r>
        <w:rPr>
          <w:rFonts w:hint="eastAsia" w:ascii="宋体" w:hAnsi="宋体" w:eastAsia="宋体" w:cs="宋体"/>
          <w:spacing w:val="0"/>
          <w:position w:val="0"/>
          <w:sz w:val="23"/>
          <w:szCs w:val="23"/>
        </w:rPr>
        <w:t>；</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(1</w:t>
      </w:r>
      <w:r>
        <w:rPr>
          <w:rFonts w:hint="eastAsia" w:ascii="宋体" w:hAnsi="宋体" w:eastAsia="宋体" w:cs="宋体"/>
          <w:spacing w:val="0"/>
          <w:position w:val="0"/>
          <w:sz w:val="23"/>
          <w:szCs w:val="23"/>
        </w:rPr>
        <w:t>2)《财政部发展改革委生态环境部市场监管总局关于调整优化节能产品、环境标志产品政府采购执行机制的通知》(财库〔2019〕9号)</w:t>
      </w:r>
      <w:r>
        <w:rPr>
          <w:rFonts w:hint="eastAsia" w:ascii="宋体" w:hAnsi="宋体" w:eastAsia="宋体" w:cs="宋体"/>
          <w:spacing w:val="0"/>
          <w:position w:val="0"/>
          <w:sz w:val="23"/>
          <w:szCs w:val="23"/>
        </w:rPr>
        <w:t>；</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1</w:t>
      </w:r>
      <w:r>
        <w:rPr>
          <w:rFonts w:hint="eastAsia" w:ascii="宋体" w:hAnsi="宋体" w:eastAsia="宋体" w:cs="宋体"/>
          <w:spacing w:val="0"/>
          <w:position w:val="0"/>
          <w:sz w:val="23"/>
          <w:szCs w:val="23"/>
        </w:rPr>
        <w:t>3)《关于环境标志产品政府采购实施的意见》(财库(2006)90号)；</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(14)《市场监督总局关于发布参与实施政府采购节能产品、环境标志产品认证机构名录的公告》(2019年第16号)</w:t>
      </w:r>
      <w:r>
        <w:rPr>
          <w:rFonts w:hint="eastAsia" w:ascii="宋体" w:hAnsi="宋体" w:eastAsia="宋体" w:cs="宋体"/>
          <w:spacing w:val="0"/>
          <w:position w:val="0"/>
          <w:sz w:val="23"/>
          <w:szCs w:val="23"/>
        </w:rPr>
        <w:t>；</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15)《关于印发环境标志产品政府采购品目清单的通知》(财库〔2019〕18号)；</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1</w:t>
      </w:r>
      <w:r>
        <w:rPr>
          <w:rFonts w:hint="eastAsia" w:ascii="宋体" w:hAnsi="宋体" w:eastAsia="宋体" w:cs="宋体"/>
          <w:spacing w:val="0"/>
          <w:position w:val="0"/>
          <w:sz w:val="23"/>
          <w:szCs w:val="23"/>
        </w:rPr>
        <w:t>6)《陕西省中小企业政府采购信用融资办法》(陕财办采(2018)23号)；</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(17)《陕西省财政厅关于加快推进我省中小企业政府采购信用融资工作的通知》(陕财办采〔2020〕15号)；</w:t>
      </w:r>
      <w:r>
        <w:rPr>
          <w:rFonts w:hint="eastAsia" w:ascii="宋体" w:hAnsi="宋体" w:eastAsia="宋体" w:cs="宋体"/>
          <w:spacing w:val="0"/>
          <w:position w:val="0"/>
          <w:sz w:val="23"/>
          <w:szCs w:val="23"/>
        </w:rPr>
        <w:br w:type="textWrapping"/>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(18)《财政部关于在政府采购活动中落实平等对待内外资企业有关政策的通知》(财库〔2021〕3</w:t>
      </w:r>
      <w:r>
        <w:rPr>
          <w:rFonts w:hint="eastAsia" w:ascii="宋体" w:hAnsi="宋体" w:eastAsia="宋体" w:cs="宋体"/>
          <w:spacing w:val="0"/>
          <w:position w:val="0"/>
          <w:sz w:val="23"/>
          <w:szCs w:val="23"/>
        </w:rPr>
        <w:t>5号</w:t>
      </w:r>
      <w:r>
        <w:rPr>
          <w:rFonts w:hint="eastAsia" w:ascii="宋体" w:hAnsi="宋体" w:eastAsia="宋体" w:cs="宋体"/>
          <w:spacing w:val="0"/>
          <w:position w:val="0"/>
          <w:sz w:val="23"/>
          <w:szCs w:val="23"/>
        </w:rPr>
        <w:t>)；</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(1</w:t>
      </w:r>
      <w:r>
        <w:rPr>
          <w:rFonts w:hint="eastAsia" w:ascii="宋体" w:hAnsi="宋体" w:eastAsia="宋体" w:cs="宋体"/>
          <w:spacing w:val="0"/>
          <w:position w:val="0"/>
          <w:sz w:val="23"/>
          <w:szCs w:val="23"/>
        </w:rPr>
        <w:t>9)《财政部农业农村部国家乡村振兴局关于运用政府采购政策支持乡村产业振兴的通知》(财库〔</w:t>
      </w:r>
      <w:r>
        <w:rPr>
          <w:rFonts w:hint="eastAsia" w:ascii="宋体" w:hAnsi="宋体" w:eastAsia="宋体" w:cs="宋体"/>
          <w:spacing w:val="0"/>
          <w:position w:val="0"/>
          <w:sz w:val="23"/>
          <w:szCs w:val="23"/>
        </w:rPr>
        <w:t>2021〕19号)；</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(20)《财政部关于在政府采购活动中查询及使用信用记录有关问题的通知》(财库〔2016〕125号)；</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21)其他需要落实的政府采购政策。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3</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本项目的特定资格要求：</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合</w:t>
      </w:r>
      <w:r>
        <w:rPr>
          <w:rFonts w:hint="eastAsia" w:ascii="宋体" w:hAnsi="宋体" w:eastAsia="宋体" w:cs="宋体"/>
          <w:spacing w:val="0"/>
          <w:position w:val="0"/>
          <w:sz w:val="23"/>
          <w:szCs w:val="23"/>
        </w:rPr>
        <w:t>同包1(神木市档案馆档案业务和技术用房设备采购项目)特定资格要求如下:</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(1)投标人为具有独立承担民事责任能力的法人、事业法人、其他组织或自然人。企业法人应提供合法有效的标识有统一社会信用代码的营业执照；事业法人应提供事业单位法人证书；其他组织应提供合</w:t>
      </w:r>
      <w:r>
        <w:rPr>
          <w:rFonts w:hint="eastAsia" w:ascii="宋体" w:hAnsi="宋体" w:eastAsia="宋体" w:cs="宋体"/>
          <w:spacing w:val="0"/>
          <w:position w:val="0"/>
          <w:sz w:val="23"/>
          <w:szCs w:val="23"/>
        </w:rPr>
        <w:t>法登</w:t>
      </w:r>
      <w:r>
        <w:rPr>
          <w:rFonts w:hint="eastAsia" w:ascii="宋体" w:hAnsi="宋体" w:eastAsia="宋体" w:cs="宋体"/>
          <w:spacing w:val="0"/>
          <w:position w:val="0"/>
          <w:sz w:val="23"/>
          <w:szCs w:val="23"/>
        </w:rPr>
        <w:t>记证明文件；自然人应提供身份证；</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(2)财务状况：提供2022年度的财务审计报告，2023年新成立的公司须提供其基本存款账户开户银行近三</w:t>
      </w:r>
      <w:r>
        <w:rPr>
          <w:rFonts w:hint="eastAsia" w:ascii="宋体" w:hAnsi="宋体" w:eastAsia="宋体" w:cs="宋体"/>
          <w:spacing w:val="0"/>
          <w:position w:val="0"/>
          <w:sz w:val="23"/>
          <w:szCs w:val="23"/>
        </w:rPr>
        <w:t>个</w:t>
      </w:r>
      <w:r>
        <w:rPr>
          <w:rFonts w:hint="eastAsia" w:ascii="宋体" w:hAnsi="宋体" w:eastAsia="宋体" w:cs="宋体"/>
          <w:spacing w:val="0"/>
          <w:position w:val="0"/>
          <w:sz w:val="23"/>
          <w:szCs w:val="23"/>
        </w:rPr>
        <w:t>月内出具的银行资信证明和企业近期资产负债表、现金流量表、利润表；</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(3)提供2022年01月至今已缴纳的至少一个月的纳税证明(银行缴费凭证)或完税证明(时间以税款所</w:t>
      </w:r>
      <w:r>
        <w:rPr>
          <w:rFonts w:hint="eastAsia" w:ascii="宋体" w:hAnsi="宋体" w:eastAsia="宋体" w:cs="宋体"/>
          <w:spacing w:val="0"/>
          <w:position w:val="0"/>
          <w:sz w:val="23"/>
          <w:szCs w:val="23"/>
        </w:rPr>
        <w:t>属</w:t>
      </w:r>
      <w:r>
        <w:rPr>
          <w:rFonts w:hint="eastAsia" w:ascii="宋体" w:hAnsi="宋体" w:eastAsia="宋体" w:cs="宋体"/>
          <w:spacing w:val="0"/>
          <w:position w:val="0"/>
          <w:sz w:val="23"/>
          <w:szCs w:val="23"/>
        </w:rPr>
        <w:t>日期为准、税种须包含增值税或企业所得税或营业税)，依法免税的单位应提供相关证明材料；</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(4)社会保障资金缴纳证明：提供2022年01月至今已缴纳的至少一个月的社会保障资金银行缴费单据或社保机构开具的社会保险参保缴费情况证明，依法不需要缴纳社会保障资金的单位应提供相关证明</w:t>
      </w:r>
      <w:r>
        <w:rPr>
          <w:rFonts w:hint="eastAsia" w:ascii="宋体" w:hAnsi="宋体" w:eastAsia="宋体" w:cs="宋体"/>
          <w:spacing w:val="0"/>
          <w:position w:val="0"/>
          <w:sz w:val="23"/>
          <w:szCs w:val="23"/>
        </w:rPr>
        <w:t>材料；</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5)参加政府采购活动前三年内，在经营活动中没有重大违法记录的书面声明；</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(6)对列入“信用中国”网站(</w:t>
      </w:r>
      <w:r>
        <w:rPr>
          <w:rFonts w:hint="eastAsia" w:ascii="宋体" w:hAnsi="宋体" w:eastAsia="宋体" w:cs="宋体"/>
          <w:spacing w:val="0"/>
          <w:position w:val="0"/>
          <w:sz w:val="23"/>
          <w:szCs w:val="23"/>
        </w:rPr>
        <w:t>www</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creditchina</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gov</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cn</w:t>
      </w:r>
      <w:r>
        <w:rPr>
          <w:rFonts w:hint="eastAsia" w:ascii="宋体" w:hAnsi="宋体" w:eastAsia="宋体" w:cs="宋体"/>
          <w:spacing w:val="0"/>
          <w:position w:val="0"/>
          <w:sz w:val="23"/>
          <w:szCs w:val="23"/>
        </w:rPr>
        <w:t>)“记录失信被执行人、重大税收违法失信主体、</w:t>
      </w:r>
      <w:r>
        <w:rPr>
          <w:rFonts w:hint="eastAsia" w:ascii="宋体" w:hAnsi="宋体" w:eastAsia="宋体" w:cs="宋体"/>
          <w:spacing w:val="0"/>
          <w:position w:val="0"/>
          <w:sz w:val="23"/>
          <w:szCs w:val="23"/>
        </w:rPr>
        <w:t>企</w:t>
      </w:r>
      <w:r>
        <w:rPr>
          <w:rFonts w:hint="eastAsia" w:ascii="宋体" w:hAnsi="宋体" w:eastAsia="宋体" w:cs="宋体"/>
          <w:spacing w:val="0"/>
          <w:position w:val="0"/>
          <w:sz w:val="23"/>
          <w:szCs w:val="23"/>
        </w:rPr>
        <w:t>业经营异常名录”记录名单；中国政府采购网(</w:t>
      </w:r>
      <w:r>
        <w:rPr>
          <w:rFonts w:hint="eastAsia" w:ascii="宋体" w:hAnsi="宋体" w:eastAsia="宋体" w:cs="宋体"/>
          <w:spacing w:val="0"/>
          <w:position w:val="0"/>
          <w:sz w:val="23"/>
          <w:szCs w:val="23"/>
        </w:rPr>
        <w:t>www</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ccgp</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gov</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cn</w:t>
      </w:r>
      <w:r>
        <w:rPr>
          <w:rFonts w:hint="eastAsia" w:ascii="宋体" w:hAnsi="宋体" w:eastAsia="宋体" w:cs="宋体"/>
          <w:spacing w:val="0"/>
          <w:position w:val="0"/>
          <w:sz w:val="23"/>
          <w:szCs w:val="23"/>
        </w:rPr>
        <w:t>)“政府采购严重违法失信行为信息</w:t>
      </w:r>
      <w:r>
        <w:rPr>
          <w:rFonts w:hint="eastAsia" w:ascii="宋体" w:hAnsi="宋体" w:eastAsia="宋体" w:cs="宋体"/>
          <w:spacing w:val="0"/>
          <w:position w:val="0"/>
          <w:sz w:val="23"/>
          <w:szCs w:val="23"/>
        </w:rPr>
        <w:t>记</w:t>
      </w:r>
      <w:r>
        <w:rPr>
          <w:rFonts w:hint="eastAsia" w:ascii="宋体" w:hAnsi="宋体" w:eastAsia="宋体" w:cs="宋体"/>
          <w:spacing w:val="0"/>
          <w:position w:val="0"/>
          <w:sz w:val="23"/>
          <w:szCs w:val="23"/>
        </w:rPr>
        <w:t>录”的单位，应当拒绝参与政府采购活动(附投标截止日前的查询结果但以投标截止日当天查询结</w:t>
      </w:r>
      <w:r>
        <w:rPr>
          <w:rFonts w:hint="eastAsia" w:ascii="宋体" w:hAnsi="宋体" w:eastAsia="宋体" w:cs="宋体"/>
          <w:spacing w:val="0"/>
          <w:position w:val="0"/>
          <w:sz w:val="23"/>
          <w:szCs w:val="23"/>
        </w:rPr>
        <w:t>果</w:t>
      </w:r>
      <w:r>
        <w:rPr>
          <w:rFonts w:hint="eastAsia" w:ascii="宋体" w:hAnsi="宋体" w:eastAsia="宋体" w:cs="宋体"/>
          <w:spacing w:val="0"/>
          <w:position w:val="0"/>
          <w:sz w:val="23"/>
          <w:szCs w:val="23"/>
        </w:rPr>
        <w:t>为准)。提供“信用中国”网站(</w:t>
      </w:r>
      <w:r>
        <w:rPr>
          <w:rFonts w:hint="eastAsia" w:ascii="宋体" w:hAnsi="宋体" w:eastAsia="宋体" w:cs="宋体"/>
          <w:spacing w:val="0"/>
          <w:position w:val="0"/>
          <w:sz w:val="23"/>
          <w:szCs w:val="23"/>
        </w:rPr>
        <w:t>www</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creditchina</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gov</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cn</w:t>
      </w:r>
      <w:r>
        <w:rPr>
          <w:rFonts w:hint="eastAsia" w:ascii="宋体" w:hAnsi="宋体" w:eastAsia="宋体" w:cs="宋体"/>
          <w:spacing w:val="0"/>
          <w:position w:val="0"/>
          <w:sz w:val="23"/>
          <w:szCs w:val="23"/>
        </w:rPr>
        <w:t>)、“信用中国(陕西榆林)”网站(http</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www</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ylcredit</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gov</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cn</w:t>
      </w:r>
      <w:r>
        <w:rPr>
          <w:rFonts w:hint="eastAsia" w:ascii="宋体" w:hAnsi="宋体" w:eastAsia="宋体" w:cs="宋体"/>
          <w:spacing w:val="0"/>
          <w:position w:val="0"/>
          <w:sz w:val="23"/>
          <w:szCs w:val="23"/>
        </w:rPr>
        <w:t>/)、中国政府采购网(</w:t>
      </w:r>
      <w:r>
        <w:rPr>
          <w:rFonts w:hint="eastAsia" w:ascii="宋体" w:hAnsi="宋体" w:eastAsia="宋体" w:cs="宋体"/>
          <w:spacing w:val="0"/>
          <w:position w:val="0"/>
          <w:sz w:val="23"/>
          <w:szCs w:val="23"/>
        </w:rPr>
        <w:t>www</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ccgp</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gov</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cn</w:t>
      </w:r>
      <w:r>
        <w:rPr>
          <w:rFonts w:hint="eastAsia" w:ascii="宋体" w:hAnsi="宋体" w:eastAsia="宋体" w:cs="宋体"/>
          <w:spacing w:val="0"/>
          <w:position w:val="0"/>
          <w:sz w:val="23"/>
          <w:szCs w:val="23"/>
        </w:rPr>
        <w:t>)等网页截图及信用中国报告；</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7)本项目采用“投标信用承诺书”代替投标保证金。</w:t>
      </w:r>
    </w:p>
    <w:p>
      <w:pPr>
        <w:keepNext w:val="0"/>
        <w:keepLines w:val="0"/>
        <w:pageBreakBefore w:val="0"/>
        <w:widowControl/>
        <w:tabs>
          <w:tab w:val="left" w:pos="1204"/>
        </w:tabs>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8)榆林市政府采购货物类项目供应商信用承诺书。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备注：①本项目不接受联合体投标、不允许分包、转包，单位负责人为同一人或者存在直接控股、管理关系的不同投标人，不得参加同一合同项下的政府采购活动；②事业单位法人参与投标可不提供财务</w:t>
      </w:r>
      <w:r>
        <w:rPr>
          <w:rFonts w:hint="eastAsia" w:ascii="宋体" w:hAnsi="宋体" w:eastAsia="宋体" w:cs="宋体"/>
          <w:spacing w:val="0"/>
          <w:position w:val="0"/>
          <w:sz w:val="23"/>
          <w:szCs w:val="23"/>
        </w:rPr>
        <w:t>状况报告</w:t>
      </w:r>
      <w:r>
        <w:rPr>
          <w:rFonts w:hint="eastAsia" w:ascii="宋体" w:hAnsi="宋体" w:eastAsia="宋体" w:cs="宋体"/>
          <w:spacing w:val="0"/>
          <w:position w:val="0"/>
          <w:sz w:val="23"/>
          <w:szCs w:val="23"/>
        </w:rPr>
        <w:t>和</w:t>
      </w:r>
      <w:r>
        <w:rPr>
          <w:rFonts w:hint="eastAsia" w:ascii="宋体" w:hAnsi="宋体" w:eastAsia="宋体" w:cs="宋体"/>
          <w:spacing w:val="0"/>
          <w:position w:val="0"/>
          <w:sz w:val="23"/>
          <w:szCs w:val="23"/>
        </w:rPr>
        <w:t>社会保障资金缴纳证明及税收缴纳证明；③本项目非专门面向中小企业采购。</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outlineLvl w:val="0"/>
        <w:rPr>
          <w:rFonts w:hint="eastAsia" w:ascii="宋体" w:hAnsi="宋体" w:eastAsia="宋体" w:cs="宋体"/>
          <w:b/>
          <w:bCs/>
          <w:spacing w:val="0"/>
          <w:position w:val="0"/>
          <w:sz w:val="23"/>
          <w:szCs w:val="23"/>
        </w:rPr>
      </w:pPr>
      <w:r>
        <w:rPr>
          <w:rFonts w:hint="eastAsia" w:ascii="宋体" w:hAnsi="宋体" w:eastAsia="宋体" w:cs="宋体"/>
          <w:b/>
          <w:bCs/>
          <w:spacing w:val="0"/>
          <w:position w:val="0"/>
          <w:sz w:val="23"/>
          <w:szCs w:val="23"/>
        </w:rPr>
        <w:t>三、获取招标文件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时间：2023年05月09日至2</w:t>
      </w:r>
      <w:r>
        <w:rPr>
          <w:rFonts w:hint="eastAsia" w:ascii="宋体" w:hAnsi="宋体" w:eastAsia="宋体" w:cs="宋体"/>
          <w:spacing w:val="0"/>
          <w:position w:val="0"/>
          <w:sz w:val="23"/>
          <w:szCs w:val="23"/>
        </w:rPr>
        <w:t>0</w:t>
      </w:r>
      <w:r>
        <w:rPr>
          <w:rFonts w:hint="eastAsia" w:ascii="宋体" w:hAnsi="宋体" w:eastAsia="宋体" w:cs="宋体"/>
          <w:spacing w:val="0"/>
          <w:position w:val="0"/>
          <w:sz w:val="23"/>
          <w:szCs w:val="23"/>
        </w:rPr>
        <w:t>23年05月15日，每天上午00:00:00至12:00:00，下午12:00:00至23:59:5</w:t>
      </w:r>
      <w:r>
        <w:rPr>
          <w:rFonts w:hint="eastAsia" w:ascii="宋体" w:hAnsi="宋体" w:eastAsia="宋体" w:cs="宋体"/>
          <w:spacing w:val="0"/>
          <w:position w:val="0"/>
          <w:sz w:val="23"/>
          <w:szCs w:val="23"/>
        </w:rPr>
        <w:t>9(北京时间)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途</w:t>
      </w:r>
      <w:r>
        <w:rPr>
          <w:rFonts w:hint="eastAsia" w:ascii="宋体" w:hAnsi="宋体" w:eastAsia="宋体" w:cs="宋体"/>
          <w:spacing w:val="0"/>
          <w:position w:val="0"/>
          <w:sz w:val="23"/>
          <w:szCs w:val="23"/>
        </w:rPr>
        <w:t>径：登录陕西省公共资源交易平台(www</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sxggzyjy</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cn)报名后自行下载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方</w:t>
      </w:r>
      <w:r>
        <w:rPr>
          <w:rFonts w:hint="eastAsia" w:ascii="宋体" w:hAnsi="宋体" w:eastAsia="宋体" w:cs="宋体"/>
          <w:spacing w:val="0"/>
          <w:position w:val="0"/>
          <w:sz w:val="23"/>
          <w:szCs w:val="23"/>
        </w:rPr>
        <w:t>式：在线获取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售价：免费获取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outlineLvl w:val="0"/>
        <w:rPr>
          <w:rFonts w:hint="eastAsia" w:ascii="宋体" w:hAnsi="宋体" w:eastAsia="宋体" w:cs="宋体"/>
          <w:spacing w:val="0"/>
          <w:position w:val="0"/>
          <w:sz w:val="23"/>
          <w:szCs w:val="23"/>
        </w:rPr>
      </w:pPr>
      <w:r>
        <w:rPr>
          <w:rFonts w:hint="eastAsia" w:ascii="宋体" w:hAnsi="宋体" w:eastAsia="宋体" w:cs="宋体"/>
          <w:b/>
          <w:bCs/>
          <w:spacing w:val="0"/>
          <w:position w:val="0"/>
          <w:sz w:val="23"/>
          <w:szCs w:val="23"/>
        </w:rPr>
        <w:t>四、提交投标文件截止时间、开标时间和地点</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时间：2023年05月31日09时30分00秒(北京时间</w:t>
      </w:r>
      <w:r>
        <w:rPr>
          <w:rFonts w:hint="eastAsia" w:ascii="宋体" w:hAnsi="宋体" w:eastAsia="宋体" w:cs="宋体"/>
          <w:spacing w:val="0"/>
          <w:position w:val="0"/>
          <w:sz w:val="23"/>
          <w:szCs w:val="23"/>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提</w:t>
      </w:r>
      <w:r>
        <w:rPr>
          <w:rFonts w:hint="eastAsia" w:ascii="宋体" w:hAnsi="宋体" w:eastAsia="宋体" w:cs="宋体"/>
          <w:spacing w:val="0"/>
          <w:position w:val="0"/>
          <w:sz w:val="23"/>
          <w:szCs w:val="23"/>
        </w:rPr>
        <w:t>交</w:t>
      </w:r>
      <w:r>
        <w:rPr>
          <w:rFonts w:hint="eastAsia" w:ascii="宋体" w:hAnsi="宋体" w:eastAsia="宋体" w:cs="宋体"/>
          <w:spacing w:val="0"/>
          <w:position w:val="0"/>
          <w:sz w:val="23"/>
          <w:szCs w:val="23"/>
        </w:rPr>
        <w:t>投标文件地点：通过陕西省公共资源交易平台(www</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sxggzyjy</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cn)网上提交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开标地点：榆林市公共资源交易中心十楼不见面开标5室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outlineLvl w:val="0"/>
        <w:rPr>
          <w:rFonts w:hint="eastAsia" w:ascii="宋体" w:hAnsi="宋体" w:eastAsia="宋体" w:cs="宋体"/>
          <w:b/>
          <w:bCs/>
          <w:spacing w:val="0"/>
          <w:position w:val="0"/>
          <w:sz w:val="23"/>
          <w:szCs w:val="23"/>
        </w:rPr>
      </w:pPr>
      <w:r>
        <w:rPr>
          <w:rFonts w:hint="eastAsia" w:ascii="宋体" w:hAnsi="宋体" w:eastAsia="宋体" w:cs="宋体"/>
          <w:b/>
          <w:bCs/>
          <w:spacing w:val="0"/>
          <w:position w:val="0"/>
          <w:sz w:val="23"/>
          <w:szCs w:val="23"/>
        </w:rPr>
        <w:t>五、公告期限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自本公告发布之日起5个工作日。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outlineLvl w:val="0"/>
        <w:rPr>
          <w:rFonts w:hint="eastAsia" w:ascii="宋体" w:hAnsi="宋体" w:eastAsia="宋体" w:cs="宋体"/>
          <w:spacing w:val="0"/>
          <w:position w:val="0"/>
          <w:sz w:val="23"/>
          <w:szCs w:val="23"/>
        </w:rPr>
      </w:pPr>
      <w:r>
        <w:rPr>
          <w:rFonts w:hint="eastAsia" w:ascii="宋体" w:hAnsi="宋体" w:eastAsia="宋体" w:cs="宋体"/>
          <w:b/>
          <w:bCs/>
          <w:spacing w:val="0"/>
          <w:position w:val="0"/>
          <w:sz w:val="23"/>
          <w:szCs w:val="23"/>
        </w:rPr>
        <w:t>六、其他补充事宜</w:t>
      </w:r>
      <w:r>
        <w:rPr>
          <w:rFonts w:hint="eastAsia" w:ascii="宋体" w:hAnsi="宋体" w:eastAsia="宋体" w:cs="宋体"/>
          <w:b/>
          <w:bCs/>
          <w:spacing w:val="0"/>
          <w:position w:val="0"/>
          <w:sz w:val="23"/>
          <w:szCs w:val="23"/>
        </w:rPr>
        <w:br w:type="textWrapping"/>
      </w:r>
      <w:r>
        <w:rPr>
          <w:rFonts w:hint="eastAsia" w:ascii="宋体" w:hAnsi="宋体" w:eastAsia="宋体" w:cs="宋体"/>
          <w:spacing w:val="0"/>
          <w:position w:val="0"/>
          <w:sz w:val="23"/>
          <w:szCs w:val="23"/>
        </w:rPr>
        <w:t>1</w:t>
      </w:r>
      <w:r>
        <w:rPr>
          <w:rFonts w:hint="eastAsia" w:ascii="宋体" w:hAnsi="宋体" w:eastAsia="宋体" w:cs="宋体"/>
          <w:spacing w:val="0"/>
          <w:position w:val="0"/>
          <w:sz w:val="23"/>
          <w:szCs w:val="23"/>
        </w:rPr>
        <w:t>.供应商可登录全国公共资源交易中心平台(陕西省)(http</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www</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sxggzyjy</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cn</w:t>
      </w:r>
      <w:r>
        <w:rPr>
          <w:rFonts w:hint="eastAsia" w:ascii="宋体" w:hAnsi="宋体" w:eastAsia="宋体" w:cs="宋体"/>
          <w:spacing w:val="0"/>
          <w:position w:val="0"/>
          <w:sz w:val="23"/>
          <w:szCs w:val="23"/>
        </w:rPr>
        <w:t>/),选择“电子交易平台-陕西政</w:t>
      </w:r>
      <w:r>
        <w:rPr>
          <w:rFonts w:hint="eastAsia" w:ascii="宋体" w:hAnsi="宋体" w:eastAsia="宋体" w:cs="宋体"/>
          <w:spacing w:val="0"/>
          <w:position w:val="0"/>
          <w:sz w:val="23"/>
          <w:szCs w:val="23"/>
        </w:rPr>
        <w:t>府</w:t>
      </w:r>
      <w:r>
        <w:rPr>
          <w:rFonts w:hint="eastAsia" w:ascii="宋体" w:hAnsi="宋体" w:eastAsia="宋体" w:cs="宋体"/>
          <w:spacing w:val="0"/>
          <w:position w:val="0"/>
          <w:sz w:val="23"/>
          <w:szCs w:val="23"/>
        </w:rPr>
        <w:t>采购交易系统-陕西省公共资源交易平台-投标人”进行登录，登录后选择“交易乙方”身份进入投标人界面</w:t>
      </w:r>
      <w:r>
        <w:rPr>
          <w:rFonts w:hint="eastAsia" w:ascii="宋体" w:hAnsi="宋体" w:eastAsia="宋体" w:cs="宋体"/>
          <w:spacing w:val="0"/>
          <w:position w:val="0"/>
          <w:sz w:val="23"/>
          <w:szCs w:val="23"/>
        </w:rPr>
        <w:t>进</w:t>
      </w:r>
      <w:r>
        <w:rPr>
          <w:rFonts w:hint="eastAsia" w:ascii="宋体" w:hAnsi="宋体" w:eastAsia="宋体" w:cs="宋体"/>
          <w:spacing w:val="0"/>
          <w:position w:val="0"/>
          <w:sz w:val="23"/>
          <w:szCs w:val="23"/>
        </w:rPr>
        <w:t>行报名并免费下载采购文件。特别提醒：本项目采用电子化不见面开标方式，供应商须在“全国公共资源交易中心平台(陕西省)(http</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www</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sxggzyjy</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cn</w:t>
      </w:r>
      <w:r>
        <w:rPr>
          <w:rFonts w:hint="eastAsia" w:ascii="宋体" w:hAnsi="宋体" w:eastAsia="宋体" w:cs="宋体"/>
          <w:spacing w:val="0"/>
          <w:position w:val="0"/>
          <w:sz w:val="23"/>
          <w:szCs w:val="23"/>
        </w:rPr>
        <w:t>/)”的“服务指南”栏目“下载专区”中，免费下载“陕西省</w:t>
      </w:r>
      <w:r>
        <w:rPr>
          <w:rFonts w:hint="eastAsia" w:ascii="宋体" w:hAnsi="宋体" w:eastAsia="宋体" w:cs="宋体"/>
          <w:spacing w:val="0"/>
          <w:position w:val="0"/>
          <w:sz w:val="23"/>
          <w:szCs w:val="23"/>
        </w:rPr>
        <w:t>公共</w:t>
      </w:r>
      <w:r>
        <w:rPr>
          <w:rFonts w:hint="eastAsia" w:ascii="宋体" w:hAnsi="宋体" w:eastAsia="宋体" w:cs="宋体"/>
          <w:spacing w:val="0"/>
          <w:position w:val="0"/>
          <w:sz w:val="23"/>
          <w:szCs w:val="23"/>
        </w:rPr>
        <w:t>资</w:t>
      </w:r>
      <w:r>
        <w:rPr>
          <w:rFonts w:hint="eastAsia" w:ascii="宋体" w:hAnsi="宋体" w:eastAsia="宋体" w:cs="宋体"/>
          <w:spacing w:val="0"/>
          <w:position w:val="0"/>
          <w:sz w:val="23"/>
          <w:szCs w:val="23"/>
        </w:rPr>
        <w:t>源交易平台政府采购电子标书制作工具”及“政府采购投标单位操作手册”，并使用该客户端制作电子响应文件，供应商使用数字认证证书(CA</w:t>
      </w:r>
      <w:r>
        <w:rPr>
          <w:rFonts w:hint="eastAsia" w:ascii="宋体" w:hAnsi="宋体" w:eastAsia="宋体" w:cs="宋体"/>
          <w:spacing w:val="0"/>
          <w:position w:val="0"/>
          <w:sz w:val="23"/>
          <w:szCs w:val="23"/>
        </w:rPr>
        <w:t>锁)对响应文件进行签章、加密、上传、签到、解密。不见面开标系统的签</w:t>
      </w:r>
      <w:r>
        <w:rPr>
          <w:rFonts w:hint="eastAsia" w:ascii="宋体" w:hAnsi="宋体" w:eastAsia="宋体" w:cs="宋体"/>
          <w:spacing w:val="0"/>
          <w:position w:val="0"/>
          <w:sz w:val="23"/>
          <w:szCs w:val="23"/>
        </w:rPr>
        <w:t>到和</w:t>
      </w:r>
      <w:r>
        <w:rPr>
          <w:rFonts w:hint="eastAsia" w:ascii="宋体" w:hAnsi="宋体" w:eastAsia="宋体" w:cs="宋体"/>
          <w:spacing w:val="0"/>
          <w:position w:val="0"/>
          <w:sz w:val="23"/>
          <w:szCs w:val="23"/>
        </w:rPr>
        <w:t>响</w:t>
      </w:r>
      <w:r>
        <w:rPr>
          <w:rFonts w:hint="eastAsia" w:ascii="宋体" w:hAnsi="宋体" w:eastAsia="宋体" w:cs="宋体"/>
          <w:spacing w:val="0"/>
          <w:position w:val="0"/>
          <w:sz w:val="23"/>
          <w:szCs w:val="23"/>
        </w:rPr>
        <w:t>应文件解密事宜请登录全国公共资源交易平台(陕西省˙榆林市)(http</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yl</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sxggzyjy</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cn</w:t>
      </w:r>
      <w:r>
        <w:rPr>
          <w:rFonts w:hint="eastAsia" w:ascii="宋体" w:hAnsi="宋体" w:eastAsia="宋体" w:cs="宋体"/>
          <w:spacing w:val="0"/>
          <w:position w:val="0"/>
          <w:sz w:val="23"/>
          <w:szCs w:val="23"/>
        </w:rPr>
        <w:t>/)，选择“服务指南”，点击“下载专区”，点击榆林不见面开标系统操作手册(投标人)、榆林不见面开标大厅投标人询标操作</w:t>
      </w:r>
      <w:r>
        <w:rPr>
          <w:rFonts w:hint="eastAsia" w:ascii="宋体" w:hAnsi="宋体" w:eastAsia="宋体" w:cs="宋体"/>
          <w:spacing w:val="0"/>
          <w:position w:val="0"/>
          <w:sz w:val="23"/>
          <w:szCs w:val="23"/>
        </w:rPr>
        <w:t>手册</w:t>
      </w:r>
      <w:r>
        <w:rPr>
          <w:rFonts w:hint="eastAsia" w:ascii="宋体" w:hAnsi="宋体" w:eastAsia="宋体" w:cs="宋体"/>
          <w:spacing w:val="0"/>
          <w:position w:val="0"/>
          <w:sz w:val="23"/>
          <w:szCs w:val="23"/>
        </w:rPr>
        <w:t>V</w:t>
      </w:r>
      <w:r>
        <w:rPr>
          <w:rFonts w:hint="eastAsia" w:ascii="宋体" w:hAnsi="宋体" w:eastAsia="宋体" w:cs="宋体"/>
          <w:spacing w:val="0"/>
          <w:position w:val="0"/>
          <w:sz w:val="23"/>
          <w:szCs w:val="23"/>
        </w:rPr>
        <w:t>1.0，请供应商仔细阅读操作手册，了解操作流程，熟练掌握不见面开标、不见面询标操作相关事宜，若无法</w:t>
      </w:r>
      <w:r>
        <w:rPr>
          <w:rFonts w:hint="eastAsia" w:ascii="宋体" w:hAnsi="宋体" w:eastAsia="宋体" w:cs="宋体"/>
          <w:spacing w:val="0"/>
          <w:position w:val="0"/>
          <w:sz w:val="23"/>
          <w:szCs w:val="23"/>
        </w:rPr>
        <w:t>正常</w:t>
      </w:r>
      <w:r>
        <w:rPr>
          <w:rFonts w:hint="eastAsia" w:ascii="宋体" w:hAnsi="宋体" w:eastAsia="宋体" w:cs="宋体"/>
          <w:spacing w:val="0"/>
          <w:position w:val="0"/>
          <w:sz w:val="23"/>
          <w:szCs w:val="23"/>
        </w:rPr>
        <w:t>投</w:t>
      </w:r>
      <w:r>
        <w:rPr>
          <w:rFonts w:hint="eastAsia" w:ascii="宋体" w:hAnsi="宋体" w:eastAsia="宋体" w:cs="宋体"/>
          <w:spacing w:val="0"/>
          <w:position w:val="0"/>
          <w:sz w:val="23"/>
          <w:szCs w:val="23"/>
        </w:rPr>
        <w:t>标，供应商自行承担责任。投标文件制作软件技术支持热线：400-998-0000。</w:t>
      </w:r>
      <w:r>
        <w:rPr>
          <w:rFonts w:hint="eastAsia" w:ascii="宋体" w:hAnsi="宋体" w:eastAsia="宋体" w:cs="宋体"/>
          <w:spacing w:val="0"/>
          <w:position w:val="0"/>
          <w:sz w:val="23"/>
          <w:szCs w:val="23"/>
        </w:rPr>
        <w:t>CA</w:t>
      </w:r>
      <w:r>
        <w:rPr>
          <w:rFonts w:hint="eastAsia" w:ascii="宋体" w:hAnsi="宋体" w:eastAsia="宋体" w:cs="宋体"/>
          <w:spacing w:val="0"/>
          <w:position w:val="0"/>
          <w:sz w:val="23"/>
          <w:szCs w:val="23"/>
        </w:rPr>
        <w:t>锁购买：榆林市榆阳区文化南路</w:t>
      </w:r>
      <w:r>
        <w:rPr>
          <w:rFonts w:hint="eastAsia" w:ascii="宋体" w:hAnsi="宋体" w:eastAsia="宋体" w:cs="宋体"/>
          <w:spacing w:val="0"/>
          <w:position w:val="0"/>
          <w:sz w:val="23"/>
          <w:szCs w:val="23"/>
        </w:rPr>
        <w:t>市</w:t>
      </w:r>
      <w:r>
        <w:rPr>
          <w:rFonts w:hint="eastAsia" w:ascii="宋体" w:hAnsi="宋体" w:eastAsia="宋体" w:cs="宋体"/>
          <w:spacing w:val="0"/>
          <w:position w:val="0"/>
          <w:sz w:val="23"/>
          <w:szCs w:val="23"/>
        </w:rPr>
        <w:t>民大厦四楼窗口购买,或下载手机</w:t>
      </w:r>
      <w:r>
        <w:rPr>
          <w:rFonts w:hint="eastAsia" w:ascii="宋体" w:hAnsi="宋体" w:eastAsia="宋体" w:cs="宋体"/>
          <w:spacing w:val="0"/>
          <w:position w:val="0"/>
          <w:sz w:val="23"/>
          <w:szCs w:val="23"/>
        </w:rPr>
        <w:t>APP</w:t>
      </w:r>
      <w:r>
        <w:rPr>
          <w:rFonts w:hint="eastAsia" w:ascii="宋体" w:hAnsi="宋体" w:eastAsia="宋体" w:cs="宋体"/>
          <w:spacing w:val="0"/>
          <w:position w:val="0"/>
          <w:sz w:val="23"/>
          <w:szCs w:val="23"/>
        </w:rPr>
        <w:t>：陕公共资源交易服务，线上购买。联系电话：0912-3515031。</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2.建议使用带有麦克风和摄像头的笔记本电脑</w:t>
      </w:r>
      <w:r>
        <w:rPr>
          <w:rFonts w:hint="eastAsia" w:ascii="宋体" w:hAnsi="宋体" w:eastAsia="宋体" w:cs="宋体"/>
          <w:spacing w:val="0"/>
          <w:position w:val="0"/>
          <w:sz w:val="23"/>
          <w:szCs w:val="23"/>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2" w:firstLineChars="200"/>
        <w:textAlignment w:val="baseline"/>
        <w:outlineLvl w:val="0"/>
        <w:rPr>
          <w:rFonts w:hint="eastAsia" w:ascii="宋体" w:hAnsi="宋体" w:eastAsia="宋体" w:cs="宋体"/>
          <w:b/>
          <w:bCs/>
          <w:spacing w:val="0"/>
          <w:position w:val="0"/>
          <w:sz w:val="23"/>
          <w:szCs w:val="23"/>
        </w:rPr>
      </w:pPr>
      <w:r>
        <w:rPr>
          <w:rFonts w:hint="eastAsia" w:ascii="宋体" w:hAnsi="宋体" w:eastAsia="宋体" w:cs="宋体"/>
          <w:b/>
          <w:bCs/>
          <w:spacing w:val="0"/>
          <w:position w:val="0"/>
          <w:sz w:val="23"/>
          <w:szCs w:val="23"/>
        </w:rPr>
        <w:t>七、对本次招标提出询问，请按以下方式联系。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1</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采购人信息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名</w:t>
      </w:r>
      <w:r>
        <w:rPr>
          <w:rFonts w:hint="eastAsia" w:ascii="宋体" w:hAnsi="宋体" w:eastAsia="宋体" w:cs="宋体"/>
          <w:spacing w:val="0"/>
          <w:position w:val="0"/>
          <w:sz w:val="23"/>
          <w:szCs w:val="23"/>
        </w:rPr>
        <w:t>称：神木市机关事务服务中心</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地址：神木市神木镇府阳路1号市委机关办公楼一楼113</w:t>
      </w:r>
      <w:r>
        <w:rPr>
          <w:rFonts w:hint="eastAsia" w:ascii="宋体" w:hAnsi="宋体" w:eastAsia="宋体" w:cs="宋体"/>
          <w:spacing w:val="0"/>
          <w:position w:val="0"/>
          <w:sz w:val="23"/>
          <w:szCs w:val="23"/>
        </w:rPr>
        <w:t>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联系</w:t>
      </w:r>
      <w:r>
        <w:rPr>
          <w:rFonts w:hint="eastAsia" w:ascii="宋体" w:hAnsi="宋体" w:eastAsia="宋体" w:cs="宋体"/>
          <w:spacing w:val="0"/>
          <w:position w:val="0"/>
          <w:sz w:val="23"/>
          <w:szCs w:val="23"/>
        </w:rPr>
        <w:t>方</w:t>
      </w:r>
      <w:r>
        <w:rPr>
          <w:rFonts w:hint="eastAsia" w:ascii="宋体" w:hAnsi="宋体" w:eastAsia="宋体" w:cs="宋体"/>
          <w:spacing w:val="0"/>
          <w:position w:val="0"/>
          <w:sz w:val="23"/>
          <w:szCs w:val="23"/>
        </w:rPr>
        <w:t>式：18629223127</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2</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采购代理机构信息</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名称：陕西天诚志业项目管理有限公司</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地址：陕西省榆林市神木市陕西省榆林市神木市神木镇滨河新区鸳鸯塔1号商住</w:t>
      </w:r>
      <w:r>
        <w:rPr>
          <w:rFonts w:hint="eastAsia" w:ascii="宋体" w:hAnsi="宋体" w:eastAsia="宋体" w:cs="宋体"/>
          <w:spacing w:val="0"/>
          <w:position w:val="0"/>
          <w:sz w:val="23"/>
          <w:szCs w:val="23"/>
        </w:rPr>
        <w:t>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联系</w:t>
      </w:r>
      <w:r>
        <w:rPr>
          <w:rFonts w:hint="eastAsia" w:ascii="宋体" w:hAnsi="宋体" w:eastAsia="宋体" w:cs="宋体"/>
          <w:spacing w:val="0"/>
          <w:position w:val="0"/>
          <w:sz w:val="23"/>
          <w:szCs w:val="23"/>
        </w:rPr>
        <w:t>方</w:t>
      </w:r>
      <w:r>
        <w:rPr>
          <w:rFonts w:hint="eastAsia" w:ascii="宋体" w:hAnsi="宋体" w:eastAsia="宋体" w:cs="宋体"/>
          <w:spacing w:val="0"/>
          <w:position w:val="0"/>
          <w:sz w:val="23"/>
          <w:szCs w:val="23"/>
        </w:rPr>
        <w:t>式：15929395778</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3</w:t>
      </w:r>
      <w:r>
        <w:rPr>
          <w:rFonts w:hint="eastAsia" w:ascii="宋体" w:hAnsi="宋体" w:eastAsia="宋体" w:cs="宋体"/>
          <w:spacing w:val="0"/>
          <w:position w:val="0"/>
          <w:sz w:val="23"/>
          <w:szCs w:val="23"/>
        </w:rPr>
        <w:t>.</w:t>
      </w:r>
      <w:r>
        <w:rPr>
          <w:rFonts w:hint="eastAsia" w:ascii="宋体" w:hAnsi="宋体" w:eastAsia="宋体" w:cs="宋体"/>
          <w:spacing w:val="0"/>
          <w:position w:val="0"/>
          <w:sz w:val="23"/>
          <w:szCs w:val="23"/>
        </w:rPr>
        <w:t>项目联系方式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项</w:t>
      </w:r>
      <w:r>
        <w:rPr>
          <w:rFonts w:hint="eastAsia" w:ascii="宋体" w:hAnsi="宋体" w:eastAsia="宋体" w:cs="宋体"/>
          <w:spacing w:val="0"/>
          <w:position w:val="0"/>
          <w:sz w:val="23"/>
          <w:szCs w:val="23"/>
        </w:rPr>
        <w:t>目联系人：张强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rPr>
        <w:t>电话：1592939</w:t>
      </w:r>
      <w:r>
        <w:rPr>
          <w:rFonts w:hint="eastAsia" w:ascii="宋体" w:hAnsi="宋体" w:eastAsia="宋体" w:cs="宋体"/>
          <w:spacing w:val="0"/>
          <w:position w:val="0"/>
          <w:sz w:val="23"/>
          <w:szCs w:val="23"/>
        </w:rPr>
        <w:t>5778</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position w:val="0"/>
          <w:sz w:val="23"/>
          <w:szCs w:val="23"/>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0"/>
        <w:jc w:val="center"/>
        <w:textAlignment w:val="baseline"/>
        <w:rPr>
          <w:rFonts w:hint="eastAsia" w:ascii="宋体" w:hAnsi="宋体" w:eastAsia="宋体" w:cs="宋体"/>
          <w:spacing w:val="0"/>
          <w:position w:val="0"/>
          <w:sz w:val="23"/>
          <w:szCs w:val="23"/>
        </w:rPr>
      </w:pPr>
      <w:r>
        <w:rPr>
          <w:rFonts w:hint="eastAsia" w:ascii="宋体" w:hAnsi="宋体" w:eastAsia="宋体" w:cs="宋体"/>
          <w:spacing w:val="0"/>
          <w:position w:val="0"/>
          <w:sz w:val="23"/>
          <w:szCs w:val="23"/>
          <w:lang w:val="en-US" w:eastAsia="zh-CN"/>
        </w:rPr>
        <w:t xml:space="preserve">                                  </w:t>
      </w:r>
      <w:bookmarkStart w:id="0" w:name="_GoBack"/>
      <w:bookmarkEnd w:id="0"/>
      <w:r>
        <w:rPr>
          <w:rFonts w:hint="eastAsia" w:ascii="宋体" w:hAnsi="宋体" w:eastAsia="宋体" w:cs="宋体"/>
          <w:spacing w:val="0"/>
          <w:position w:val="0"/>
          <w:sz w:val="23"/>
          <w:szCs w:val="23"/>
        </w:rPr>
        <w:t>陕西天诚志业项目管理有限公司</w:t>
      </w:r>
    </w:p>
    <w:sectPr>
      <w:footerReference r:id="rId5" w:type="default"/>
      <w:pgSz w:w="11900" w:h="16839"/>
      <w:pgMar w:top="1440" w:right="1803" w:bottom="1440" w:left="1803" w:header="0" w:footer="283" w:gutter="0"/>
      <w:paperSrc/>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NzdjNzQ0MWU4MDU5MTJhOTcwZDE5NGVjNGU1NDg2MjkifQ=="/>
  </w:docVars>
  <w:rsids>
    <w:rsidRoot w:val="00000000"/>
    <w:rsid w:val="3FF47C4B"/>
    <w:rsid w:val="474B3B39"/>
    <w:rsid w:val="7D790D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2961</Words>
  <Characters>3578</Characters>
  <TotalTime>13</TotalTime>
  <ScaleCrop>false</ScaleCrop>
  <LinksUpToDate>false</LinksUpToDate>
  <CharactersWithSpaces>3922</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2023-05-08T07:07:00Z</dcterms:created>
  <dc:creator>Administrator</dc:creator>
  <cp:lastModifiedBy>Mr. Zhang</cp:lastModifiedBy>
  <dcterms:modified xsi:type="dcterms:W3CDTF">2023-05-08T07:27:17Z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2023-05-08T15:09:30Z</vt:filetime>
  </property>
  <property fmtid="{D5CDD505-2E9C-101B-9397-08002B2CF9AE}" pid="4" name="KSOProductBuildVer">
    <vt:lpwstr>2052-11.1.0.14309</vt:lpwstr>
  </property>
  <property fmtid="{D5CDD505-2E9C-101B-9397-08002B2CF9AE}" pid="5" name="ICV">
    <vt:lpwstr>5C132D53B5334A3BA2237B5E621E783E_12</vt:lpwstr>
  </property>
</Properties>
</file>