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ascii="宋体" w:hAnsi="宋体" w:eastAsia="宋体" w:cs="宋体"/>
          <w:b w:val="0"/>
          <w:bCs w:val="0"/>
          <w:szCs w:val="23"/>
          <w:vertAlign w:val="baseline"/>
          <w:lang w:val="en-US" w:eastAsia="zh-CN"/>
        </w:rPr>
      </w:pPr>
      <w:bookmarkStart w:id="0" w:name="_Toc3828_WPSOffice_Level1"/>
      <w:r>
        <w:rPr>
          <w:rFonts w:hint="eastAsia"/>
          <w:lang w:eastAsia="zh-CN"/>
        </w:rPr>
        <w:t>采购内容及技术要求</w:t>
      </w:r>
      <w:bookmarkEnd w:id="0"/>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562" w:firstLineChars="200"/>
        <w:jc w:val="both"/>
        <w:textAlignment w:val="baseline"/>
        <w:rPr>
          <w:rFonts w:hint="eastAsia" w:ascii="宋体" w:hAnsi="宋体" w:cs="宋体"/>
          <w:b/>
          <w:bCs/>
          <w:sz w:val="28"/>
          <w:szCs w:val="28"/>
          <w:vertAlign w:val="baseline"/>
          <w:lang w:val="en-US" w:eastAsia="zh-CN"/>
        </w:rPr>
      </w:pPr>
      <w:bookmarkStart w:id="1" w:name="_Toc9687_WPSOffice_Level2"/>
      <w:r>
        <w:rPr>
          <w:rFonts w:hint="eastAsia" w:ascii="宋体" w:hAnsi="宋体" w:cs="宋体"/>
          <w:b/>
          <w:bCs/>
          <w:sz w:val="28"/>
          <w:szCs w:val="28"/>
          <w:vertAlign w:val="baseline"/>
          <w:lang w:val="en-US" w:eastAsia="zh-CN"/>
        </w:rPr>
        <w:t>一、技术规格及要求</w:t>
      </w:r>
      <w:bookmarkEnd w:id="1"/>
      <w:bookmarkStart w:id="6" w:name="_GoBack"/>
      <w:bookmarkEnd w:id="6"/>
    </w:p>
    <w:tbl>
      <w:tblPr>
        <w:tblStyle w:val="1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9"/>
        <w:gridCol w:w="886"/>
        <w:gridCol w:w="871"/>
        <w:gridCol w:w="1062"/>
        <w:gridCol w:w="3659"/>
        <w:gridCol w:w="696"/>
        <w:gridCol w:w="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522" w:type="dxa"/>
            <w:gridSpan w:val="7"/>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3"/>
                <w:szCs w:val="23"/>
                <w:u w:val="none"/>
              </w:rPr>
            </w:pPr>
            <w:r>
              <w:rPr>
                <w:rFonts w:hint="eastAsia" w:asciiTheme="minorEastAsia" w:hAnsiTheme="minorEastAsia" w:eastAsiaTheme="minorEastAsia" w:cstheme="minorEastAsia"/>
                <w:b/>
                <w:bCs/>
                <w:i w:val="0"/>
                <w:iCs w:val="0"/>
                <w:color w:val="auto"/>
                <w:kern w:val="0"/>
                <w:sz w:val="36"/>
                <w:szCs w:val="36"/>
                <w:u w:val="none"/>
                <w:shd w:val="clear"/>
                <w:lang w:val="en-US" w:eastAsia="zh-CN" w:bidi="ar"/>
              </w:rPr>
              <w:t>神木市档案馆技术用房设备技术参数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522" w:type="dxa"/>
            <w:gridSpan w:val="7"/>
            <w:vMerge w:val="continue"/>
            <w:tcBorders>
              <w:top w:val="nil"/>
              <w:left w:val="nil"/>
              <w:bottom w:val="nil"/>
              <w:right w:val="nil"/>
            </w:tcBorders>
            <w:shd w:val="clear" w:color="auto" w:fill="auto"/>
            <w:noWrap/>
            <w:vAlign w:val="center"/>
          </w:tcPr>
          <w:p>
            <w:pPr>
              <w:jc w:val="center"/>
              <w:rPr>
                <w:rFonts w:hint="eastAsia" w:asciiTheme="majorEastAsia" w:hAnsiTheme="majorEastAsia" w:eastAsiaTheme="majorEastAsia" w:cstheme="majorEastAsia"/>
                <w:b/>
                <w:bCs/>
                <w:i w:val="0"/>
                <w:iCs w:val="0"/>
                <w:color w:val="auto"/>
                <w:sz w:val="23"/>
                <w:szCs w:val="2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3"/>
                <w:szCs w:val="23"/>
                <w:u w:val="none"/>
              </w:rPr>
            </w:pPr>
            <w:r>
              <w:rPr>
                <w:rFonts w:hint="eastAsia" w:asciiTheme="majorEastAsia" w:hAnsiTheme="majorEastAsia" w:eastAsiaTheme="majorEastAsia" w:cstheme="majorEastAsia"/>
                <w:b/>
                <w:bCs/>
                <w:i w:val="0"/>
                <w:iCs w:val="0"/>
                <w:color w:val="auto"/>
                <w:kern w:val="0"/>
                <w:sz w:val="23"/>
                <w:szCs w:val="23"/>
                <w:u w:val="none"/>
                <w:lang w:val="en-US" w:eastAsia="zh-CN" w:bidi="ar"/>
              </w:rPr>
              <w:t>序号</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3"/>
                <w:szCs w:val="23"/>
                <w:u w:val="none"/>
              </w:rPr>
            </w:pPr>
            <w:r>
              <w:rPr>
                <w:rFonts w:hint="eastAsia" w:asciiTheme="majorEastAsia" w:hAnsiTheme="majorEastAsia" w:eastAsiaTheme="majorEastAsia" w:cstheme="majorEastAsia"/>
                <w:b/>
                <w:bCs/>
                <w:i w:val="0"/>
                <w:iCs w:val="0"/>
                <w:color w:val="auto"/>
                <w:kern w:val="0"/>
                <w:sz w:val="23"/>
                <w:szCs w:val="23"/>
                <w:u w:val="none"/>
                <w:lang w:val="en-US" w:eastAsia="zh-CN" w:bidi="ar"/>
              </w:rPr>
              <w:t>项目</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3"/>
                <w:szCs w:val="23"/>
                <w:u w:val="none"/>
              </w:rPr>
            </w:pPr>
            <w:r>
              <w:rPr>
                <w:rFonts w:hint="eastAsia" w:asciiTheme="majorEastAsia" w:hAnsiTheme="majorEastAsia" w:eastAsiaTheme="majorEastAsia" w:cstheme="majorEastAsia"/>
                <w:b/>
                <w:bCs/>
                <w:i w:val="0"/>
                <w:iCs w:val="0"/>
                <w:color w:val="auto"/>
                <w:kern w:val="0"/>
                <w:sz w:val="23"/>
                <w:szCs w:val="23"/>
                <w:u w:val="none"/>
                <w:lang w:val="en-US" w:eastAsia="zh-CN" w:bidi="ar"/>
              </w:rPr>
              <w:t>配置</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3"/>
                <w:szCs w:val="23"/>
                <w:u w:val="none"/>
              </w:rPr>
            </w:pPr>
            <w:r>
              <w:rPr>
                <w:rFonts w:hint="eastAsia" w:asciiTheme="majorEastAsia" w:hAnsiTheme="majorEastAsia" w:eastAsiaTheme="majorEastAsia" w:cstheme="majorEastAsia"/>
                <w:b/>
                <w:bCs/>
                <w:i w:val="0"/>
                <w:iCs w:val="0"/>
                <w:color w:val="auto"/>
                <w:kern w:val="0"/>
                <w:sz w:val="23"/>
                <w:szCs w:val="23"/>
                <w:u w:val="none"/>
                <w:lang w:val="en-US" w:eastAsia="zh-CN" w:bidi="ar"/>
              </w:rPr>
              <w:t>规格参数</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3"/>
                <w:szCs w:val="23"/>
                <w:u w:val="none"/>
              </w:rPr>
            </w:pPr>
            <w:r>
              <w:rPr>
                <w:rFonts w:hint="eastAsia" w:asciiTheme="majorEastAsia" w:hAnsiTheme="majorEastAsia" w:eastAsiaTheme="majorEastAsia" w:cstheme="majorEastAsia"/>
                <w:b/>
                <w:bCs/>
                <w:i w:val="0"/>
                <w:iCs w:val="0"/>
                <w:color w:val="auto"/>
                <w:kern w:val="0"/>
                <w:sz w:val="23"/>
                <w:szCs w:val="23"/>
                <w:u w:val="none"/>
                <w:lang w:val="en-US" w:eastAsia="zh-CN" w:bidi="ar"/>
              </w:rPr>
              <w:t>数量</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3"/>
                <w:szCs w:val="23"/>
                <w:u w:val="none"/>
              </w:rPr>
            </w:pPr>
            <w:r>
              <w:rPr>
                <w:rFonts w:hint="eastAsia" w:asciiTheme="majorEastAsia" w:hAnsiTheme="majorEastAsia" w:eastAsiaTheme="majorEastAsia" w:cstheme="majorEastAsia"/>
                <w:b/>
                <w:bCs/>
                <w:i w:val="0"/>
                <w:iCs w:val="0"/>
                <w:color w:val="auto"/>
                <w:kern w:val="0"/>
                <w:sz w:val="23"/>
                <w:szCs w:val="23"/>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音像档案阅览室</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投影仪</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亮度≥4800lm,分辨率≥1280*800,光源寿命20000小时，兼容4K信号显示,投射比1.113-1.523,变焦比1.36X，IP6X防尘技术，垂直镜头位移（垂直±10%~15%），水平垂直梯形校正（水平垂直 +/-30°）/四角校正，多组高清接口，含HDMI1.4、HDMI/MHL2.0等接口，机身紧凑，净重仅5KG,扬声器8w*2，支持全方位3D功能，电源侦测自动开机（可选择通电即开机），3组激光光源投射模式设定，有效延长投影机使用寿命，屏幕捕获功能（个性化设置开机logo），NCE（自然色彩增强技术），背景墙可设置，支持DICOM医学图像模式，秒开秒关，密码锁设置，含100寸幕布。</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一体机</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86寸屏采用全新一代的红外触控技术，以交互智能显示屏为核心，集高精度红外触控、液晶显示、白板书写、音响输出、OPS电脑等多功能于一身，内置双路WIFI，支持802.11a/b/g/n/ac协议，四核64位处理器，≥3GB内存，≥16GB闪存，以及Type C、USB 3.0、USB Touch、HDMI、VGA和RS232等接口</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PC</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I5处理器/≥8G内存/≥1T硬盘/集显/≥21.5英寸显示器/含光驱/WIN11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存包处</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存包柜</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条码型24门电子存包柜≥1800*1700*460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4</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3</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中心控制室</w:t>
            </w:r>
          </w:p>
        </w:tc>
        <w:tc>
          <w:tcPr>
            <w:tcW w:w="87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液晶显示拼接大屏</w:t>
            </w:r>
          </w:p>
        </w:tc>
        <w:tc>
          <w:tcPr>
            <w:tcW w:w="4721"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一。液晶显示屏≥55寸，3X4                                 1、采用工业级超窄边面板，直下式LED背光源，无边界暗影现象，画面细腻，色彩丰富高；清晰度、高亮度、高色域；稳定运行寿命超长，维护成本低；金属外壳，防辐射、防磁场、防强电场干扰</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2、工业级面板，适合7*24小时连续工作</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3、双边拼缝：≤3.5mm</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4、物理分辨率：≥1920*1080</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5、亮度：≥500cd/m2</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6、静态对比度：≥1400:1</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7、 电源电压；AC90~264V(±5%),50/60Hz</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8、待机功耗：≤1W</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9、信号输入：至少保证接口数量不低于VGA*1、CVBS*1、DVI-D*1、HDMI*1、RS232(RJ45)*1、USB（升级和多媒体）、IR*1</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10、输出：RS232(RJ45)*1                                 二.高清解码器                                          单台设备≥12路HDMI接口输出，≥4路本地信号采集（2路DVI-I和2路HDMI，HDMI接口最大支持4K采集）</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 支持通过串口控制屏幕开关，亮度，饱和度，对比度调节</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 支持MPEG2/MPEG4/H.264/H.265/SVAC/MJPEG标准网络视频流解码，支持各种码流混合解码显示，H265解码性能与H264相同，且支持混合解码</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 支持第三方非标码流解码显示</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 支持鱼眼校正◎ 支持保存预案，并可设置规定时间轮巡</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 支持每个通道任意开窗、漫游</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 输出接口支持3840x2160,2560x1600，1920x1080,1280x1024,1280x720,1024x768六种显示分辨率</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 ≥2组风扇，支持热插拔和智能风速调节功能，支持吹和抽两种模式同时工作</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 支持高清底图上墙显示</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 支持1/4/9/16画面分割</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 支持主动解码和被动解码两种解码模式</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 最大支持M*N=12拼接模式◎ 支持远程录像文件的解码输出</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 融合屏的3.2的界面更加人性化，操作与windows操作一致</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 支持跨浏览器的WEB 3.0，同时对WEB上的配置进行调整</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 支持Onvif、General协议接入，支持国标GB28181接入</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 支持解码轮巡</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 支持≥2个10M/100M/1000M自适应以太网接口</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 采用标准网络协议和标准压缩算法，在各种平台上轻松实现互联互通</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 ≥标准2.5U机箱                                       三.大屏幕拼接墙专用控制软件                           1.系统软件具备远程联网功能，可以实现一键拼接功能，方便使用。</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2.实现对多种信号源定义、调度和管理</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3.实现任意信号源窗口模式组合的定义、编辑</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4.实现自定义多种显示模式灵活调用，支持多点远程控制</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5.软件可实现对大屏RGB颜色单独进行调整</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6.支持硬件设备控制模块插件，可不断扩充系统功能</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7.用户设备管理，全中文操作界面，界面友好，简单易用</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 xml:space="preserve">8.可以配合图像拼接器做到融合输出功能（可以把拼接画面与台下电脑实现实时互动功能，实时显示功能）                                  四.落地机柜                                            采用落地机柜式安装液晶拼接单元安装，十年不变形。采用先进的标准化、模块化、一体式结构设计，支持多层多列叠加组合拼接采用加厚冷板及方管材料制造，保证液晶拼接单元间的无缝拼接，外层涂有绝缘喷塑材料，涂层表面平滑、喷涂均匀、色调一致。                                                     </w:t>
            </w:r>
          </w:p>
        </w:tc>
        <w:tc>
          <w:tcPr>
            <w:tcW w:w="696"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472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69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472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69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控制PC</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I5处理器/≥8G内存/≥1T硬盘/集显/≥21.5英寸显示器/WIN11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2</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4</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接收室</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PC</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I5处理器/≥8G内存/≥1T硬盘/集显/≥21.5英寸显示器/WIN11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★打印复印一体机</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lang w:val="en-US"/>
              </w:rPr>
            </w:pPr>
            <w:r>
              <w:rPr>
                <w:rFonts w:hint="eastAsia" w:asciiTheme="majorEastAsia" w:hAnsiTheme="majorEastAsia" w:eastAsiaTheme="majorEastAsia" w:cstheme="majorEastAsia"/>
                <w:i w:val="0"/>
                <w:iCs w:val="0"/>
                <w:color w:val="auto"/>
                <w:kern w:val="0"/>
                <w:sz w:val="23"/>
                <w:szCs w:val="23"/>
                <w:u w:val="none"/>
                <w:lang w:val="en-US" w:eastAsia="zh-CN" w:bidi="ar"/>
              </w:rPr>
              <w:t>A4，黑白≥30页/分钟，打印，复印，扫描三合一，盖板配，处理器：≥525MHz，内存≥128MB，纸张容量≥150页，接口：高速USB 2.0，特色复印功能：身份证复印、票据复印、多页合一复印、克隆复印，打印分辨率≥600*600dpi，打印语言GDI，自动双面，鼓粉分离，最大月打印量≥25000页，首页打印时间：小于7.8秒。带输稿器。</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除尘室</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除尘清理台</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工作台尺寸：≥1500*750*1200；台面尺寸：≥1440*750；透射工作面尺寸：≥1138mm*536mm；负压吸尘面尺寸：≥758mm*64mm；隔离罩尺寸：≥1440*750*350； 操作方式：电容触控式液晶显示屏； 液晶屏尺寸：≥7.8寸；液晶屏分辨率：≥1920*480；控制方式：采用智能 PLC 控制；隔离罩类型：气泡型；隔离罩支撑方式：采用阻尼合页+气撑杆；隔离罩材质：透明亚克力；工作台材质：碳钢、白色烤漆；透射工作面材质：护眼匀光高亮面板；吸尘方式：工作面负压和手持吸尘臂；吸尘风量：不低于300m³/h；吸尘风压：不低于2300Pa；过滤方式：初效滤网、HEPA、活性炭滤网；</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6</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消毒室</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档案推车消毒柜</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1.采用臭氧消毒杀菌和中药蒸薰杀虫技术相结合。</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2.微电脑程序自动控制，一键式启动，人工智能。</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3.灭菌杀虫、消杀率高，环保高效无毒，无二次污染，无死角。</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4.采用冷轧板生产，全钢结构，磷化后喷塑，喷塑后无漏底，无划痕表面整洁干净.总容量≥850L</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5.内置可移动式不锈钢推档车。</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6.臭氧组件采用集成模块臭氧发生，使用寿命不低于6000小时，臭氧发生量不低于3000mg/h。</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7.消毒灭菌无死角，效率高，浓度稳定在满足消毒要求的最小浓度内。分解期后，无二次污染。</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8.带故障自动检测功能。</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9.能显示当前的温度与湿度。</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10.可以将单位名称输入电子屏播放。</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11.产品采用臭氧消毒技术生产。智能化控制，能够根据环境温湿度的变化自动控制消毒时间，也可根据自身情况实行人工定时消毒。</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 xml:space="preserve">12.适用于档案文件、图书、文物等的灭菌杀虫。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7</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整理室</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PC</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I5处理器/≥8G内存/≥1T硬盘/集显/≥21.5英寸显示器/WIN11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3</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打印复印一体机</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lang w:val="en-US"/>
              </w:rPr>
            </w:pPr>
            <w:r>
              <w:rPr>
                <w:rFonts w:hint="eastAsia" w:asciiTheme="majorEastAsia" w:hAnsiTheme="majorEastAsia" w:eastAsiaTheme="majorEastAsia" w:cstheme="majorEastAsia"/>
                <w:i w:val="0"/>
                <w:iCs w:val="0"/>
                <w:color w:val="auto"/>
                <w:kern w:val="0"/>
                <w:sz w:val="23"/>
                <w:szCs w:val="23"/>
                <w:u w:val="none"/>
                <w:lang w:val="en-US" w:eastAsia="zh-CN" w:bidi="ar"/>
              </w:rPr>
              <w:t>A4，黑白≥30页/分钟，打印，复印，扫描三合一，盖板配，内存≥128MB，纸张容量≥150页，接口：高速USB 2.0，特色复印功能：身份证复印、票据复印、多页合一复印、克隆复印，打印分辨率≥600*600dpi，打印语言GDI，自动双面，鼓粉分离，最大月打印量≥25000页。带输稿器。</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档案净化整理台</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电源电压：～220V/50Hz；，输入功率：＜180W；噪音：＜60dB</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PM2.5一次通过净化效率：≥95%；除菌率：≥95%；臭氧释放量：＜0.3mg/m3；</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工作台外形尺寸(mm)：≥1200*500*800；档案微生物净化柜尺寸(mm)：≥1200*340*1600</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重量：＜180kg，洁净空气量（m3/h）：≥350，功率（W）：≤300                                                                    用材要求：整理桌采用优质碳钢，桌体带有抽屉和文件柜，桌面采用全敞开式工位设计，台面为优质钢制台面，抗菌、防腐蚀；净化柜采用优质钢制材质，为密闭结构，净化柜设计有隔板、方便档案放置。整理台通过污浊度感应探头，可完成室内洁净度的检测，对室内空气洁净度进行实时监测并控制；净化柜也装有空气质量传感器，能够有效检测空气质量和柜体里面的空气质量。为三列独立结构，可分别进行档案消毒；≥1个7寸触摸屏,可独立控制单个仓室，也可同时控制。并带有定时功能，可分别完成三列的智能化控制。</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2</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实木工作台</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单位：张,长*宽*高：≥2400*1500*780,案台尺寸：台面厚度：≥5cm；台面材质：实木；台面颜色：红色；桌架材质：碳钢、红色喷塑。台面特点：采用整张木质成型板制作，</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台面宽大，平整光滑，没有拼接缝，不开裂，不变形。桌架设置隔板，便于放置工具和材料。</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2</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自动归零号码机</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3位数字</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2</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4位数字</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2</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8</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编目室</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★专用档案盒打印机</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打印方式：喷墨打印/供墨系统：工业墨盒</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 xml:space="preserve">打印头：喷头墨盒一体式工业级打印头 </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打印软件：档案盒打印系统，与设备为同一制造商，需提供有设备制造商盖章的软件著作权证书</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 xml:space="preserve">交互方式 OLED显示屏/供纸方式 自动 ；打印检测:红外传感器/档案盒高度  ≤320mm </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 xml:space="preserve">打印范围  高度：≤281mm；宽度：可任意长度（默认320） </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 xml:space="preserve">支持纸张厚度≤5mm ；打印速度≥140盒/小时 ；电源 220VAC，50HZ ；工作功率≤ 60W 设备尺寸  长x宽x高：≥303×412×215mm；772×412×215mm（加支撑板） </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打印介质 常规档案盒、档案袋（可打A3档案盒）；</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支持成型打印，支持linux系统（国产化）支持远程固件升级，可对接各档案管理系统                                     1.喷头与墨盒一体化设计，打印头长时间放置不堵头，保证打印头免维护，免清洗，永不会损坏；</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2.配备专用打印操作软件；</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3.能实现一维码、二维码的自动生成和打印；</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4.可实现批量打印过程中背脊宽度的自动调整；</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5.可以对已经成型的档案盒（袋）进行打印；</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6.设备稳定可靠，可24小时连续工作；</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7.操作简便，无需对插鞘做专门的固定动作；</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8.打印速度快，特别适合档案盒（袋）的批量打印，连续打印可达100-120盒（袋）／小时；</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9.支持到期锁定功能</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10. 支持打印次数锁定功能</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11. 支持高、中、低打印浓度设置</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12. 支持多模板打印                                                                     13.需提供有设备制造商盖章的3C证书和检测报告</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★专用档案盒打印机</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打印方式：喷墨打印/供墨系统：工业墨盒</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 xml:space="preserve">打印头：喷头墨盒一体式工业级打印头 </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 xml:space="preserve">打印软件：档案盒打印系统与设备为同一制造商，需提供有设备制造商盖章的软件著作权证书 </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 xml:space="preserve">交互方式：≥2.8寸触摸显示屏/数据传输  USB </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 xml:space="preserve">打印检测:红外传感器/档案盒高度≥310mm（可定制） </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 xml:space="preserve">打印范围:≥274×270mm 打印位置 上下边距≥18mm,右边距≥18mm 打印速度 100～120件/小时/使用电源 AC220V,50HZ 工作功率 60W </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打印介质 档案盒、档案袋，会计凭证盒，卷皮卷宗及其他异形</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其他 支持成型打印 支持linux系统（国产化）支持远程固件升级，可对接各档案管理系统                              1.喷头与墨盒一体化设计，打印头长时间放置不堵头，保证打印头免维护，免清洗，永不会损坏；</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2.配备专用打印操作软件；</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3.模板简便，定位精准，打印效果良好；</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4.能实现一维码、二维码的自动生成和打印；</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5.可实现批量打印过程中，背脊宽度的自动调整；</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6.设备稳定可靠，可24小时连续工作；</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7.操作简便，无需对插鞘作专门的固定动作；</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8.打印速度快，可进行批量打印，连续打印≥120盒／小时                                  9.需提供有设备制造商盖章的3C证书和检测报告</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★归档章专用打印机</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打印方式：喷墨打印/供墨系统：工业墨盒</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打印头：喷头墨盒一体式工业级打印头</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打印软件：归档章打印系统</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 xml:space="preserve">交互方式：≥3.5寸TFT触摸显示屏,带脚踏操作；    </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打印模式：支持联机/脱机操作，可连接电脑打印，也可独立打印/数据传输：USB/打印范围：80*60mm（可定制)/精准定位：红外＋激光/装纸平台：支持装订成册打印，打印厚度可自由设置（≤130mm）；归档章样式：可自由设计，任意切换；打印颜色：单色打印 支持红蓝黑三色；工作时长：可连续24小时打印；打印介质：各种纸质介质；打印速度：≥600份/小时；设备尺寸：≥210*260*380mm (长*宽*高)；使用电源：AC220V, 50HZ；工作功率：≤60W；                                                           1.喷头与墨盒一体化设计，打印头长时间放置不堵头，保证打印头免维护，免清洗，永不会损坏；</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2.小巧易携带，联机脱机均可操作。</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3.设备稳定可靠，可24小时连续工作。</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4.归档章样式可自由设计编辑，随意切换。</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5.件号可随意输入，数字可自增自减。</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6.支持黑、红、蓝三色。</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7.打印速度快，可进行批量打印。                                                            8.需提供有设备制造商盖章的3C证书和检测报告</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专用墨盒</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档案盒打印机专用黑色墨盒</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3</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PC</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I5处理器/≥8G内存/≥1T硬盘/集显/≥21.5英寸显示器/WIN11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3</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高速打印机</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lang w:val="en-US"/>
              </w:rPr>
            </w:pPr>
            <w:r>
              <w:rPr>
                <w:rFonts w:hint="eastAsia" w:asciiTheme="majorEastAsia" w:hAnsiTheme="majorEastAsia" w:eastAsiaTheme="majorEastAsia" w:cstheme="majorEastAsia"/>
                <w:i w:val="0"/>
                <w:iCs w:val="0"/>
                <w:color w:val="auto"/>
                <w:kern w:val="0"/>
                <w:sz w:val="23"/>
                <w:szCs w:val="23"/>
                <w:u w:val="none"/>
                <w:lang w:val="en-US" w:eastAsia="zh-CN" w:bidi="ar"/>
              </w:rPr>
              <w:t>A3彩色激光打印机、打印速度：≥38页/分钟(黑彩同速)，打印分辨率：≥1,200x1,200 dpi，≥1.35GHz CPU+≥1GB内存，硬盘：≥160G文件处理能力强。打印语言：标配PCL5c/6, PS3, PDF, Media Print (JPEG/TIFF), PJL, RPCS纸张容量：≥400页X2纸盒+多功能纸盒100页，月负荷量≥20万张。≥7.8寸智能触摸屏，标配网络打印、双面打印。四鼓一次激光成像、鼓粉分离设计.带输稿器</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自动页码盖章机</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单次盖摩时间≤1秒； 可随意选择单反面、页面不同位置盖章:</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智能感应 机身小巧，自动感应翻页、自动盖章； 方使办公使用。超静音设计小于10分贝</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9</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修史编志室</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PC</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I5处理器/≥8G内存/≥1T硬盘/集显/≥21.5英寸显示器/WIN11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2</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打印复印一体机</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A4，黑白≥30页/分钟，打印，复印，扫描三合一，盖板配，内存≥128MB，纸张容量≥150页，接口：高速USB 2.0，特色复印功能：身份证复印、票据复印、多页合一复印、克隆复印，打印分辨率≥600*600dpi，打印语言GDI，自动双面，鼓粉分离，最大月打印量≥25000页。</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2</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6"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10</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去酸室</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★喷雾脱酸机</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外观尺寸：≥1500mm×700mm×1200mm；支持幅面：＞A3 规格纸张，宽度不超过350mm、长度不限；工作方式：全自动；纸张传送方式：带负压吸附装置传送带，避免纸张移位；脱酸液喷雾消耗量：节约使用成本，A4规格纸张不高于6g；脱酸液喷雾精度：高精度微颗粒喷雾，A4规格纸张误差不大于0.6g；处理速度：可调，4秒/张至20秒/张（A4 规格纸张），最大处理量为每分钟12张、每小时800张；纸张干燥方式：负压吸风流动蒸发干燥；集纸装置；自动清洗功能；纸张探测功能；脱酸液供液方式：供液器直连；脱酸液液位检测：低液位报警；控制方式：采用智能电脑控制；操作方式：电容触控式液晶显示屏；液晶屏尺寸：≥7 寸液晶屏分辨率：≥1024*600；风机风量：≥750m³/h；电源：220V 50Hz；工作功率：≤320W；待机功率：≤30W；*脱酸作业室内空气质量保护装置：通过负压吸附式传送带可将喷雾脱酸多余脱酸液吸除，通过初效滤网、HEPA、活性炭滤网过滤吸附多余脱酸液，净化排放气体、保护作业人员健康；*脱酸作业室内空气质量控制能力：氨、甲醛、苯、甲苯、二甲苯、可吸入颗粒PM10 释放量符合《室内空气质量标准》（需提供带有中国计量认证CMA标志、中国合格评定国家认可委员会认证CNAS标志的检测报告）；*脱酸效果：纸样的pH值、白度、抗张强度（纵向）、耐折度（纵向）需要出具依据相关测试方法标准检测的数据（需提供带有中国计量认证 CMA 标志、中国合格评定国家认可委员会认证CNAS 标志的检测报告）；</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喷雾工作台</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喷雾工作台具有大幅面、台面可翻转、负压吸附等功能，适用于酸化纸张的喷雾脱酸工作。304不锈钢台面，易于清洁，防腐耐用。台面角度可调，断电可保持设定角度。≥6.8寸触控液晶屏，简易操作。智能 PLC 控制，安全可靠。台面双吸附区域、独立或联动控制，吸风速度无极调节。负压吸附，三重滤芯设计，有效吸除挥发的脱酸液。</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喷雾脱酸支架</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长*宽：≥450*350，支撑幅面：A3 支撑角度：60、70、80 度 ≥450mm*L350mm</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2</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★无水脱酸液</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脱酸剂与载体剂混合物。无毒、无味白色粉末，通过酸碱中和达到脱酸效果。使用后纸张不变形、褶皱，对字迹、装订材料均无影响。使用无水脱酸液之后，可以使纸张具备一定量的碱留存，可使酸化纸张的pH值从 4-6 之间提高到 7-9 之间。容量：≥2L 重量：≥3千克                       1. 理化特性</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类别：固体颗粒分散悬浮液；分散相：氧化镁；分散媒：氟化液；分散性：优；物理状态：液体；</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颜色：白色；密度：1.487g/cm3；有效成分：氧化镁；有效成分含量：0.25%-1%；氧化镁原始粒径：≦20nm；*分散性：氧化镁粒径分布 D90：≦500nm；含水：≦100PPM；熔点：-91℃；沸点：56℃；自燃温度：不可燃；气味：极低气味；挥发性：极易挥发；运动粘度：0.67cSt；蒸气压：31KPa（20℃）；</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2. 安全性环境                                                                            危害：ODP（臭氧消耗系数）0，不属于VOC；危害反应：无氧化性、腐蚀性和放射性；毒性：无急毒性、慢毒性和长期毒性；*皮肤刺激性：对家兔皮肤刺激强度属于无刺激性；急性吸入毒性：对 ICR 小鼠的吸入LC50&gt;5.8mg/L；健康危害：在 OSHA 标准（职业安全与健康标准）中所有成分未分类为有害物质，所有成分均未被 OSHA、IARC、NTP列为致癌物质；</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3. 稳定性</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稳定性：在常温下稳定，规范使用及储存不会引起降解反应；</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4. 运输和储存信息</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运输注意事项：未被 DOT、IMO 和 IATA认定为危险材料，运输无危险；储存注意事项：封闭瓶口，在不超过56℃的温度下存放；*需提供第三方检测报告</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3</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3"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容量：≥500ml 重量：≥750 克                                                               1. 理化特性</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类别：固体颗粒分散悬浮液；分散相：氧化镁；分散媒：氟化液；分散性：优；物理状态：液体；</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颜色：白色；密度：1.487g/cm3；有效成分：氧化镁；有效成分含量：0.25%-1%；氧化镁原始粒径：≦20nm；分散性：氧化镁粒径分布 D90：≦500nm；含水：≦100PPM；熔点：-91℃；沸点：56℃；自燃温度：不可燃；气味：极低气味；挥发性：极易挥发；运动粘度：0.67cSt；蒸气压：31KPa（20℃）；</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2. 安全性环境                                                                            危害：ODP（臭氧消耗系数）0，不属于VOC；危害反应：无氧化性、腐蚀性和放射性；毒性：无急毒性、慢毒性和长期毒性；皮肤刺激性：对家兔皮肤刺激强度属于无刺激性；急性吸入毒性：对 ICR 小鼠的吸入LC50&gt;5.8mg/L；健康危害：在 OSHA 标准（职业安全与健康标准）中所有成分未分类为有害物质，所有成分均未被 OSHA、IARC、NTP列为致癌物质；</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3. 稳定性</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稳定性：在常温下稳定，规范使用及储存不会引起降解反应；</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4. 运输和储存信息</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运输注意事项：未被 DOT、IMO 和 IATA认定为危险材料，运输无危险；储存注意事项：封闭瓶口，在不超过56℃的温度下存放；*需提供第三方检测报告</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3</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11</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理化试验室</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可调距裁纸刀（手动）</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 xml:space="preserve">长*宽*高：≥430*380*200；取样尺寸≥ 25*100mm（边压试样）/25*80mm（粘合试样）取样尺寸误差±0.5mm最大取样长度220mm最大取样厚度18mm可调间距25,30，80,100，120 mm裁切深度&lt;8mm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电子天平</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长*宽*高：≥240*190*135，300g精度≥0.001g</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纸张定量取样器</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 xml:space="preserve">适用于各种纸张定量测定以及薄片耐破实验物理性 能所需要的标准试样的取样。长*宽*高：≥200*250*370 切取试样面积：≥100cm2 切样厚度：纸张单层或多层:&lt;0.1-5MM 普通纸板:(单层)&lt;6mm 切样精度：±0.35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纸张pH检测系统</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仪器级别：0.01级；</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测量范围：pH：（0.00～14.00）pH；mV：（0～±1999）mV；mV（自动极性显示）；</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分辨率：pH：0.01pH；mV：1mV；</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基本误差：pH：±0.01pH±1个字；mV：±0.1%（FS）；</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输入阻抗：不小于1×1012Ω；</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稳定性：±0.01pH±1个字/3h；</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温度补偿范围：（0～60）℃</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被测溶液温度：（5～60）℃；</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电源：AC （220±22）V，（50±l ）Hz；</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含测试笔、测试仪、清洗机、笔架、移液枪、pH校准液。</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色度仪</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照明/受光系统：不小于8/d（8°照明/漫射受光），含镜面反射光；</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测量口径：不小于Φ8mm；</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测量范围：L*:10～100；</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测量间隔：约1秒</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标准液、烧杯及滴管等</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实验室使用烧杯、滴管、锥形瓶、洗耳球、移液管、容量瓶、培养皿</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水分仪</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采用高周波原理，数字显示，传感器与主体合为一体，设有 10 段档位用来测量各种纸张、纸板、等的水分。长*宽*高： 不小于200*65*27 测量范围 0-100% 分辨率 0.1% 测量时间 1 秒 精度 0.5% 扫描深度 50mm 档位转换 0-10 段档位 工作原理 高频电磁波扫描 使用环境 -40°C 到+60°C 显示方式 LCD 液晶数字显示 电源 9V（6F22 型）电池</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12</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档案保护静电复印室</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PC</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I5处理器/≥8G内存/≥1T硬盘/集显/≥21.5英寸显示器/WIN11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打印复印一体机</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A4，黑白≥30页/分钟，打印，复印，扫描三合一，盖板配，处理器：≥525MHz，内存≥128MB，纸张容量≥150页，接口：高速USB 2.0，特色复印功能：身份证复印、票据复印、多页合一复印、克隆复印，打印分辨率≥600*600dpi，打印语言GDI，自动双面，鼓粉分离，最大月打印量≥25000页，首页打印时间：小于7.8秒。</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13</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裱糊修复室</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修复显微镜</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CMOS 高清图像传感器（1/2”靶 面），≥10寸分辨率≥1920×1080 高清液晶屏，帧率≥50fps。</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3"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落地修复灯</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圆形镜片尺寸：不小于100mm</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可选镜片：光学镜片</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放大镜倍数：不小于2倍</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照 明：环形荧光灯</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保护方式：异常状态过流保护</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仿日光修复灯</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仿日光照明效果 类型：夹式工作灯 材质：合金 有效直径：≥1050mm 功率：24W 含移动</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夹式照明放大镜</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配备灯光，防止使用时产生阴影； 可任意调节角度及高度。方形镜片、可调光、镜片尺寸 ≥177*134</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档案修复工具套装</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含铁锥子、小锥子各1支、镊子1支、竹起子1支、毛笔、羊毛刷、油画笔各1支、敲锤1把、铁锤1把、剪刀1把、裁纸刀1把、尺子1把、压铁1件、鬃刷1把、喷壶1个、针2根、不锈钢启子1支、17寸工具箱1个；丝线一卷50m、装订针2支、小工具盒一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2</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3"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修裱案台</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案台尺寸：≥2400*1500*780； 台面厚度：≥10cm； 台面材质：实木； 台面颜色：朱红色； 制作工艺： 台面采用榫卯结构，选用硬木制作木坯，经过布麻、刮浆、做灰、光漆、打磨等传统工艺制作完成，纯手工精心制作；台面特点：宽大、平整光滑、稳固耐用、 耐水、耐烫、防酸、防碱，可保证长期 使用不变形、不开裂；其余：台面与书画柜可分离；配备隔板，可放置卷轴、纸张；台面带装裱漆线。</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快速装裱机</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加热尺寸：不小于1500*600</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装裱尺寸：1500*无限长</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功率：不大于2KW</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制浆工具</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破壁机、擀面杖、盛浆盆、电磁炉、淀粉10KG、筛锣</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拷贝台</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外围尺寸：不小于1500*90*13cm</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透图面积：不小于78*138cm</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工作面板：钢化玻璃</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光源组成：LED组件</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额定功率：不大于36W</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亮度调节：数字触摸式调光装置</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面板材质：安全强化玻璃</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2</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高清拍摄仪</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扫描尺寸：A3、A4、A5、A6、A7、名片、各种类别身份证件</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扫描类型：支持文件，票据，图片，照片，名片，卡片，证件，立体物品。</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成像要求：自动对焦，成像速度≤1秒。</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标配接口：USB3.0，向下兼容USB2.0</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图片格式：支持JPEG、GIF、BMP、TIF、PDF、TGA、PCX、PNG、RAS等，</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摄像头：CMOS扫描元件，光学分辨率≥3988*3016pi,≥1200万有效像素，自动对焦。</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图像文件管理：支持新建、删除、改名，支持多级文件夹。支持多个图片一键装订成册，支持成册图片和一组图片一键转换成PDF文件。</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条码识别：可识别条码。识别结果作为文件的命名。</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图像水印：支持页面水印的添加和设置以及拍摄时间等信息无缝集成。</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操作系统：Windows XP、Vista、Win7、Win8、Win8.1、Win10、linux系统。</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干燥大墙</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贴板工艺：</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采用榫卯结构制作木格，贴板时表面光洁、严实、无钉、无孔；</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其余：根据墙面宽度和使用需求确定张数；</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安装：成品制成后，运输到使用现场。</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20</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压平机（手动）</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 xml:space="preserve">压平面积：≥500×400mm 压平高度：≥400mm 压力：≥2000kg 机器重量：≥90kg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3"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★纸浆补洞机</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整机尺寸：≥1500*700*875；修补槽规格：≥A2幅面；*修补托网面积：≥620mm*447mm；最大修补尺寸：≥610mm*430mm；*水箱尺寸：≥600*370*300；*水箱容积：≥66.6L；控制方式：采用智能微电脑控制；操作软件：纸浆修补机用户操作软件；控制系统软件：纸浆修补机控制系统软件；操作方式：电容触控式液晶显示屏；液晶屏尺寸：≥7寸；液晶屏分辨率：≥1024*600；用水方式：双路，循环过滤使用和直接进水；柜体材质：碳钢白色喷塑；台面材质：304不锈钢；台面挡水边沿设计；修补槽材质：304不锈钢；修补槽进水方式：下进水、水流波动抑制；修补槽排水方式：重力排水；上水泵流量：≥110 L/min；上水泵噪音：智能静音屏蔽技术≤25分贝；*修补槽上水时间：≤1min；*修补槽下水时间：≤30s；*水箱排水时间：≤3min；水箱功能：储水，带低水位保护及高水位防溢出保护；电源：220V 50HZ；功率：200W；*具有水箱液位实时检测功能，并提供界面显示；具有水箱高水位提示及防溢出功能，并自动排出多余存水；具有水箱低水位提示及保护功能，自动关停水泵，防止水泵空转；具有注水智能切换功能，注水时优先使用水箱存水，存水不足时，自动切换至水龙头进水；提供修补样品照片，实物备查；提供原厂售后服务承诺函；注：带*参数为第三方检测数据，提供第三方检测报告。</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vMerge w:val="restart"/>
            <w:tcBorders>
              <w:top w:val="single" w:color="000000" w:sz="4" w:space="0"/>
              <w:left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精密喷壶</w:t>
            </w:r>
          </w:p>
        </w:tc>
        <w:tc>
          <w:tcPr>
            <w:tcW w:w="1062"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320ML</w:t>
            </w:r>
          </w:p>
        </w:tc>
        <w:tc>
          <w:tcPr>
            <w:tcW w:w="3659" w:type="dxa"/>
            <w:vMerge w:val="restart"/>
            <w:tcBorders>
              <w:top w:val="single" w:color="000000" w:sz="4" w:space="0"/>
              <w:left w:val="single" w:color="auto"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精密的镀铬黄铜壶身，可以喷出持续均匀的超细水雾。可用于纸张的润湿或脱酸。</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1062"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920ML</w:t>
            </w:r>
          </w:p>
        </w:tc>
        <w:tc>
          <w:tcPr>
            <w:tcW w:w="3659" w:type="dxa"/>
            <w:vMerge w:val="continue"/>
            <w:tcBorders>
              <w:left w:val="single" w:color="auto"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kern w:val="0"/>
                <w:sz w:val="23"/>
                <w:szCs w:val="23"/>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纸张晾晒架</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长*宽*高：≥1200*1200* 1700 晾纸高度 0.3m-1.7m 可调晾纸宽度 0.1-1.1m 可调晾纸杆 ≥18根</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2</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修复用纸</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4尺白宣纸，4尺仿古宣纸，60cm*80cm 皮纸</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升降凳</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防静电升降，旋转，圆凳</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10</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加湿器</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落地式杀菌≥2L大容量加湿器</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0"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14</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装订室</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全智能装订机</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 xml:space="preserve">集自动打孔、移位、引线穿线及捆扎的全自动线装机，三孔一线真正意义上的全自动；纯棉线装订，适合长久保存。长*宽*高： ≥565*485*81 0 产品类型：三孔线式装订机 装订材料：纸质档案、卷宗及文档 装订厚度：1mm-50mm（70g 纸张） 装订方式：全自动一键三孔同步打孔穿线，完成装订；打孔数量：一次三孔 勾线数量：一次三线 钻孔对位：激光对位 刀垫模式：刀胶垫 3 个自动旋转 打孔模式：可选单独打孔三孔同步 钩线模式：三针同时钩线，线长约 65cm 装订速度：≤18 秒 适配钻刀：4.5mm×50mm、5mm×50mm、 6mm×50mm、7mm×50mm（可选） 钻孔直径：随机配备 4.5mm 和 5mm 两种规格 可以互用 装订材料：单棉线或双棉线均可 三孔孔距：≤83mm 可以微调孔与孔之间的距离 装订规格：纵深 220mm，宽 340，A3 幅面中缝装订，A4 幅面任意装订 电源：220V±5%、50Hz 供电电压：≤24V（安全电压） 功率：工作状态≤350W、非工作状态≤ 10W 工作台尺寸：≥590mm（宽）×456mm（深）；底柜尺寸：≥620×505×552mm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手动裁纸机</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 xml:space="preserve">长*宽*高： ≥875*365*100 碳钢滚动裁纸刀 裁切尺寸：A2-A6 裁切张数：≥10 有效裁切长度：≥600mm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电动裁纸机</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 xml:space="preserve">长*宽*高： ≥760*670*10 20 切纸宽度：≤450mm 切纸厚度：≤50mm 切纸幅面：≥450*450*50mm 裁切精度：±0.5mm 电机功率：≤800W 电源参数：≤220V 50Hz安全防护：红外光电 推纸方式：电动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三针档案装订机</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三孔三针档案打孔装订，带4MM钻头，装订厚度0-30MM。</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2</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桌面式压平机</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压本长度≥300mm,机器尺寸：≥370*220*250mm,压本宽度≥200mm,A4手动压≥110mm</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2</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15</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仿真复制室</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★非接触式高精度扫描仪</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1、扫描仪类型：超A2彩色非接触式仿真复制典藏级扫描仪；</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2、扫描仪描述：台式非接触线性扫描，扫描头和光源距离原件尺寸＞80cm或者采用反射式（扫描头光源不直射原件），适合图书、古籍、档案、案卷、文件等单页或装订成册稿件等各种类型介质的扫描采集；根据文献数据信息安全的要求，扫描仪使用独立电脑，无内置微型电脑，无外置移动存储接口；</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*3、扫描技术：线性CCD或者线性3通道CMOS；</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 xml:space="preserve">*4、光学分辨率：≥600dpi×600dpi（超A2全幅面）；最高可达12线对/毫米（超A2全幅面）； </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*5、最大原件尺寸：≥420mm×585mm</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*6、扫描模式：≥48位彩色线性输入，24位输出；≥16位灰度输入，8位输出；1位黑白二值；</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*7、扫描速度（A2全幅面扫描）：≤4秒/300dpi，≤5秒/400dpi，≤7秒/600dpi；</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8、局部扫描：有局部扫描功能，可根据用户选择尺寸进行扫描；</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9、扫描方式：线性逐行扫描，为保证扫描的还原度和不失真、不偏色，保证中缝影像清晰可见，采用自后向前或者自前向后（扫描时扫描头和照明系统成明显的光带，沿稿台短边的平行方向移动），不接受从左向右及从右向左扫描方式；为保证扫描后的色彩还原，适应各种类型档案和古籍，不接受矩阵型CCD和拍照方式进行工作；</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*10、扫描头/光源：顶置扫描头，可根据扫描对象自动对焦，景深≥20mm；扫描头自带线性照射LED光源，无紫外/红外光；需光源与扫描头同步移动；</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11、扫描稿台：扫描稿台应为电动可升降，左右可分离式，稿台每部分可根据书稿的厚度和书脊的大小自由调节；只需按动按钮，托书台就能自动贴合书脊，以便适应不同厚度的书籍，并提供更为有效的保护；玻璃面板为电动上翻方式进行开合，上翻角度0-45度；不接受垂直升降的玻璃面板；支持扫描后电动托书台自动下降，同时玻璃面板自动开启；电动压力可调节控制系统，压力大小可以调整，不会对古籍造成损害；扫描稿台可以根据每册图书厚度不同锁定相对厚度（左右相对移动），玻璃面板支持手动和电动闭合双模式；扫描最大厚度：≥150毫米（使用压稿玻璃压稿时），≥200毫米（不使用压稿玻璃压稿时）</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12、扫描控制：手动、自动双模式扫描；自动控制页面平整功能；</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13、影像格式：TIFF无损压缩，TIFF G4，JPEG，PDF，多页TIFF，BMP；</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*14、接口：camera link接口或者usb.3.0接口；</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15、扫描软件基本模块：扫描、存储、浏览，同时输出黑白、彩色、灰度；具备自动白平衡装置，支持ICC色彩文件管理，具有3D曲线校正技术，自动识别页面大小、自动切分、曲线校正、纠斜、手指删除；</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16、图像处理软件模块：支持任何一款扫描仪，除支持书刊扫描仪外，还可支持高速文档或者平板扫描仪；</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17、影像工具包：工作管理、多种方式遮幅、自动遮幅、自动切分、剪切、纠偏、去黑边、锐化、平滑遮幅，可支持缩微胶片打印功能的软件模块，模块支持自动生成胶片索引，并可导入数据库与归档影像挂接；自动计算打印影像所需的胶片长度；自动计算打印胶片的最佳缩放倍率；直观的选取打印胶片的样式（单列／双列）；按规则自动的编目胶片光点和索引；支持一、二级和无光点胶片打印、必须提供相关缩微胶片打印软件的截屏；</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*18、安全要求：扫描仪内不能内置包括微型电脑、内存、硬盘；无外置移动存储设备接口等存储类设备或接口。</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图像工作站</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产品类型：台式工作站</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CPU：Intel 至强E5系列，主频≥2.3GHz</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内存：DDR4；≥8GB</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硬盘：SATA 7200Rpm硬盘；≥1TB 3.5英寸</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光驱：8X 超薄 DVD+/-RW 光驱</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显卡：NVIDIA Quadro M4000；≥8GB</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其它：键盘；鼠标</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专业显示器</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尺寸：27"-31.5</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物理分辨率：≥2560 x 1440 (长宽比16:9 )</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点距：≥0.2331 x 0.2331 mm</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广视角，宽色域≥10.7亿色</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可旋转专业图形视频显示器</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色彩管理设备及图像处理软件</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对扫描仪、显示器、打印机进行色彩校准。</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可以测量并控制工作流程中的彩色设备，校正显示器的色彩，建立色彩配置文件。与随机附带的软件配合，可测量环境光和闪光灯的色温、显色指数等色彩数据。</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物理光源：充气钨丝灯</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测量孔径：≤4.5mm</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光谱范围：380 ~ 730 nm</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物理精度：≤10nm（内部3.5nm）</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重复精度：≤0.1△E94（D50/2°）</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接口：USB</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标准光源</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台面:≥80Wx55D</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灯具：≥80Wx53Dx10H</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显色：≥96%</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专业高精度喷墨打印机</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墨盒数量：不少于11色墨盒</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最大打印幅面：不小于44英寸（B0+）</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最大打印宽度：不小于1118mm</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最大分辨率：2880×1440dpi</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打印速度：不多于1.3分钟（普通纸，草稿模式）</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网络打印：支持有线网络打印</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接口类型：USB2.0，10Base-T/100Base-T/1000Base-T 以太网接口</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最小墨滴尺寸：不大于3.5pl</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线条精确度：不大于±0.2%或±0.26mm</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8"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★仿真复制管理系统</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*1、数据类型</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1）档案仿真复制数据。数字图像：包括仿真复制工作扫描的原始图像数据、制作过程图像数据和最终输出图像数据等；图像的元数据：包含各种图像的背景信息数据等；图像著录数据：包括对图像的内容、制作过程、制作时间、使用的设备型号、使用参数等描述信息；ICC特征文件：制作过程中使用的ICC特征文件数据；各类基础信息数据：包括仿真复制工作中所使用的各种设备（扫描仪、图形工作站、喷绘机等）的信息，各种纸张的信息，以及各类耗材（油墨等）的信息等。</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2）档案仿真复制知识数据。文本文件：包括文本文件、Word文件、PDF文件等；图像文件。包括PNG、DWG、GIF、TIFF、PEG等格式的图片文件；动画文件：包括FLASH文件等；音频文件：包括MP3、WAV格式文件等；视频文件：包括AVI、RMVB格式文件等</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*2、数据录入</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档案信息；设备校准信息：包含纸张选择、色彩管理、图像采集（扫描设备及ICC特性文件）、图像处理（显示器及仿真件的基本信息）和图像输出（打印机设备参数及ICC特性文件）；制作信息；支持古籍目录索引功能：可自定义目录项目、主题检索功能、画幅自动导入功能、影像页浏览功能、水印功能、背景平滑功能、缩微胶片影像扫描处理功能</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*3、数据管理</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1）支持对档案仿真复制知识数据的录入。</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2）数据统计与利用。数据统计与利用主要由数据统计、各种类型报表导出两个部分组成。数据统计包含仿真复制过程中馆藏档案调阅、馆内外档案扫描、馆内外仿真件制作明细、仿真件移交、仿真设备维护和校准记录以及仿真月工作汇总、仿真件年度汇总数据等，这些数据记录都能够按照用户的要求，以报表文件的形式进行导出。</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3）系统维护管理。主要包括系统日志管理、系统权限管理、数据库备份与恢复、数据库结构定义等部分。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PC</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I5处理器/≥8G内存/≥1T硬盘/集显/≥21.5英寸显示器/WIN11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8"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16</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音像档案处理室</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声像档案数字化采集系统</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CPU：Intel I9 ≥十六核心，≥3.2GHz睿频≥5.2GHz</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内存：DDR4 ≥32GB</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显卡：≥8G显存</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系统盘：≥SSD480G</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素材硬盘：企业级SATA ≥4TB</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电源：≥800W</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光驱：蓝光刻录机</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显示器：≥27寸4K液晶屏</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操作系统：正版Windows10 64位企业版一、编辑软件</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支持创建8K时间线项目工程，可导出8K文件格式：H.265/HEVC、ProRes、DNxHR、HQX、P2 8K SHV交换格式</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支持Panasonic P2（AVC-Intra、AVC-Ultra、AVC-Intra 4K 422）、Sony XDCAM HD、Sony XAVC（Intra Class 300、Intra Class 480）、GV HQ/HQX文件格式的段落编码，可多倍速输出时间线上未修改部分的素材内容</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支持E2、P2、SXS、XDCAM等存储介质中视频文件素材的源码实时编辑，无需格式的转换，支持E2、P2、SXS、XDCAM等存储介质素材在盘或者在卡编辑</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素材预览窗口和时间线编辑窗口可以独立设置不同方式的音频监听模式，两种不同的音频监听模式设置相互独立，互不影响</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HDR曲线可选择“BT.2020/2100 HLG”、“BT.2020/2100 PQ”，工程的色彩空间可选择“BT.709”、“BT.161（525-line）”、“BT.601（625-line）”、“BT.2020”</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支持多种4K源码格式编辑，如“Sony XAVC/XAVC S”、“Panasonic AVC-Intra 4K”、“Canon 4K MXF（XF-AVC）”、“Canon 1D C M-JPEG”、“GoPro”和“DJI”无人机拍摄的4K格式</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支持Title插入模式，可在预览时间线素材的同时，添加标题字幕模板</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直接导入苹果编辑系统的工程及文件（FCP XML导入）,Apple ProRes 422、</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AppleProRes RAW素材的源码导入编辑，支持FCP XML和P2 PLAYList文件的</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直接调入，并可直接调入FCL和ALE批采集文件，保持与其它非编系统良好的</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兼容性</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二、图文字幕软件参数</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字幕编辑软件具有唱词功能，唱词支持单行、双行、不定行唱词，支持2倍速快速制作功能，唱词支持多语言替换，支持导入导出带时间码的文本，导入导出SRT文本</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具有基于GPU硬件加速的H.264输出引擎插件</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三、媒体资产管理软件参数</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支持USB摄像头采集、IO板卡采集，采集时可实时叠加LOGO，进行遮幅处理，支持本地文件进行编码并直播</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四、整机防护监控系统</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监控系统应具有完善的监控状态日志管理，能够实时记录整个系统运行过程中的设备状态，且监控日志方便查询。</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实时侦测主要设备的硬件状态：采用业界先进的设备参数枚举和状态数据获取技术，将主机的关键设备列表及其温度、负载等参数，进行实时采集和计算，判断系统整体工作状态正常与否, 微信通知到设备负责人</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信息收集平台接收前端监测系统数据，实现报文解析、数据库管理和数据分析等功能，其关键技术包括压缩与数据流防伪防攻击、高性能网络数据连接管理、弹性混合数据库、可靠性模型和大数据采集分析辨识等。</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PC</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I5处理器/≥8G内存/≥1T硬盘/集显/≥21.5英寸显示器/WIN11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2</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千兆交换机</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二层交换机,≥24个以太网10/100/1000端口,4个1000SFP端口</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KVM</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四合一USB&amp;PS/2控制台,带KVMP功能,可操作八台电脑,机架带LCD,OSD菜单选择（≥17"）</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机柜</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标准42U服务器机柜</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数码相机</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视频拍摄能力：8K 120P；像素：2000-3000万；RAW照片输出：14bit；滤镜直径：≥55mm；传感器尺寸：≥4/3英寸；视频采样：≥4:2:0；包含闪光灯，三脚架，摄影包，广角，长焦专业镜头</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数码摄像机</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产品类型 4K摄像机摄像机，传感器类型 MOS，传感器尺寸 ≥1英寸，有效像素 ≥1778万：全高清50.00p/25.00p，光学变焦≥ 15倍，数字变焦 ≥10倍，扩展变焦≥ 25倍；</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显示参数</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液晶屏尺寸≥ 3.5英寸，液晶屏像素≥ 115万</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拍摄性能</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最近对焦距离约1m，最低照明度 1.1lux（F2.8，超增益36dB，手动慢快门1/25s）</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录制参数</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录制格式 动态：MOV，MP4，AVCHD，MPEG-4 AVC，H.264</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静态：JPEG(DCF/Exif2.2)</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静态影像 8.3M：3840×2160(16:9)；2.1M：1920×1080(16:9)</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；0.9M：1280×720(16:9)</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麦克风 内置立体声；扬声器 支持（≥20mm直径）</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功能参数</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防抖性能 光学防抖</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其它功能 电源：DC 7.28V(使用电池时)，DC 12V(使用AC适配器时)</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接口性能</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USB接口 USB3.0，HDMI接口 支持A型，不支持VIERA Link</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其它接口 视频输出 x1，XLR输入：XLR (3-pin) x2，音频输出 x2，耳机：直径为3.5毫米的立体声迷你插孔 x1</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遥控：直径为2.5毫米的立体声迷你插孔(变焦，S/S) x1</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遥控：直径为3.5毫米的立体声迷你插孔(对焦，光圈) x1</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存储性能</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存储介质 SDHC/SDXC卡（支持UHS-I）</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最大支持容量 128GB</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包含闪光灯，三脚架，摄影包</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17</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接待室</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PC</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I5处理器/≥8G内存/≥1T硬盘/集显/≥21.5英寸显示器/WIN11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打印复印一体机</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A4，黑白≥30页/分钟，打印，复印，扫描三合一，盖板配，处理器：≥525MHz，内存≥128MB，纸张容量≥150页，接口：高速USB 2.0，特色复印功能：身份证复印、票据复印、多页合一复印、克隆复印，打印分辨率≥600*600dpi，打印语言GDI，自动双面，鼓粉分离，最大月打印量≥25000页，首页打印时间：小于7.8秒。</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18</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值班室</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PC</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I5处理器/≥8G内存/≥1T硬盘/集显/≥21.5英寸显示器/WIN11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打印复印一体机</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A4，黑白≥30页/分钟，打印，复印，扫描三合一，盖板配，处理器：≥525MHz，内存≥128MB，纸张容量≥150页，接口：高速USB 2.0，特色复印功能：身份证复印、票据复印、多页合一复印、克隆复印，打印分辨率≥600*600dpi，打印语言GDI，自动双面，鼓粉分离，最大月打印量≥25000页，首页打印时间：小于7.8秒。</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显示屏</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≥65寸金属全面屏，USB*2,HDMI*2,METWORK,AV INPUT,4核A55处理器，≥2g+16GB，蓝牙5.0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19</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目录室</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PC</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I5处理器/≥8G内存/≥1T硬盘/集显/≥21.5英寸显示器/WIN11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打印复印一体机</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A4，黑白≥30页/分钟，打印，复印，扫描三合一，盖板配，处理器：≥525MHz，内存≥128MB，纸张容量≥150页，接口：高速USB 2.0，特色复印功能：身份证复印、票据复印、多页合一复印、克隆复印，打印分辨率≥600*600dpi，打印语言GDI，自动双面，鼓粉分离，最大月打印量≥25000页，首页打印时间：小于7.8秒。</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20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服务器机房</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机柜</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标准42U服务器机柜</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2</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21</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电子档案接收室</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PC</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I5处理器/≥8G内存/≥1T硬盘/集显/≥21.5英寸显示器/WIN11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档案级刻录机</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外置USB3.0档案级DVD刻录，含DVD4.7G 100张</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0"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22</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电子档案采集室</w:t>
            </w:r>
          </w:p>
        </w:tc>
        <w:tc>
          <w:tcPr>
            <w:tcW w:w="87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网页采集系统</w:t>
            </w:r>
          </w:p>
        </w:tc>
        <w:tc>
          <w:tcPr>
            <w:tcW w:w="4721"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一、系统管理</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1、资源管理：提供资源管理功能，通过此模块可以新增、修改和删除资源。初始化资源分类，在资源分类下新建具体的资源信息，包括资源名称、资源编码、资源路径和响应事件。</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2、角色管理：提供角色管理功能，通过此模块可以新增、修改、删除角色；也可为角色赋予资源、绑定用户。</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3、用户管理：提供用户管理功能，通过此模块可以新增、修改和删除用户。创建用户后，可对用户授予相应的角色。</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4、日志管理：查看登录系统、操作模块的日志记录，可在检索区域输入关键字，查询相关日志记录。</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二、系统配置</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1、表字段管理：对数据库表配置功能、表字段管理功能，可在此功能配置列表项。</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2、数据字典：对系统使用的数据字典进行维护。给字典代码设置具体的字典编码。将字典代码绑定到表字段，进行使用。</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3、参数管理：对系统使用的参数进行维护，如存储路径、访问接口等。若需要改变参数配置，只需要对参数的值进行修改并保存后，刷新系统即可生效。</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4、任务配置：对系统使用的定时任务进行维护。启动任务后，任务会按照采集时间的要求自动执行。停止任务后，任务将不再执行。</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三、采集配置</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1、网页配置：对要采集的网站信息、栏目信息进行配置，填写该站点下需要抓取的栏目的导航规则以及栏目名称过滤条件。对网站信息进行配置，包括站点名称、网站域名和目标采集地址等。再对网站相关栏目信息进行配置，包括栏目名称、栏目地址等。设置站点采集状态为启用时，该站点才会被采集，若设置为停用，则不可采集。支持批量采集、手动采集的方式。</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2、网页栏目配置：依据左侧展示的网站列表，对任一网站，可配置栏目信息，包括栏目名称、栏目地址等。设置栏目采集状态为启用时，该网站栏目才会被采集，若设置为停用，则不可采集。支持批量采集、单栏目采集。可打开栏目所在网页。</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3、数字报配置：数字报，即发表的电子报刊或电子刊物，可在报刊网页在线阅读报纸内容。系统提供对目标数字报的相关信息进行配置，包括报刊名称、地址、板块选择器、文章选择器和PDF选择器等。设置数字报采集状态为启用时，该数字报才会被采集，若设置为停用，则不可采集。支持批量采集、单数字报采集。可打开数字报所在网页。</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4、微信公众号配置：对微信公众号（订阅号、服务号）的信息进行配置，包括唯一标识、名称等。设置微信公众号采集状态为启用时，该微信公众号才会被采集，若设置为停用，则不可采集。依据配置信息，获取微信公众号的文章列表，并采集文章详细信息，保存文章HTML内容为版式文件，一并保存文章中的音频、视频，保持原文件的格式不变。</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5、微博配置：系统提供对微博信息的配置，包括用户名称、用户ID。设置状态为启用时，该微博信息才会被采集，若设置为停用，则不可采集。</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6、微视频配置：系统提供对微视频信息的配置功能，主要针对抖音短视频的相关信息进行配置，包括用户名称、用户ID。设置状态为启用时，该微博信息才会被采集，若设置为停用，则不可采集。保持采集的原文件的格式不变。</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四、数据整理</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1、网页数据：页面分左右结构，左边为树，点击树节点右边以列表形式展示网页抓取结果，并提供修改、删除、浏览和打开网页功能。</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2、数字报数据：页面分左右结构，左边为树。树结构为：数字报-类别，点击树节点右边以列表形式展示数字报抓取结果，并提供修改、删除、浏览和打开网页功能。</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3、微信公众号数据：页面分左右结构，左边为树，点击树节点右边以列表形式展示公众号推文抓取结果，并提供修改、删除、浏览和打开网页功能。</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4、微视频数据：页面分左右结构，左边为树，点击树节点右边以列表形式展示微视频抓取结果，并提供修改、删除、播放和打开网页功能。</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5、微博数据：页面分左右结构，左边为树，点击树节点右边以列表形式展示微博抓取结果，并提供修改、删除、详情和打开网页功能。</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五、数据导出</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数据导出功能，元数据导出Excel，附件导出PDF，以任务为单位导出文件夹，供其他系统导入。</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可按照网站、数字报、微信公众号、微博、微视频不同的数据类型，导出对应的信息包。新建任务批次，选择调取明细，进行打包，并可下载包。包内信息包括：对调取明细的元数据项导出为Excel列表，并将对应的电子全文（PDF、图片、音视频等）同步导出。</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产品资质：需提供计算机软件著作权登记证书及软件产品证书（含网页采集管理软件关键字），提供证书复印件加盖原厂公章。</w:t>
            </w:r>
          </w:p>
        </w:tc>
        <w:tc>
          <w:tcPr>
            <w:tcW w:w="696"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472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69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472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69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非线编系统</w:t>
            </w:r>
          </w:p>
        </w:tc>
        <w:tc>
          <w:tcPr>
            <w:tcW w:w="47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1、卓越的4K/2K/3D工作流程，支持Blackmagic Design/AJA硬件（仅预览），支持EDL或AAF与DaVinci Resolve时间线交换 。</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2、支持视频剪辑——从24×24到4K×2K；不同帧速率在同一时间线上的实时转换可以实现更高效的剪辑效率；更加快速、灵活的用户界面，可容纳无限的视频、音频、字幕和图像轨。</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3、支持最新的文件格式——Sony XAVC (Intra/Long GOP)/XAVC S,Panasonic AVC-Ultra/AVC-Intra 422, AVC-Intra LT/LT 2K 以及Canon XF-AVC (仅导入), Sony RAW, RED RAW, ProRes (仅导入),Canon Cinema RAW/Cinema RAW Light, DNxHD/HR (选购),静态图像RAW；支持Log和RAW文件最新的色彩空间——HLG/PQ, S-Log, Canon Log,V-Log/V-Log L, J-Log1, F-Log和LUT (.cube)文件导入；原生支持多种视频格式，包括Sony XDCAM, Panasonic P2,Ikegami GF, Canon XF和EOS影片格式；行业中最高效的AVCHD编辑（根据计算机配置，最低可实时3层或以上）；多机位最大支持16，并且支持视频输出；64位原生处理，更大的内存读取便于实时编辑；启用代理模式可大大提升低配置电脑的性能；支持Intel Quick Sync Video，快速输出H.264文件及蓝光光盘烧录；可以输出HQ、422、LT、proxy等多种码率的ProRes编码。</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4、对4K UHD素材的直接处理能力；支持同一时间线中混合剪辑SDR和HDR素材，并可任意输出颜色空间信息；支持主流厂商的相机、摄像机、无人机及手机拍摄的HDR视频。</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5、支持佳能EOS C200“Cinema RAW Light”解码和静态原始文件解码。</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6、可直接将视频信号采集成XDCAM 编码、AVC-I编码的MXF文件，同时可以采集代理码流文件。</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7、广泛支持第三方的音频及视频插件,如, ProDAD、Newblue等公司推出的各种插件。</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8、支持鼠标或键盘进行拍打唱词，支持快拍唱词，拍打过程中支持暂停、续拍功能，唱词支持多种文本导入导出，支持SRT文本导入导出；，唱词显示支持淡入淡出、切入切出以及动画效果模板的自由替换，唱词支持单行、双行，横排、竖排、曲线以及个性模板等设定方式，支持所见所得，直接导入苹果编辑系统的工程及文件（FCP XML导入）,Apple ProRes 422素材的源码导入编辑，支持FCP XML和P2 PLAYList文件的直接调入，并可直接调入FCL和ALE批采集文件，保持与其它非编系统良好的兼容性。</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9、高\标清分辨率，2K、4K、8K等多种分辨率自动支持，任意路径的手绘曲线动画制作，带有十多种模板化扫划特效的图像电子相册功能，可进行光晕、条纹光效、扫光、体积光、图像光效等多种光效特技制作，带有真三维卷页、水波纹、碎裂、镜头光晕、孔洞等多达几十余种的GPU加速特效，带有图形套叠效果魔术混合功能，支持文本变换成路径组进行Bezier 曲线调节功能。</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10、支持导出H.264 / H.265 MOV文件；；支持硬件输出卡AJA KONA 5和AJA lo 4K Plus；支持DNxHR MXF素材（EDIUS Pro中需要DNxHD选件）；支持创建4K HDR / SDR多种彩条；支持Sony RAW VENICE v3素材；支持在高斯模糊效果中以0.1％个单位变量设置参数；支持输入数值以调整录音中的音频电平；支持H.265素材软解码；支持SDR和HDR之间的色彩空间转换；支持mcc / scc文件的隐藏式字幕；支持佳能DP-V系列4K UHD监视器（仅限工作组）支持在工程预设创建向导上设置过扫描尺寸；支持在SMPTE彩条中支持SMPTE EG 1-1990对齐彩条测试图案；支持导出ProRes MOV / MXF素材；支持解码ProRes RAW剪辑（需要Open CL 1.2或更高版本）。</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11、同一时间线上无需转换的进行高/标清不同分辨率（支持的分辨率高至4K/2K，低至24X24）、实时混合编辑和转换NTSC、PAL制不同帧速率素材（如60p/50p、60i/50i和24p）、支持输出Grass Valley HQX AVI、Grass Valley HQ AVI、DV AVI、DVCPRO50 AVI、DVCPRO HD AVI、Grass Valley Lossless AVI、无压缩 (RGB) AVI、无压缩(YUY2) AVI和无压缩 (UYVY) AVI 时使用32 bits浮点音频；支持导入/导出Grass Valley HQ Codec/Grass Valley HQX 编码的QuickTime 文件 (*.mov)，并支持导入K2代理素材。</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非编专用4U工控机箱，CPU: Intel Core I7八核心十六线程（十代CPU），≥32GB（16GB*2），非编专业双屏输出显卡≥6GB，≥SSD 500G固态硬盘，本地素材盘：≥4TB，系统备份工具，≥27英寸液晶显示屏，非编专用键鼠套装带彩色标识，监听音响，WIN 10 64 BIT，剪辑软件：（含授权卡、序列号、安装光盘、培训光盘），字幕软件：最新版（含加密狗、安装光盘、使用说明书）      产品资质：需提供计算机软件著作权登记证书及软件产品证书，提供证书复印件加盖原厂公章。</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47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47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PC</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I5处理器/≥8G内存/≥1T硬盘/集显/≥21.5英寸显示器/WIN11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2</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3"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23</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数字化用房</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平板扫描仪</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产品类型：平板式扫描仪</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最大幅面：不小于A3</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扫描元件：CCD</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扫描速度：不多于5秒/页（A3，彩色，300dpi）</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光学分辨率：不小于600dpi</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扫描介质：文档</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接口类型：USB2.0以上</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扫描光源：冷阴极荧光灯CCFL</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高速文档扫描仪</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产品类型：馈纸式扫描仪</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最大幅面：不小于A3</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扫描元件：CCD</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扫描速度：不小于50页/分钟（A3，彩色，300dpi）</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光学分辨率：不小于600dpi</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接口类型：USB 2.0以上</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输出格式：单页和多页 TIFF，JPEG，RTF，BMP，PDF，可搜索PDF</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硬件性能：完美页面扫描；智能阈值处理；自适应阈值处理；纠偏；自动裁剪；相对裁剪；强力裁剪；双流扫描；自动彩色探测；智能背景色平滑；智能图像边缘填充；图像合并；基于内容的空白页检测；条纹过滤；图像孔填充；自动亮度</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9"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大幅面扫描仪</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最大扫描宽度：不小于36英寸 (91.4厘米)</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媒介最大厚度：不小于0.6英寸(15毫米)</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光学分辨率：不小于1200 dpi</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成像技术：不少于6 x ccd各有红、绿、蓝和灰色传感器线；48 bit彩色图像捕获、16 bit灰度图像捕获、黑色和白色(全色全谱)</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光源：2D超长寿命 ClearView 白光LED照明系统</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扫描精度 +/-0.1% +/-1像素</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扫描速度：8位灰度&amp; mono @200dpi(/秒)：不大于13英寸/秒(33.02厘米/秒)；24位彩色 @200dpi(/秒)不大于4英寸/秒(10.16厘米/秒)</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自动宽度识别技术：实现了在扫描进行的同时检测原稿宽度，完全自动精准地识别原稿的真实宽度，即使是边角受损的原稿</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智能适应阈值化（IAT）系统技术：IAT可以自动地对多种背景污染程度做出响应，从而能够让操作人员快速地针对玷污文件实施更高质量地扫描</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接口：USB 3.0数据传输速率高达85 mb /秒；USB2转移率35 mb /秒；千兆以太网接口</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TWAIN：支持</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标配软件：PowerWideSCAN ：“一次扫描”可以在线对得到的扫描图像进行消蓝调整、图像增强、锐化、背景清洁等操作，并实时看到处理效果，达到最好的效果后存盘即可。</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文件格式：TIFF (UNCOMPRESSED，JPEG，G3，G4，PACKBITS，LZW)，多页TIFF，JPEG，PDF，PDF/A，多页PDF，多页PDF/A，BMP，JPEG 2000，CALS，PNG，DWF</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 xml:space="preserve">档案计算机 </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海量档案语料库、档案规范、行业规范、专业词汇语料包，A.I引擎纯离线部署</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支持纯中文、纯英文以及中文夹杂伊文等场景转写</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字幕实时翻译功能支持中英互译</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自主研发声纹聚类技术，一键区分讲话人</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支持修改和批量替换讲话人名</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口述征集重大活动建档、音、视频数据化</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会议演讲字幕实时辅助，现场发言实时同步转写文字上屏、辅助各类观众更好的了解发言内容。</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板式档案数据化，对单层PDF、图片文件进行 OCR识别，生出双层PDF</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自动定位文字坐标，支持逐行文字修改</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特色手写识别，辅助档案内容检索</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录入音视频文件即可转为文字稿</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支持视频+字幕叠加辅助</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物理介质加密转存</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口令密钥鉴权，安全可靠防篡改</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支持外接有线麦克风</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 xml:space="preserve">屏幕尺寸：≥15.6 </w:t>
            </w:r>
          </w:p>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尺寸：≥298mm*85mm*416mm</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PC</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I5处理器/≥8G内存/≥1T硬盘/集显/≥21.5英寸显示器/WIN11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4</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24</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视频会议室</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会议一体机</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屏体规格</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触摸类型：红外触摸，触摸分辨率：≥32768*32768，触摸精度：±1mm，响应时间：≤10ms，，屏幕尺寸≥86英寸 DLED背光，显示比例 16:9，物理分辨3840*2160P ，屏亮度≥350cd/m2，对比度 1200:1，可视角度 178°，色彩 1.07B(10bit)，色域 72%NTSC，主机接口：至少有HDMI IN×3, HDMI OUT×1,TYPE-C ×1,USB3.0× 4, USB2. 0×1, TOUCH2.0×2, VGA IN×1, AUDIO IN×1, AUDIO OUT×1, SPDIF×1, RS232×1,RJ45 IN×1, RJ45 OUT×1。全功能Type-C接口支持个人电脑通过Type-C接口调用整机内置摄像头、麦克风、音响。Android 和Windows双系统，双系统可自由切换。系统配置:安卓系统(内置)：系统版本 Android 11.0系统，CPU：四核，内存：≥4GB存储：≥32GB，OPS模块： Windows 10 系统，CPU：Intel® Core™ i5，8代芯片，内存：≥DDR4 8G</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硬盘SSD M.2接口≥128GB，接口:至少有HDMI OUT×1；USB3.1 Gen1 Type-C×1；USB3.0×2；USB2.0×2；RJ45×1；AUDIO OUT×1；MIC IN×1；OPS-C 80PIN×1 系统：预装 Windows10 企业版，整机采用≥3mm防眩光全钢化防爆玻璃面板。可见光透射比不低于88%,硬度不低于7H,达到莫氏 7 级标准。内置摄像头：≥1000万像素；麦克风：≥6阵列，8~10米拾音距离，音响功率：≥2×16W，整机采用集Wi-Fi和蓝牙于一体的可插拔式模块。平板配备辅助光传感器，可支持根据环境光线自动调节亮度；采用DC调光技术,无频闪。平板支持多媒体互动墙，除可修改背景、添加音乐、修改文字主题外，还能实现发送弹幕、录制语音、拍摄合照、抽奖、签名并扫码带走等功能。</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平板自带分屏技术，可分一半白板书写时，另一半播放PPT或使用其他功能。白板软件支持支持本地/ 移动存储设备保存、文件加密后二维码扫码分享、并直接连接打印机，进行文件打印。白板软件支持文本识别OCR功能,开启功能后,笔迹可被自动识别成标准字体。移动端软件支持NFC一碰即连。</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配支架和无线传屏器功耗参数：                                                                        功耗参数： 整机最大功耗  550W；待机功耗  ≤0.5W</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 xml:space="preserve">随机配件 ：壁挂架、手写笔×2、电源线，遥控器（含电池），HDMI 线，USB2.0 线 </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无线模块（可拆卸），提供国家3C认证、节能认证证书</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25</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数字档案阅览室</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一体机</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I5/≥8G内存/≥256SSD硬盘/≥23.8显示屏/WIN10/无线键鼠</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20</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网络设备</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二层交换机,≥24个以太网10/100/1000端口,4个1000SFP端口</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0"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26</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档案保护静电复印室对外复印室</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★复印机</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输出速度： 黑彩同速≥55页/分钟；连续复印：≥999张。预热时间：≤30秒，首页输出时间：黑白≤4.9秒/彩色≤6.2秒。打印分辨率：≥4,800X1,200dpi。打印语言：PCL5e、PCL6、PDF直接打印仿真、PS3仿真内存：≥2GB内存+≥2GB SOP系统内存 ，硬盘：≥320GB。纸张容量：≥450×2 +100页手送 。 纸张重量：纸盘60-300g/㎡、手送纸盘52-300g/㎡、双面器52-256g/㎡。显示屏：≥7.8英寸大尺寸SOP智能触摸屏。标配功能：支持A3幅面彩色双面复印/有线、无线网络打印/彩色扫描，支持U盘/SD卡打印扫描，标配双面同步自动送稿器，双面扫描速度最高可达到150页/分钟。软件：⑴共享文件夹打印、⑵书本复印助手 、⑶身份证复印助手 、⑷身份证二合一扫描助手 、⑸会议资料复印快捷方式 、⑹扫描指定邮箱助手 、⑺历史工作查询、⑻扫描到服务器共享平台、⑼地址簿助手、⑽快捷自动复印助手、⑾快捷扫描助手、⑿自动尺寸缩放扫描助手、⒀自动复印尺寸助手、⒁超级屏保 、⒂二维码追溯、⒃证件复印防盗用。保密要求：删除HDD残留数据/HDD加密功能。</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★打印机</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A3彩色激光打印机、打印速度：≥38页/分钟(黑彩同速)，打印分辨率：≥1,200x1,200 dpi，≥1.35GHz CPU+≥1GB内存，硬盘：≥160G文件处理能力强。打印语言：标配PCL5c/6, PS3, PDF, Media Print (JPEG/TIFF), PJL, RPCS纸张容量：≥400页X2纸盒+多功能纸盒100页，月负荷量≥20万张。≥7.8寸智能触摸屏，标配网络打印、双面打印。四鼓一次激光成像、鼓粉分离设计.</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659"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lang w:val="en-US" w:eastAsia="zh-CN"/>
              </w:rPr>
            </w:pPr>
            <w:r>
              <w:rPr>
                <w:rFonts w:hint="eastAsia" w:asciiTheme="majorEastAsia" w:hAnsiTheme="majorEastAsia" w:eastAsiaTheme="majorEastAsia" w:cstheme="majorEastAsia"/>
                <w:i w:val="0"/>
                <w:iCs w:val="0"/>
                <w:color w:val="auto"/>
                <w:sz w:val="23"/>
                <w:szCs w:val="23"/>
                <w:u w:val="none"/>
                <w:lang w:val="en-US" w:eastAsia="zh-CN"/>
              </w:rPr>
              <w:t>27</w:t>
            </w:r>
          </w:p>
        </w:tc>
        <w:tc>
          <w:tcPr>
            <w:tcW w:w="886" w:type="dxa"/>
            <w:vMerge w:val="restart"/>
            <w:tcBorders>
              <w:top w:val="single" w:color="000000" w:sz="4" w:space="0"/>
              <w:left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lang w:val="en-US" w:eastAsia="zh-CN"/>
              </w:rPr>
            </w:pPr>
            <w:r>
              <w:rPr>
                <w:rFonts w:hint="eastAsia" w:asciiTheme="majorEastAsia" w:hAnsiTheme="majorEastAsia" w:eastAsiaTheme="majorEastAsia" w:cstheme="majorEastAsia"/>
                <w:i w:val="0"/>
                <w:iCs w:val="0"/>
                <w:color w:val="auto"/>
                <w:sz w:val="23"/>
                <w:szCs w:val="23"/>
                <w:u w:val="none"/>
                <w:lang w:val="en-US" w:eastAsia="zh-CN"/>
              </w:rPr>
              <w:t>监控安防</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摄像机</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≥全彩400万摄像机</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10</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659" w:type="dxa"/>
            <w:vMerge w:val="continue"/>
            <w:tcBorders>
              <w:left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lang w:val="en-US" w:eastAsia="zh-CN"/>
              </w:rPr>
            </w:pPr>
          </w:p>
        </w:tc>
        <w:tc>
          <w:tcPr>
            <w:tcW w:w="886" w:type="dxa"/>
            <w:vMerge w:val="continue"/>
            <w:tcBorders>
              <w:left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lang w:val="en-US" w:eastAsia="zh-CN"/>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硬盘录像机</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支持Smart H.265/H.265/Smart H.264/H.264/MJPEG码流</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支持VGA、HDMI异源输出，HDMI视频输出分辨率最高达4K</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可接驳支持ONVIF、RTSP协议的第三方摄像机和主流品牌摄像机</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支持IPv4、IPv6、HTTP、NTP、DNS、ONVIF网络协议</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支持语音对讲，客户端通过NVR与网络摄像机进行语音对讲</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支持≥2个USB接口（1个前置USB2.0接口、1个后置USB2.0接口）</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支持≥1个千兆以太网口</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支持按时间、按事件等多种方式进行录像的检索、回放、备份，支持图片本地回放与查询</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支持标签自定义功能，设备支持对指定时间的录像进行标签并归档，便于后续査看</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支持本机硬盘、网络等存储方式，支持硬盘、外接USB存储设备备份方式</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支持设备操作日志、报警日志、系统日志的记录与查询功能</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支持预览图像与回放图像的电子放大</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采用私有协议，可以通过鼠标控制云台转动、放大、定位等操作</w:t>
            </w:r>
            <w:r>
              <w:rPr>
                <w:rFonts w:hint="eastAsia" w:asciiTheme="majorEastAsia" w:hAnsiTheme="majorEastAsia" w:eastAsiaTheme="majorEastAsia" w:cstheme="majorEastAsia"/>
                <w:i w:val="0"/>
                <w:iCs w:val="0"/>
                <w:color w:val="auto"/>
                <w:kern w:val="0"/>
                <w:sz w:val="23"/>
                <w:szCs w:val="23"/>
                <w:u w:val="none"/>
                <w:lang w:val="en-US" w:eastAsia="zh-CN" w:bidi="ar"/>
              </w:rPr>
              <w:br w:type="textWrapping"/>
            </w:r>
            <w:r>
              <w:rPr>
                <w:rFonts w:hint="eastAsia" w:asciiTheme="majorEastAsia" w:hAnsiTheme="majorEastAsia" w:eastAsiaTheme="majorEastAsia" w:cstheme="majorEastAsia"/>
                <w:i w:val="0"/>
                <w:iCs w:val="0"/>
                <w:color w:val="auto"/>
                <w:kern w:val="0"/>
                <w:sz w:val="23"/>
                <w:szCs w:val="23"/>
                <w:u w:val="none"/>
                <w:lang w:val="en-US" w:eastAsia="zh-CN" w:bidi="ar"/>
              </w:rPr>
              <w:t>支持走廊模式功能，支持IPC画面旋转90°或270°，成9:16走廊模式</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59"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iCs w:val="0"/>
                <w:color w:val="auto"/>
                <w:sz w:val="23"/>
                <w:szCs w:val="23"/>
                <w:u w:val="none"/>
                <w:lang w:val="en-US" w:eastAsia="zh-CN"/>
              </w:rPr>
            </w:pPr>
          </w:p>
        </w:tc>
        <w:tc>
          <w:tcPr>
            <w:tcW w:w="886"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lang w:val="en-US" w:eastAsia="zh-CN"/>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硬盘</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≥4T监控专用</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2</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kern w:val="0"/>
                <w:sz w:val="23"/>
                <w:szCs w:val="23"/>
                <w:u w:val="none"/>
                <w:lang w:val="en-US" w:eastAsia="zh-CN" w:bidi="ar"/>
              </w:rPr>
            </w:pPr>
            <w:r>
              <w:rPr>
                <w:rFonts w:hint="eastAsia" w:asciiTheme="majorEastAsia" w:hAnsiTheme="majorEastAsia" w:eastAsiaTheme="majorEastAsia" w:cstheme="majorEastAsia"/>
                <w:i w:val="0"/>
                <w:iCs w:val="0"/>
                <w:color w:val="auto"/>
                <w:kern w:val="0"/>
                <w:sz w:val="23"/>
                <w:szCs w:val="23"/>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28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 xml:space="preserve">安装调试 </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ajorEastAsia" w:hAnsiTheme="majorEastAsia" w:eastAsiaTheme="majorEastAsia" w:cstheme="majorEastAsia"/>
                <w:i w:val="0"/>
                <w:iCs w:val="0"/>
                <w:color w:val="auto"/>
                <w:sz w:val="23"/>
                <w:szCs w:val="23"/>
                <w:u w:val="none"/>
              </w:rPr>
            </w:pP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设备安装，系统调试、集成，布线施工、线缆、管材、培训等</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8522" w:type="dxa"/>
            <w:gridSpan w:val="7"/>
            <w:tcBorders>
              <w:top w:val="nil"/>
              <w:left w:val="nil"/>
              <w:bottom w:val="nil"/>
              <w:right w:val="nil"/>
            </w:tcBorders>
            <w:shd w:val="clear" w:color="auto" w:fill="auto"/>
            <w:noWrap/>
            <w:vAlign w:val="center"/>
          </w:tcPr>
          <w:p>
            <w:pPr>
              <w:jc w:val="left"/>
              <w:rPr>
                <w:rFonts w:hint="eastAsia" w:asciiTheme="majorEastAsia" w:hAnsiTheme="majorEastAsia" w:eastAsiaTheme="majorEastAsia" w:cstheme="majorEastAsia"/>
                <w:i w:val="0"/>
                <w:iCs w:val="0"/>
                <w:color w:val="auto"/>
                <w:sz w:val="23"/>
                <w:szCs w:val="23"/>
                <w:u w:val="none"/>
              </w:rPr>
            </w:pPr>
            <w:r>
              <w:rPr>
                <w:rFonts w:hint="eastAsia" w:asciiTheme="majorEastAsia" w:hAnsiTheme="majorEastAsia" w:eastAsiaTheme="majorEastAsia" w:cstheme="majorEastAsia"/>
                <w:i w:val="0"/>
                <w:iCs w:val="0"/>
                <w:color w:val="auto"/>
                <w:kern w:val="0"/>
                <w:sz w:val="23"/>
                <w:szCs w:val="23"/>
                <w:u w:val="none"/>
                <w:lang w:val="en-US" w:eastAsia="zh-CN" w:bidi="ar"/>
              </w:rPr>
              <w:t>标★产品需提供原厂服务和产品授权</w:t>
            </w:r>
          </w:p>
        </w:tc>
      </w:tr>
    </w:tbl>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562" w:firstLineChars="200"/>
        <w:jc w:val="both"/>
        <w:textAlignment w:val="baseline"/>
        <w:rPr>
          <w:rFonts w:hint="eastAsia" w:ascii="宋体" w:hAnsi="宋体" w:cs="宋体"/>
          <w:b/>
          <w:bCs/>
          <w:sz w:val="28"/>
          <w:szCs w:val="28"/>
          <w:vertAlign w:val="baseline"/>
          <w:lang w:val="en-US" w:eastAsia="zh-CN"/>
        </w:rPr>
      </w:pPr>
      <w:bookmarkStart w:id="2" w:name="_Toc16804_WPSOffice_Level2"/>
      <w:r>
        <w:rPr>
          <w:rFonts w:hint="eastAsia" w:ascii="宋体" w:hAnsi="宋体" w:cs="宋体"/>
          <w:b/>
          <w:bCs/>
          <w:sz w:val="28"/>
          <w:szCs w:val="28"/>
          <w:vertAlign w:val="baseline"/>
          <w:lang w:val="en-US" w:eastAsia="zh-CN"/>
        </w:rPr>
        <w:t>二、投标要求</w:t>
      </w:r>
      <w:bookmarkEnd w:id="2"/>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1、概要</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投标人所提供的设备技术规格应符合每个品目的技术规格和要求，如果投标人不能响应招标文件技术规格和要求中的某项技术规格，投标人应列表说明规格、技术参数偏离情况；如果投标人不提供规格、技术参数偏离表说明偏离情况，则将认为提供的设备不符合本招标文件的要求。</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2、要求</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2.1投标人应该提供满足本规格书中要求的全部设备和服务支持。投标人应保证所提供的设备及配件是全新的、技术先进的、成熟的、高质量的，全套装置安全、可靠、高效和便于维护</w:t>
      </w:r>
      <w:r>
        <w:rPr>
          <w:rFonts w:hint="eastAsia" w:ascii="宋体" w:hAnsi="宋体" w:cs="宋体"/>
          <w:b w:val="0"/>
          <w:bCs w:val="0"/>
          <w:sz w:val="23"/>
          <w:szCs w:val="23"/>
          <w:vertAlign w:val="baseline"/>
          <w:lang w:val="en-US"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2.2本规格书提出了最低限度的技术要求，并未对一切技术细节做出规定，也未充分引述有关标准和规范的条文，投标人应保证提供符合本规格书和工业标准的优质产品。</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2.3投标人提供的</w:t>
      </w:r>
      <w:r>
        <w:rPr>
          <w:rFonts w:hint="eastAsia" w:ascii="宋体" w:hAnsi="宋体" w:cs="宋体"/>
          <w:b w:val="0"/>
          <w:bCs w:val="0"/>
          <w:sz w:val="23"/>
          <w:szCs w:val="23"/>
          <w:vertAlign w:val="baseline"/>
          <w:lang w:val="en-US" w:eastAsia="zh-CN"/>
        </w:rPr>
        <w:t>设备</w:t>
      </w:r>
      <w:r>
        <w:rPr>
          <w:rFonts w:hint="eastAsia" w:ascii="宋体" w:hAnsi="宋体" w:eastAsia="宋体" w:cs="宋体"/>
          <w:b w:val="0"/>
          <w:bCs w:val="0"/>
          <w:sz w:val="23"/>
          <w:szCs w:val="23"/>
          <w:vertAlign w:val="baseline"/>
          <w:lang w:val="en-US" w:eastAsia="zh-CN"/>
        </w:rPr>
        <w:t>必须满足</w:t>
      </w:r>
      <w:r>
        <w:rPr>
          <w:rFonts w:hint="eastAsia" w:ascii="宋体" w:hAnsi="宋体" w:cs="宋体"/>
          <w:b w:val="0"/>
          <w:bCs w:val="0"/>
          <w:sz w:val="23"/>
          <w:szCs w:val="23"/>
          <w:vertAlign w:val="baseline"/>
          <w:lang w:val="en-US" w:eastAsia="zh-CN"/>
        </w:rPr>
        <w:t>采购人的</w:t>
      </w:r>
      <w:r>
        <w:rPr>
          <w:rFonts w:hint="eastAsia" w:ascii="宋体" w:hAnsi="宋体" w:eastAsia="宋体" w:cs="宋体"/>
          <w:b w:val="0"/>
          <w:bCs w:val="0"/>
          <w:sz w:val="23"/>
          <w:szCs w:val="23"/>
          <w:vertAlign w:val="baseline"/>
          <w:lang w:val="en-US" w:eastAsia="zh-CN"/>
        </w:rPr>
        <w:t>要求，否则投标书将被拒绝。如果投标人没有以书面形式对本规格书的条文提出异议，则意味着投标人提供的系统完全符合本规格书的要求。如有异议应在投标书中按规定的格式加以详细描述。</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 xml:space="preserve">3、招标范围 </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投标人承担本技术规格书所描述的</w:t>
      </w:r>
      <w:r>
        <w:rPr>
          <w:rFonts w:hint="eastAsia" w:ascii="宋体" w:hAnsi="宋体" w:cs="宋体"/>
          <w:b w:val="0"/>
          <w:bCs w:val="0"/>
          <w:sz w:val="23"/>
          <w:szCs w:val="23"/>
          <w:vertAlign w:val="baseline"/>
          <w:lang w:val="en-US" w:eastAsia="zh-CN"/>
        </w:rPr>
        <w:t>采购人</w:t>
      </w:r>
      <w:r>
        <w:rPr>
          <w:rFonts w:hint="eastAsia" w:ascii="宋体" w:hAnsi="宋体" w:eastAsia="宋体" w:cs="宋体"/>
          <w:b w:val="0"/>
          <w:bCs w:val="0"/>
          <w:sz w:val="23"/>
          <w:szCs w:val="23"/>
          <w:vertAlign w:val="baseline"/>
          <w:lang w:val="en-US" w:eastAsia="zh-CN"/>
        </w:rPr>
        <w:t xml:space="preserve">所需全部设备。 </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3.1采购或制造上述所需的所有标准及非标准设备；</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3.2</w:t>
      </w:r>
      <w:r>
        <w:rPr>
          <w:rFonts w:hint="eastAsia" w:ascii="宋体" w:hAnsi="宋体" w:cs="宋体"/>
          <w:b w:val="0"/>
          <w:bCs w:val="0"/>
          <w:sz w:val="23"/>
          <w:szCs w:val="23"/>
          <w:vertAlign w:val="baseline"/>
          <w:lang w:val="en-US" w:eastAsia="zh-CN"/>
        </w:rPr>
        <w:t>设备</w:t>
      </w:r>
      <w:r>
        <w:rPr>
          <w:rFonts w:hint="eastAsia" w:ascii="宋体" w:hAnsi="宋体" w:eastAsia="宋体" w:cs="宋体"/>
          <w:b w:val="0"/>
          <w:bCs w:val="0"/>
          <w:sz w:val="23"/>
          <w:szCs w:val="23"/>
          <w:vertAlign w:val="baseline"/>
          <w:lang w:val="en-US" w:eastAsia="zh-CN"/>
        </w:rPr>
        <w:t>的就位安装；</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3.</w:t>
      </w:r>
      <w:r>
        <w:rPr>
          <w:rFonts w:hint="eastAsia" w:ascii="宋体" w:hAnsi="宋体" w:cs="宋体"/>
          <w:b w:val="0"/>
          <w:bCs w:val="0"/>
          <w:sz w:val="23"/>
          <w:szCs w:val="23"/>
          <w:vertAlign w:val="baseline"/>
          <w:lang w:val="en-US" w:eastAsia="zh-CN"/>
        </w:rPr>
        <w:t>3设备</w:t>
      </w:r>
      <w:r>
        <w:rPr>
          <w:rFonts w:hint="eastAsia" w:ascii="宋体" w:hAnsi="宋体" w:eastAsia="宋体" w:cs="宋体"/>
          <w:b w:val="0"/>
          <w:bCs w:val="0"/>
          <w:sz w:val="23"/>
          <w:szCs w:val="23"/>
          <w:vertAlign w:val="baseline"/>
          <w:lang w:val="en-US" w:eastAsia="zh-CN"/>
        </w:rPr>
        <w:t>调试和验收；</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3.</w:t>
      </w:r>
      <w:r>
        <w:rPr>
          <w:rFonts w:hint="eastAsia" w:ascii="宋体" w:hAnsi="宋体" w:cs="宋体"/>
          <w:b w:val="0"/>
          <w:bCs w:val="0"/>
          <w:sz w:val="23"/>
          <w:szCs w:val="23"/>
          <w:vertAlign w:val="baseline"/>
          <w:lang w:val="en-US" w:eastAsia="zh-CN"/>
        </w:rPr>
        <w:t>4设备</w:t>
      </w:r>
      <w:r>
        <w:rPr>
          <w:rFonts w:hint="eastAsia" w:ascii="宋体" w:hAnsi="宋体" w:eastAsia="宋体" w:cs="宋体"/>
          <w:b w:val="0"/>
          <w:bCs w:val="0"/>
          <w:sz w:val="23"/>
          <w:szCs w:val="23"/>
          <w:vertAlign w:val="baseline"/>
          <w:lang w:val="en-US" w:eastAsia="zh-CN"/>
        </w:rPr>
        <w:t>操作手册；</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3.</w:t>
      </w:r>
      <w:r>
        <w:rPr>
          <w:rFonts w:hint="eastAsia" w:ascii="宋体" w:hAnsi="宋体" w:cs="宋体"/>
          <w:b w:val="0"/>
          <w:bCs w:val="0"/>
          <w:sz w:val="23"/>
          <w:szCs w:val="23"/>
          <w:vertAlign w:val="baseline"/>
          <w:lang w:val="en-US" w:eastAsia="zh-CN"/>
        </w:rPr>
        <w:t>5</w:t>
      </w:r>
      <w:r>
        <w:rPr>
          <w:rFonts w:hint="eastAsia" w:ascii="宋体" w:hAnsi="宋体" w:eastAsia="宋体" w:cs="宋体"/>
          <w:b w:val="0"/>
          <w:bCs w:val="0"/>
          <w:sz w:val="23"/>
          <w:szCs w:val="23"/>
          <w:vertAlign w:val="baseline"/>
          <w:lang w:val="en-US" w:eastAsia="zh-CN"/>
        </w:rPr>
        <w:t>用户技术培训；</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3.</w:t>
      </w:r>
      <w:r>
        <w:rPr>
          <w:rFonts w:hint="eastAsia" w:ascii="宋体" w:hAnsi="宋体" w:cs="宋体"/>
          <w:b w:val="0"/>
          <w:bCs w:val="0"/>
          <w:sz w:val="23"/>
          <w:szCs w:val="23"/>
          <w:vertAlign w:val="baseline"/>
          <w:lang w:val="en-US" w:eastAsia="zh-CN"/>
        </w:rPr>
        <w:t>6</w:t>
      </w:r>
      <w:r>
        <w:rPr>
          <w:rFonts w:hint="eastAsia" w:ascii="宋体" w:hAnsi="宋体" w:eastAsia="宋体" w:cs="宋体"/>
          <w:b w:val="0"/>
          <w:bCs w:val="0"/>
          <w:sz w:val="23"/>
          <w:szCs w:val="23"/>
          <w:vertAlign w:val="baseline"/>
          <w:lang w:val="en-US" w:eastAsia="zh-CN"/>
        </w:rPr>
        <w:t>技术资料；</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3.</w:t>
      </w:r>
      <w:r>
        <w:rPr>
          <w:rFonts w:hint="eastAsia" w:ascii="宋体" w:hAnsi="宋体" w:cs="宋体"/>
          <w:b w:val="0"/>
          <w:bCs w:val="0"/>
          <w:sz w:val="23"/>
          <w:szCs w:val="23"/>
          <w:vertAlign w:val="baseline"/>
          <w:lang w:val="en-US" w:eastAsia="zh-CN"/>
        </w:rPr>
        <w:t>7</w:t>
      </w:r>
      <w:r>
        <w:rPr>
          <w:rFonts w:hint="eastAsia" w:ascii="宋体" w:hAnsi="宋体" w:eastAsia="宋体" w:cs="宋体"/>
          <w:b w:val="0"/>
          <w:bCs w:val="0"/>
          <w:sz w:val="23"/>
          <w:szCs w:val="23"/>
          <w:vertAlign w:val="baseline"/>
          <w:lang w:val="en-US" w:eastAsia="zh-CN"/>
        </w:rPr>
        <w:t>技术服务及售后服务。</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4、投标人责任</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投标人负责报价、制造</w:t>
      </w:r>
      <w:r>
        <w:rPr>
          <w:rFonts w:hint="eastAsia" w:ascii="宋体" w:hAnsi="宋体" w:cs="宋体"/>
          <w:b w:val="0"/>
          <w:bCs w:val="0"/>
          <w:sz w:val="23"/>
          <w:szCs w:val="23"/>
          <w:vertAlign w:val="baseline"/>
          <w:lang w:val="en-US" w:eastAsia="zh-CN"/>
        </w:rPr>
        <w:t>或供应</w:t>
      </w:r>
      <w:r>
        <w:rPr>
          <w:rFonts w:hint="eastAsia" w:ascii="宋体" w:hAnsi="宋体" w:eastAsia="宋体" w:cs="宋体"/>
          <w:b w:val="0"/>
          <w:bCs w:val="0"/>
          <w:sz w:val="23"/>
          <w:szCs w:val="23"/>
          <w:vertAlign w:val="baseline"/>
          <w:lang w:val="en-US" w:eastAsia="zh-CN"/>
        </w:rPr>
        <w:t>、运输、安装、现场验收测试、技术服务等。包括：</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4.1负责整套设备、控制系统、备品备件的购买，负责所有设备、仪表和控制系统的集成组装，最终保证系统成功集成，满足招标人使用要求。合同期内成立项目组，明确负责人，为招标人提供项目管理服务；</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4.2参与本项目召开的有关工作会议；</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4.3提供合同内控制系统的硬件运行所需软件、软件介质和最终用户授权证书；</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4.4投标人应保证提供的所有设备的质量、性能及技术指标完全满足本技术规格书要求；</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4.5负责提供</w:t>
      </w:r>
      <w:r>
        <w:rPr>
          <w:rFonts w:hint="eastAsia" w:ascii="宋体" w:hAnsi="宋体" w:cs="宋体"/>
          <w:b w:val="0"/>
          <w:bCs w:val="0"/>
          <w:sz w:val="23"/>
          <w:szCs w:val="23"/>
          <w:vertAlign w:val="baseline"/>
          <w:lang w:val="en-US" w:eastAsia="zh-CN"/>
        </w:rPr>
        <w:t>设备</w:t>
      </w:r>
      <w:r>
        <w:rPr>
          <w:rFonts w:hint="eastAsia" w:ascii="宋体" w:hAnsi="宋体" w:eastAsia="宋体" w:cs="宋体"/>
          <w:b w:val="0"/>
          <w:bCs w:val="0"/>
          <w:sz w:val="23"/>
          <w:szCs w:val="23"/>
          <w:vertAlign w:val="baseline"/>
          <w:lang w:val="en-US" w:eastAsia="zh-CN"/>
        </w:rPr>
        <w:t>操作手册；</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4.6负责对招标人、运行人员的技术培训</w:t>
      </w:r>
      <w:r>
        <w:rPr>
          <w:rFonts w:hint="eastAsia" w:ascii="宋体" w:hAnsi="宋体" w:cs="宋体"/>
          <w:b w:val="0"/>
          <w:bCs w:val="0"/>
          <w:sz w:val="23"/>
          <w:szCs w:val="23"/>
          <w:vertAlign w:val="baseline"/>
          <w:lang w:val="en-US"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4.</w:t>
      </w:r>
      <w:r>
        <w:rPr>
          <w:rFonts w:hint="eastAsia" w:ascii="宋体" w:hAnsi="宋体" w:cs="宋体"/>
          <w:b w:val="0"/>
          <w:bCs w:val="0"/>
          <w:sz w:val="23"/>
          <w:szCs w:val="23"/>
          <w:vertAlign w:val="baseline"/>
          <w:lang w:val="en-US" w:eastAsia="zh-CN"/>
        </w:rPr>
        <w:t>7</w:t>
      </w:r>
      <w:r>
        <w:rPr>
          <w:rFonts w:hint="eastAsia" w:ascii="宋体" w:hAnsi="宋体" w:eastAsia="宋体" w:cs="宋体"/>
          <w:b w:val="0"/>
          <w:bCs w:val="0"/>
          <w:sz w:val="23"/>
          <w:szCs w:val="23"/>
          <w:vertAlign w:val="baseline"/>
          <w:lang w:val="en-US" w:eastAsia="zh-CN"/>
        </w:rPr>
        <w:t>负责提出设备对供电、接地、消防、运行环境及安装的详细要求；</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4.</w:t>
      </w:r>
      <w:r>
        <w:rPr>
          <w:rFonts w:hint="eastAsia" w:ascii="宋体" w:hAnsi="宋体" w:cs="宋体"/>
          <w:b w:val="0"/>
          <w:bCs w:val="0"/>
          <w:sz w:val="23"/>
          <w:szCs w:val="23"/>
          <w:vertAlign w:val="baseline"/>
          <w:lang w:val="en-US" w:eastAsia="zh-CN"/>
        </w:rPr>
        <w:t>8</w:t>
      </w:r>
      <w:r>
        <w:rPr>
          <w:rFonts w:hint="eastAsia" w:ascii="宋体" w:hAnsi="宋体" w:eastAsia="宋体" w:cs="宋体"/>
          <w:b w:val="0"/>
          <w:bCs w:val="0"/>
          <w:sz w:val="23"/>
          <w:szCs w:val="23"/>
          <w:vertAlign w:val="baseline"/>
          <w:lang w:val="en-US" w:eastAsia="zh-CN"/>
        </w:rPr>
        <w:t>提供硬件设备所有电缆、接头和电源插座；</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4.</w:t>
      </w:r>
      <w:r>
        <w:rPr>
          <w:rFonts w:hint="eastAsia" w:ascii="宋体" w:hAnsi="宋体" w:cs="宋体"/>
          <w:b w:val="0"/>
          <w:bCs w:val="0"/>
          <w:sz w:val="23"/>
          <w:szCs w:val="23"/>
          <w:vertAlign w:val="baseline"/>
          <w:lang w:val="en-US" w:eastAsia="zh-CN"/>
        </w:rPr>
        <w:t>9</w:t>
      </w:r>
      <w:r>
        <w:rPr>
          <w:rFonts w:hint="eastAsia" w:ascii="宋体" w:hAnsi="宋体" w:eastAsia="宋体" w:cs="宋体"/>
          <w:b w:val="0"/>
          <w:bCs w:val="0"/>
          <w:sz w:val="23"/>
          <w:szCs w:val="23"/>
          <w:vertAlign w:val="baseline"/>
          <w:lang w:val="en-US" w:eastAsia="zh-CN"/>
        </w:rPr>
        <w:t>提供系统安装和运行维护所需的专用工具和测试设备等；</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4.</w:t>
      </w:r>
      <w:r>
        <w:rPr>
          <w:rFonts w:hint="eastAsia" w:ascii="宋体" w:hAnsi="宋体" w:cs="宋体"/>
          <w:b w:val="0"/>
          <w:bCs w:val="0"/>
          <w:sz w:val="23"/>
          <w:szCs w:val="23"/>
          <w:vertAlign w:val="baseline"/>
          <w:lang w:val="en-US" w:eastAsia="zh-CN"/>
        </w:rPr>
        <w:t>10</w:t>
      </w:r>
      <w:r>
        <w:rPr>
          <w:rFonts w:hint="eastAsia" w:ascii="宋体" w:hAnsi="宋体" w:eastAsia="宋体" w:cs="宋体"/>
          <w:b w:val="0"/>
          <w:bCs w:val="0"/>
          <w:sz w:val="23"/>
          <w:szCs w:val="23"/>
          <w:vertAlign w:val="baseline"/>
          <w:lang w:val="en-US" w:eastAsia="zh-CN"/>
        </w:rPr>
        <w:t>所有设备按合同要求验收测试，并负责预验收；</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4.1</w:t>
      </w:r>
      <w:r>
        <w:rPr>
          <w:rFonts w:hint="eastAsia" w:ascii="宋体" w:hAnsi="宋体" w:cs="宋体"/>
          <w:b w:val="0"/>
          <w:bCs w:val="0"/>
          <w:sz w:val="23"/>
          <w:szCs w:val="23"/>
          <w:vertAlign w:val="baseline"/>
          <w:lang w:val="en-US" w:eastAsia="zh-CN"/>
        </w:rPr>
        <w:t>1</w:t>
      </w:r>
      <w:r>
        <w:rPr>
          <w:rFonts w:hint="eastAsia" w:ascii="宋体" w:hAnsi="宋体" w:eastAsia="宋体" w:cs="宋体"/>
          <w:b w:val="0"/>
          <w:bCs w:val="0"/>
          <w:sz w:val="23"/>
          <w:szCs w:val="23"/>
          <w:vertAlign w:val="baseline"/>
          <w:lang w:val="en-US" w:eastAsia="zh-CN"/>
        </w:rPr>
        <w:t>负责所有设备的运输、现场保管、现场安装调试等，达到合同要求，满足运行条件；</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4.1</w:t>
      </w:r>
      <w:r>
        <w:rPr>
          <w:rFonts w:hint="eastAsia" w:ascii="宋体" w:hAnsi="宋体" w:cs="宋体"/>
          <w:b w:val="0"/>
          <w:bCs w:val="0"/>
          <w:sz w:val="23"/>
          <w:szCs w:val="23"/>
          <w:vertAlign w:val="baseline"/>
          <w:lang w:val="en-US" w:eastAsia="zh-CN"/>
        </w:rPr>
        <w:t>2</w:t>
      </w:r>
      <w:r>
        <w:rPr>
          <w:rFonts w:hint="eastAsia" w:ascii="宋体" w:hAnsi="宋体" w:eastAsia="宋体" w:cs="宋体"/>
          <w:b w:val="0"/>
          <w:bCs w:val="0"/>
          <w:sz w:val="23"/>
          <w:szCs w:val="23"/>
          <w:vertAlign w:val="baseline"/>
          <w:lang w:val="en-US" w:eastAsia="zh-CN"/>
        </w:rPr>
        <w:t>投标人应对最终提供的全部技术资料的准确性负责；</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4.</w:t>
      </w:r>
      <w:r>
        <w:rPr>
          <w:rFonts w:hint="eastAsia" w:ascii="宋体" w:hAnsi="宋体" w:cs="宋体"/>
          <w:b w:val="0"/>
          <w:bCs w:val="0"/>
          <w:sz w:val="23"/>
          <w:szCs w:val="23"/>
          <w:vertAlign w:val="baseline"/>
          <w:lang w:val="en-US" w:eastAsia="zh-CN"/>
        </w:rPr>
        <w:t>13</w:t>
      </w:r>
      <w:r>
        <w:rPr>
          <w:rFonts w:hint="eastAsia" w:ascii="宋体" w:hAnsi="宋体" w:eastAsia="宋体" w:cs="宋体"/>
          <w:b w:val="0"/>
          <w:bCs w:val="0"/>
          <w:sz w:val="23"/>
          <w:szCs w:val="23"/>
          <w:vertAlign w:val="baseline"/>
          <w:lang w:val="en-US" w:eastAsia="zh-CN"/>
        </w:rPr>
        <w:t>现场验收通过后提供</w:t>
      </w:r>
      <w:r>
        <w:rPr>
          <w:rFonts w:hint="eastAsia" w:ascii="宋体" w:hAnsi="宋体" w:cs="宋体"/>
          <w:b w:val="0"/>
          <w:bCs w:val="0"/>
          <w:sz w:val="23"/>
          <w:szCs w:val="23"/>
          <w:vertAlign w:val="baseline"/>
          <w:lang w:val="en-US" w:eastAsia="zh-CN"/>
        </w:rPr>
        <w:t>12个月</w:t>
      </w:r>
      <w:r>
        <w:rPr>
          <w:rFonts w:hint="eastAsia" w:ascii="宋体" w:hAnsi="宋体" w:eastAsia="宋体" w:cs="宋体"/>
          <w:b w:val="0"/>
          <w:bCs w:val="0"/>
          <w:sz w:val="23"/>
          <w:szCs w:val="23"/>
          <w:vertAlign w:val="baseline"/>
          <w:lang w:val="en-US" w:eastAsia="zh-CN"/>
        </w:rPr>
        <w:t>的设备质量保证期。</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562" w:firstLineChars="200"/>
        <w:jc w:val="both"/>
        <w:textAlignment w:val="baseline"/>
        <w:rPr>
          <w:rFonts w:hint="eastAsia" w:ascii="宋体" w:hAnsi="宋体" w:cs="宋体"/>
          <w:b/>
          <w:bCs/>
          <w:sz w:val="28"/>
          <w:szCs w:val="28"/>
          <w:vertAlign w:val="baseline"/>
          <w:lang w:val="en-US" w:eastAsia="zh-CN"/>
        </w:rPr>
      </w:pPr>
      <w:bookmarkStart w:id="3" w:name="_Toc10595_WPSOffice_Level2"/>
      <w:r>
        <w:rPr>
          <w:rFonts w:hint="eastAsia" w:ascii="宋体" w:hAnsi="宋体" w:cs="宋体"/>
          <w:b/>
          <w:bCs/>
          <w:sz w:val="28"/>
          <w:szCs w:val="28"/>
          <w:vertAlign w:val="baseline"/>
          <w:lang w:val="en-US" w:eastAsia="zh-CN"/>
        </w:rPr>
        <w:t>三、质量保证</w:t>
      </w:r>
      <w:bookmarkEnd w:id="3"/>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1、概述</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投标人应在履行合同的全过程(从开始到最终验收)，对所有</w:t>
      </w:r>
      <w:r>
        <w:rPr>
          <w:rFonts w:hint="eastAsia" w:ascii="宋体" w:hAnsi="宋体" w:cs="宋体"/>
          <w:b w:val="0"/>
          <w:bCs w:val="0"/>
          <w:sz w:val="23"/>
          <w:szCs w:val="23"/>
          <w:vertAlign w:val="baseline"/>
          <w:lang w:val="en-US" w:eastAsia="zh-CN"/>
        </w:rPr>
        <w:t>设备安装</w:t>
      </w:r>
      <w:r>
        <w:rPr>
          <w:rFonts w:hint="eastAsia" w:ascii="宋体" w:hAnsi="宋体" w:eastAsia="宋体" w:cs="宋体"/>
          <w:b w:val="0"/>
          <w:bCs w:val="0"/>
          <w:sz w:val="23"/>
          <w:szCs w:val="23"/>
          <w:vertAlign w:val="baseline"/>
          <w:lang w:val="en-US" w:eastAsia="zh-CN"/>
        </w:rPr>
        <w:t>和服务的质量负责。即要保证所有这些</w:t>
      </w:r>
      <w:r>
        <w:rPr>
          <w:rFonts w:hint="eastAsia" w:ascii="宋体" w:hAnsi="宋体" w:cs="宋体"/>
          <w:b w:val="0"/>
          <w:bCs w:val="0"/>
          <w:sz w:val="23"/>
          <w:szCs w:val="23"/>
          <w:vertAlign w:val="baseline"/>
          <w:lang w:val="en-US" w:eastAsia="zh-CN"/>
        </w:rPr>
        <w:t>设备安装</w:t>
      </w:r>
      <w:r>
        <w:rPr>
          <w:rFonts w:hint="eastAsia" w:ascii="宋体" w:hAnsi="宋体" w:eastAsia="宋体" w:cs="宋体"/>
          <w:b w:val="0"/>
          <w:bCs w:val="0"/>
          <w:sz w:val="23"/>
          <w:szCs w:val="23"/>
          <w:vertAlign w:val="baseline"/>
          <w:lang w:val="en-US" w:eastAsia="zh-CN"/>
        </w:rPr>
        <w:t>和服务的质量符合合同中有关技术、交付、验收和价格所规定的要求。</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2、质量保证和要求</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投标人应提交相关质量</w:t>
      </w:r>
      <w:r>
        <w:rPr>
          <w:rFonts w:hint="eastAsia" w:ascii="宋体" w:hAnsi="宋体" w:cs="宋体"/>
          <w:b w:val="0"/>
          <w:bCs w:val="0"/>
          <w:sz w:val="23"/>
          <w:szCs w:val="23"/>
          <w:vertAlign w:val="baseline"/>
          <w:lang w:val="en-US" w:eastAsia="zh-CN"/>
        </w:rPr>
        <w:t>体系及质量保证措施</w:t>
      </w:r>
      <w:r>
        <w:rPr>
          <w:rFonts w:hint="eastAsia" w:ascii="宋体" w:hAnsi="宋体" w:eastAsia="宋体" w:cs="宋体"/>
          <w:b w:val="0"/>
          <w:bCs w:val="0"/>
          <w:sz w:val="23"/>
          <w:szCs w:val="23"/>
          <w:vertAlign w:val="baseline"/>
          <w:lang w:val="en-US"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3、附加质量保证要求</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招标人应能在双方商定的时间内与投标人接触，应有机会检查质量并及时提出新的要求。招标人还应有权进行现场考察，以就目前状况、具体事宜、进度等与供货方达成协议。</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投标人应提供保证招标人代表达到访问目的所必需的各项安排。</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招标人应能得到所有相关文件，包括质量和生产检验指标以及合同规定的其它技术文件，以这些文件作为依据来确保质量执行过程。</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562" w:firstLineChars="200"/>
        <w:jc w:val="both"/>
        <w:textAlignment w:val="baseline"/>
        <w:rPr>
          <w:rFonts w:hint="eastAsia" w:ascii="宋体" w:hAnsi="宋体" w:cs="宋体"/>
          <w:b/>
          <w:bCs/>
          <w:sz w:val="28"/>
          <w:szCs w:val="28"/>
          <w:vertAlign w:val="baseline"/>
          <w:lang w:val="en-US" w:eastAsia="zh-CN"/>
        </w:rPr>
      </w:pPr>
      <w:bookmarkStart w:id="4" w:name="_Toc2014_WPSOffice_Level2"/>
      <w:r>
        <w:rPr>
          <w:rFonts w:hint="eastAsia" w:ascii="宋体" w:hAnsi="宋体" w:cs="宋体"/>
          <w:b/>
          <w:bCs/>
          <w:sz w:val="28"/>
          <w:szCs w:val="28"/>
          <w:vertAlign w:val="baseline"/>
          <w:lang w:val="en-US" w:eastAsia="zh-CN"/>
        </w:rPr>
        <w:t>四、工程验收</w:t>
      </w:r>
      <w:bookmarkEnd w:id="4"/>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cs="宋体"/>
          <w:b w:val="0"/>
          <w:bCs w:val="0"/>
          <w:sz w:val="23"/>
          <w:szCs w:val="23"/>
          <w:vertAlign w:val="baseline"/>
          <w:lang w:val="en-US" w:eastAsia="zh-CN"/>
        </w:rPr>
        <w:t>1、</w:t>
      </w:r>
      <w:r>
        <w:rPr>
          <w:rFonts w:hint="eastAsia" w:ascii="宋体" w:hAnsi="宋体" w:eastAsia="宋体" w:cs="宋体"/>
          <w:b w:val="0"/>
          <w:bCs w:val="0"/>
          <w:sz w:val="23"/>
          <w:szCs w:val="23"/>
          <w:vertAlign w:val="baseline"/>
          <w:lang w:val="en-US" w:eastAsia="zh-CN"/>
        </w:rPr>
        <w:t>验收标准以国家最新标准、招标文件和合同的技术条款为准进行验收；</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cs="宋体"/>
          <w:b w:val="0"/>
          <w:bCs w:val="0"/>
          <w:sz w:val="23"/>
          <w:szCs w:val="23"/>
          <w:vertAlign w:val="baseline"/>
          <w:lang w:val="en-US" w:eastAsia="zh-CN"/>
        </w:rPr>
        <w:t>2、</w:t>
      </w:r>
      <w:r>
        <w:rPr>
          <w:rFonts w:hint="eastAsia" w:ascii="宋体" w:hAnsi="宋体" w:eastAsia="宋体" w:cs="宋体"/>
          <w:b w:val="0"/>
          <w:bCs w:val="0"/>
          <w:sz w:val="23"/>
          <w:szCs w:val="23"/>
          <w:vertAlign w:val="baseline"/>
          <w:lang w:val="en-US" w:eastAsia="zh-CN"/>
        </w:rPr>
        <w:t>在无国家验收标准时按招标技术文件和合同技术条款进行验收。对未作规定的技术参数按双方商定的标准进行验收。</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562" w:firstLineChars="200"/>
        <w:jc w:val="both"/>
        <w:textAlignment w:val="baseline"/>
        <w:rPr>
          <w:rFonts w:hint="eastAsia" w:ascii="宋体" w:hAnsi="宋体" w:cs="宋体"/>
          <w:b/>
          <w:bCs/>
          <w:sz w:val="28"/>
          <w:szCs w:val="28"/>
          <w:vertAlign w:val="baseline"/>
          <w:lang w:val="en-US" w:eastAsia="zh-CN"/>
        </w:rPr>
      </w:pPr>
      <w:bookmarkStart w:id="5" w:name="_Toc5558_WPSOffice_Level2"/>
      <w:r>
        <w:rPr>
          <w:rFonts w:hint="eastAsia" w:ascii="宋体" w:hAnsi="宋体" w:cs="宋体"/>
          <w:b/>
          <w:bCs/>
          <w:sz w:val="28"/>
          <w:szCs w:val="28"/>
          <w:vertAlign w:val="baseline"/>
          <w:lang w:val="en-US" w:eastAsia="zh-CN"/>
        </w:rPr>
        <w:t>五、售后服务</w:t>
      </w:r>
      <w:bookmarkEnd w:id="5"/>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 xml:space="preserve">1、保修期 </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投标人对所提供的设备应实行保修，保修期为</w:t>
      </w:r>
      <w:r>
        <w:rPr>
          <w:rFonts w:hint="eastAsia" w:ascii="宋体" w:hAnsi="宋体" w:cs="宋体"/>
          <w:b w:val="0"/>
          <w:bCs w:val="0"/>
          <w:sz w:val="23"/>
          <w:szCs w:val="23"/>
          <w:vertAlign w:val="baseline"/>
          <w:lang w:val="en-US" w:eastAsia="zh-CN"/>
        </w:rPr>
        <w:t>整体设备</w:t>
      </w:r>
      <w:r>
        <w:rPr>
          <w:rFonts w:hint="eastAsia" w:ascii="宋体" w:hAnsi="宋体" w:eastAsia="宋体" w:cs="宋体"/>
          <w:b w:val="0"/>
          <w:bCs w:val="0"/>
          <w:sz w:val="23"/>
          <w:szCs w:val="23"/>
          <w:vertAlign w:val="baseline"/>
          <w:lang w:val="en-US" w:eastAsia="zh-CN"/>
        </w:rPr>
        <w:t>安装完成且验收合格交付使用后</w:t>
      </w:r>
      <w:r>
        <w:rPr>
          <w:rFonts w:hint="eastAsia" w:ascii="宋体" w:hAnsi="宋体" w:cs="宋体"/>
          <w:b w:val="0"/>
          <w:bCs w:val="0"/>
          <w:sz w:val="23"/>
          <w:szCs w:val="23"/>
          <w:vertAlign w:val="baseline"/>
          <w:lang w:val="en-US" w:eastAsia="zh-CN"/>
        </w:rPr>
        <w:t>12个月</w:t>
      </w:r>
      <w:r>
        <w:rPr>
          <w:rFonts w:hint="eastAsia" w:ascii="宋体" w:hAnsi="宋体" w:eastAsia="宋体" w:cs="宋体"/>
          <w:b w:val="0"/>
          <w:bCs w:val="0"/>
          <w:sz w:val="23"/>
          <w:szCs w:val="23"/>
          <w:vertAlign w:val="baseline"/>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 xml:space="preserve">2、售后服务 </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 xml:space="preserve">凡发生质量问题或需要技术支持，投标人均应能够及时地提供招标人提出的技术服务要求。在质量保证期内，如发生质量问题，招标人发出通知后，投标人应提供无偿维修服务，免费更换由于原材料缺陷及施工工艺等问题而发生故障的设备、零部件，以保证系统的正常运行。投标人由于招标人人为原因造成的设备损坏，投标人有义务对损坏的设备作有偿更换。 </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 xml:space="preserve">投标人应继续提供对质量保证期满后的维修服务，维修服务费及零备件费用的收取以优惠的价格另签署补充协议。 </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 xml:space="preserve">3、故障响应 </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r>
        <w:rPr>
          <w:rFonts w:hint="eastAsia" w:ascii="宋体" w:hAnsi="宋体" w:eastAsia="宋体" w:cs="宋体"/>
          <w:b w:val="0"/>
          <w:bCs w:val="0"/>
          <w:sz w:val="23"/>
          <w:szCs w:val="23"/>
          <w:vertAlign w:val="baseline"/>
          <w:lang w:val="en-US" w:eastAsia="zh-CN"/>
        </w:rPr>
        <w:t>投标人所提供的产品发生故障后，招标人立即通知投标人，投标人应在接到故障通知后本地内应在4小时内派技术人员到达现场，外地应在24小时内到达现场排除故障。</w:t>
      </w: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60" w:firstLineChars="200"/>
        <w:jc w:val="both"/>
        <w:textAlignment w:val="baseline"/>
        <w:rPr>
          <w:rFonts w:hint="eastAsia" w:ascii="宋体" w:hAnsi="宋体" w:eastAsia="宋体" w:cs="宋体"/>
          <w:b w:val="0"/>
          <w:bCs w:val="0"/>
          <w:sz w:val="23"/>
          <w:szCs w:val="23"/>
          <w:vertAlign w:val="baseline"/>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0" w:firstLineChars="0"/>
        <w:jc w:val="center"/>
        <w:textAlignment w:val="baseline"/>
        <w:rPr>
          <w:rFonts w:hint="eastAsia" w:ascii="宋体" w:hAnsi="宋体" w:cs="宋体"/>
          <w:b/>
          <w:bCs/>
          <w:sz w:val="28"/>
          <w:szCs w:val="28"/>
          <w:vertAlign w:val="baseline"/>
          <w:lang w:val="en-US" w:eastAsia="zh-CN"/>
        </w:rPr>
      </w:pPr>
    </w:p>
    <w:sectPr>
      <w:pgSz w:w="11906" w:h="16838"/>
      <w:pgMar w:top="1440" w:right="1800" w:bottom="1440" w:left="1800" w:header="1134" w:footer="1417"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NzQ0MWU4MDU5MTJhOTcwZDE5NGVjNGU1NDg2MjkifQ=="/>
  </w:docVars>
  <w:rsids>
    <w:rsidRoot w:val="57977777"/>
    <w:rsid w:val="00004AB6"/>
    <w:rsid w:val="0022372B"/>
    <w:rsid w:val="003348B3"/>
    <w:rsid w:val="004A714B"/>
    <w:rsid w:val="005964C5"/>
    <w:rsid w:val="00606BE4"/>
    <w:rsid w:val="00A36D5C"/>
    <w:rsid w:val="00AF7B41"/>
    <w:rsid w:val="00BA1407"/>
    <w:rsid w:val="00C346A2"/>
    <w:rsid w:val="00CD1C60"/>
    <w:rsid w:val="00CF150A"/>
    <w:rsid w:val="00E73015"/>
    <w:rsid w:val="010827C0"/>
    <w:rsid w:val="01135FBB"/>
    <w:rsid w:val="011C3BAD"/>
    <w:rsid w:val="01211AD4"/>
    <w:rsid w:val="012C2524"/>
    <w:rsid w:val="013257CB"/>
    <w:rsid w:val="01AC0C22"/>
    <w:rsid w:val="01BD65C0"/>
    <w:rsid w:val="01CF5F06"/>
    <w:rsid w:val="01E804A3"/>
    <w:rsid w:val="01F974DA"/>
    <w:rsid w:val="020315BD"/>
    <w:rsid w:val="020748B5"/>
    <w:rsid w:val="020E403E"/>
    <w:rsid w:val="02156159"/>
    <w:rsid w:val="021A52DF"/>
    <w:rsid w:val="028D0605"/>
    <w:rsid w:val="02AC7E8B"/>
    <w:rsid w:val="02B25AAB"/>
    <w:rsid w:val="02CB7F49"/>
    <w:rsid w:val="02D726BD"/>
    <w:rsid w:val="033A5E58"/>
    <w:rsid w:val="035D40D0"/>
    <w:rsid w:val="03C70711"/>
    <w:rsid w:val="03E37AE3"/>
    <w:rsid w:val="03FB0456"/>
    <w:rsid w:val="04380B6A"/>
    <w:rsid w:val="0444380F"/>
    <w:rsid w:val="045C7139"/>
    <w:rsid w:val="045F4AD9"/>
    <w:rsid w:val="04D51F6C"/>
    <w:rsid w:val="04E01859"/>
    <w:rsid w:val="04E15628"/>
    <w:rsid w:val="04EE3ACF"/>
    <w:rsid w:val="057E3371"/>
    <w:rsid w:val="058B39C0"/>
    <w:rsid w:val="05BD4A4F"/>
    <w:rsid w:val="05DE5C83"/>
    <w:rsid w:val="05DF10B8"/>
    <w:rsid w:val="05F97E29"/>
    <w:rsid w:val="05FB6340"/>
    <w:rsid w:val="060B1533"/>
    <w:rsid w:val="06170377"/>
    <w:rsid w:val="06321142"/>
    <w:rsid w:val="066761DB"/>
    <w:rsid w:val="066F053C"/>
    <w:rsid w:val="068354CD"/>
    <w:rsid w:val="06E10217"/>
    <w:rsid w:val="06E326F6"/>
    <w:rsid w:val="06EA5096"/>
    <w:rsid w:val="0752442C"/>
    <w:rsid w:val="07A5432A"/>
    <w:rsid w:val="07DB06F1"/>
    <w:rsid w:val="080837E6"/>
    <w:rsid w:val="085B115D"/>
    <w:rsid w:val="085E7543"/>
    <w:rsid w:val="087274B9"/>
    <w:rsid w:val="087E4DDE"/>
    <w:rsid w:val="08C12C63"/>
    <w:rsid w:val="08C97352"/>
    <w:rsid w:val="08DC1E8B"/>
    <w:rsid w:val="093A0469"/>
    <w:rsid w:val="095676B0"/>
    <w:rsid w:val="09706847"/>
    <w:rsid w:val="09867F69"/>
    <w:rsid w:val="09AD5797"/>
    <w:rsid w:val="09B71CF6"/>
    <w:rsid w:val="09E905BE"/>
    <w:rsid w:val="0A0646CF"/>
    <w:rsid w:val="0A271CF4"/>
    <w:rsid w:val="0A372A5C"/>
    <w:rsid w:val="0A4533F2"/>
    <w:rsid w:val="0A465FCD"/>
    <w:rsid w:val="0A5B6EFE"/>
    <w:rsid w:val="0A946F3E"/>
    <w:rsid w:val="0AA174B8"/>
    <w:rsid w:val="0AA44D6C"/>
    <w:rsid w:val="0AB550D1"/>
    <w:rsid w:val="0ACA4C67"/>
    <w:rsid w:val="0ADD25BE"/>
    <w:rsid w:val="0B1F13F0"/>
    <w:rsid w:val="0B7A5BE8"/>
    <w:rsid w:val="0BB5192B"/>
    <w:rsid w:val="0BB60A41"/>
    <w:rsid w:val="0BCB1ACC"/>
    <w:rsid w:val="0C2C5317"/>
    <w:rsid w:val="0C35739F"/>
    <w:rsid w:val="0C374F55"/>
    <w:rsid w:val="0C9973C4"/>
    <w:rsid w:val="0CC4577C"/>
    <w:rsid w:val="0CCD29EF"/>
    <w:rsid w:val="0CE1458F"/>
    <w:rsid w:val="0CF7603B"/>
    <w:rsid w:val="0D08426D"/>
    <w:rsid w:val="0D19531D"/>
    <w:rsid w:val="0D251052"/>
    <w:rsid w:val="0D373AFF"/>
    <w:rsid w:val="0D451CBD"/>
    <w:rsid w:val="0D4D49A8"/>
    <w:rsid w:val="0D7F205C"/>
    <w:rsid w:val="0DA00C42"/>
    <w:rsid w:val="0DA24B10"/>
    <w:rsid w:val="0DB227D1"/>
    <w:rsid w:val="0DB81ED2"/>
    <w:rsid w:val="0DE14286"/>
    <w:rsid w:val="0DE50247"/>
    <w:rsid w:val="0DEA4F7F"/>
    <w:rsid w:val="0E256585"/>
    <w:rsid w:val="0E3270CE"/>
    <w:rsid w:val="0E3815C3"/>
    <w:rsid w:val="0E4F6723"/>
    <w:rsid w:val="0E6E6E5E"/>
    <w:rsid w:val="0E737A92"/>
    <w:rsid w:val="0E812CBF"/>
    <w:rsid w:val="0EDF07E5"/>
    <w:rsid w:val="0EF87A43"/>
    <w:rsid w:val="0F3C5B0F"/>
    <w:rsid w:val="0F5C7BB3"/>
    <w:rsid w:val="0F944093"/>
    <w:rsid w:val="0FB31160"/>
    <w:rsid w:val="0FEC536B"/>
    <w:rsid w:val="105B27CF"/>
    <w:rsid w:val="105E6C59"/>
    <w:rsid w:val="10685E74"/>
    <w:rsid w:val="10BC14D9"/>
    <w:rsid w:val="10D34ED5"/>
    <w:rsid w:val="11196324"/>
    <w:rsid w:val="113D116E"/>
    <w:rsid w:val="1141193E"/>
    <w:rsid w:val="114B12DA"/>
    <w:rsid w:val="11832C7F"/>
    <w:rsid w:val="11851835"/>
    <w:rsid w:val="11930E1F"/>
    <w:rsid w:val="11B95069"/>
    <w:rsid w:val="11D010D8"/>
    <w:rsid w:val="11E95D44"/>
    <w:rsid w:val="1212001B"/>
    <w:rsid w:val="12423D32"/>
    <w:rsid w:val="124324C3"/>
    <w:rsid w:val="124A07D2"/>
    <w:rsid w:val="124D48AC"/>
    <w:rsid w:val="126174C4"/>
    <w:rsid w:val="126C0A9C"/>
    <w:rsid w:val="12DD72B5"/>
    <w:rsid w:val="12EE3CA4"/>
    <w:rsid w:val="12F179EB"/>
    <w:rsid w:val="130D7660"/>
    <w:rsid w:val="13473DED"/>
    <w:rsid w:val="13580F39"/>
    <w:rsid w:val="13805F3F"/>
    <w:rsid w:val="13932B3F"/>
    <w:rsid w:val="13982779"/>
    <w:rsid w:val="13B3456A"/>
    <w:rsid w:val="13C0442E"/>
    <w:rsid w:val="13EA34C6"/>
    <w:rsid w:val="140676F3"/>
    <w:rsid w:val="14190DE6"/>
    <w:rsid w:val="141D0258"/>
    <w:rsid w:val="143460F2"/>
    <w:rsid w:val="145D1886"/>
    <w:rsid w:val="14D507B4"/>
    <w:rsid w:val="14DD6DBD"/>
    <w:rsid w:val="14E135FC"/>
    <w:rsid w:val="14E32F84"/>
    <w:rsid w:val="14E70C42"/>
    <w:rsid w:val="14ED132E"/>
    <w:rsid w:val="14FC1390"/>
    <w:rsid w:val="14FF6CC7"/>
    <w:rsid w:val="152448F2"/>
    <w:rsid w:val="15476F27"/>
    <w:rsid w:val="155D0B41"/>
    <w:rsid w:val="15655FDB"/>
    <w:rsid w:val="15AB60E4"/>
    <w:rsid w:val="15AF3649"/>
    <w:rsid w:val="15AF54A9"/>
    <w:rsid w:val="15CC0CBA"/>
    <w:rsid w:val="15D925A2"/>
    <w:rsid w:val="15DF1A3E"/>
    <w:rsid w:val="16201F02"/>
    <w:rsid w:val="163C0CE4"/>
    <w:rsid w:val="163F74E3"/>
    <w:rsid w:val="16627A46"/>
    <w:rsid w:val="16B83277"/>
    <w:rsid w:val="16C9384F"/>
    <w:rsid w:val="16DA6555"/>
    <w:rsid w:val="16F67877"/>
    <w:rsid w:val="16FD30EF"/>
    <w:rsid w:val="172B6DB1"/>
    <w:rsid w:val="174E02D3"/>
    <w:rsid w:val="175C2993"/>
    <w:rsid w:val="17615D84"/>
    <w:rsid w:val="17D576EE"/>
    <w:rsid w:val="17E54619"/>
    <w:rsid w:val="180715CC"/>
    <w:rsid w:val="180F2B7C"/>
    <w:rsid w:val="18400671"/>
    <w:rsid w:val="188D4D22"/>
    <w:rsid w:val="18CD1222"/>
    <w:rsid w:val="18D91026"/>
    <w:rsid w:val="18F32A36"/>
    <w:rsid w:val="18F81077"/>
    <w:rsid w:val="190457E6"/>
    <w:rsid w:val="190F5A29"/>
    <w:rsid w:val="191C2FC0"/>
    <w:rsid w:val="19253776"/>
    <w:rsid w:val="19296D29"/>
    <w:rsid w:val="19492503"/>
    <w:rsid w:val="19800C82"/>
    <w:rsid w:val="19C44901"/>
    <w:rsid w:val="19D17B25"/>
    <w:rsid w:val="19FD1A86"/>
    <w:rsid w:val="1A3733CC"/>
    <w:rsid w:val="1A463FFD"/>
    <w:rsid w:val="1B214514"/>
    <w:rsid w:val="1B2506D0"/>
    <w:rsid w:val="1B2C5D9E"/>
    <w:rsid w:val="1B365832"/>
    <w:rsid w:val="1B3E2C8F"/>
    <w:rsid w:val="1B4E306E"/>
    <w:rsid w:val="1B582092"/>
    <w:rsid w:val="1B803900"/>
    <w:rsid w:val="1BB818E3"/>
    <w:rsid w:val="1BBC0E4A"/>
    <w:rsid w:val="1C0C33B3"/>
    <w:rsid w:val="1C156CA9"/>
    <w:rsid w:val="1C602465"/>
    <w:rsid w:val="1C7313AC"/>
    <w:rsid w:val="1C7F3007"/>
    <w:rsid w:val="1CC22C66"/>
    <w:rsid w:val="1CDB58C8"/>
    <w:rsid w:val="1D0D5762"/>
    <w:rsid w:val="1D1E2DA3"/>
    <w:rsid w:val="1D254264"/>
    <w:rsid w:val="1D5801D4"/>
    <w:rsid w:val="1D9721A6"/>
    <w:rsid w:val="1D9C048E"/>
    <w:rsid w:val="1DAB51A1"/>
    <w:rsid w:val="1DC762FC"/>
    <w:rsid w:val="1DCB01F5"/>
    <w:rsid w:val="1E57606C"/>
    <w:rsid w:val="1E8A128B"/>
    <w:rsid w:val="1EC207F6"/>
    <w:rsid w:val="1F5662AC"/>
    <w:rsid w:val="1F7610B3"/>
    <w:rsid w:val="1F7C5236"/>
    <w:rsid w:val="1FB23BDC"/>
    <w:rsid w:val="1FBF5A53"/>
    <w:rsid w:val="1FDE16B0"/>
    <w:rsid w:val="200A1FC9"/>
    <w:rsid w:val="201E254B"/>
    <w:rsid w:val="2032746A"/>
    <w:rsid w:val="209874D4"/>
    <w:rsid w:val="209B135A"/>
    <w:rsid w:val="20F35B68"/>
    <w:rsid w:val="21057A44"/>
    <w:rsid w:val="213B1CB4"/>
    <w:rsid w:val="213B2B08"/>
    <w:rsid w:val="21754A45"/>
    <w:rsid w:val="2197245B"/>
    <w:rsid w:val="21E66780"/>
    <w:rsid w:val="22036CD8"/>
    <w:rsid w:val="2214267A"/>
    <w:rsid w:val="222561A3"/>
    <w:rsid w:val="224A6E1B"/>
    <w:rsid w:val="224E0386"/>
    <w:rsid w:val="2275626B"/>
    <w:rsid w:val="229527C5"/>
    <w:rsid w:val="22AC1129"/>
    <w:rsid w:val="22C578A9"/>
    <w:rsid w:val="22C732B5"/>
    <w:rsid w:val="22D97464"/>
    <w:rsid w:val="230333B2"/>
    <w:rsid w:val="230B2AAD"/>
    <w:rsid w:val="230C5AD7"/>
    <w:rsid w:val="232011E9"/>
    <w:rsid w:val="236662EB"/>
    <w:rsid w:val="236A4208"/>
    <w:rsid w:val="237D2C4A"/>
    <w:rsid w:val="239D396B"/>
    <w:rsid w:val="23D23F37"/>
    <w:rsid w:val="23DC30A7"/>
    <w:rsid w:val="23E851D3"/>
    <w:rsid w:val="23EA7389"/>
    <w:rsid w:val="24044918"/>
    <w:rsid w:val="241A3CE4"/>
    <w:rsid w:val="243428EB"/>
    <w:rsid w:val="24350F97"/>
    <w:rsid w:val="243D38E1"/>
    <w:rsid w:val="246211B9"/>
    <w:rsid w:val="24902C05"/>
    <w:rsid w:val="24AC5060"/>
    <w:rsid w:val="24B90D07"/>
    <w:rsid w:val="24DB37B0"/>
    <w:rsid w:val="24DC70DD"/>
    <w:rsid w:val="24F13F50"/>
    <w:rsid w:val="25432197"/>
    <w:rsid w:val="25604768"/>
    <w:rsid w:val="2565513B"/>
    <w:rsid w:val="25761F65"/>
    <w:rsid w:val="25994839"/>
    <w:rsid w:val="259B215E"/>
    <w:rsid w:val="25C60C07"/>
    <w:rsid w:val="25CC29F1"/>
    <w:rsid w:val="25DA122F"/>
    <w:rsid w:val="25FF1C42"/>
    <w:rsid w:val="2602275F"/>
    <w:rsid w:val="26073783"/>
    <w:rsid w:val="260F6B58"/>
    <w:rsid w:val="26137D3C"/>
    <w:rsid w:val="26193AC8"/>
    <w:rsid w:val="26252A46"/>
    <w:rsid w:val="26401E98"/>
    <w:rsid w:val="265F1B6B"/>
    <w:rsid w:val="26B42626"/>
    <w:rsid w:val="26BE554B"/>
    <w:rsid w:val="26E26B00"/>
    <w:rsid w:val="27337AA6"/>
    <w:rsid w:val="27637E17"/>
    <w:rsid w:val="277258D3"/>
    <w:rsid w:val="27973B24"/>
    <w:rsid w:val="27ED37B2"/>
    <w:rsid w:val="28020A69"/>
    <w:rsid w:val="28484D38"/>
    <w:rsid w:val="284A177F"/>
    <w:rsid w:val="285B2BC7"/>
    <w:rsid w:val="28876A01"/>
    <w:rsid w:val="29037B8D"/>
    <w:rsid w:val="29155D7E"/>
    <w:rsid w:val="292663C4"/>
    <w:rsid w:val="29301865"/>
    <w:rsid w:val="29417107"/>
    <w:rsid w:val="299457D6"/>
    <w:rsid w:val="29FD319F"/>
    <w:rsid w:val="2A4B35BA"/>
    <w:rsid w:val="2A4B4D86"/>
    <w:rsid w:val="2A534026"/>
    <w:rsid w:val="2A8D201C"/>
    <w:rsid w:val="2A99350D"/>
    <w:rsid w:val="2ACE235A"/>
    <w:rsid w:val="2AF228FD"/>
    <w:rsid w:val="2B447BD6"/>
    <w:rsid w:val="2B45762E"/>
    <w:rsid w:val="2B5433D7"/>
    <w:rsid w:val="2B6716A2"/>
    <w:rsid w:val="2BBD2276"/>
    <w:rsid w:val="2BDC0E38"/>
    <w:rsid w:val="2BE12F62"/>
    <w:rsid w:val="2BE31F25"/>
    <w:rsid w:val="2BF0382F"/>
    <w:rsid w:val="2BFA0DD4"/>
    <w:rsid w:val="2C0A4D8F"/>
    <w:rsid w:val="2C0B1747"/>
    <w:rsid w:val="2C0D7BB0"/>
    <w:rsid w:val="2C1C6301"/>
    <w:rsid w:val="2C287FF8"/>
    <w:rsid w:val="2C372DF6"/>
    <w:rsid w:val="2C3966C4"/>
    <w:rsid w:val="2C424E26"/>
    <w:rsid w:val="2C8E6F44"/>
    <w:rsid w:val="2CB77136"/>
    <w:rsid w:val="2CD6491C"/>
    <w:rsid w:val="2CED0445"/>
    <w:rsid w:val="2D28510D"/>
    <w:rsid w:val="2D3E2D65"/>
    <w:rsid w:val="2D6D32F3"/>
    <w:rsid w:val="2D9C0E1C"/>
    <w:rsid w:val="2DB00D01"/>
    <w:rsid w:val="2DB370FF"/>
    <w:rsid w:val="2DBA7C84"/>
    <w:rsid w:val="2DCC48D8"/>
    <w:rsid w:val="2DD80EA9"/>
    <w:rsid w:val="2DDC0CBE"/>
    <w:rsid w:val="2EBA10FC"/>
    <w:rsid w:val="2EBF33E5"/>
    <w:rsid w:val="2EDC2C8B"/>
    <w:rsid w:val="2EEE64F4"/>
    <w:rsid w:val="2EF5418D"/>
    <w:rsid w:val="2F5009F1"/>
    <w:rsid w:val="2F5633BA"/>
    <w:rsid w:val="2F7237D2"/>
    <w:rsid w:val="2F777376"/>
    <w:rsid w:val="2FC42FB3"/>
    <w:rsid w:val="2FC829DD"/>
    <w:rsid w:val="2FF14722"/>
    <w:rsid w:val="301447C3"/>
    <w:rsid w:val="3030772E"/>
    <w:rsid w:val="30331F5A"/>
    <w:rsid w:val="30393331"/>
    <w:rsid w:val="304B42F4"/>
    <w:rsid w:val="30742A88"/>
    <w:rsid w:val="30BC309C"/>
    <w:rsid w:val="30BF00A7"/>
    <w:rsid w:val="30F1701C"/>
    <w:rsid w:val="31205586"/>
    <w:rsid w:val="313C1934"/>
    <w:rsid w:val="3192675E"/>
    <w:rsid w:val="31A0363C"/>
    <w:rsid w:val="31BB1529"/>
    <w:rsid w:val="31E879C1"/>
    <w:rsid w:val="31FB0D09"/>
    <w:rsid w:val="32193F7E"/>
    <w:rsid w:val="32291454"/>
    <w:rsid w:val="323B1905"/>
    <w:rsid w:val="32417F7F"/>
    <w:rsid w:val="328C0BC5"/>
    <w:rsid w:val="32A0174E"/>
    <w:rsid w:val="32D345FD"/>
    <w:rsid w:val="32F50323"/>
    <w:rsid w:val="32FA4C04"/>
    <w:rsid w:val="33604205"/>
    <w:rsid w:val="33A867EA"/>
    <w:rsid w:val="3408788C"/>
    <w:rsid w:val="341E496A"/>
    <w:rsid w:val="34203130"/>
    <w:rsid w:val="342A64C8"/>
    <w:rsid w:val="342D3978"/>
    <w:rsid w:val="34365F17"/>
    <w:rsid w:val="34534F00"/>
    <w:rsid w:val="346F75CF"/>
    <w:rsid w:val="34787826"/>
    <w:rsid w:val="347A4DC4"/>
    <w:rsid w:val="34963664"/>
    <w:rsid w:val="349F2380"/>
    <w:rsid w:val="34A950CF"/>
    <w:rsid w:val="34B079A3"/>
    <w:rsid w:val="34D23D07"/>
    <w:rsid w:val="34D720B5"/>
    <w:rsid w:val="34D95471"/>
    <w:rsid w:val="34DE1D97"/>
    <w:rsid w:val="34F767F8"/>
    <w:rsid w:val="35080B69"/>
    <w:rsid w:val="352561E6"/>
    <w:rsid w:val="352C36B3"/>
    <w:rsid w:val="353905D5"/>
    <w:rsid w:val="354F2EFC"/>
    <w:rsid w:val="35645594"/>
    <w:rsid w:val="35A10FA1"/>
    <w:rsid w:val="35BA0D13"/>
    <w:rsid w:val="35CF3DB5"/>
    <w:rsid w:val="35E12209"/>
    <w:rsid w:val="36232383"/>
    <w:rsid w:val="362E31BF"/>
    <w:rsid w:val="36506CDC"/>
    <w:rsid w:val="36532F25"/>
    <w:rsid w:val="36862D53"/>
    <w:rsid w:val="368B11C5"/>
    <w:rsid w:val="36AE5E46"/>
    <w:rsid w:val="36AF6C5F"/>
    <w:rsid w:val="36B11EA1"/>
    <w:rsid w:val="36CE34F2"/>
    <w:rsid w:val="36DC0A66"/>
    <w:rsid w:val="36E42A6D"/>
    <w:rsid w:val="36E96E42"/>
    <w:rsid w:val="37325CCC"/>
    <w:rsid w:val="37C728C0"/>
    <w:rsid w:val="37C87055"/>
    <w:rsid w:val="37ED53B2"/>
    <w:rsid w:val="38020939"/>
    <w:rsid w:val="383B34E0"/>
    <w:rsid w:val="385B495A"/>
    <w:rsid w:val="38603F4C"/>
    <w:rsid w:val="388F67FF"/>
    <w:rsid w:val="38935751"/>
    <w:rsid w:val="3895027B"/>
    <w:rsid w:val="38BA6B9F"/>
    <w:rsid w:val="38D37649"/>
    <w:rsid w:val="38F85CF9"/>
    <w:rsid w:val="39230F15"/>
    <w:rsid w:val="392A4916"/>
    <w:rsid w:val="39576745"/>
    <w:rsid w:val="39725AF2"/>
    <w:rsid w:val="399C35DB"/>
    <w:rsid w:val="399C6F7F"/>
    <w:rsid w:val="39EC3754"/>
    <w:rsid w:val="39EC6AD6"/>
    <w:rsid w:val="3A0F1D76"/>
    <w:rsid w:val="3A2F57D1"/>
    <w:rsid w:val="3A3C6A5B"/>
    <w:rsid w:val="3A4642CD"/>
    <w:rsid w:val="3A524500"/>
    <w:rsid w:val="3A7B3EAB"/>
    <w:rsid w:val="3AE7686D"/>
    <w:rsid w:val="3AEA63DE"/>
    <w:rsid w:val="3B0C5877"/>
    <w:rsid w:val="3B575E4B"/>
    <w:rsid w:val="3B705A26"/>
    <w:rsid w:val="3B74695C"/>
    <w:rsid w:val="3BCE4014"/>
    <w:rsid w:val="3BD63824"/>
    <w:rsid w:val="3BDF16E1"/>
    <w:rsid w:val="3BED4F05"/>
    <w:rsid w:val="3C6D316B"/>
    <w:rsid w:val="3C6D665F"/>
    <w:rsid w:val="3C8C6C02"/>
    <w:rsid w:val="3C97346A"/>
    <w:rsid w:val="3CAE3607"/>
    <w:rsid w:val="3CB9569C"/>
    <w:rsid w:val="3CC15E06"/>
    <w:rsid w:val="3CE37D00"/>
    <w:rsid w:val="3CEA324D"/>
    <w:rsid w:val="3D121629"/>
    <w:rsid w:val="3D4551F5"/>
    <w:rsid w:val="3D495F02"/>
    <w:rsid w:val="3D7A0B26"/>
    <w:rsid w:val="3D7A242D"/>
    <w:rsid w:val="3DBF2FD3"/>
    <w:rsid w:val="3DF32479"/>
    <w:rsid w:val="3E0F3D99"/>
    <w:rsid w:val="3E1E78E3"/>
    <w:rsid w:val="3E2916AF"/>
    <w:rsid w:val="3E3A0DDF"/>
    <w:rsid w:val="3ED13738"/>
    <w:rsid w:val="3ED541C1"/>
    <w:rsid w:val="3EDB7DC7"/>
    <w:rsid w:val="3EFB5913"/>
    <w:rsid w:val="3F1A123E"/>
    <w:rsid w:val="3F2C4F59"/>
    <w:rsid w:val="3F4732F9"/>
    <w:rsid w:val="3F4E4275"/>
    <w:rsid w:val="3F70669D"/>
    <w:rsid w:val="3F770FD6"/>
    <w:rsid w:val="3FA163CB"/>
    <w:rsid w:val="3FD7088F"/>
    <w:rsid w:val="401A6B1B"/>
    <w:rsid w:val="40267F0C"/>
    <w:rsid w:val="403B21E0"/>
    <w:rsid w:val="405B64CE"/>
    <w:rsid w:val="405E5FD0"/>
    <w:rsid w:val="408A1223"/>
    <w:rsid w:val="40956347"/>
    <w:rsid w:val="40AA23C9"/>
    <w:rsid w:val="40B53CD4"/>
    <w:rsid w:val="41065BDB"/>
    <w:rsid w:val="4111383A"/>
    <w:rsid w:val="411B3C9E"/>
    <w:rsid w:val="41304D99"/>
    <w:rsid w:val="413D1419"/>
    <w:rsid w:val="414808C8"/>
    <w:rsid w:val="41626CC3"/>
    <w:rsid w:val="41770393"/>
    <w:rsid w:val="41813919"/>
    <w:rsid w:val="41B956A8"/>
    <w:rsid w:val="41BB0BAE"/>
    <w:rsid w:val="41BF2837"/>
    <w:rsid w:val="41C11E7E"/>
    <w:rsid w:val="41C404E2"/>
    <w:rsid w:val="41E6583D"/>
    <w:rsid w:val="421D4005"/>
    <w:rsid w:val="42545CBC"/>
    <w:rsid w:val="42F93552"/>
    <w:rsid w:val="431179A5"/>
    <w:rsid w:val="43232204"/>
    <w:rsid w:val="43304E94"/>
    <w:rsid w:val="436526F3"/>
    <w:rsid w:val="436A6378"/>
    <w:rsid w:val="439C0B83"/>
    <w:rsid w:val="439C29C6"/>
    <w:rsid w:val="43A83DFA"/>
    <w:rsid w:val="43B37F8E"/>
    <w:rsid w:val="43C6697E"/>
    <w:rsid w:val="43C74337"/>
    <w:rsid w:val="43EA7B92"/>
    <w:rsid w:val="43F11503"/>
    <w:rsid w:val="43F60A66"/>
    <w:rsid w:val="43F76F42"/>
    <w:rsid w:val="441E766B"/>
    <w:rsid w:val="4436451B"/>
    <w:rsid w:val="443857F8"/>
    <w:rsid w:val="444C0E98"/>
    <w:rsid w:val="44586EC5"/>
    <w:rsid w:val="447E76F2"/>
    <w:rsid w:val="448843F1"/>
    <w:rsid w:val="4496598B"/>
    <w:rsid w:val="44CC030B"/>
    <w:rsid w:val="45055CCA"/>
    <w:rsid w:val="4514702D"/>
    <w:rsid w:val="453E1CAE"/>
    <w:rsid w:val="45520A90"/>
    <w:rsid w:val="456862A2"/>
    <w:rsid w:val="456B4F98"/>
    <w:rsid w:val="458B6FC5"/>
    <w:rsid w:val="45BC5BD9"/>
    <w:rsid w:val="45C358B9"/>
    <w:rsid w:val="45D229CC"/>
    <w:rsid w:val="45FF0C08"/>
    <w:rsid w:val="463E7EB5"/>
    <w:rsid w:val="466D1D5D"/>
    <w:rsid w:val="467F03FC"/>
    <w:rsid w:val="46B36A80"/>
    <w:rsid w:val="46B757AE"/>
    <w:rsid w:val="46BA1C6A"/>
    <w:rsid w:val="46C771CE"/>
    <w:rsid w:val="46CF6E7E"/>
    <w:rsid w:val="46DD7AD3"/>
    <w:rsid w:val="473B0044"/>
    <w:rsid w:val="474D37CF"/>
    <w:rsid w:val="47502210"/>
    <w:rsid w:val="475E39BD"/>
    <w:rsid w:val="47644604"/>
    <w:rsid w:val="47686271"/>
    <w:rsid w:val="47731ED1"/>
    <w:rsid w:val="477E24BB"/>
    <w:rsid w:val="479516AF"/>
    <w:rsid w:val="479C0975"/>
    <w:rsid w:val="47DF4BE0"/>
    <w:rsid w:val="47E105BF"/>
    <w:rsid w:val="47F55B10"/>
    <w:rsid w:val="48020116"/>
    <w:rsid w:val="482F28FC"/>
    <w:rsid w:val="4864670F"/>
    <w:rsid w:val="488F5C72"/>
    <w:rsid w:val="48B25152"/>
    <w:rsid w:val="48BA585E"/>
    <w:rsid w:val="48D3615C"/>
    <w:rsid w:val="48DE7E29"/>
    <w:rsid w:val="48DF1445"/>
    <w:rsid w:val="48DF797C"/>
    <w:rsid w:val="491B0D0D"/>
    <w:rsid w:val="491C4246"/>
    <w:rsid w:val="4928519E"/>
    <w:rsid w:val="49311755"/>
    <w:rsid w:val="493135A5"/>
    <w:rsid w:val="494F76E1"/>
    <w:rsid w:val="495D7926"/>
    <w:rsid w:val="49725090"/>
    <w:rsid w:val="49963DBE"/>
    <w:rsid w:val="49AA51C8"/>
    <w:rsid w:val="49B472CA"/>
    <w:rsid w:val="49C53E43"/>
    <w:rsid w:val="49DB023D"/>
    <w:rsid w:val="49EC224C"/>
    <w:rsid w:val="49F46938"/>
    <w:rsid w:val="49FB19ED"/>
    <w:rsid w:val="4A1A6F8C"/>
    <w:rsid w:val="4A4D5A80"/>
    <w:rsid w:val="4A4F6337"/>
    <w:rsid w:val="4A800BE6"/>
    <w:rsid w:val="4A972452"/>
    <w:rsid w:val="4AC3611A"/>
    <w:rsid w:val="4AD04FB9"/>
    <w:rsid w:val="4B81538B"/>
    <w:rsid w:val="4BA44BEB"/>
    <w:rsid w:val="4BB475B0"/>
    <w:rsid w:val="4BE14005"/>
    <w:rsid w:val="4BE76BB0"/>
    <w:rsid w:val="4C067384"/>
    <w:rsid w:val="4C0B1E21"/>
    <w:rsid w:val="4C156BA2"/>
    <w:rsid w:val="4C4E6900"/>
    <w:rsid w:val="4C76391A"/>
    <w:rsid w:val="4C860A63"/>
    <w:rsid w:val="4CB706B9"/>
    <w:rsid w:val="4D2F3842"/>
    <w:rsid w:val="4D357AA6"/>
    <w:rsid w:val="4D5C6E04"/>
    <w:rsid w:val="4D9227B9"/>
    <w:rsid w:val="4DAA3C85"/>
    <w:rsid w:val="4DF12A97"/>
    <w:rsid w:val="4E1E16D9"/>
    <w:rsid w:val="4E21392F"/>
    <w:rsid w:val="4E236ABB"/>
    <w:rsid w:val="4E2F2707"/>
    <w:rsid w:val="4E35163E"/>
    <w:rsid w:val="4E6A6773"/>
    <w:rsid w:val="4E8E7CD3"/>
    <w:rsid w:val="4E942A4D"/>
    <w:rsid w:val="4EA730D4"/>
    <w:rsid w:val="4EC54C5A"/>
    <w:rsid w:val="4EEA47E4"/>
    <w:rsid w:val="4EF76032"/>
    <w:rsid w:val="4F450733"/>
    <w:rsid w:val="4F690FE3"/>
    <w:rsid w:val="4F79050D"/>
    <w:rsid w:val="4F9A4FEA"/>
    <w:rsid w:val="4F9F49EA"/>
    <w:rsid w:val="4FBB6AA0"/>
    <w:rsid w:val="4FFE3E20"/>
    <w:rsid w:val="503349F0"/>
    <w:rsid w:val="504A01DD"/>
    <w:rsid w:val="50513AC4"/>
    <w:rsid w:val="50715908"/>
    <w:rsid w:val="50A416AA"/>
    <w:rsid w:val="50B13E9D"/>
    <w:rsid w:val="50EE70A8"/>
    <w:rsid w:val="510B6CA0"/>
    <w:rsid w:val="51152508"/>
    <w:rsid w:val="513E2714"/>
    <w:rsid w:val="51934AAC"/>
    <w:rsid w:val="51AB78CF"/>
    <w:rsid w:val="51C5420F"/>
    <w:rsid w:val="51E7563D"/>
    <w:rsid w:val="52397FB4"/>
    <w:rsid w:val="523E791F"/>
    <w:rsid w:val="52402996"/>
    <w:rsid w:val="52617147"/>
    <w:rsid w:val="52865976"/>
    <w:rsid w:val="52B97762"/>
    <w:rsid w:val="52F24BE2"/>
    <w:rsid w:val="52F47459"/>
    <w:rsid w:val="52FB2942"/>
    <w:rsid w:val="52FC6A6D"/>
    <w:rsid w:val="53236C69"/>
    <w:rsid w:val="53762AB7"/>
    <w:rsid w:val="53876A10"/>
    <w:rsid w:val="538F3092"/>
    <w:rsid w:val="539B6354"/>
    <w:rsid w:val="53CA2D50"/>
    <w:rsid w:val="54170E55"/>
    <w:rsid w:val="54291031"/>
    <w:rsid w:val="54322F13"/>
    <w:rsid w:val="5433585F"/>
    <w:rsid w:val="54695372"/>
    <w:rsid w:val="549338F7"/>
    <w:rsid w:val="54B23FB4"/>
    <w:rsid w:val="54D97149"/>
    <w:rsid w:val="55347AC1"/>
    <w:rsid w:val="554C29BF"/>
    <w:rsid w:val="555D729D"/>
    <w:rsid w:val="556016E7"/>
    <w:rsid w:val="55B01845"/>
    <w:rsid w:val="5666118F"/>
    <w:rsid w:val="56737851"/>
    <w:rsid w:val="568408EA"/>
    <w:rsid w:val="56BF212D"/>
    <w:rsid w:val="56C67D7A"/>
    <w:rsid w:val="56D44EAD"/>
    <w:rsid w:val="56E32267"/>
    <w:rsid w:val="572A43B4"/>
    <w:rsid w:val="574B0C34"/>
    <w:rsid w:val="57804F4B"/>
    <w:rsid w:val="57977777"/>
    <w:rsid w:val="57A64363"/>
    <w:rsid w:val="57C6204E"/>
    <w:rsid w:val="57CF122D"/>
    <w:rsid w:val="57F2572A"/>
    <w:rsid w:val="582837E7"/>
    <w:rsid w:val="582E1026"/>
    <w:rsid w:val="58740080"/>
    <w:rsid w:val="58850630"/>
    <w:rsid w:val="588F0E98"/>
    <w:rsid w:val="58A82D2D"/>
    <w:rsid w:val="58BB4771"/>
    <w:rsid w:val="58CF2158"/>
    <w:rsid w:val="58DB0D59"/>
    <w:rsid w:val="58FB59E6"/>
    <w:rsid w:val="59164263"/>
    <w:rsid w:val="593C1F84"/>
    <w:rsid w:val="59582C27"/>
    <w:rsid w:val="59705193"/>
    <w:rsid w:val="59900AB1"/>
    <w:rsid w:val="59CE212E"/>
    <w:rsid w:val="59ED09DF"/>
    <w:rsid w:val="5A2A0E0A"/>
    <w:rsid w:val="5A711197"/>
    <w:rsid w:val="5A994753"/>
    <w:rsid w:val="5AC02829"/>
    <w:rsid w:val="5AC104CB"/>
    <w:rsid w:val="5AC639F5"/>
    <w:rsid w:val="5ACC4C63"/>
    <w:rsid w:val="5B2E0180"/>
    <w:rsid w:val="5B5277C0"/>
    <w:rsid w:val="5B606345"/>
    <w:rsid w:val="5B6F1A4C"/>
    <w:rsid w:val="5B966903"/>
    <w:rsid w:val="5B9E4CE1"/>
    <w:rsid w:val="5BB1422B"/>
    <w:rsid w:val="5BBB15BD"/>
    <w:rsid w:val="5BE636CF"/>
    <w:rsid w:val="5BE67F5C"/>
    <w:rsid w:val="5C1473E0"/>
    <w:rsid w:val="5C376C0E"/>
    <w:rsid w:val="5C465AC9"/>
    <w:rsid w:val="5CAB72C4"/>
    <w:rsid w:val="5CCC3753"/>
    <w:rsid w:val="5CE9242A"/>
    <w:rsid w:val="5CF96D20"/>
    <w:rsid w:val="5D045AEC"/>
    <w:rsid w:val="5D6A2BA0"/>
    <w:rsid w:val="5D804D2D"/>
    <w:rsid w:val="5DA435C7"/>
    <w:rsid w:val="5E29109A"/>
    <w:rsid w:val="5E2A2F3C"/>
    <w:rsid w:val="5E637977"/>
    <w:rsid w:val="5E6D44AE"/>
    <w:rsid w:val="5E795179"/>
    <w:rsid w:val="5E7E3CCD"/>
    <w:rsid w:val="5EA64EAF"/>
    <w:rsid w:val="5EE63C64"/>
    <w:rsid w:val="5EFF0965"/>
    <w:rsid w:val="5F113A22"/>
    <w:rsid w:val="5F263766"/>
    <w:rsid w:val="5F6B58F7"/>
    <w:rsid w:val="5FAD38ED"/>
    <w:rsid w:val="5FDE2F7F"/>
    <w:rsid w:val="5FED4FCC"/>
    <w:rsid w:val="5FF17B17"/>
    <w:rsid w:val="600D6BD6"/>
    <w:rsid w:val="601501C9"/>
    <w:rsid w:val="603C2A47"/>
    <w:rsid w:val="6043123C"/>
    <w:rsid w:val="60547C1F"/>
    <w:rsid w:val="60587728"/>
    <w:rsid w:val="60590729"/>
    <w:rsid w:val="608C0398"/>
    <w:rsid w:val="60C00120"/>
    <w:rsid w:val="611B6B1B"/>
    <w:rsid w:val="61227937"/>
    <w:rsid w:val="613932E0"/>
    <w:rsid w:val="613D2095"/>
    <w:rsid w:val="613E45A8"/>
    <w:rsid w:val="615670CF"/>
    <w:rsid w:val="61860A38"/>
    <w:rsid w:val="61925B1F"/>
    <w:rsid w:val="61EE237D"/>
    <w:rsid w:val="61F06045"/>
    <w:rsid w:val="622D5BB3"/>
    <w:rsid w:val="623C2CF5"/>
    <w:rsid w:val="62604807"/>
    <w:rsid w:val="62726C0F"/>
    <w:rsid w:val="62767A47"/>
    <w:rsid w:val="627F2251"/>
    <w:rsid w:val="629E6A1B"/>
    <w:rsid w:val="635E0297"/>
    <w:rsid w:val="63BC6BB8"/>
    <w:rsid w:val="63BE1344"/>
    <w:rsid w:val="63BF5C6E"/>
    <w:rsid w:val="63D00340"/>
    <w:rsid w:val="64456E4C"/>
    <w:rsid w:val="645D3D24"/>
    <w:rsid w:val="646A1552"/>
    <w:rsid w:val="647B322E"/>
    <w:rsid w:val="64AA4C27"/>
    <w:rsid w:val="64C0484B"/>
    <w:rsid w:val="64C622F3"/>
    <w:rsid w:val="64C6748C"/>
    <w:rsid w:val="64CF3786"/>
    <w:rsid w:val="64D6482F"/>
    <w:rsid w:val="64ED40F1"/>
    <w:rsid w:val="657001C5"/>
    <w:rsid w:val="659B7A96"/>
    <w:rsid w:val="65C35BAB"/>
    <w:rsid w:val="65D17638"/>
    <w:rsid w:val="65D77D7B"/>
    <w:rsid w:val="65DC6867"/>
    <w:rsid w:val="669B5BB2"/>
    <w:rsid w:val="66A03E0C"/>
    <w:rsid w:val="66EC0EBF"/>
    <w:rsid w:val="67073D5A"/>
    <w:rsid w:val="67302CEE"/>
    <w:rsid w:val="6732382E"/>
    <w:rsid w:val="67905106"/>
    <w:rsid w:val="67A90EF5"/>
    <w:rsid w:val="67B83CF5"/>
    <w:rsid w:val="67BA3C6C"/>
    <w:rsid w:val="67C34D66"/>
    <w:rsid w:val="67D2687D"/>
    <w:rsid w:val="68076EB6"/>
    <w:rsid w:val="680E1447"/>
    <w:rsid w:val="68113877"/>
    <w:rsid w:val="6860564B"/>
    <w:rsid w:val="687174CF"/>
    <w:rsid w:val="687C28D3"/>
    <w:rsid w:val="688A6AFA"/>
    <w:rsid w:val="68AA3034"/>
    <w:rsid w:val="68B40849"/>
    <w:rsid w:val="68B80B02"/>
    <w:rsid w:val="690D2DE8"/>
    <w:rsid w:val="693E7F3B"/>
    <w:rsid w:val="6944051D"/>
    <w:rsid w:val="698C1021"/>
    <w:rsid w:val="699124A0"/>
    <w:rsid w:val="699F653B"/>
    <w:rsid w:val="69FD6B39"/>
    <w:rsid w:val="6A3B74FF"/>
    <w:rsid w:val="6A527E67"/>
    <w:rsid w:val="6A6502E2"/>
    <w:rsid w:val="6A953E2E"/>
    <w:rsid w:val="6AAC7CDD"/>
    <w:rsid w:val="6AC87D14"/>
    <w:rsid w:val="6ADD139A"/>
    <w:rsid w:val="6AEB159D"/>
    <w:rsid w:val="6AF83B65"/>
    <w:rsid w:val="6B385A19"/>
    <w:rsid w:val="6B6B20CE"/>
    <w:rsid w:val="6B7D37B4"/>
    <w:rsid w:val="6BE61F00"/>
    <w:rsid w:val="6C014805"/>
    <w:rsid w:val="6C3D22D7"/>
    <w:rsid w:val="6C3F7B62"/>
    <w:rsid w:val="6CBF2186"/>
    <w:rsid w:val="6CF5530E"/>
    <w:rsid w:val="6D0019E7"/>
    <w:rsid w:val="6D122966"/>
    <w:rsid w:val="6D2A217B"/>
    <w:rsid w:val="6D3D0D4E"/>
    <w:rsid w:val="6D4B0FBD"/>
    <w:rsid w:val="6D6271AF"/>
    <w:rsid w:val="6D7A55EC"/>
    <w:rsid w:val="6D8176C9"/>
    <w:rsid w:val="6D851A08"/>
    <w:rsid w:val="6D9E5EB5"/>
    <w:rsid w:val="6DA05C42"/>
    <w:rsid w:val="6DAE1D87"/>
    <w:rsid w:val="6DFB2478"/>
    <w:rsid w:val="6E0A6EA2"/>
    <w:rsid w:val="6E4940B3"/>
    <w:rsid w:val="6E495542"/>
    <w:rsid w:val="6E5B53F7"/>
    <w:rsid w:val="6E5F6585"/>
    <w:rsid w:val="6E6E7D3C"/>
    <w:rsid w:val="6E845E2A"/>
    <w:rsid w:val="6EA22599"/>
    <w:rsid w:val="6EAB6CC4"/>
    <w:rsid w:val="6EB77588"/>
    <w:rsid w:val="6ECE341F"/>
    <w:rsid w:val="6EDC2090"/>
    <w:rsid w:val="6F04125E"/>
    <w:rsid w:val="6F1060A4"/>
    <w:rsid w:val="6F1F4EF9"/>
    <w:rsid w:val="6F383906"/>
    <w:rsid w:val="6F3C2FA2"/>
    <w:rsid w:val="6F3F4BB3"/>
    <w:rsid w:val="6F6F25BA"/>
    <w:rsid w:val="6F85770E"/>
    <w:rsid w:val="6F881346"/>
    <w:rsid w:val="6FA069D3"/>
    <w:rsid w:val="6FCE0F6C"/>
    <w:rsid w:val="6FFE0550"/>
    <w:rsid w:val="700466D8"/>
    <w:rsid w:val="70090E04"/>
    <w:rsid w:val="701765CD"/>
    <w:rsid w:val="705124B7"/>
    <w:rsid w:val="7061415F"/>
    <w:rsid w:val="706C2EEF"/>
    <w:rsid w:val="7074396D"/>
    <w:rsid w:val="70A14618"/>
    <w:rsid w:val="70C02288"/>
    <w:rsid w:val="70E76AC7"/>
    <w:rsid w:val="7106724D"/>
    <w:rsid w:val="71416105"/>
    <w:rsid w:val="714F53EB"/>
    <w:rsid w:val="71596DF6"/>
    <w:rsid w:val="715A03FD"/>
    <w:rsid w:val="715A75A4"/>
    <w:rsid w:val="715D54C8"/>
    <w:rsid w:val="71C02487"/>
    <w:rsid w:val="71DB2B9E"/>
    <w:rsid w:val="721A4098"/>
    <w:rsid w:val="721E524D"/>
    <w:rsid w:val="72251AF8"/>
    <w:rsid w:val="72394D82"/>
    <w:rsid w:val="724C50F3"/>
    <w:rsid w:val="724E626A"/>
    <w:rsid w:val="727C4FB6"/>
    <w:rsid w:val="7280708A"/>
    <w:rsid w:val="72B66730"/>
    <w:rsid w:val="72C50165"/>
    <w:rsid w:val="72FA337A"/>
    <w:rsid w:val="731057B3"/>
    <w:rsid w:val="7319546F"/>
    <w:rsid w:val="73245D03"/>
    <w:rsid w:val="732A0EAD"/>
    <w:rsid w:val="733627F6"/>
    <w:rsid w:val="73420021"/>
    <w:rsid w:val="735B59A7"/>
    <w:rsid w:val="736158FE"/>
    <w:rsid w:val="736702B6"/>
    <w:rsid w:val="73C754EF"/>
    <w:rsid w:val="73DC2A8C"/>
    <w:rsid w:val="73E94E1A"/>
    <w:rsid w:val="73F25D78"/>
    <w:rsid w:val="740572AD"/>
    <w:rsid w:val="740D318F"/>
    <w:rsid w:val="741A2938"/>
    <w:rsid w:val="74330E27"/>
    <w:rsid w:val="744702E0"/>
    <w:rsid w:val="74855C93"/>
    <w:rsid w:val="748E002A"/>
    <w:rsid w:val="74DE7BB4"/>
    <w:rsid w:val="74EC6507"/>
    <w:rsid w:val="75074586"/>
    <w:rsid w:val="75296781"/>
    <w:rsid w:val="75423F51"/>
    <w:rsid w:val="754867F6"/>
    <w:rsid w:val="754A5077"/>
    <w:rsid w:val="75752846"/>
    <w:rsid w:val="758F701F"/>
    <w:rsid w:val="75A77526"/>
    <w:rsid w:val="75D6260E"/>
    <w:rsid w:val="75E73381"/>
    <w:rsid w:val="75EC294C"/>
    <w:rsid w:val="75F95437"/>
    <w:rsid w:val="76012C2D"/>
    <w:rsid w:val="7614523D"/>
    <w:rsid w:val="76145C2A"/>
    <w:rsid w:val="762A4AAD"/>
    <w:rsid w:val="763E4168"/>
    <w:rsid w:val="76550BAB"/>
    <w:rsid w:val="768F16E6"/>
    <w:rsid w:val="76B070C1"/>
    <w:rsid w:val="76B10EDD"/>
    <w:rsid w:val="76E0285E"/>
    <w:rsid w:val="772C6F23"/>
    <w:rsid w:val="77435E4F"/>
    <w:rsid w:val="77451A57"/>
    <w:rsid w:val="774A1227"/>
    <w:rsid w:val="77567D2B"/>
    <w:rsid w:val="77836AFB"/>
    <w:rsid w:val="77971E41"/>
    <w:rsid w:val="779F4E3E"/>
    <w:rsid w:val="77AC60C9"/>
    <w:rsid w:val="77C70F38"/>
    <w:rsid w:val="77E26E12"/>
    <w:rsid w:val="77F306DD"/>
    <w:rsid w:val="77F93C38"/>
    <w:rsid w:val="7806426C"/>
    <w:rsid w:val="78067ED3"/>
    <w:rsid w:val="780D05B3"/>
    <w:rsid w:val="7821749A"/>
    <w:rsid w:val="78251FE6"/>
    <w:rsid w:val="782812D9"/>
    <w:rsid w:val="786C4F28"/>
    <w:rsid w:val="78717453"/>
    <w:rsid w:val="7879614C"/>
    <w:rsid w:val="78A46A4C"/>
    <w:rsid w:val="78B42616"/>
    <w:rsid w:val="78E01085"/>
    <w:rsid w:val="78F961C9"/>
    <w:rsid w:val="790A4C75"/>
    <w:rsid w:val="792A6027"/>
    <w:rsid w:val="793B21A9"/>
    <w:rsid w:val="79663E68"/>
    <w:rsid w:val="79842BE4"/>
    <w:rsid w:val="799A2B09"/>
    <w:rsid w:val="79CE1032"/>
    <w:rsid w:val="79D50F60"/>
    <w:rsid w:val="79E40D01"/>
    <w:rsid w:val="7A017DAC"/>
    <w:rsid w:val="7A1F61B3"/>
    <w:rsid w:val="7A2006E2"/>
    <w:rsid w:val="7A811470"/>
    <w:rsid w:val="7A9F5DFC"/>
    <w:rsid w:val="7ABB3E3B"/>
    <w:rsid w:val="7AC555ED"/>
    <w:rsid w:val="7ACF549B"/>
    <w:rsid w:val="7B154FB2"/>
    <w:rsid w:val="7B593E08"/>
    <w:rsid w:val="7B6761FA"/>
    <w:rsid w:val="7B6978D8"/>
    <w:rsid w:val="7B7E2BCB"/>
    <w:rsid w:val="7B851309"/>
    <w:rsid w:val="7B863E0B"/>
    <w:rsid w:val="7BA2707E"/>
    <w:rsid w:val="7BA82BDD"/>
    <w:rsid w:val="7BBB41E9"/>
    <w:rsid w:val="7BBB656E"/>
    <w:rsid w:val="7BF70623"/>
    <w:rsid w:val="7C226184"/>
    <w:rsid w:val="7C373815"/>
    <w:rsid w:val="7C3A1851"/>
    <w:rsid w:val="7C42130E"/>
    <w:rsid w:val="7C4C07F0"/>
    <w:rsid w:val="7C7C18FB"/>
    <w:rsid w:val="7C964F6A"/>
    <w:rsid w:val="7C9F594F"/>
    <w:rsid w:val="7CB1100E"/>
    <w:rsid w:val="7CD949DE"/>
    <w:rsid w:val="7CF2112E"/>
    <w:rsid w:val="7D470BCA"/>
    <w:rsid w:val="7D4A101B"/>
    <w:rsid w:val="7D4D3E9B"/>
    <w:rsid w:val="7D4F6073"/>
    <w:rsid w:val="7D562925"/>
    <w:rsid w:val="7DAC510F"/>
    <w:rsid w:val="7DDB33CC"/>
    <w:rsid w:val="7DE5723F"/>
    <w:rsid w:val="7DF43AE4"/>
    <w:rsid w:val="7DF64108"/>
    <w:rsid w:val="7E57378E"/>
    <w:rsid w:val="7E5C1A87"/>
    <w:rsid w:val="7E74325D"/>
    <w:rsid w:val="7EB6187F"/>
    <w:rsid w:val="7EC2288F"/>
    <w:rsid w:val="7EEA581C"/>
    <w:rsid w:val="7F3E04E0"/>
    <w:rsid w:val="7F51027D"/>
    <w:rsid w:val="7F5300D1"/>
    <w:rsid w:val="7F685C5E"/>
    <w:rsid w:val="7F693558"/>
    <w:rsid w:val="7F6C42B8"/>
    <w:rsid w:val="7F8166B3"/>
    <w:rsid w:val="7FA030BC"/>
    <w:rsid w:val="7FBE4D18"/>
    <w:rsid w:val="7FF42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keepNext/>
      <w:spacing w:line="360" w:lineRule="auto"/>
      <w:jc w:val="center"/>
      <w:outlineLvl w:val="0"/>
    </w:pPr>
    <w:rPr>
      <w:rFonts w:ascii="Times New Roman" w:hAnsi="Times New Roman" w:eastAsia="宋体" w:cs="Times New Roman"/>
      <w:b/>
      <w:bCs/>
      <w:sz w:val="35"/>
    </w:rPr>
  </w:style>
  <w:style w:type="paragraph" w:styleId="4">
    <w:name w:val="heading 2"/>
    <w:basedOn w:val="1"/>
    <w:next w:val="1"/>
    <w:unhideWhenUsed/>
    <w:qFormat/>
    <w:uiPriority w:val="0"/>
    <w:pPr>
      <w:keepNext/>
      <w:keepLines/>
      <w:spacing w:beforeLines="0" w:beforeAutospacing="0" w:afterLines="0" w:afterAutospacing="0" w:line="360" w:lineRule="auto"/>
      <w:jc w:val="center"/>
      <w:outlineLvl w:val="1"/>
    </w:pPr>
    <w:rPr>
      <w:rFonts w:ascii="Arial" w:hAnsi="Arial" w:eastAsia="宋体"/>
      <w:b/>
      <w:sz w:val="28"/>
    </w:rPr>
  </w:style>
  <w:style w:type="paragraph" w:styleId="5">
    <w:name w:val="heading 3"/>
    <w:basedOn w:val="1"/>
    <w:next w:val="1"/>
    <w:qFormat/>
    <w:uiPriority w:val="1"/>
    <w:pPr>
      <w:spacing w:line="360" w:lineRule="auto"/>
      <w:ind w:left="0" w:firstLine="622" w:firstLineChars="200"/>
      <w:outlineLvl w:val="2"/>
    </w:pPr>
    <w:rPr>
      <w:rFonts w:ascii="Arial" w:hAnsi="Arial" w:eastAsia="宋体"/>
      <w:b/>
      <w:bCs/>
      <w:sz w:val="23"/>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rPr>
      <w:rFonts w:eastAsia="宋体"/>
      <w:sz w:val="24"/>
      <w:szCs w:val="24"/>
    </w:rPr>
  </w:style>
  <w:style w:type="paragraph" w:styleId="6">
    <w:name w:val="toc 3"/>
    <w:basedOn w:val="1"/>
    <w:next w:val="1"/>
    <w:qFormat/>
    <w:uiPriority w:val="1"/>
    <w:pPr>
      <w:ind w:left="1696" w:hanging="572"/>
    </w:pPr>
    <w:rPr>
      <w:rFonts w:ascii="仿宋" w:hAnsi="仿宋" w:eastAsia="仿宋" w:cs="仿宋"/>
      <w:sz w:val="28"/>
      <w:szCs w:val="28"/>
      <w:lang w:val="zh-CN" w:eastAsia="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1"/>
    <w:pPr>
      <w:spacing w:before="140"/>
      <w:ind w:right="843"/>
      <w:jc w:val="right"/>
    </w:pPr>
    <w:rPr>
      <w:rFonts w:ascii="仿宋" w:hAnsi="仿宋" w:eastAsia="仿宋" w:cs="仿宋"/>
      <w:sz w:val="28"/>
      <w:szCs w:val="28"/>
      <w:lang w:val="zh-CN" w:eastAsia="zh-CN" w:bidi="zh-CN"/>
    </w:rPr>
  </w:style>
  <w:style w:type="paragraph" w:styleId="10">
    <w:name w:val="toc 2"/>
    <w:basedOn w:val="1"/>
    <w:next w:val="1"/>
    <w:qFormat/>
    <w:uiPriority w:val="1"/>
    <w:pPr>
      <w:spacing w:before="144"/>
      <w:ind w:left="844"/>
    </w:pPr>
    <w:rPr>
      <w:rFonts w:ascii="仿宋" w:hAnsi="仿宋" w:eastAsia="仿宋" w:cs="仿宋"/>
      <w:sz w:val="28"/>
      <w:szCs w:val="28"/>
      <w:lang w:val="zh-CN" w:eastAsia="zh-CN" w:bidi="zh-CN"/>
    </w:rPr>
  </w:style>
  <w:style w:type="paragraph" w:styleId="11">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FollowedHyperlink"/>
    <w:basedOn w:val="14"/>
    <w:qFormat/>
    <w:uiPriority w:val="0"/>
    <w:rPr>
      <w:color w:val="800080"/>
      <w:u w:val="none"/>
    </w:rPr>
  </w:style>
  <w:style w:type="character" w:styleId="17">
    <w:name w:val="Emphasis"/>
    <w:basedOn w:val="14"/>
    <w:qFormat/>
    <w:uiPriority w:val="0"/>
    <w:rPr>
      <w:b/>
    </w:rPr>
  </w:style>
  <w:style w:type="character" w:styleId="18">
    <w:name w:val="HTML Definition"/>
    <w:basedOn w:val="14"/>
    <w:qFormat/>
    <w:uiPriority w:val="0"/>
  </w:style>
  <w:style w:type="character" w:styleId="19">
    <w:name w:val="HTML Typewriter"/>
    <w:basedOn w:val="14"/>
    <w:qFormat/>
    <w:uiPriority w:val="0"/>
    <w:rPr>
      <w:rFonts w:hint="default" w:ascii="monospace" w:hAnsi="monospace" w:eastAsia="monospace" w:cs="monospace"/>
      <w:sz w:val="20"/>
    </w:rPr>
  </w:style>
  <w:style w:type="character" w:styleId="20">
    <w:name w:val="HTML Acronym"/>
    <w:basedOn w:val="14"/>
    <w:qFormat/>
    <w:uiPriority w:val="0"/>
    <w:rPr>
      <w:rFonts w:ascii="微软雅黑" w:hAnsi="微软雅黑" w:eastAsia="微软雅黑" w:cs="微软雅黑"/>
      <w:sz w:val="18"/>
      <w:szCs w:val="18"/>
    </w:rPr>
  </w:style>
  <w:style w:type="character" w:styleId="21">
    <w:name w:val="HTML Variable"/>
    <w:basedOn w:val="14"/>
    <w:qFormat/>
    <w:uiPriority w:val="0"/>
  </w:style>
  <w:style w:type="character" w:styleId="22">
    <w:name w:val="Hyperlink"/>
    <w:basedOn w:val="14"/>
    <w:qFormat/>
    <w:uiPriority w:val="0"/>
    <w:rPr>
      <w:color w:val="0000FF"/>
      <w:u w:val="none"/>
    </w:rPr>
  </w:style>
  <w:style w:type="character" w:styleId="23">
    <w:name w:val="HTML Code"/>
    <w:basedOn w:val="14"/>
    <w:qFormat/>
    <w:uiPriority w:val="0"/>
    <w:rPr>
      <w:rFonts w:hint="default" w:ascii="monospace" w:hAnsi="monospace" w:eastAsia="monospace" w:cs="monospace"/>
      <w:sz w:val="20"/>
    </w:rPr>
  </w:style>
  <w:style w:type="character" w:styleId="24">
    <w:name w:val="HTML Cite"/>
    <w:basedOn w:val="14"/>
    <w:qFormat/>
    <w:uiPriority w:val="0"/>
  </w:style>
  <w:style w:type="character" w:styleId="25">
    <w:name w:val="HTML Keyboard"/>
    <w:basedOn w:val="14"/>
    <w:qFormat/>
    <w:uiPriority w:val="0"/>
    <w:rPr>
      <w:rFonts w:hint="default" w:ascii="monospace" w:hAnsi="monospace" w:eastAsia="monospace" w:cs="monospace"/>
      <w:sz w:val="20"/>
    </w:rPr>
  </w:style>
  <w:style w:type="character" w:styleId="26">
    <w:name w:val="HTML Sample"/>
    <w:basedOn w:val="14"/>
    <w:qFormat/>
    <w:uiPriority w:val="0"/>
    <w:rPr>
      <w:rFonts w:ascii="monospace" w:hAnsi="monospace" w:eastAsia="monospace" w:cs="monospace"/>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WPSOffice手动目录 1"/>
    <w:qFormat/>
    <w:uiPriority w:val="0"/>
    <w:pPr>
      <w:ind w:leftChars="0"/>
    </w:pPr>
    <w:rPr>
      <w:rFonts w:asciiTheme="minorHAnsi" w:hAnsiTheme="minorHAnsi" w:eastAsiaTheme="minorEastAsia" w:cstheme="minorBidi"/>
      <w:sz w:val="20"/>
      <w:szCs w:val="20"/>
    </w:rPr>
  </w:style>
  <w:style w:type="paragraph" w:customStyle="1" w:styleId="29">
    <w:name w:val="WPSOffice手动目录 2"/>
    <w:qFormat/>
    <w:uiPriority w:val="0"/>
    <w:pPr>
      <w:ind w:leftChars="200"/>
    </w:pPr>
    <w:rPr>
      <w:rFonts w:asciiTheme="minorHAnsi" w:hAnsiTheme="minorHAnsi" w:eastAsiaTheme="minorEastAsia" w:cstheme="minorBidi"/>
      <w:sz w:val="20"/>
      <w:szCs w:val="20"/>
    </w:rPr>
  </w:style>
  <w:style w:type="paragraph" w:customStyle="1" w:styleId="30">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96</Pages>
  <Words>40210</Words>
  <Characters>46454</Characters>
  <Lines>0</Lines>
  <Paragraphs>0</Paragraphs>
  <TotalTime>6</TotalTime>
  <ScaleCrop>false</ScaleCrop>
  <LinksUpToDate>false</LinksUpToDate>
  <CharactersWithSpaces>49105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2023-03-08T06:51:00Z</dcterms:created>
  <dc:creator>Mr. Zhang</dc:creator>
  <cp:lastModifiedBy>Mr. Zhang</cp:lastModifiedBy>
  <cp:lastPrinted>2023-05-08T06:03:00Z</cp:lastPrinted>
  <dcterms:modified xsi:type="dcterms:W3CDTF">2023-05-08T07:38:39Z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A12F484E50C4408D87A1582DDCEF3578</vt:lpwstr>
  </property>
</Properties>
</file>