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bookmarkStart w:id="0" w:name="_Toc48834107"/>
      <w:bookmarkStart w:id="1" w:name="_Toc48834304"/>
      <w:bookmarkStart w:id="2" w:name="_Toc20365"/>
      <w:bookmarkStart w:id="3" w:name="_Toc48834466"/>
      <w:bookmarkStart w:id="4" w:name="_Toc48834545"/>
      <w:bookmarkStart w:id="5" w:name="_Toc48834177"/>
      <w:bookmarkStart w:id="6" w:name="_Toc14082138"/>
      <w:r>
        <w:rPr>
          <w:rFonts w:ascii="仿宋" w:hAnsi="仿宋" w:eastAsia="仿宋" w:cs="Times New Roman"/>
          <w:b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bookmarkEnd w:id="0"/>
    <w:bookmarkEnd w:id="1"/>
    <w:bookmarkEnd w:id="2"/>
    <w:bookmarkEnd w:id="3"/>
    <w:bookmarkEnd w:id="4"/>
    <w:bookmarkEnd w:id="5"/>
    <w:bookmarkEnd w:id="6"/>
    <w:p>
      <w:pPr>
        <w:pStyle w:val="10"/>
        <w:spacing w:line="500" w:lineRule="exact"/>
        <w:ind w:firstLine="567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本次采购项目为</w:t>
      </w:r>
      <w:r>
        <w:rPr>
          <w:rFonts w:hint="eastAsia" w:ascii="仿宋" w:hAnsi="仿宋" w:eastAsia="仿宋" w:cs="Times New Roman"/>
          <w:u w:val="single"/>
          <w:lang w:eastAsia="zh-CN"/>
        </w:rPr>
        <w:t>神木市水利局2022年水利设施治理提升工程（中鸡镇秦圪垯村供水工程）</w:t>
      </w:r>
      <w:r>
        <w:rPr>
          <w:rFonts w:hint="eastAsia" w:ascii="仿宋" w:hAnsi="仿宋" w:eastAsia="仿宋" w:cs="Times New Roman"/>
          <w:lang w:eastAsia="zh-CN"/>
        </w:rPr>
        <w:t>采购项目</w:t>
      </w:r>
      <w:r>
        <w:rPr>
          <w:rFonts w:hint="eastAsia" w:ascii="仿宋" w:hAnsi="仿宋" w:eastAsia="仿宋" w:cs="Times New Roman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>
      <w:pPr>
        <w:pStyle w:val="10"/>
        <w:spacing w:line="500" w:lineRule="exact"/>
        <w:ind w:left="0" w:leftChars="0" w:firstLine="0" w:firstLineChars="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  <w:lang w:eastAsia="zh-CN"/>
        </w:rPr>
        <w:t>工程量清单：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0"/>
          <w:szCs w:val="20"/>
        </w:rPr>
        <w:t>建筑工程</w:t>
      </w:r>
    </w:p>
    <w:tbl>
      <w:tblPr>
        <w:tblStyle w:val="7"/>
        <w:tblW w:w="8314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4779"/>
        <w:gridCol w:w="1252"/>
        <w:gridCol w:w="11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计量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工程量或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设计参数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1.3.5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C15混凝土垫层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1.3.6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蓄水池 池底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1.3.7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蓄水池 侧壁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1.3.8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蓄水池 盖板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1.3.9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模板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㎡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1.3.10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钢筋制作及安装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t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1.3.11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1:2防水砂浆抹面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㎡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1.3.12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满堂架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1.3.13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吸水坑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座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输水管网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1.4.1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DN50镀锌钢管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配水管网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1.5.1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土方开挖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12035.55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1.5.2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土方回填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12035.55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1.5.3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PE63（1.6Mpa）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1.5.4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PE50（1.6Mpa）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1.5.5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PE32（1.6Mpa）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1.5.6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水平定向钻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检修井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1.6.1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检修井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1.6.1.1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人工土方开挖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23.88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1.6.1.2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人工土方回填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17.55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1.6.1.3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C20混凝土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1.6.1.4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MU10机砖墙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1.6.1.5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井盖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1.6.1.6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钢筋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t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0.007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1.3.5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C15混凝土垫层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1.3.6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蓄水池 池底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1.3.7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蓄水池 侧壁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1.3.8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蓄水池 盖板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1.3.9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模板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㎡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1.3.10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钢筋制作及安装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t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1.3.11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1:2防水砂浆抹面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㎡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1.3.12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满堂架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1.3.13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吸水坑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座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输水管网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1.4.1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DN50镀锌钢管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配水管网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1.5.1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土方开挖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12035.55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1.5.2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土方回填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12035.55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1.5.3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PE63（1.6Mpa）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1.5.4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PE50（1.6Mpa）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1.5.5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PE32（1.6Mpa）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1.5.6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水平定向钻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检修井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1.6.1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检修井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1.6.1.1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人工土方开挖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23.88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1.6.1.2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人工土方回填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17.55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1.6.1.3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C20混凝土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1.6.1.4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MU10机砖墙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m³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1.6.1.5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井盖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1.6.1.6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钢筋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t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0.007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0"/>
          <w:szCs w:val="20"/>
        </w:rPr>
        <w:t>机电设备及安装工程</w:t>
      </w:r>
    </w:p>
    <w:tbl>
      <w:tblPr>
        <w:tblStyle w:val="7"/>
        <w:tblW w:w="8306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4770"/>
        <w:gridCol w:w="1253"/>
        <w:gridCol w:w="1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名称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计量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21神木市中鸡镇秦家圪垯村供水工程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175QJ10-165/11-11Kw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1.2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水泵启动柜（15kw）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面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1.3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3*6mm2铜芯电缆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1.4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三项电表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块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1.5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变频自来水增压泵（扬程40m）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0"/>
          <w:szCs w:val="20"/>
        </w:rPr>
        <w:t>金属结构设备及安装工程</w:t>
      </w:r>
    </w:p>
    <w:tbl>
      <w:tblPr>
        <w:tblStyle w:val="7"/>
        <w:tblW w:w="8321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4758"/>
        <w:gridCol w:w="1253"/>
        <w:gridCol w:w="12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名称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计量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21神木市中鸡镇秦家圪垯村供水工程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高位蓄水池(100m3）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1.1.1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直径1米检修口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1.1.2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DN1100通风帽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1.1.3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DN200通风管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1.1.4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爬梯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座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1.1.5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喇叭口支架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只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1.1.6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水管吊架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副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1.1.7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DN100刚性防水套管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只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1.1.8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DN50刚性防水套管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只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1.1.9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DN100*90°钢制弯头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只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1.1.10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DN50*90°钢制弯头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只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1.1.11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DN100钢管(溢流、排空管）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1.1.12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围栏(高度不小于1.5米包括安装费)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1.2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检修井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1.2.1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DN50闸阀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1.3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标识标牌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1.3.1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水源保护牌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块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1.3.2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简介牌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块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1.4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水质化验费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项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</w:tbl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TQyMDlhNWZhOWVlNWI0YTRiODhhNjZlMzcxNjYifQ=="/>
  </w:docVars>
  <w:rsids>
    <w:rsidRoot w:val="4C09612E"/>
    <w:rsid w:val="057800BD"/>
    <w:rsid w:val="1A935B1E"/>
    <w:rsid w:val="23213DC4"/>
    <w:rsid w:val="28A644E9"/>
    <w:rsid w:val="2E2A3B12"/>
    <w:rsid w:val="32081D71"/>
    <w:rsid w:val="3DA70252"/>
    <w:rsid w:val="405F016D"/>
    <w:rsid w:val="4C09612E"/>
    <w:rsid w:val="5140237F"/>
    <w:rsid w:val="52547D5E"/>
    <w:rsid w:val="5B491A8E"/>
    <w:rsid w:val="7ECF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 2"/>
    <w:basedOn w:val="5"/>
    <w:unhideWhenUsed/>
    <w:qFormat/>
    <w:uiPriority w:val="99"/>
    <w:pPr>
      <w:spacing w:before="100" w:beforeAutospacing="1"/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next w:val="3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eastAsia="宋体" w:cs="Times New Roman"/>
      <w:kern w:val="0"/>
      <w:sz w:val="18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824</Characters>
  <Lines>0</Lines>
  <Paragraphs>0</Paragraphs>
  <TotalTime>0</TotalTime>
  <ScaleCrop>false</ScaleCrop>
  <LinksUpToDate>false</LinksUpToDate>
  <CharactersWithSpaces>831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2023-04-13T04:00:00Z</dcterms:created>
  <dc:creator>1210</dc:creator>
  <cp:lastModifiedBy>HJIO</cp:lastModifiedBy>
  <dcterms:modified xsi:type="dcterms:W3CDTF">2023-06-30T07:25:09Z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F2FBE45EC2F84B4CB49B36FC3DF9E90D</vt:lpwstr>
  </property>
</Properties>
</file>