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 xml:space="preserve">  </w:t>
      </w:r>
      <w:bookmarkStart w:id="0" w:name="_Toc48834304"/>
      <w:bookmarkStart w:id="1" w:name="_Toc48834466"/>
      <w:bookmarkStart w:id="2" w:name="_Toc14082138"/>
      <w:bookmarkStart w:id="3" w:name="_Toc48834177"/>
      <w:bookmarkStart w:id="4" w:name="_Toc48834107"/>
      <w:bookmarkStart w:id="5" w:name="_Toc48834545"/>
      <w:bookmarkStart w:id="6" w:name="_Toc20365"/>
      <w:r>
        <w:rPr>
          <w:rFonts w:ascii="仿宋" w:hAnsi="仿宋" w:eastAsia="仿宋" w:cs="Times New Roman"/>
          <w:b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</w:p>
    <w:bookmarkEnd w:id="0"/>
    <w:bookmarkEnd w:id="1"/>
    <w:bookmarkEnd w:id="2"/>
    <w:bookmarkEnd w:id="3"/>
    <w:bookmarkEnd w:id="4"/>
    <w:bookmarkEnd w:id="5"/>
    <w:bookmarkEnd w:id="6"/>
    <w:p>
      <w:pPr>
        <w:pStyle w:val="8"/>
        <w:spacing w:line="500" w:lineRule="exact"/>
        <w:ind w:firstLine="567"/>
        <w:rPr>
          <w:rFonts w:hint="eastAsia"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本次采购项目为</w:t>
      </w:r>
      <w:r>
        <w:rPr>
          <w:rFonts w:hint="eastAsia" w:ascii="仿宋" w:hAnsi="仿宋" w:eastAsia="仿宋" w:cs="Times New Roman"/>
          <w:u w:val="single"/>
          <w:lang w:eastAsia="zh-CN"/>
        </w:rPr>
        <w:t>神木市永兴街道办事处永兴社区日间照料中心项目</w:t>
      </w:r>
      <w:r>
        <w:rPr>
          <w:rFonts w:hint="eastAsia" w:ascii="仿宋" w:hAnsi="仿宋" w:eastAsia="仿宋" w:cs="Times New Roman"/>
          <w:lang w:eastAsia="zh-CN"/>
        </w:rPr>
        <w:t>采购项目</w:t>
      </w:r>
      <w:r>
        <w:rPr>
          <w:rFonts w:hint="eastAsia" w:ascii="仿宋" w:hAnsi="仿宋" w:eastAsia="仿宋" w:cs="Times New Roman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</w:p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工程名称：采暖燃气工程</w:t>
      </w:r>
    </w:p>
    <w:tbl>
      <w:tblPr>
        <w:tblStyle w:val="6"/>
        <w:tblW w:w="8893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378"/>
        <w:gridCol w:w="1206"/>
        <w:gridCol w:w="1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53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项目名称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计量单位</w:t>
            </w:r>
          </w:p>
        </w:tc>
        <w:tc>
          <w:tcPr>
            <w:tcW w:w="12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地暖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1PE-RT管 De20*2.3，聚苯乙烯塑料泡沫绝热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温控面板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1.输送介质（给水、排水、热媒体、燃气、雨水）:热媒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2.规格:DN40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3.连接形式:沟槽卡箍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1.输送介质（给水、排水、热媒体、燃气、雨水）:热媒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2.规格:DN32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3.连接形式:沟槽卡箍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1.输送介质（给水、排水、热媒体、燃气、雨水）:热媒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3.连接形式:沟槽卡箍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2.输送介质（给水、排水、热媒体、燃气、雨水）:热媒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3.材质:PE-RT管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4.规格:De20*2.3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5.连接形式:螺纹连接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1.类型:静态平衡阀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2.型号、规格:DN32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1.类型:球阀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2.型号、规格:DN32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自动排气阀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1.类型:自动排气阀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安全阀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1.类型:泄水阀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集分水器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1、2/4路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钢制壁板式散热器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1.型号、规格:钢制防腐散热器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组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</w:tbl>
    <w:p>
      <w:pPr>
        <w:spacing w:line="312" w:lineRule="auto"/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  <w:t>工程名称：电气设备安装工程</w:t>
      </w:r>
    </w:p>
    <w:tbl>
      <w:tblPr>
        <w:tblStyle w:val="6"/>
        <w:tblW w:w="8893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361"/>
        <w:gridCol w:w="1206"/>
        <w:gridCol w:w="13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53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项目名称</w:t>
            </w:r>
          </w:p>
        </w:tc>
        <w:tc>
          <w:tcPr>
            <w:tcW w:w="120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计量单位</w:t>
            </w:r>
          </w:p>
        </w:tc>
        <w:tc>
          <w:tcPr>
            <w:tcW w:w="13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强电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1.名称、型号:配电箱ZAP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2.规格:800*900*400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1.名称、型号:配电箱1AL、2AL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2.规格:500*600*140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1.名称、型号:配电箱AL-XF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2.规格:500*500*200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1.名称、型号:配电箱TY-D1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2.规格:非标定制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1.名称、型号:配电箱AP-CF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2.规格:600*800*200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1.名称、型号:配电箱AL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2.规格:400*300*110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1.名称、型号:配电箱AL-SXJ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2.规格:400*300*110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配电箱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1.名称、型号:配电箱AC-WYB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2.规格:400*300*110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1.名称:JDG管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2.规格:DN40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1.名称:JDG管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1.名称:JDG管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233.85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1.名称:SC管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2.规格:DN50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168.3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2.导线型号、材质、规格:ZD-BV-6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558.9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2.导线型号、材质、规格:ZD-BV-4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1254.9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2.导线型号、材质、规格:ZR/ZD-BV-2.5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2.导线型号、材质、规格:ZR/ZN-RVS-2*2.5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电力电缆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1.型号:YJV4*25+1*16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电力电缆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1.型号:YJV-5*10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电力电缆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1.型号:YJV-5*6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1.名称:单联单控开关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1.名称:双联单控开关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1.名称:单联单控防水开关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1.名称:双联单控防水开关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1.名称:单相五孔插座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1.名称:单相五孔防水插座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荧光灯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1.名称:双管荧光灯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2.安装方式:吸顶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荧光灯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1.名称:单管荧光灯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2.安装方式:吸顶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荧光灯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1.名称:防水双管荧光灯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2.安装方式:吸顶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普通吸顶灯及其他灯具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1.名称、型号:吸顶灯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2.规格:18W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普通吸顶灯及其他灯具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1.名称、型号:防水吸顶灯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2.规格:18W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普通吸顶灯及其他灯具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1.名称、型号:自带开关声光吸顶灯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2.规格:18W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装饰灯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1.名称:疏散出口标志灯(A型)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2.安装高度:2.5米壁装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装饰灯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1.名称:安全出口标志灯(A型)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2.安装高度:2.5米壁装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装饰灯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1.名称:方向标志灯(单向)(A型)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2.安装高度:0.5米壁装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装饰灯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1.名称:楼层标志灯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2.安装高度:0.5米壁装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装饰灯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1.名称:双面多信息复合标志灯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2.安装高度:0.5米壁装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荧光灯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1.名称:自带电源疏散照明壁灯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2.安装方式:2.5米壁装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荧光灯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1.名称:自带电源疏散照明壁灯室外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2.安装方式:2.5米壁装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1.名称:排气扇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1.名称:接线盒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小电器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1.名称:灯头盒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送配电装置系统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1.电压等级（kV）:10KV以下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系统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自动投入装置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1.类型:自带电源照明装置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弱电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电视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单口非屏蔽八位模块式信息插座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1.规格:TP电话插座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2.型号:RJ45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大对数屏蔽电缆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1.规格:1*(UTP-CAT.5e)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电话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单口非屏蔽八位模块式信息插座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1.规格:TP电话插座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2.型号:RJ45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大对数屏蔽电缆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1.规格:1*(UTP-CAT.5e)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网络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双口光纤信息插座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1.规格:TO网络插座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2.型号:RJ45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大对数屏蔽电缆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1.规格:1*(UTP-CAT.5e)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监控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1.名称:PC管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电视监控摄像设备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大对数屏蔽电缆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1.规格:1*(UTP-CAT.5e)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消防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1.名称:JDG管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1.名称:JDG管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2.规格:DN20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2.导线型号、材质、规格:ZR/ZD-BV-2.5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2.导线型号、材质、规格:ZR/ZN-RVS-2*2.5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2.导线型号、材质、规格:ZR/ZN-RVS-2*1.5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2.导线型号、材质、规格:ZN-RVVP-2*1.5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电气配线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1.配线形式:穿管暗配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2.导线型号、材质、规格:NH-KVV-7*1.5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报警控制器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1.名称：火灾报警控制柜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报警控制器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1.名称：燃气报警控制柜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点型探测器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1.名称：感烟探测器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2.探测器底座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点型探测器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1.名称：感温探测器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2.探测器底座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点型探测器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1.名称：可燃气体探测器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2.探测器底座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模块(接口)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1.名称:隔离器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警报装置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1.名称：声光报警器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按钮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1.名称：手动报警按钮(带电话插孔)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模块(接口)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1.名称：输入/输出模块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模块(接口)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1.名称：输入模块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77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模块(接口)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1.名称：消防广播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78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按钮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1.名称：消火栓按钮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79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警报装置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1.形式:消防电话分机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80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重复显示器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1.名称:火灾显示盘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水力报警阀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1.名称:水力报警阀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82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模块(接口)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1.名称：防火门监控模块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只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防火门监控器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接地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84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避雷装置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1.避雷带安装φ10热镀锌圆钢:100 m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2.利用柱内两根主筋φ16为引下线:30m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3.断接卡子制作、安装:8处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5.柱主筋与圈梁钢筋焊接:8处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85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接地装置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1.接地母线:扁钢 40*4 ，6处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2.LEB局部等电位端子箱:11个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3.MEB总等电位端子箱:1个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86</w:t>
            </w:r>
          </w:p>
        </w:tc>
        <w:tc>
          <w:tcPr>
            <w:tcW w:w="5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接地装置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系统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</w:tbl>
    <w:p>
      <w:pPr>
        <w:spacing w:line="312" w:lineRule="auto"/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  <w:t>工程名称：给排水工程</w:t>
      </w:r>
    </w:p>
    <w:tbl>
      <w:tblPr>
        <w:tblStyle w:val="6"/>
        <w:tblW w:w="8893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5362"/>
        <w:gridCol w:w="1189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53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项目名称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计量单位</w:t>
            </w:r>
          </w:p>
        </w:tc>
        <w:tc>
          <w:tcPr>
            <w:tcW w:w="13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给水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热水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3.材质:PPR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4.规格:DN15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5.连接形式:热熔连接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燃气快速热水器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冷水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3.材质:PPR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4.规格:DN50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5.连接形式:热熔连接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3.材质:PPR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4.规格:DN40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5.连接形式:热熔连接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3.材质:PPR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4.规格:DN32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5.连接形式:热熔连接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3.材质:PPR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4.规格:DN25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5.连接形式:热熔连接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2.输送介质（给水、排水、热媒体、燃气、雨水）:给水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3.材质:PPR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4.规格:DN15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5.连接形式:热熔连接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</w:p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1.类型:闸阀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1.类型:截止阀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1.类型:截止阀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1.类型:截止阀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1.类型:止回阀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1.类型:Y型过滤器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1.型号、规格:DN50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1.类型:自动排气阀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2.型号、规格:DN25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排水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2.输送介质（给水、排水、热媒体、燃气、雨水）:排水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3.材质:PVC管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4.规格:DN100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5.连接形式:粘接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2.输送介质（给水、排水、热媒体、燃气、雨水）:排水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3.材质:PVC管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4.规格:DN75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5.连接形式:粘接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地漏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1.材质:不锈钢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地面扫除口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1.材质:塑料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大便器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1.组装形式:冷热水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洗脸盆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1.组装形式:冷热水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雨水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2.输送介质（给水、排水、热媒体、燃气、雨水）:雨水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3.材质:PVC管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4.规格:DN100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5.连接形式:承插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塑料管UPVC、PVC、PP-C、PP-R、PE管等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2.输送介质（给水、排水、热媒体、燃气、雨水）:冷凝水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3.材质:PVC管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4.规格:DN100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5.连接形式:承插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87式雨水斗 钢制 dn110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自喷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3.规格:DN150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3.规格:DN100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3.规格:DN80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3.规格:DN70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23.1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3.规格:DN50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3.规格:DN40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3.规格:DN32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水喷淋镀锌钢管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2.材质:镀锌钢管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3.规格:DN25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水流指示器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1.规格:DN100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末端试水装置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1.规格:DN25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水喷头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报警装置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1.名称:水力报警阀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组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消火栓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1.安装部位（室内、室外）:室内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2.型号:消防卷盘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螺纹法兰阀门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1.阀门类型、材质、型号、规格:信号阀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离心式泵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1.名称:喷淋加压泵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2.型号:Q=30L/S;H=40m;电机功率:厂家提供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离心式泵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1.名称:室外消火栓加压泵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2.型号:Q=25L/S;H=40m;电机功率:厂家提供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消防稳压设备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1.名称:消防稳压设备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2.型号:Q=25L/S;H=40m;电机功率:厂家提供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消防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5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手提式灭火器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</w:tr>
    </w:tbl>
    <w:p>
      <w:pPr>
        <w:spacing w:line="312" w:lineRule="auto"/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  <w:t>工程名称：通风空调工程</w:t>
      </w:r>
    </w:p>
    <w:tbl>
      <w:tblPr>
        <w:tblStyle w:val="6"/>
        <w:tblW w:w="8893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353"/>
        <w:gridCol w:w="1205"/>
        <w:gridCol w:w="1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535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项目名称</w:t>
            </w:r>
          </w:p>
        </w:tc>
        <w:tc>
          <w:tcPr>
            <w:tcW w:w="12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计量单位</w:t>
            </w:r>
          </w:p>
        </w:tc>
        <w:tc>
          <w:tcPr>
            <w:tcW w:w="13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通风机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1.形式:防爆风机KEF-01-01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2.规格:轴流风量3000 全压200 功率0.55KW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通风机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1.形式:除油烟排风风机KEF-JF-01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2.规格:离心风量9000 全压600 功率4KW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净化工作台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1.类型:油烟净化设备 CY-JF-01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碳钢通风管道制作安装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1.材质:镀锌薄钢板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2.形状:矩形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3.周长或直径:320*200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4.板材厚度:δ0.75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碳钢调节阀制作安装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1.类型:电动保温密闭阀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2.规格:320*200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碳钢风帽制作安装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1.类型:防雨风帽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2.规格:630*630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碳钢风口、散流器制作安装（百叶窗）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1.类型:外墙防雨百叶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2.规格:400*300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5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碳钢风口、散流器制作安装（百叶窗）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1.类型:单层百叶风口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2.规格:320*320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</w:tbl>
    <w:p>
      <w:pPr>
        <w:spacing w:line="312" w:lineRule="auto"/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24"/>
          <w:szCs w:val="28"/>
          <w:lang w:eastAsia="zh-CN"/>
        </w:rPr>
        <w:t>工程名称：土建工程</w:t>
      </w:r>
    </w:p>
    <w:tbl>
      <w:tblPr>
        <w:tblStyle w:val="6"/>
        <w:tblW w:w="8894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5390"/>
        <w:gridCol w:w="1155"/>
        <w:gridCol w:w="1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53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项目名称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计量单位</w:t>
            </w:r>
          </w:p>
        </w:tc>
        <w:tc>
          <w:tcPr>
            <w:tcW w:w="13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A.1  土(石)方工程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挖基础土方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1.土壤类别:二类土壤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土(石)方回填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1.土质要求:素土回填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土(石)方回填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1.土质要求:砂石垫层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A.3  砌 筑 工 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砖基础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1.砖品种、规格、强度等级:红机砖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2.基础类型:条形基础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3.砂浆强度等级:M10混合砂浆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实心砖墙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1.砖品种、规格、强度等级:红机砖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2.墙体类型:隔墙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3.墙体厚度:120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4.砂浆强度等级、配合比:M10混合砂浆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实心砖墙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1.砖品种、规格、强度等级:红机砖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2.墙体类型:内墙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3.墙体厚度:240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4.砂浆强度等级、配合比:M10混合砂浆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32.77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实心砖墙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1.砖品种、规格、强度等级:红机砖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2.墙体类型:外墙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3.墙体厚度:370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4.砂浆强度等级、配合比:M10混合砂浆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A.4  混凝土及钢筋混凝土工程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带形基础（120隔墙下基础）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1.混凝土强度等级:C20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带形基础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垫层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1.混凝土强度等级:C15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素混凝土承台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1.混凝土强度等级:C20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矩形柱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构造柱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圈梁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矩形梁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过梁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直形墙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1.墙类型:女儿墙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18.36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有梁板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1.板厚度:≥100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直形楼梯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2.混凝上拌和料要求:商砼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25.2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C20素混凝土外包柱脚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1.混凝土强度等级:C20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灌浆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1.灌浆材料:C40微膨胀细石混凝土二次灌溉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平板（雨蓬）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1.板厚度:100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2.混凝土强度等级:C30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散水、坡道  散3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1.60厚C15混凝土面层撒1：1水泥砂子压光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 150厚3：7灰土垫层，宽出面层300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 素土夯实向外坡4%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现浇混凝土钢筋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1.钢筋种类、规格:圆钢ф10以内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现浇混凝土钢筋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1.钢筋种类、规格:圆钢ф10以内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现浇混凝土钢筋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1.钢筋种类、规格:螺纹钢Φ10以上(含Φ10)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22.524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A.6  金属结构工程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钢柱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1.钢材品种、规格:材质Q355B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2.油漆品种、刷漆遍数:底漆一遍调和漆两遍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钢梁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1.钢材品种、规格:材质Q355B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2.油漆品种、刷漆遍数:底漆一遍调和漆两遍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钢平台（平台板、踏步）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1.钢材品种、规格:6mm厚花纹钢板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2.油漆品种、刷漆遍数:底漆一遍调和漆两遍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零星钢构件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1.油漆品种、刷漆遍数:底漆一遍调和漆两遍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A.7  屋面及防水工程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屋面卷材防水 Ⅱ2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1、20厚1：2.5水泥砂浆保护层，每1m见方半缝分格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2、3厚SBS防水卷材两道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3、25厚1：3水泥砂浆找平层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4、80厚挤塑聚苯板保温层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5、1：6水泥陶粒或焦渣找坡最薄处30（或结构找坡）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6、钢筋混凝土屋面板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270.49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屋面排水管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1.排水管品种、规格、品牌、颜色:塑料(PVC) Φ110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41.7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砂浆防水(潮)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1.防水（潮）部位:砖基础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2.防水（潮）厚度、层数:20mm厚水泥砂浆加防水剂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170.41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钢爬梯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A.8  防腐、隔热、保温工程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保温隔热墙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1.保温隔热方式（内保温、外保温、夹心保温）:外保温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2.保温隔热面层材料品种、规格、性能:90厚岩棉板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630.64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B.1  楼地面工程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块料楼地面 地42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1、6～10厚铺地砖，干水泥擦缝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2、30厚1:3干硬性水泥砂浆结合层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3、1.5厚合成高分子涂膜防水层，四周翻起150高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4、60厚C15细石混凝土，随打随抹平，坡向地漏，散热管上皮最薄处≥30厚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5、铺φ3﹫50双向钢丝网片，用专用塑料卡具与散热管绑牢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 xml:space="preserve">6、0.2厚真空铝聚酯薄膜 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7、30厚聚苯乙烯泡沫板（表观密度≥30kg/立方米）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8、60厚C15混凝土垫层，随打随抹平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9、150厚3：7灰土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10、素土夯实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块料楼地面 地41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1、6～10厚铺地砖，干水泥擦缝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2、20厚1:3干硬性水泥砂浆结合层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3、水泥浆一道（内掺建筑胶）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4、60厚C15细石混凝土，随打随抹平，散热管上皮最薄处≥30厚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5、铺φ3﹫50双向钢丝网片，用专用塑料卡具与散热管绑牢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6、0.2厚真空铝聚酯薄膜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7、30厚聚苯乙烯泡沫板（表观密度≥30kg/立方米）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8、60厚C15混凝土垫层，随打随抹平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9、150厚3：7灰土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10、素土夯实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211.65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块料楼地面 楼13A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1、8~10(10-15)厚地砖，干水泥擦缝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2、20厚1：3干硬性水泥砂浆结合层，表面撒水泥粉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3、1.5厚聚氨酯防水层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4、50厚LC7.5轻骨料混凝土填充找坡层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6、钢筋混凝土楼板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115.85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块料楼地面 楼12A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1、8~10(10-15)厚地砖，干水泥擦缝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2、40厚防滑楼地砖面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3、水泥浆一道（内参建筑胶）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4、钢筋混凝土楼板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块料楼地面 楼72A（楼梯踏步及休息平台）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1、8~10厚地砖，干水泥擦缝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2、20厚1：3干硬性水泥砂浆结合层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3、50厚防滑楼地面砖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4、0.2厚真空镀铝聚酯薄膜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5、20厚聚苯乙烯泡沫板（保温层密度≥20kg/m³）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6、钢筋混凝土楼板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252.93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块料踢脚线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1.踢脚线高度:130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金属扶手带栏杆、栏板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1.上人屋面栏杆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石材台阶面 坡5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 20厚花岗石板铺面，正、背面及四周边满涂防污剂，灌水泥浆擦缝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 素水泥面（洒适量清水）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 30厚1 ： 3干硬性水泥砂浆粘结层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4. 素水泥浆一道（内掺建筑胶）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5. 100（150）厚C15混凝土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6. 300厚3 ：7灰土垫层分两层夯实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7. 素土夯实（坡度按工程设计）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69.11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B.2  墙、柱面工程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女儿墙墙面一般抹灰 外10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 真石漆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 6厚1：2水泥砂浆抹平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 12厚1：3水泥砂浆打底扫毛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117.21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墙面一般抹灰 内32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A饰面：1、乳胶漆两道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2、满刮腻子两遍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3、刷稀释乳胶漆一道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4、局部刮腻子找平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B基层：1、5厚1:2.5水泥砂浆找平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2、9厚1:3水泥砂浆打底扫毛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1387.77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墙面一般抹灰 外10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 真石漆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 6厚1：2水泥砂浆抹平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 12厚1：3水泥砂浆打底扫毛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550.99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块料墙面 内70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A饰面：1、白水泥擦缝（或1:1彩色水泥细砂浆勾缝）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2、6～12厚仿石砖（或彩釉砖）（粘贴前先将面砖用水浸湿）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3、8厚1:2建筑胶水泥砂浆（或专用胶）粘贴层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4、素水泥砂浆打底压实抹平（专用粘贴，要求平整）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B基层：1、9厚1:2水泥砂浆打底压实抹平（专用胶粘贴，要求平整）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227.96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B.3  天棚工程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天棚抹灰 棚17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1、喷（刷、辊）合成树脂乳液涂料饰面两道（每道间隔2h）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2、封底漆一道（干燥后再做面涂）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3、3厚1:0.5:2.5水泥石灰膏砂浆找平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4、5厚1:0.5:3水泥石灰膏砂浆打底扫毛或划出纹道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5、素水泥浆一道甩毛（内掺建筑胶）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538.55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天棚吊顶 棚73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1、铝合金方板600×600（575×575）与配套专用龙骨固定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2、与铝合金方板配套的专用下层副龙骨联结，间距≦600（750）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3、与安装型式配套的专用上层主龙骨，间距≦1200（1500）用吊件与钢筋吊杆联结后找平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4、10号镀锌低碳钢丝（或φ8钢筋）吊杆，双向中距≦1200（15000，吊杆上部与板底膨胀栓固定5、预制混凝土板可在板缝内预埋吊环，双向中距≦1200（1500）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34.85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B.4  门窗工程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金属平开门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1.门类型:断桥铝合金门MLC1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2.洞口尺寸:1000*3000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金属平开门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1.门类型:断桥铝合金门MLC2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2.洞口尺寸:2800*3000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金属平开门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1.门类型:断桥铝合金门MLC3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2.洞口尺寸:2300*3000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金属平开门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1.门类型:断桥铝合金门MLC4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2.洞口尺寸:2300*2700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实木门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1.门类型:木门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2.框截面尺寸、单扇面积:800*2100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实木门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1.门类型:木门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2.框截面尺寸、单扇面积:1000*2100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钢质防火门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1.门类型:乙级防火门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2.框材质、外围尺寸:1500*2100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钢质防火门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1.门类型:甲级防火门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2.框材质、外围尺寸:1000*1800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钢质防火门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1.门类型:甲级防火门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2.框材质、外围尺寸:1000*2100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金属平开窗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1.窗类型:断桥铝合金窗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103.68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金属平开窗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1.窗类型:高窗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挡土墙工程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挖基础土方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1.土壤类别:二类土壤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土(石)方回填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1.土质要求:素土回填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土(石)方回填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1.土质要求:砂石垫层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满堂基础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1.混凝土强度等级:C35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201.6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垫层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1.混凝土强度等级:C20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直形墙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m3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263.48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1.墙类型:挡墙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2.混凝土强度等级:C35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3.混凝土拌和料要求:商砼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现浇混凝土钢筋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1.钢筋种类、规格:圆钢ф10以内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现浇混凝土钢筋</w:t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1.钢筋种类、规格:螺纹钢Φ10以上(含Φ10)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t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spacing w:line="312" w:lineRule="auto"/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1"/>
                <w:szCs w:val="22"/>
                <w:lang w:val="en-US" w:eastAsia="zh-CN"/>
              </w:rPr>
              <w:t>11.658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7DE3482E"/>
    <w:rsid w:val="097E5D15"/>
    <w:rsid w:val="0CE560AB"/>
    <w:rsid w:val="15AC3C0A"/>
    <w:rsid w:val="1D4A4435"/>
    <w:rsid w:val="25DB411C"/>
    <w:rsid w:val="267A19D5"/>
    <w:rsid w:val="30746475"/>
    <w:rsid w:val="30C45E54"/>
    <w:rsid w:val="355A6D87"/>
    <w:rsid w:val="3E18757D"/>
    <w:rsid w:val="45442192"/>
    <w:rsid w:val="460F771A"/>
    <w:rsid w:val="47B6619C"/>
    <w:rsid w:val="4DD612AC"/>
    <w:rsid w:val="57E17464"/>
    <w:rsid w:val="5C58194B"/>
    <w:rsid w:val="5DDF6281"/>
    <w:rsid w:val="5E5D0065"/>
    <w:rsid w:val="60EC6236"/>
    <w:rsid w:val="62316E1D"/>
    <w:rsid w:val="6739419F"/>
    <w:rsid w:val="6AC62455"/>
    <w:rsid w:val="6B106FC5"/>
    <w:rsid w:val="71E2790D"/>
    <w:rsid w:val="743657C4"/>
    <w:rsid w:val="75C8506C"/>
    <w:rsid w:val="7DE3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7404</Words>
  <Characters>9776</Characters>
  <Lines>0</Lines>
  <Paragraphs>0</Paragraphs>
  <TotalTime>1</TotalTime>
  <ScaleCrop>false</ScaleCrop>
  <LinksUpToDate>false</LinksUpToDate>
  <CharactersWithSpaces>9854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2023-04-12T07:29:00Z</dcterms:created>
  <dc:creator>HJIO</dc:creator>
  <cp:lastModifiedBy>HJIO</cp:lastModifiedBy>
  <dcterms:modified xsi:type="dcterms:W3CDTF">2023-07-06T02:48:47Z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E54503F5824546B58243FDA47A5FC058</vt:lpwstr>
  </property>
</Properties>
</file>