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81" w:hRule="atLeast"/>
        </w:trPr>
        <w:tc>
          <w:tcPr>
            <w:tcW w:w="8526" w:type="dxa"/>
            <w:vAlign w:val="top"/>
          </w:tcPr>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outlineLvl w:val="1"/>
              <w:rPr>
                <w:rFonts w:hint="eastAsia" w:ascii="宋体" w:hAnsi="宋体" w:eastAsia="宋体" w:cs="宋体"/>
                <w:b/>
                <w:bCs/>
                <w:i w:val="0"/>
                <w:iCs w:val="0"/>
                <w:caps w:val="0"/>
                <w:snapToGrid/>
                <w:color w:val="000000" w:themeColor="text1"/>
                <w:spacing w:val="0"/>
                <w:kern w:val="0"/>
                <w:position w:val="0"/>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b/>
                <w:bCs/>
                <w:i w:val="0"/>
                <w:iCs w:val="0"/>
                <w:caps w:val="0"/>
                <w:snapToGrid/>
                <w:color w:val="000000" w:themeColor="text1"/>
                <w:spacing w:val="0"/>
                <w:kern w:val="0"/>
                <w:position w:val="0"/>
                <w:sz w:val="24"/>
                <w:szCs w:val="24"/>
                <w:highlight w:val="none"/>
                <w:shd w:val="clear" w:fill="FFFFFF"/>
                <w:vertAlign w:val="baseline"/>
                <w:lang w:val="en-US" w:eastAsia="zh-CN" w:bidi="ar-SA"/>
                <w14:textFill>
                  <w14:solidFill>
                    <w14:schemeClr w14:val="tx1"/>
                  </w14:solidFill>
                </w14:textFill>
              </w:rPr>
              <w:t>项目概况</w:t>
            </w:r>
          </w:p>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8" w:right="106" w:firstLine="480"/>
              <w:jc w:val="both"/>
              <w:textAlignment w:val="baseline"/>
              <w:rPr>
                <w:rFonts w:hint="eastAsia" w:ascii="宋体" w:hAnsi="宋体" w:eastAsia="宋体" w:cs="宋体"/>
                <w:spacing w:val="0"/>
                <w:position w:val="0"/>
                <w:highlight w:val="none"/>
              </w:rPr>
            </w:pPr>
            <w:r>
              <w:rPr>
                <w:rFonts w:hint="eastAsia" w:ascii="宋体" w:hAnsi="宋体" w:eastAsia="宋体" w:cs="宋体"/>
                <w:spacing w:val="0"/>
                <w:position w:val="0"/>
                <w:highlight w:val="none"/>
              </w:rPr>
              <w:t>神木市锦界镇18个行政村村庄规划编制项目招标项目的潜在投标人应在全国公共资源交易平台(陕西省·榆林市)获取招标文件，并于2024年01月25日09时30分（北京时间）前递交投标文件。</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项目编号：JZDCG-2023-037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项目名称：神木市锦界镇18个行政村村庄规划编制项目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预算金额：2,970,000.00元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合同包1(神木市锦界镇18个行政村村庄规划编制项目):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合同包预算金额：2,970,000.00元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合同包最高限价：2,970,000.00元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328"/>
        <w:gridCol w:w="1675"/>
        <w:gridCol w:w="722"/>
        <w:gridCol w:w="975"/>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2970000</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2,970,000.00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2,970,000.00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合同履行期限：自签订合同之日起60日历天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合同包1(神木市锦界镇18个行政村村庄规划编制项目)特定资格要求如下: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主体资格证明：在中华人民共和国境内注册，并有效续存的营业执照/事业单位法人证书/非企业专业服务机构执业许可证/民办非企业单位登记证书、税务登记证、组织机构代码证，或“三证合一”后的注册登记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务状况报告：提供2022年度财务审计报告（至少包括资产负债表、利润表、现金流量表及财务报表附注，成立时间至提交响应文件截止时间不足一年的可提供成立后任意时段的资产负债表），或开标前3个月内其基本存款账户开户银行出具的资信证明及基本存款账户开户证明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社会保障资金缴纳证明：自2023年06月01日以来已缴存的至少一个月的社会保障资金缴存单据或社保机构开具的社会保险参保缴费情况证明，单据或证明上应有社保机构或代收机构的公章或业务专用章。依法不需要缴纳社会保障资金的投标人应提供相关证明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（4）税收缴纳证明：自2023年06月01日以来已缴存的至少一个月的纳税证明或完税证明，纳税证明或完税证明上应有代收机构或税务机关的公章或业务专用章。依法免税的投标人应提供相关文件证明；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未被列入“信用中国”网站（www.creditchina.gov.cn）失信被执行人和重大税收违法案件当事人名单，不得为“中国政府采购网”(www.ccgp.gov.cn)政府采购严重违法失信行为记录名单中禁止参加政府采购活动的供应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（6）须提供法定代表人授权书（附法定代表人、被授权人身份证复印件）及被授权人身份证原件；法定代表人直接参加投标的，须提供法定代表人身份证明文件；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（7）参加政府采购活动前三年内在经营活动中没有重大违法记录的书面声明；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（8）提供具有履行合同所必需的设备和专业技术能力的承诺函；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（9）须具备城乡规划乙级及以上资质或土地规划乙级及以上资质；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（10）投标人须</w:t>
      </w:r>
      <w:r>
        <w:rPr>
          <w:rFonts w:hint="eastAsia" w:ascii="宋体" w:hAnsi="宋体" w:eastAsia="宋体" w:cs="宋体"/>
          <w:i w:val="0"/>
          <w:iCs w:val="0"/>
          <w:caps w:val="0"/>
          <w:color w:val="auto"/>
          <w:spacing w:val="0"/>
          <w:sz w:val="24"/>
          <w:szCs w:val="24"/>
          <w:shd w:val="clear" w:fill="FFFFFF"/>
          <w:lang w:eastAsia="zh-CN"/>
        </w:rPr>
        <w:t>提供</w:t>
      </w:r>
      <w:r>
        <w:rPr>
          <w:rFonts w:hint="eastAsia" w:ascii="宋体" w:hAnsi="宋体" w:eastAsia="宋体" w:cs="宋体"/>
          <w:i w:val="0"/>
          <w:iCs w:val="0"/>
          <w:caps w:val="0"/>
          <w:color w:val="auto"/>
          <w:spacing w:val="0"/>
          <w:sz w:val="24"/>
          <w:szCs w:val="24"/>
          <w:shd w:val="clear" w:fill="FFFFFF"/>
        </w:rPr>
        <w:t>《榆林市政府采购服务类项目供应商信用承诺书》、《投标人信用承诺》、《投标信用承诺书（保证金）》、《投标人法定代表人信用承诺书》、《投标人委托代理人员信用承诺书（如有）》并在“信用中国（陕西榆林）”网站(www.ylcredit.gov.cn)进行注册、登录、自主上报信用承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（11）本项目不接受联合体投标，单位负责人为同一人或者存在直接控股、管理关系的不同投标人不得同时参</w:t>
      </w:r>
      <w:bookmarkStart w:id="0" w:name="_GoBack"/>
      <w:bookmarkEnd w:id="0"/>
      <w:r>
        <w:rPr>
          <w:rFonts w:hint="eastAsia" w:ascii="宋体" w:hAnsi="宋体" w:eastAsia="宋体" w:cs="宋体"/>
          <w:i w:val="0"/>
          <w:iCs w:val="0"/>
          <w:caps w:val="0"/>
          <w:color w:val="auto"/>
          <w:spacing w:val="0"/>
          <w:sz w:val="24"/>
          <w:szCs w:val="24"/>
          <w:shd w:val="clear" w:fill="FFFFFF"/>
        </w:rPr>
        <w:t>加，未提及之处详见招标文件。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注：①以上资格要求均为必备资格，缺少其中任何一项，其投标文件视为无效文件。②事业单位参与投标可不提供财务状况报告和社会保障资金缴纳证明。③凡要求法定代表人签字或盖章处，非法人单位均参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时间：2024年01月05日至2024年01月11日，每天上午00:00:00至12:00:00，下午12:00:00至23:59:59（北京时间）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途径：全国公共资源交易平台(陕西省·榆林市)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时间：2024年01月25日09时30分00秒（北京时间）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提交投标文件地点：全国公共资源交易平台（陕西省·榆林市）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开标地点：榆林市公共资源交易中心不见面开标大厅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1、报名须知：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在本项目获取招标文件时间内使用捆绑省交易平台的数字认证证书（CA锁）登录全国公共资源交易平台（陕西省·榆林市）（http://yl.sxggzyjy.cn/），选择本项目并完善相关信息后下载招标文件，逾期下载通道将关闭，未及时下载招标文件将会影响后续开评标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投标人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采用电子化投标及远程不见面开标方式进行，投标人须使用数字认证证书（CA锁）对电子投标文件进行签章、加密、递交及解密等相关事宜，具体办理详见：http://www.sxggzyjy.cn/fwzn/004003/20220701/6972fe02-f996-4928-951e-545dab02e53c.html；</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需要落实政府采购政策：（1）财政部、工业和信息化部关于印发《政府采购促进中小企业发展管理办法》的通知(财库〔2020〕46号)、《财政部关于进一步加大政府采购支持中小企业力度的通知》（财库〔2022〕19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国家环保总局关于环境标志产品政府采购实施的意见》（财库[2006]90号）；（6）《财政部办公厅关于政府采购进口产品管理有关问题的通知》（财办库[2008]248号）；（7）《节能产品政府采购实施意见》（财库[2004]185号）；（8）财政部、国家发改委、生态环境部、市场监管总局联合印发《关于调整优化节能产品、环境标志产品政府采购执行机制的通知》（财库〔2019〕9号）（9）《关于运用政府采购政策支持乡村产业振兴的通知》财库〔2021〕19号；（10）《陕西省财政厅关于加快推进我省中小企业政府采购信用融资工作的通知》（陕财办采〔2020〕15号）；（11）陕西省财政厅关于印发《陕西省中小企业政府采购信用融资办法》（陕财办采〔2018〕23号）；（12）《陕西省财政厅关于进一步落实政府采购支持中小企业相关政策的通知》（陕财办采〔2023〕3号）；（13）《榆林市财政局关于进一步加大政府采购支持中小企业力度的通知》（榆政财采发〔2022〕10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3、请供应商按照《陕西省财政厅关于政府采购供应商注册登记有关事项的通知》的要求，通过陕西省政府采购网（http://www.ccgp-shaanxi.gov.cn/）注册登记加入陕西省政府采购供应商库。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4、本项目采购标的为所属行业为：其他未列明行业。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名称：神木市锦界镇人民政府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地址：锦界镇清明街1号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联系方式：13484442633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名称：陕西金准达项目管理有限责任公司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地址：陕西省西安市高新区科技五路橡树星座B座902室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联系方式：029-89555599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项目联系人：王工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电话：029-89555599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陕西金准达项目管理有限责任公司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2024年01月04日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3Y2Q4MDViYjI4ZWI3M2Q3M2QxOTJiZTY1NTc2YjUifQ=="/>
  </w:docVars>
  <w:rsids>
    <w:rsidRoot w:val="1DEA25B4"/>
    <w:rsid w:val="167F2A63"/>
    <w:rsid w:val="1DEA25B4"/>
    <w:rsid w:val="35E725D2"/>
    <w:rsid w:val="53074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Table Text"/>
    <w:basedOn w:val="1"/>
    <w:autoRedefine/>
    <w:semiHidden/>
    <w:qFormat/>
    <w:uiPriority w:val="0"/>
    <w:rPr>
      <w:rFonts w:ascii="宋体" w:hAnsi="宋体" w:eastAsia="宋体" w:cs="宋体"/>
      <w:sz w:val="24"/>
      <w:szCs w:val="24"/>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2024-01-04T06:26:00Z</dcterms:created>
  <dc:creator></dc:creator>
  <cp:lastModifiedBy></cp:lastModifiedBy>
  <cp:lastPrinted>2024-01-04T06:42:00Z</cp:lastPrinted>
  <dcterms:modified xsi:type="dcterms:W3CDTF">2024-01-04T06:57:50Z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A4B56235AB4D45D2A047F2B2B2DB4A42_11</vt:lpwstr>
  </property>
</Properties>
</file>