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highlight w:val="none"/>
        </w:rPr>
      </w:pPr>
    </w:p>
    <w:p>
      <w:pPr>
        <w:jc w:val="center"/>
        <w:rPr>
          <w:rFonts w:ascii="宋体" w:hAnsi="宋体" w:eastAsia="宋体" w:cs="仿宋_GB2312"/>
          <w:color w:val="auto"/>
          <w:sz w:val="44"/>
          <w:szCs w:val="44"/>
          <w:highlight w:val="none"/>
        </w:rPr>
      </w:pPr>
      <w:r>
        <w:rPr>
          <w:rFonts w:hint="eastAsia" w:ascii="宋体" w:hAnsi="宋体" w:cs="仿宋_GB2312"/>
          <w:b/>
          <w:bCs/>
          <w:color w:val="auto"/>
          <w:sz w:val="40"/>
          <w:szCs w:val="40"/>
          <w:highlight w:val="none"/>
          <w:lang w:eastAsia="zh-CN"/>
        </w:rPr>
        <w:t>府谷县第三中学智慧校园建设项目</w:t>
      </w:r>
      <w:r>
        <w:rPr>
          <w:rFonts w:hint="default" w:ascii="宋体" w:hAnsi="宋体" w:eastAsia="宋体" w:cs="仿宋_GB2312"/>
          <w:b/>
          <w:bCs/>
          <w:color w:val="auto"/>
          <w:sz w:val="40"/>
          <w:szCs w:val="40"/>
          <w:highlight w:val="none"/>
          <w:lang w:val="en-US" w:eastAsia="zh-CN"/>
        </w:rPr>
        <w:t>采购</w:t>
      </w:r>
      <w:r>
        <w:rPr>
          <w:rFonts w:hint="eastAsia" w:ascii="宋体" w:hAnsi="宋体" w:eastAsia="宋体" w:cs="仿宋_GB2312"/>
          <w:b/>
          <w:bCs/>
          <w:color w:val="auto"/>
          <w:sz w:val="40"/>
          <w:szCs w:val="40"/>
          <w:highlight w:val="none"/>
          <w:lang w:eastAsia="zh-CN"/>
        </w:rPr>
        <w:t>项目</w:t>
      </w:r>
      <w:r>
        <w:rPr>
          <w:rFonts w:hint="eastAsia" w:ascii="宋体" w:hAnsi="宋体" w:eastAsia="宋体" w:cs="仿宋_GB2312"/>
          <w:b/>
          <w:bCs/>
          <w:color w:val="auto"/>
          <w:sz w:val="44"/>
          <w:szCs w:val="44"/>
          <w:highlight w:val="none"/>
        </w:rPr>
        <w:t>需求文件</w:t>
      </w:r>
    </w:p>
    <w:p>
      <w:pPr>
        <w:rPr>
          <w:rFonts w:ascii="仿宋_GB2312" w:hAnsi="仿宋_GB2312" w:eastAsia="仿宋_GB2312" w:cs="仿宋_GB2312"/>
          <w:b/>
          <w:bCs/>
          <w:color w:val="auto"/>
          <w:sz w:val="28"/>
          <w:szCs w:val="28"/>
          <w:highlight w:val="none"/>
        </w:rPr>
      </w:pPr>
    </w:p>
    <w:p>
      <w:pPr>
        <w:numPr>
          <w:ilvl w:val="0"/>
          <w:numId w:val="1"/>
        </w:num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采购项目名称：</w:t>
      </w:r>
      <w:r>
        <w:rPr>
          <w:rFonts w:hint="eastAsia" w:ascii="仿宋" w:hAnsi="仿宋" w:eastAsia="仿宋" w:cs="仿宋"/>
          <w:b/>
          <w:bCs/>
          <w:color w:val="auto"/>
          <w:sz w:val="24"/>
          <w:szCs w:val="24"/>
          <w:highlight w:val="none"/>
          <w:lang w:val="en-US" w:eastAsia="zh-CN"/>
        </w:rPr>
        <w:t>府谷县第三中学智慧校园建设项目</w:t>
      </w:r>
    </w:p>
    <w:p>
      <w:pPr>
        <w:numPr>
          <w:ilvl w:val="0"/>
          <w:numId w:val="1"/>
        </w:num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二、采购项目预算、资金构成和采购方式：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1、采购项目预算：</w:t>
      </w:r>
      <w:r>
        <w:rPr>
          <w:rFonts w:hint="eastAsia" w:ascii="仿宋" w:hAnsi="仿宋" w:eastAsia="仿宋" w:cs="仿宋"/>
          <w:color w:val="auto"/>
          <w:sz w:val="24"/>
          <w:szCs w:val="24"/>
          <w:highlight w:val="none"/>
          <w:lang w:val="en-US" w:eastAsia="zh-CN"/>
        </w:rPr>
        <w:t>855700.00元</w:t>
      </w:r>
    </w:p>
    <w:p>
      <w:pPr>
        <w:pStyle w:val="10"/>
        <w:spacing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2、最高限价：</w:t>
      </w:r>
      <w:r>
        <w:rPr>
          <w:rFonts w:hint="eastAsia" w:ascii="仿宋" w:hAnsi="仿宋" w:eastAsia="仿宋" w:cs="仿宋"/>
          <w:color w:val="auto"/>
          <w:sz w:val="24"/>
          <w:szCs w:val="24"/>
          <w:highlight w:val="none"/>
          <w:lang w:val="en-US" w:eastAsia="zh-CN"/>
        </w:rPr>
        <w:t>855700.00元</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3、资金来源：</w:t>
      </w:r>
      <w:r>
        <w:rPr>
          <w:rFonts w:hint="eastAsia" w:ascii="仿宋" w:hAnsi="仿宋" w:eastAsia="仿宋" w:cs="仿宋"/>
          <w:color w:val="auto"/>
          <w:sz w:val="24"/>
          <w:szCs w:val="24"/>
          <w:highlight w:val="none"/>
          <w:lang w:val="en-US" w:eastAsia="zh-CN"/>
        </w:rPr>
        <w:t>财政资金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4、价格信息来源：县投资评审中心初审</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5、采购方式：</w:t>
      </w:r>
      <w:r>
        <w:rPr>
          <w:rFonts w:hint="eastAsia" w:ascii="仿宋" w:hAnsi="仿宋" w:eastAsia="仿宋" w:cs="仿宋"/>
          <w:color w:val="auto"/>
          <w:sz w:val="24"/>
          <w:szCs w:val="24"/>
          <w:highlight w:val="none"/>
          <w:lang w:val="en-US" w:eastAsia="zh-CN"/>
        </w:rPr>
        <w:t>竞争性谈判</w:t>
      </w:r>
      <w:bookmarkStart w:id="0" w:name="_GoBack"/>
      <w:bookmarkEnd w:id="0"/>
    </w:p>
    <w:p>
      <w:pPr>
        <w:pStyle w:val="10"/>
        <w:spacing w:line="360" w:lineRule="auto"/>
        <w:ind w:firstLine="64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三、采购需求</w:t>
      </w:r>
    </w:p>
    <w:p>
      <w:pPr>
        <w:pStyle w:val="10"/>
        <w:spacing w:line="360" w:lineRule="auto"/>
        <w:ind w:firstLine="64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府谷县第三中学智慧校园建设项目</w:t>
      </w:r>
      <w:r>
        <w:rPr>
          <w:rFonts w:hint="default"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US" w:eastAsia="zh-CN"/>
        </w:rPr>
        <w:t>项目，申请采购智慧校园一套，具体包含：高速扫描仪两台，合计60000元；智慧心育系统一套189000元；标准型音乐放松椅两套，合计19600元；仿真二代宣泄人两套，合计9000元；团体心理活动箱两套，合计16200元；智能击打宣泄系统一套23300元；校园安全卫士系统一套67000元；校园安全卫士一体机看板一套3000元；防水型闸机通道人脸识别终端两台，合计18200元；测温型闸机通道人脸识别终端两台，合计19600元；摆闸单机芯两台，合计17000元；摆闸双机芯一台，合计10000元；宿管平台一套72000元；（男生）宿舍人脸识别8英寸一体机四台，合计38000元；（男生）宿舍数据看板两台，合计8400元；（女生）宿舍人脸识别8英寸一体机四台，合计38000元；（女生）宿舍数据看板两台，合计8400元；数字图书借阅机五台，合计221000元。施工和辅材，合计18000元。</w:t>
      </w:r>
    </w:p>
    <w:p>
      <w:pPr>
        <w:pStyle w:val="10"/>
        <w:spacing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2、商务要求</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1）交货完工期：</w:t>
      </w:r>
      <w:r>
        <w:rPr>
          <w:rFonts w:hint="eastAsia" w:ascii="仿宋" w:hAnsi="仿宋" w:eastAsia="仿宋" w:cs="仿宋"/>
          <w:color w:val="auto"/>
          <w:sz w:val="24"/>
          <w:szCs w:val="24"/>
          <w:highlight w:val="none"/>
          <w:lang w:val="en-US" w:eastAsia="zh-CN"/>
        </w:rPr>
        <w:t>15日历天（从采购人传真、邮件、函件等方式通知之日开始计算）</w:t>
      </w:r>
      <w:r>
        <w:rPr>
          <w:rFonts w:hint="eastAsia" w:ascii="仿宋" w:hAnsi="仿宋" w:eastAsia="仿宋" w:cs="仿宋"/>
          <w:color w:val="auto"/>
          <w:sz w:val="24"/>
          <w:szCs w:val="24"/>
          <w:highlight w:val="none"/>
        </w:rPr>
        <w:t>。</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2）项目实施地点：</w:t>
      </w:r>
      <w:r>
        <w:rPr>
          <w:rFonts w:hint="eastAsia" w:ascii="仿宋" w:hAnsi="仿宋" w:eastAsia="仿宋" w:cs="仿宋"/>
          <w:b/>
          <w:bCs/>
          <w:color w:val="auto"/>
          <w:sz w:val="24"/>
          <w:szCs w:val="24"/>
          <w:highlight w:val="none"/>
          <w:lang w:val="en-US" w:eastAsia="zh-CN"/>
        </w:rPr>
        <w:t>府谷县第三中学</w:t>
      </w:r>
      <w:r>
        <w:rPr>
          <w:rFonts w:hint="eastAsia" w:ascii="仿宋" w:hAnsi="仿宋" w:eastAsia="仿宋" w:cs="仿宋"/>
          <w:color w:val="auto"/>
          <w:sz w:val="24"/>
          <w:szCs w:val="24"/>
          <w:highlight w:val="none"/>
        </w:rPr>
        <w:t>。</w:t>
      </w:r>
    </w:p>
    <w:p>
      <w:pPr>
        <w:pStyle w:val="1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3）质保期</w:t>
      </w:r>
      <w:r>
        <w:rPr>
          <w:rFonts w:hint="eastAsia" w:ascii="仿宋" w:hAnsi="仿宋" w:eastAsia="仿宋" w:cs="仿宋"/>
          <w:color w:val="auto"/>
          <w:sz w:val="24"/>
          <w:szCs w:val="24"/>
          <w:highlight w:val="none"/>
          <w:lang w:val="en-US" w:eastAsia="zh-CN"/>
        </w:rPr>
        <w:t>：以设备具体保质期为准，其他的至少一年</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四、合同模板：</w:t>
      </w:r>
      <w:r>
        <w:rPr>
          <w:rFonts w:hint="eastAsia" w:ascii="仿宋" w:hAnsi="仿宋" w:eastAsia="仿宋" w:cs="仿宋"/>
          <w:color w:val="auto"/>
          <w:sz w:val="24"/>
          <w:szCs w:val="24"/>
          <w:highlight w:val="none"/>
        </w:rPr>
        <w:br w:type="page"/>
      </w:r>
    </w:p>
    <w:p>
      <w:pPr>
        <w:jc w:val="center"/>
        <w:rPr>
          <w:rFonts w:hint="eastAsia" w:ascii="仿宋" w:hAnsi="仿宋" w:eastAsia="仿宋" w:cs="仿宋"/>
          <w:b/>
          <w:bCs/>
          <w:color w:val="auto"/>
          <w:sz w:val="40"/>
          <w:szCs w:val="40"/>
          <w:highlight w:val="none"/>
          <w:lang w:eastAsia="zh-CN"/>
        </w:rPr>
      </w:pPr>
    </w:p>
    <w:p>
      <w:pPr>
        <w:jc w:val="center"/>
        <w:rPr>
          <w:rFonts w:hint="eastAsia" w:ascii="仿宋" w:hAnsi="仿宋" w:eastAsia="仿宋" w:cs="仿宋"/>
          <w:b/>
          <w:bCs/>
          <w:color w:val="auto"/>
          <w:sz w:val="40"/>
          <w:szCs w:val="40"/>
          <w:highlight w:val="none"/>
          <w:lang w:eastAsia="zh-CN"/>
        </w:rPr>
      </w:pPr>
    </w:p>
    <w:p>
      <w:pPr>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0"/>
          <w:szCs w:val="40"/>
          <w:highlight w:val="none"/>
          <w:lang w:eastAsia="zh-CN"/>
        </w:rPr>
        <w:t>府谷县第三中学智慧校园建设项目</w:t>
      </w:r>
    </w:p>
    <w:p>
      <w:pPr>
        <w:jc w:val="center"/>
        <w:rPr>
          <w:rFonts w:hint="eastAsia" w:ascii="仿宋" w:hAnsi="仿宋" w:eastAsia="仿宋" w:cs="仿宋"/>
          <w:b/>
          <w:bCs/>
          <w:color w:val="auto"/>
          <w:sz w:val="44"/>
          <w:szCs w:val="44"/>
          <w:highlight w:val="none"/>
          <w:lang w:eastAsia="zh-CN"/>
        </w:rPr>
      </w:pPr>
    </w:p>
    <w:p>
      <w:pPr>
        <w:jc w:val="center"/>
        <w:rPr>
          <w:rFonts w:hint="eastAsia" w:ascii="仿宋" w:hAnsi="仿宋" w:eastAsia="仿宋" w:cs="仿宋"/>
          <w:b/>
          <w:bCs/>
          <w:color w:val="auto"/>
          <w:sz w:val="44"/>
          <w:szCs w:val="44"/>
          <w:highlight w:val="none"/>
          <w:lang w:eastAsia="zh-CN"/>
        </w:rPr>
      </w:pPr>
    </w:p>
    <w:p>
      <w:pPr>
        <w:jc w:val="center"/>
        <w:rPr>
          <w:rFonts w:hint="eastAsia" w:ascii="仿宋" w:hAnsi="仿宋" w:eastAsia="仿宋" w:cs="仿宋"/>
          <w:b/>
          <w:bCs/>
          <w:color w:val="auto"/>
          <w:sz w:val="44"/>
          <w:szCs w:val="44"/>
          <w:highlight w:val="none"/>
          <w:lang w:eastAsia="zh-CN"/>
        </w:rPr>
      </w:pPr>
    </w:p>
    <w:p>
      <w:pPr>
        <w:jc w:val="center"/>
        <w:rPr>
          <w:rFonts w:hint="eastAsia" w:ascii="仿宋" w:hAnsi="仿宋" w:eastAsia="仿宋" w:cs="仿宋"/>
          <w:b/>
          <w:bCs/>
          <w:color w:val="auto"/>
          <w:sz w:val="44"/>
          <w:szCs w:val="44"/>
          <w:highlight w:val="none"/>
          <w:lang w:eastAsia="zh-CN"/>
        </w:rPr>
      </w:pPr>
    </w:p>
    <w:p>
      <w:pPr>
        <w:jc w:val="center"/>
        <w:rPr>
          <w:rFonts w:hint="eastAsia" w:ascii="仿宋" w:hAnsi="仿宋" w:eastAsia="仿宋" w:cs="仿宋"/>
          <w:color w:val="auto"/>
          <w:highlight w:val="none"/>
        </w:rPr>
      </w:pPr>
      <w:r>
        <w:rPr>
          <w:rFonts w:hint="eastAsia" w:ascii="仿宋" w:hAnsi="仿宋" w:eastAsia="仿宋" w:cs="仿宋"/>
          <w:b/>
          <w:bCs/>
          <w:color w:val="auto"/>
          <w:sz w:val="44"/>
          <w:szCs w:val="44"/>
          <w:highlight w:val="none"/>
          <w:lang w:eastAsia="zh-CN"/>
        </w:rPr>
        <w:t>采购</w:t>
      </w:r>
      <w:r>
        <w:rPr>
          <w:rFonts w:hint="eastAsia" w:ascii="仿宋" w:hAnsi="仿宋" w:eastAsia="仿宋" w:cs="仿宋"/>
          <w:b/>
          <w:bCs/>
          <w:color w:val="auto"/>
          <w:sz w:val="44"/>
          <w:szCs w:val="44"/>
          <w:highlight w:val="none"/>
        </w:rPr>
        <w:t>合同</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both"/>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p>
    <w:p>
      <w:pPr>
        <w:adjustRightInd w:val="0"/>
        <w:snapToGrid w:val="0"/>
        <w:spacing w:line="580" w:lineRule="exact"/>
        <w:ind w:firstLine="1054" w:firstLineChars="500"/>
        <w:rPr>
          <w:rFonts w:hint="eastAsia" w:ascii="仿宋" w:hAnsi="仿宋" w:eastAsia="仿宋" w:cs="仿宋"/>
          <w:b/>
          <w:color w:val="auto"/>
          <w:highlight w:val="none"/>
        </w:rPr>
      </w:pPr>
      <w:r>
        <w:rPr>
          <w:rFonts w:hint="eastAsia" w:ascii="仿宋" w:hAnsi="仿宋" w:eastAsia="仿宋" w:cs="仿宋"/>
          <w:b/>
          <w:color w:val="auto"/>
          <w:highlight w:val="none"/>
        </w:rPr>
        <w:t>采购人（全称）：</w:t>
      </w:r>
      <w:r>
        <w:rPr>
          <w:rFonts w:hint="eastAsia" w:ascii="仿宋" w:hAnsi="仿宋" w:eastAsia="仿宋" w:cs="仿宋"/>
          <w:b/>
          <w:color w:val="auto"/>
          <w:highlight w:val="none"/>
          <w:u w:val="single"/>
        </w:rPr>
        <w:t xml:space="preserve">                                      </w:t>
      </w:r>
    </w:p>
    <w:p>
      <w:pPr>
        <w:spacing w:before="166" w:beforeLines="50" w:line="360" w:lineRule="auto"/>
        <w:ind w:firstLine="1054" w:firstLineChars="500"/>
        <w:jc w:val="both"/>
        <w:rPr>
          <w:rFonts w:hint="eastAsia" w:ascii="仿宋" w:hAnsi="仿宋" w:eastAsia="仿宋" w:cs="仿宋"/>
          <w:color w:val="auto"/>
          <w:highlight w:val="none"/>
          <w:u w:val="single"/>
        </w:rPr>
      </w:pPr>
      <w:r>
        <w:rPr>
          <w:rFonts w:hint="eastAsia" w:ascii="仿宋" w:hAnsi="仿宋" w:eastAsia="仿宋" w:cs="仿宋"/>
          <w:b/>
          <w:color w:val="auto"/>
          <w:highlight w:val="none"/>
        </w:rPr>
        <w:t>供应商（全称）：</w:t>
      </w:r>
      <w:r>
        <w:rPr>
          <w:rFonts w:hint="eastAsia" w:ascii="仿宋" w:hAnsi="仿宋" w:eastAsia="仿宋" w:cs="仿宋"/>
          <w:b/>
          <w:color w:val="auto"/>
          <w:highlight w:val="none"/>
          <w:u w:val="single"/>
        </w:rPr>
        <w:t xml:space="preserve">                                   </w:t>
      </w:r>
      <w:r>
        <w:rPr>
          <w:rFonts w:hint="eastAsia" w:ascii="仿宋" w:hAnsi="仿宋" w:eastAsia="仿宋" w:cs="仿宋"/>
          <w:color w:val="auto"/>
          <w:highlight w:val="none"/>
          <w:u w:val="single"/>
        </w:rPr>
        <w:t xml:space="preserve">   </w:t>
      </w:r>
    </w:p>
    <w:p>
      <w:pPr>
        <w:pStyle w:val="7"/>
        <w:ind w:firstLine="2100" w:firstLineChars="1000"/>
        <w:jc w:val="both"/>
        <w:rPr>
          <w:rFonts w:hint="eastAsia" w:ascii="仿宋" w:hAnsi="仿宋" w:eastAsia="仿宋" w:cs="仿宋"/>
          <w:color w:val="auto"/>
          <w:highlight w:val="none"/>
          <w:u w:val="single"/>
          <w:lang w:val="en-US" w:eastAsia="zh-CN"/>
        </w:rPr>
      </w:pPr>
    </w:p>
    <w:p>
      <w:pPr>
        <w:pStyle w:val="7"/>
        <w:ind w:firstLine="2730" w:firstLineChars="1300"/>
        <w:jc w:val="both"/>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年   月   日</w:t>
      </w:r>
      <w:r>
        <w:rPr>
          <w:rFonts w:hint="eastAsia" w:ascii="仿宋" w:hAnsi="仿宋" w:eastAsia="仿宋" w:cs="仿宋"/>
          <w:bCs/>
          <w:color w:val="auto"/>
          <w:sz w:val="48"/>
          <w:szCs w:val="48"/>
          <w:highlight w:val="none"/>
        </w:rPr>
        <w:br w:type="page"/>
      </w:r>
    </w:p>
    <w:p>
      <w:pPr>
        <w:spacing w:before="166" w:beforeLines="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协议书</w:t>
      </w:r>
    </w:p>
    <w:p>
      <w:pPr>
        <w:adjustRightInd w:val="0"/>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采购人（全称）</w:t>
      </w:r>
      <w:r>
        <w:rPr>
          <w:rFonts w:hint="eastAsia" w:ascii="仿宋" w:hAnsi="仿宋" w:eastAsia="仿宋" w:cs="仿宋"/>
          <w:b/>
          <w:color w:val="auto"/>
          <w:sz w:val="24"/>
          <w:szCs w:val="24"/>
        </w:rPr>
        <w:t>：</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pPr>
        <w:adjustRightInd w:val="0"/>
        <w:snapToGrid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供应商（全称）</w:t>
      </w:r>
      <w:r>
        <w:rPr>
          <w:rFonts w:hint="eastAsia" w:ascii="仿宋" w:hAnsi="仿宋" w:eastAsia="仿宋" w:cs="仿宋"/>
          <w:b/>
          <w:color w:val="auto"/>
          <w:sz w:val="24"/>
          <w:szCs w:val="24"/>
        </w:rPr>
        <w:t>：</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u w:val="single"/>
        </w:rPr>
        <w:t xml:space="preserve">   </w:t>
      </w:r>
    </w:p>
    <w:p>
      <w:pPr>
        <w:adjustRightInd w:val="0"/>
        <w:snapToGrid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根据《中华人民共和国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》及其他有关法律、法规，遵循平等、自愿、公平和诚信的原则，双方就下述项目范围与相关服务事项协商一致，订立本合同。</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一、项目概况</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1. 项目名称：</w:t>
      </w:r>
      <w:r>
        <w:rPr>
          <w:rFonts w:hint="eastAsia" w:ascii="仿宋" w:hAnsi="仿宋" w:eastAsia="仿宋" w:cs="仿宋"/>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2. 项目地点：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3. 项目规模：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adjustRightInd w:val="0"/>
        <w:snapToGrid w:val="0"/>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4. 项目</w:t>
      </w:r>
      <w:r>
        <w:rPr>
          <w:rFonts w:hint="eastAsia" w:ascii="仿宋" w:hAnsi="仿宋" w:eastAsia="仿宋" w:cs="仿宋"/>
          <w:color w:val="auto"/>
          <w:kern w:val="0"/>
          <w:sz w:val="24"/>
          <w:szCs w:val="24"/>
        </w:rPr>
        <w:t>内容</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二、组成本合同的文件</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1. 协议书；</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2. 中标通知书、投标文件、招标文件、澄清、招标补充文件（或委托书）；</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投标文件或相关服务建议书；</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 附录，即：附表内相关服务的范围和内容；</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本合同签订后，双方依法签订的补充协议、备忘录也是本合同文件的组成部分。</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三、签约金额</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签约金额（大写）：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1.合同总价即中标价，投标人应在投标报价表中标明完成本次招标所要求的货物、服务、工程且验收合格的所有费用，包括货物费、运杂费（含保险）、装卸费仓储保管费、质量检测费等其他一切相关费用。投标报价表中标明本次货物、服务所有单项价格和总价，任何有选择的报价将不予接受，按无效投标处理。</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2.合同总价一次包死，不受市场价变化或实际工作量变化的影响。</w:t>
      </w:r>
    </w:p>
    <w:p>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四、结算方式：</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（1）结算单位：由</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人负责结算，在付款前，投标人必须开具全额发票给</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人（附详细清单）。</w:t>
      </w:r>
    </w:p>
    <w:p>
      <w:pPr>
        <w:adjustRightInd w:val="0"/>
        <w:snapToGrid w:val="0"/>
        <w:spacing w:line="360" w:lineRule="auto"/>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rPr>
        <w:t>付款方式：</w:t>
      </w:r>
      <w:r>
        <w:rPr>
          <w:rFonts w:hint="eastAsia" w:ascii="仿宋" w:hAnsi="仿宋" w:eastAsia="仿宋" w:cs="仿宋"/>
          <w:color w:val="auto"/>
          <w:sz w:val="24"/>
          <w:szCs w:val="24"/>
          <w:lang w:val="en-US" w:eastAsia="zh-CN"/>
        </w:rPr>
        <w:t xml:space="preserve"> 一次性付清 </w:t>
      </w: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五、期限</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highlight w:val="none"/>
        </w:rPr>
        <w:t xml:space="preserve"> 1、交货期:合同签订后</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历天</w:t>
      </w:r>
      <w:r>
        <w:rPr>
          <w:rFonts w:hint="eastAsia" w:ascii="仿宋" w:hAnsi="仿宋" w:eastAsia="仿宋" w:cs="仿宋"/>
          <w:color w:val="auto"/>
          <w:sz w:val="24"/>
          <w:szCs w:val="24"/>
          <w:highlight w:val="none"/>
        </w:rPr>
        <w:t>内。</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交货</w:t>
      </w:r>
      <w:r>
        <w:rPr>
          <w:rFonts w:hint="eastAsia" w:ascii="仿宋" w:hAnsi="仿宋" w:eastAsia="仿宋" w:cs="仿宋"/>
          <w:color w:val="auto"/>
          <w:sz w:val="24"/>
          <w:szCs w:val="24"/>
        </w:rPr>
        <w:t>地点：</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人指定地点。</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六、双方承诺</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1. 投标人向</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人承诺，按照本合同约定提供相关服务。</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人向投标人承诺，按照本合同约定支付服务款项。</w:t>
      </w:r>
    </w:p>
    <w:p>
      <w:pPr>
        <w:tabs>
          <w:tab w:val="left" w:pos="840"/>
        </w:tab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七、内容及要求：</w:t>
      </w:r>
    </w:p>
    <w:p>
      <w:pPr>
        <w:tabs>
          <w:tab w:val="left" w:pos="84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即交付的货物、服务内容、数量与投标文件、招标文件等所指明的，或者与本合同所指明的货物、服务内容相一致。（附清单）</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八、项目实施地点：</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人指定地点。</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九、质量保证：</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1、所供产品必须是经过国家法定质检机构检测的合格产品。并符合国家相关标准。</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2、包装要求：符合招标文件中规定的包装要求。</w:t>
      </w:r>
    </w:p>
    <w:p>
      <w:pPr>
        <w:adjustRightInd w:val="0"/>
        <w:snapToGrid w:val="0"/>
        <w:spacing w:line="360" w:lineRule="auto"/>
        <w:ind w:firstLine="475" w:firstLineChars="198"/>
        <w:rPr>
          <w:rFonts w:hint="eastAsia" w:ascii="仿宋" w:hAnsi="仿宋" w:eastAsia="仿宋" w:cs="仿宋"/>
          <w:color w:val="auto"/>
          <w:kern w:val="0"/>
          <w:sz w:val="24"/>
          <w:szCs w:val="24"/>
        </w:rPr>
      </w:pPr>
      <w:r>
        <w:rPr>
          <w:rFonts w:hint="eastAsia" w:ascii="仿宋" w:hAnsi="仿宋" w:eastAsia="仿宋" w:cs="仿宋"/>
          <w:color w:val="auto"/>
          <w:sz w:val="24"/>
          <w:szCs w:val="24"/>
        </w:rPr>
        <w:t>3、投标人提供的货物必须保证质量可靠，为市场最新或主流货物，进货渠道正常，货源合理齐全，应全面满足招标文件的要求。所供货物工艺质量应严格按国家最新发布的规范标准执行，如发生质量问题由投标人承担全部责任。</w:t>
      </w:r>
    </w:p>
    <w:p>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十、验收:</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人和投标人共同对项目整体进行验收。其内容包括确认货物产地、规格、型号和数量，对其货物技术指标、性能参数以及货物质量是否达到现行国家有关验收规范“合格”标准进行逐项检查。</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1.组织验收必须邀请省、市专家库专家进行验收，验收期间发生的相关费用均由中标单位承担；</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2.所验货物的指标、性能参数通过验收达不到招标文件要求和投标文件承诺的，或在使用中发现</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人不能容忍的缺陷等，将视为货物验收不合格，投标人应无条件免费退货。</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3.若发现投标人有弄虚作假的，在投标阶段故意或随意夸大货物技术性能，投标人应无条件退货，并赔偿</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人相应的损失。</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4.验收标准：按招标文件、投标文件及澄清函等技术指标进行验收。各项指标均应符合验收标准及要求。</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5.验收合格后，填写验收单，双方签字生效。</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6.验收依据：</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a)合同文本；</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b)投标文件及澄清函、招标文件；</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c)国家和行业制定的相应的标准和规范。</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货物验收清单（注明各部件的品名、数量、规格型号和原产地或生产厂家）。</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十一、保密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双方须对工作中了解到的使用单位技术、机密等进行严格保密，不得向他人泄漏。</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十二、知识产权</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投标人应保证投标货物及服务不会出现因第三方提出侵犯其专利权、商标权或其它知识产权而引发法律或经济纠纷，否则由投标人承担全部责任。任何被投标人用于未经授权的商业目的行为所造成的违约或侵权责任由投标人承但。</w:t>
      </w:r>
    </w:p>
    <w:p>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十三、合同争议的解决：</w:t>
      </w:r>
      <w:r>
        <w:rPr>
          <w:rFonts w:hint="eastAsia" w:ascii="仿宋" w:hAnsi="仿宋" w:eastAsia="仿宋" w:cs="仿宋"/>
          <w:color w:val="auto"/>
          <w:sz w:val="24"/>
          <w:szCs w:val="24"/>
        </w:rPr>
        <w:t>合同执行中发生争议的，当事人双方应协商解决，协商达不成一致时，可向采购人住所地有管辖权的人民法院提请诉讼。</w:t>
      </w:r>
    </w:p>
    <w:p>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十四、</w:t>
      </w:r>
      <w:r>
        <w:rPr>
          <w:rFonts w:hint="eastAsia" w:ascii="仿宋" w:hAnsi="仿宋" w:eastAsia="仿宋" w:cs="仿宋"/>
          <w:color w:val="auto"/>
          <w:sz w:val="24"/>
          <w:szCs w:val="24"/>
        </w:rPr>
        <w:t>在发生不可抗力情况下的应对措施和解决办法。</w:t>
      </w:r>
    </w:p>
    <w:p>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十五、</w:t>
      </w:r>
      <w:r>
        <w:rPr>
          <w:rFonts w:hint="eastAsia" w:ascii="仿宋" w:hAnsi="仿宋" w:eastAsia="仿宋" w:cs="仿宋"/>
          <w:color w:val="auto"/>
          <w:sz w:val="24"/>
          <w:szCs w:val="24"/>
        </w:rPr>
        <w:t>合同一经签订，不得擅自变更、中止或者终止合同。对确需变更、调整或者中止、终止合同的，应按规定履行相应的手续。</w:t>
      </w:r>
    </w:p>
    <w:p>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十六、违约责任：</w:t>
      </w:r>
      <w:r>
        <w:rPr>
          <w:rFonts w:hint="eastAsia" w:ascii="仿宋" w:hAnsi="仿宋" w:eastAsia="仿宋" w:cs="仿宋"/>
          <w:color w:val="auto"/>
          <w:sz w:val="24"/>
          <w:szCs w:val="24"/>
        </w:rPr>
        <w:t>依据《中华人民共和国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》的相关条款和本合同约定，中标投标人未全面履行合同义务或者发生违约，</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单位会同</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代理机构有权终止合同，依法向中标投标人进行经济索赔，并报请监督管理机关进行相应的行政处罚。</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单位违约的，应当赔偿给中标投标人造成的经济损失。</w:t>
      </w:r>
    </w:p>
    <w:p>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十七、其他（</w:t>
      </w:r>
      <w:r>
        <w:rPr>
          <w:rFonts w:hint="eastAsia" w:ascii="仿宋" w:hAnsi="仿宋" w:eastAsia="仿宋" w:cs="仿宋"/>
          <w:color w:val="auto"/>
          <w:sz w:val="24"/>
          <w:szCs w:val="24"/>
        </w:rPr>
        <w:t>在合同中具体明确）</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十八、合同订立</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1. 订立时间：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2. 订立地点：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tabs>
          <w:tab w:val="left" w:pos="980"/>
        </w:tabs>
        <w:kinsoku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份，具有同等法律效力，双方各执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份，各方签字盖章后生效，合同执行完毕自动失效。（合同的服务承诺则长期有效）。</w:t>
      </w:r>
    </w:p>
    <w:p>
      <w:pPr>
        <w:adjustRightInd w:val="0"/>
        <w:snapToGrid w:val="0"/>
        <w:spacing w:line="360" w:lineRule="auto"/>
        <w:ind w:firstLine="475" w:firstLineChars="198"/>
        <w:rPr>
          <w:rFonts w:hint="eastAsia" w:ascii="仿宋" w:hAnsi="仿宋" w:eastAsia="仿宋" w:cs="仿宋"/>
          <w:color w:val="auto"/>
          <w:sz w:val="24"/>
          <w:szCs w:val="24"/>
        </w:rPr>
      </w:pP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                 法定代表人或其授权</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的代理人：</w:t>
      </w:r>
      <w:r>
        <w:rPr>
          <w:rFonts w:hint="eastAsia" w:ascii="仿宋" w:hAnsi="仿宋" w:eastAsia="仿宋" w:cs="仿宋"/>
          <w:color w:val="auto"/>
          <w:sz w:val="24"/>
          <w:szCs w:val="24"/>
          <w:u w:val="single"/>
        </w:rPr>
        <w:t xml:space="preserve">（签字）      </w:t>
      </w:r>
      <w:r>
        <w:rPr>
          <w:rFonts w:hint="eastAsia" w:ascii="仿宋" w:hAnsi="仿宋" w:eastAsia="仿宋" w:cs="仿宋"/>
          <w:color w:val="auto"/>
          <w:sz w:val="24"/>
          <w:szCs w:val="24"/>
        </w:rPr>
        <w:t xml:space="preserve">            的代理人：</w:t>
      </w:r>
      <w:r>
        <w:rPr>
          <w:rFonts w:hint="eastAsia" w:ascii="仿宋" w:hAnsi="仿宋" w:eastAsia="仿宋" w:cs="仿宋"/>
          <w:color w:val="auto"/>
          <w:sz w:val="24"/>
          <w:szCs w:val="24"/>
          <w:u w:val="single"/>
        </w:rPr>
        <w:t xml:space="preserve">（签字）          </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开户银行：</w:t>
      </w:r>
      <w:r>
        <w:rPr>
          <w:rFonts w:hint="eastAsia" w:ascii="仿宋" w:hAnsi="仿宋" w:eastAsia="仿宋" w:cs="仿宋"/>
          <w:color w:val="auto"/>
          <w:sz w:val="24"/>
          <w:szCs w:val="24"/>
          <w:u w:val="single"/>
        </w:rPr>
        <w:t xml:space="preserve">                  </w:t>
      </w:r>
    </w:p>
    <w:p>
      <w:pPr>
        <w:adjustRightInd w:val="0"/>
        <w:snapToGrid w:val="0"/>
        <w:spacing w:line="360" w:lineRule="auto"/>
        <w:ind w:firstLine="475" w:firstLineChars="198"/>
        <w:rPr>
          <w:rFonts w:hint="eastAsia" w:ascii="仿宋" w:hAnsi="仿宋" w:eastAsia="仿宋" w:cs="仿宋"/>
          <w:color w:val="auto"/>
          <w:sz w:val="24"/>
          <w:szCs w:val="24"/>
          <w:u w:val="single"/>
        </w:rPr>
      </w:pPr>
      <w:r>
        <w:rPr>
          <w:rFonts w:hint="eastAsia" w:ascii="仿宋" w:hAnsi="仿宋" w:eastAsia="仿宋" w:cs="仿宋"/>
          <w:color w:val="auto"/>
          <w:sz w:val="24"/>
          <w:szCs w:val="24"/>
        </w:rPr>
        <w:t>账号：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账号：</w:t>
      </w:r>
      <w:r>
        <w:rPr>
          <w:rFonts w:hint="eastAsia" w:ascii="仿宋" w:hAnsi="仿宋" w:eastAsia="仿宋" w:cs="仿宋"/>
          <w:color w:val="auto"/>
          <w:sz w:val="24"/>
          <w:szCs w:val="24"/>
          <w:u w:val="single"/>
        </w:rPr>
        <w:t xml:space="preserve">                       </w:t>
      </w:r>
    </w:p>
    <w:p>
      <w:pPr>
        <w:adjustRightInd w:val="0"/>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电话：</w:t>
      </w:r>
      <w:r>
        <w:rPr>
          <w:rFonts w:hint="eastAsia" w:ascii="仿宋" w:hAnsi="仿宋" w:eastAsia="仿宋" w:cs="仿宋"/>
          <w:color w:val="auto"/>
          <w:sz w:val="24"/>
          <w:szCs w:val="24"/>
          <w:u w:val="single"/>
        </w:rPr>
        <w:t xml:space="preserve">                       </w:t>
      </w:r>
    </w:p>
    <w:p>
      <w:pPr>
        <w:adjustRightInd w:val="0"/>
        <w:snapToGrid w:val="0"/>
        <w:spacing w:line="360" w:lineRule="auto"/>
        <w:ind w:firstLine="475" w:firstLineChars="198"/>
        <w:rPr>
          <w:rFonts w:hint="eastAsia" w:ascii="仿宋" w:hAnsi="仿宋" w:eastAsia="仿宋" w:cs="仿宋"/>
          <w:color w:val="auto"/>
          <w:sz w:val="24"/>
          <w:szCs w:val="24"/>
          <w:u w:val="single"/>
        </w:rPr>
      </w:pPr>
      <w:r>
        <w:rPr>
          <w:rFonts w:hint="eastAsia" w:ascii="仿宋" w:hAnsi="仿宋" w:eastAsia="仿宋" w:cs="仿宋"/>
          <w:color w:val="auto"/>
          <w:sz w:val="24"/>
          <w:szCs w:val="24"/>
        </w:rPr>
        <w:t>电子邮箱：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电子邮箱：</w:t>
      </w:r>
      <w:r>
        <w:rPr>
          <w:rFonts w:hint="eastAsia" w:ascii="仿宋" w:hAnsi="仿宋" w:eastAsia="仿宋" w:cs="仿宋"/>
          <w:color w:val="auto"/>
          <w:sz w:val="24"/>
          <w:szCs w:val="24"/>
          <w:u w:val="single"/>
        </w:rPr>
        <w:t xml:space="preserve">                  </w:t>
      </w:r>
    </w:p>
    <w:p>
      <w:pPr>
        <w:adjustRightInd w:val="0"/>
        <w:snapToGrid w:val="0"/>
        <w:spacing w:line="360" w:lineRule="auto"/>
        <w:ind w:firstLine="475" w:firstLineChars="198"/>
        <w:rPr>
          <w:rFonts w:hint="eastAsia" w:ascii="宋体" w:hAnsi="宋体"/>
          <w:color w:val="auto"/>
          <w:sz w:val="24"/>
          <w:u w:val="single"/>
        </w:rPr>
      </w:pP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五、履约验收标准和方法</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1、履约验收时间：</w:t>
      </w:r>
      <w:r>
        <w:rPr>
          <w:rFonts w:hint="eastAsia" w:ascii="仿宋" w:hAnsi="仿宋" w:eastAsia="仿宋" w:cs="仿宋"/>
          <w:color w:val="auto"/>
          <w:sz w:val="24"/>
          <w:szCs w:val="24"/>
          <w:highlight w:val="none"/>
          <w:lang w:val="en-US" w:eastAsia="zh-CN"/>
        </w:rPr>
        <w:t>供货期结束后5个工作日内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2、履约验收主体</w:t>
      </w:r>
      <w:r>
        <w:rPr>
          <w:rFonts w:hint="eastAsia" w:ascii="仿宋" w:hAnsi="仿宋" w:eastAsia="仿宋" w:cs="仿宋"/>
          <w:color w:val="auto"/>
          <w:sz w:val="24"/>
          <w:szCs w:val="24"/>
          <w:highlight w:val="none"/>
          <w:lang w:val="en-US" w:eastAsia="zh-CN"/>
        </w:rPr>
        <w:t>及内容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主体为府谷县第三中学，货物设备是否完好，是否能满足采购需求、正常运行（设备清单详见附件）</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程序：乙方应当严格按合同约定的内容提供货物或服务。对供应商所提供的货物或服务相关资料进行认真整理，做好验收准备。验收开始之前，由成交供应商项目负责人介绍项目实施进度、工作重点、完成情况等。在供应商履约结束后，验收工作小组按照职责分工对照</w:t>
      </w:r>
      <w:r>
        <w:rPr>
          <w:rFonts w:hint="eastAsia" w:ascii="仿宋" w:hAnsi="仿宋" w:eastAsia="仿宋" w:cs="仿宋"/>
          <w:color w:val="auto"/>
          <w:sz w:val="24"/>
          <w:szCs w:val="24"/>
          <w:highlight w:val="none"/>
          <w:lang w:val="en-US" w:eastAsia="zh-CN"/>
        </w:rPr>
        <w:t>采购内容的</w:t>
      </w:r>
      <w:r>
        <w:rPr>
          <w:rFonts w:hint="eastAsia" w:ascii="仿宋" w:hAnsi="仿宋" w:eastAsia="仿宋" w:cs="仿宋"/>
          <w:color w:val="auto"/>
          <w:sz w:val="24"/>
          <w:szCs w:val="24"/>
          <w:highlight w:val="none"/>
        </w:rPr>
        <w:t>有关事项和标准核对每项验收事项，并按照验收方案应及时组织验收。</w:t>
      </w:r>
    </w:p>
    <w:p>
      <w:pPr>
        <w:spacing w:line="360" w:lineRule="auto"/>
        <w:ind w:firstLine="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4、履约验收标准：按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相关的国家标准、质量标准，确保质量符合标准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货物验收标准：</w:t>
      </w:r>
      <w:r>
        <w:rPr>
          <w:rFonts w:hint="eastAsia" w:ascii="仿宋" w:hAnsi="仿宋" w:eastAsia="仿宋" w:cs="仿宋"/>
          <w:color w:val="auto"/>
          <w:sz w:val="24"/>
          <w:szCs w:val="24"/>
          <w:highlight w:val="none"/>
        </w:rPr>
        <w:t>最新最高的中国国家标准、中国煤炭行业标准、国际标准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各标准之间存在差异时，按较高标准执行。</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初验：货物到达交货地点后，由使用单位根据合同对货物（设备）的名称、品牌、规格、型号、产地、数量进行检查。初验合格填写项目移交单，双方签字盖章。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32"/>
          <w:highlight w:val="none"/>
        </w:rPr>
        <w:t>终验：所有货物(设备)安装、调试完毕，由中标人向采购人提出终验书面申请，采购人确认后，组织中标人、有关专家及相关部门进行系统验收，并出具终验报告，验收及专家费用由中标人承担。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5、验收方式：由采购单位组织有关专业人员按相关的国家标准、质量标准和采购文件所列的各项要求进行验收。</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六、对供应商的要求</w:t>
      </w:r>
    </w:p>
    <w:p>
      <w:pPr>
        <w:tabs>
          <w:tab w:val="left" w:pos="756"/>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1、在中华人民共和国境内注册的，具有独立法人资格的供应商；</w:t>
      </w:r>
    </w:p>
    <w:p>
      <w:pPr>
        <w:tabs>
          <w:tab w:val="left" w:pos="756"/>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pPr>
        <w:tabs>
          <w:tab w:val="left" w:pos="756"/>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3、具有履行合同所必须的设备和专业技术能力；</w:t>
      </w:r>
    </w:p>
    <w:p>
      <w:pPr>
        <w:tabs>
          <w:tab w:val="left" w:pos="756"/>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5、参加本项政府采购活动前三年内，在经营活动中没有重大违法记录。</w:t>
      </w:r>
    </w:p>
    <w:p>
      <w:pPr>
        <w:adjustRightInd w:val="0"/>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七、付款方式：</w:t>
      </w:r>
      <w:r>
        <w:rPr>
          <w:rFonts w:hint="eastAsia" w:ascii="仿宋" w:hAnsi="仿宋" w:eastAsia="仿宋" w:cs="仿宋"/>
          <w:color w:val="auto"/>
          <w:sz w:val="24"/>
          <w:szCs w:val="24"/>
          <w:highlight w:val="none"/>
          <w:lang w:val="en-US" w:eastAsia="zh-CN"/>
        </w:rPr>
        <w:t>交货验收合格后一次性付清</w:t>
      </w:r>
      <w:r>
        <w:rPr>
          <w:rFonts w:hint="eastAsia" w:ascii="仿宋" w:hAnsi="仿宋" w:eastAsia="仿宋" w:cs="仿宋"/>
          <w:color w:val="auto"/>
          <w:sz w:val="24"/>
          <w:szCs w:val="24"/>
          <w:highlight w:val="none"/>
        </w:rPr>
        <w:t>。</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八、采购单位、采购单位地址、项目联系人及联系电话</w:t>
      </w:r>
    </w:p>
    <w:p>
      <w:pPr>
        <w:spacing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1、采购单位：</w:t>
      </w:r>
      <w:r>
        <w:rPr>
          <w:rFonts w:hint="eastAsia" w:ascii="仿宋" w:hAnsi="仿宋" w:eastAsia="仿宋" w:cs="仿宋"/>
          <w:color w:val="auto"/>
          <w:sz w:val="24"/>
          <w:szCs w:val="24"/>
          <w:highlight w:val="none"/>
          <w:lang w:val="en-US" w:eastAsia="zh-CN"/>
        </w:rPr>
        <w:t>府谷县第三中学</w:t>
      </w:r>
    </w:p>
    <w:p>
      <w:pPr>
        <w:spacing w:line="360" w:lineRule="auto"/>
        <w:ind w:firstLine="6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2、采购单位地址：</w:t>
      </w:r>
      <w:r>
        <w:rPr>
          <w:rFonts w:hint="eastAsia" w:ascii="仿宋" w:hAnsi="仿宋" w:eastAsia="仿宋" w:cs="仿宋"/>
          <w:color w:val="auto"/>
          <w:sz w:val="24"/>
          <w:szCs w:val="24"/>
          <w:highlight w:val="none"/>
          <w:lang w:eastAsia="zh-CN"/>
        </w:rPr>
        <w:t>府谷县第三中学</w:t>
      </w:r>
    </w:p>
    <w:p>
      <w:pPr>
        <w:spacing w:line="360" w:lineRule="auto"/>
        <w:ind w:firstLine="64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3、项目联系人：</w:t>
      </w:r>
      <w:r>
        <w:rPr>
          <w:rFonts w:hint="eastAsia" w:ascii="仿宋" w:hAnsi="仿宋" w:eastAsia="仿宋" w:cs="仿宋"/>
          <w:color w:val="auto"/>
          <w:sz w:val="24"/>
          <w:szCs w:val="24"/>
          <w:highlight w:val="none"/>
          <w:lang w:val="en-US" w:eastAsia="zh-CN"/>
        </w:rPr>
        <w:t xml:space="preserve">王霞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val="en-US" w:eastAsia="zh-CN"/>
        </w:rPr>
        <w:t>15619959529</w:t>
      </w:r>
    </w:p>
    <w:p>
      <w:pPr>
        <w:ind w:firstLine="3520" w:firstLineChars="1100"/>
        <w:rPr>
          <w:rFonts w:ascii="仿宋_GB2312" w:hAnsi="仿宋_GB2312" w:eastAsia="仿宋_GB2312" w:cs="仿宋_GB2312"/>
          <w:color w:val="auto"/>
          <w:sz w:val="32"/>
          <w:szCs w:val="32"/>
          <w:highlight w:val="none"/>
        </w:rPr>
      </w:pPr>
    </w:p>
    <w:p>
      <w:pPr>
        <w:ind w:firstLine="3520" w:firstLineChars="1100"/>
        <w:rPr>
          <w:rFonts w:hint="eastAsia" w:ascii="仿宋_GB2312" w:hAnsi="仿宋_GB2312" w:eastAsia="仿宋_GB2312" w:cs="仿宋_GB2312"/>
          <w:color w:val="auto"/>
          <w:sz w:val="32"/>
          <w:szCs w:val="32"/>
          <w:highlight w:val="none"/>
        </w:rPr>
      </w:pPr>
    </w:p>
    <w:p>
      <w:pPr>
        <w:pStyle w:val="10"/>
        <w:rPr>
          <w:rFonts w:hint="eastAsia"/>
          <w:color w:val="auto"/>
          <w:highlight w:val="none"/>
        </w:rPr>
      </w:pPr>
    </w:p>
    <w:p>
      <w:pPr>
        <w:pStyle w:val="10"/>
        <w:rPr>
          <w:color w:val="auto"/>
          <w:highlight w:val="none"/>
        </w:rPr>
      </w:pPr>
    </w:p>
    <w:p>
      <w:pPr>
        <w:tabs>
          <w:tab w:val="left" w:pos="756"/>
        </w:tabs>
        <w:jc w:val="righ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府谷县第三中学</w:t>
      </w:r>
    </w:p>
    <w:p>
      <w:pPr>
        <w:tabs>
          <w:tab w:val="left" w:pos="756"/>
        </w:tabs>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202</w:t>
      </w:r>
      <w:r>
        <w:rPr>
          <w:rFonts w:hint="default" w:ascii="仿宋_GB2312" w:hAnsi="仿宋_GB2312" w:eastAsia="仿宋_GB2312" w:cs="仿宋_GB2312"/>
          <w:color w:val="auto"/>
          <w:sz w:val="28"/>
          <w:szCs w:val="28"/>
          <w:highlight w:val="none"/>
          <w:lang w:val="en-US"/>
        </w:rPr>
        <w:t>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13D09"/>
    <w:multiLevelType w:val="singleLevel"/>
    <w:tmpl w:val="F0313D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JkOGEwOWUyYmI3Yjk2MzAyYzVjNGI2YmIxYTgifQ=="/>
  </w:docVars>
  <w:rsids>
    <w:rsidRoot w:val="00000000"/>
    <w:rsid w:val="095F3199"/>
    <w:rsid w:val="118212E8"/>
    <w:rsid w:val="178774B5"/>
    <w:rsid w:val="1B740F8A"/>
    <w:rsid w:val="31BE24DB"/>
    <w:rsid w:val="31E37414"/>
    <w:rsid w:val="4D813AF4"/>
    <w:rsid w:val="7DC4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customStyle="1" w:styleId="2">
    <w:name w:val="TOC 标题1"/>
    <w:basedOn w:val="3"/>
    <w:next w:val="1"/>
    <w:qFormat/>
    <w:uiPriority w:val="99"/>
    <w:pPr>
      <w:keepLines/>
      <w:widowControl/>
      <w:spacing w:before="480" w:line="276" w:lineRule="auto"/>
      <w:jc w:val="left"/>
      <w:outlineLvl w:val="9"/>
    </w:pPr>
    <w:rPr>
      <w:rFonts w:ascii="Cambria" w:hAnsi="Cambria" w:eastAsia="宋体"/>
      <w:bCs/>
      <w:color w:val="365F91"/>
      <w:kern w:val="0"/>
      <w:sz w:val="28"/>
      <w:szCs w:val="28"/>
    </w:rPr>
  </w:style>
  <w:style w:type="paragraph" w:styleId="4">
    <w:name w:val="Body Text"/>
    <w:basedOn w:val="1"/>
    <w:next w:val="1"/>
    <w:qFormat/>
    <w:uiPriority w:val="0"/>
    <w:pPr>
      <w:spacing w:after="120"/>
    </w:pPr>
    <w:rPr>
      <w:rFonts w:ascii="Times New Roman"/>
      <w:kern w:val="2"/>
      <w:sz w:val="21"/>
    </w:rPr>
  </w:style>
  <w:style w:type="paragraph" w:styleId="5">
    <w:name w:val="Body Text Indent"/>
    <w:basedOn w:val="1"/>
    <w:qFormat/>
    <w:uiPriority w:val="0"/>
    <w:pPr>
      <w:ind w:firstLine="480"/>
    </w:pPr>
    <w:rPr>
      <w:rFonts w:ascii="宋体" w:hAnsi="宋体"/>
    </w:rPr>
  </w:style>
  <w:style w:type="paragraph" w:styleId="6">
    <w:name w:val="Balloon Text"/>
    <w:basedOn w:val="1"/>
    <w:link w:val="13"/>
    <w:qFormat/>
    <w:uiPriority w:val="0"/>
    <w:rPr>
      <w:sz w:val="18"/>
      <w:szCs w:val="18"/>
    </w:rPr>
  </w:style>
  <w:style w:type="paragraph" w:styleId="7">
    <w:name w:val="Body Text First Indent 2"/>
    <w:basedOn w:val="5"/>
    <w:qFormat/>
    <w:uiPriority w:val="99"/>
    <w:pPr>
      <w:spacing w:after="120"/>
      <w:ind w:left="420" w:leftChars="200" w:firstLine="420"/>
    </w:pPr>
    <w:rPr>
      <w:rFonts w:ascii="Times New Roman" w:hAnsi="Times New Roman"/>
    </w:rPr>
  </w:style>
  <w:style w:type="paragraph" w:customStyle="1" w:styleId="10">
    <w:name w:val="正文缩进1"/>
    <w:basedOn w:val="1"/>
    <w:qFormat/>
    <w:uiPriority w:val="0"/>
    <w:pPr>
      <w:ind w:firstLine="420" w:firstLineChars="200"/>
    </w:pPr>
  </w:style>
  <w:style w:type="character" w:styleId="11">
    <w:name w:val="Placeholder Text"/>
    <w:basedOn w:val="9"/>
    <w:qFormat/>
    <w:uiPriority w:val="99"/>
    <w:rPr>
      <w:color w:val="808080"/>
    </w:rPr>
  </w:style>
  <w:style w:type="paragraph" w:styleId="12">
    <w:name w:val="List Paragraph"/>
    <w:basedOn w:val="1"/>
    <w:qFormat/>
    <w:uiPriority w:val="34"/>
    <w:pPr>
      <w:ind w:firstLine="420" w:firstLineChars="200"/>
    </w:pPr>
    <w:rPr>
      <w:rFonts w:ascii="Times New Roman" w:hAnsi="Times New Roman" w:eastAsia="宋体" w:cs="Times New Roman"/>
    </w:rPr>
  </w:style>
  <w:style w:type="character" w:customStyle="1" w:styleId="13">
    <w:name w:val="批注框文本 Char"/>
    <w:basedOn w:val="9"/>
    <w:link w:val="6"/>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2918</Words>
  <Characters>2974</Characters>
  <Paragraphs>133</Paragraphs>
  <TotalTime>218</TotalTime>
  <ScaleCrop>false</ScaleCrop>
  <LinksUpToDate>false</LinksUpToDate>
  <CharactersWithSpaces>3650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2021-07-28T01:59:00Z</dcterms:created>
  <dc:creator>温柔一刀</dc:creator>
  <cp:lastModifiedBy>暖暖</cp:lastModifiedBy>
  <dcterms:modified xsi:type="dcterms:W3CDTF">2023-11-20T07:17:34Z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BEF7EA9F37BD44D2A427DA04637DFB98_13</vt:lpwstr>
  </property>
</Properties>
</file>