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firstLine="0"/>
        <w:jc w:val="center"/>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府谷县城投物业服务项目保洁维修等常用物资项目</w:t>
      </w:r>
      <w:r>
        <w:rPr>
          <w:rFonts w:hint="eastAsia" w:ascii="宋体" w:hAnsi="宋体" w:eastAsia="宋体" w:cs="宋体"/>
          <w:b w:val="0"/>
          <w:bCs w:val="0"/>
          <w:i w:val="0"/>
          <w:iCs w:val="0"/>
          <w:caps w:val="0"/>
          <w:color w:val="auto"/>
          <w:spacing w:val="0"/>
          <w:kern w:val="0"/>
          <w:sz w:val="28"/>
          <w:szCs w:val="28"/>
          <w:shd w:val="clear" w:fill="FFFFFF"/>
          <w:lang w:val="en-US" w:eastAsia="zh-CN" w:bidi="ar"/>
        </w:rPr>
        <w:t>竞争性谈判公告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24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Style w:val="13"/>
          <w:rFonts w:hint="eastAsia" w:asciiTheme="minorEastAsia" w:hAnsiTheme="minorEastAsia" w:eastAsiaTheme="minorEastAsia" w:cstheme="minorEastAsia"/>
          <w:b/>
          <w:bCs/>
          <w:i w:val="0"/>
          <w:iCs w:val="0"/>
          <w:caps w:val="0"/>
          <w:color w:val="auto"/>
          <w:spacing w:val="0"/>
          <w:sz w:val="24"/>
          <w:szCs w:val="24"/>
          <w:shd w:val="clear" w:fill="FFFFFF"/>
        </w:rPr>
        <w:t>项目概况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府谷县城投物业服务项目保洁维修等常用物资项目</w:t>
      </w:r>
      <w:r>
        <w:rPr>
          <w:rFonts w:hint="eastAsia" w:asciiTheme="minorEastAsia" w:hAnsiTheme="minorEastAsia" w:eastAsiaTheme="minorEastAsia" w:cstheme="minorEastAsia"/>
          <w:i w:val="0"/>
          <w:iCs w:val="0"/>
          <w:caps w:val="0"/>
          <w:color w:val="auto"/>
          <w:spacing w:val="0"/>
          <w:sz w:val="24"/>
          <w:szCs w:val="24"/>
          <w:shd w:val="clear" w:fill="FFFFFF"/>
        </w:rPr>
        <w:t>的潜在供应商应在登录全国公共资源交易中心平台（陕西省）使用CA锁报名后自行下载获取采购文件，并于</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2023年12月27日 14时30分00秒</w:t>
      </w:r>
      <w:r>
        <w:rPr>
          <w:rFonts w:hint="eastAsia" w:asciiTheme="minorEastAsia" w:hAnsiTheme="minorEastAsia" w:eastAsiaTheme="minorEastAsia" w:cstheme="minorEastAsia"/>
          <w:i w:val="0"/>
          <w:iCs w:val="0"/>
          <w:caps w:val="0"/>
          <w:color w:val="auto"/>
          <w:spacing w:val="0"/>
          <w:sz w:val="24"/>
          <w:szCs w:val="24"/>
          <w:shd w:val="clear" w:fill="FFFFFF"/>
        </w:rPr>
        <w:t>（北京时间）前提交响应文件。</w:t>
      </w:r>
    </w:p>
    <w:p>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13"/>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项目编号：</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ZCSP-府谷县-2023-01845</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项目名称：</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府谷县城投物业服务项目保洁维修等常用物资项目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采购方式：竞争性谈判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587867.00</w:t>
      </w:r>
      <w:r>
        <w:rPr>
          <w:rFonts w:hint="eastAsia" w:asciiTheme="minorEastAsia" w:hAnsiTheme="minorEastAsia" w:eastAsiaTheme="minorEastAsia" w:cstheme="minorEastAsia"/>
          <w:i w:val="0"/>
          <w:iCs w:val="0"/>
          <w:caps w:val="0"/>
          <w:color w:val="auto"/>
          <w:spacing w:val="0"/>
          <w:sz w:val="24"/>
          <w:szCs w:val="24"/>
          <w:shd w:val="clear" w:fill="FFFFFF"/>
        </w:rPr>
        <w:t>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合同包1(府谷县城投物业服务项目保洁维修等常用物资项目):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合同包预算金额：587867.00元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合同包最高限价：587867.00元</w:t>
      </w:r>
    </w:p>
    <w:tbl>
      <w:tblPr>
        <w:tblStyle w:val="11"/>
        <w:tblW w:w="92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57"/>
        <w:gridCol w:w="1247"/>
        <w:gridCol w:w="1776"/>
        <w:gridCol w:w="1081"/>
        <w:gridCol w:w="1676"/>
        <w:gridCol w:w="1339"/>
        <w:gridCol w:w="13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88" w:hRule="atLeast"/>
          <w:tblHeader/>
        </w:trPr>
        <w:tc>
          <w:tcPr>
            <w:tcW w:w="75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品目号</w:t>
            </w:r>
          </w:p>
        </w:tc>
        <w:tc>
          <w:tcPr>
            <w:tcW w:w="12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品目名称</w:t>
            </w:r>
          </w:p>
        </w:tc>
        <w:tc>
          <w:tcPr>
            <w:tcW w:w="17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采购标的</w:t>
            </w:r>
          </w:p>
        </w:tc>
        <w:tc>
          <w:tcPr>
            <w:tcW w:w="108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数量（单位）</w:t>
            </w:r>
          </w:p>
        </w:tc>
        <w:tc>
          <w:tcPr>
            <w:tcW w:w="166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技术规格、参数及要求</w:t>
            </w:r>
          </w:p>
        </w:tc>
        <w:tc>
          <w:tcPr>
            <w:tcW w:w="133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品目预算(元)</w:t>
            </w:r>
          </w:p>
        </w:tc>
        <w:tc>
          <w:tcPr>
            <w:tcW w:w="133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59" w:hRule="atLeast"/>
        </w:trPr>
        <w:tc>
          <w:tcPr>
            <w:tcW w:w="75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1-1</w:t>
            </w:r>
          </w:p>
        </w:tc>
        <w:tc>
          <w:tcPr>
            <w:tcW w:w="12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 xml:space="preserve">其他用具 </w:t>
            </w:r>
          </w:p>
        </w:tc>
        <w:tc>
          <w:tcPr>
            <w:tcW w:w="17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default" w:asciiTheme="minorEastAsia" w:hAnsiTheme="minorEastAsia" w:eastAsiaTheme="minorEastAsia" w:cstheme="minorEastAsia"/>
                <w:i w:val="0"/>
                <w:iCs w:val="0"/>
                <w:caps w:val="0"/>
                <w:color w:val="auto"/>
                <w:spacing w:val="0"/>
                <w:kern w:val="0"/>
                <w:sz w:val="24"/>
                <w:szCs w:val="24"/>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府谷县城投物业服务项目保洁维修等常用物资项目</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587867.00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587867.00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50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504"/>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60日历天</w:t>
      </w:r>
    </w:p>
    <w:p>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13"/>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w:t>
      </w:r>
      <w:r>
        <w:rPr>
          <w:rFonts w:hint="eastAsia" w:asciiTheme="minorEastAsia" w:hAnsiTheme="minorEastAsia" w:eastAsiaTheme="minorEastAsia" w:cstheme="minorEastAsia"/>
          <w:i w:val="0"/>
          <w:iCs w:val="0"/>
          <w:caps w:val="0"/>
          <w:color w:val="auto"/>
          <w:spacing w:val="0"/>
          <w:sz w:val="24"/>
          <w:szCs w:val="24"/>
          <w:shd w:val="clear" w:fill="FFFFFF"/>
          <w:lang w:eastAsia="zh-CN"/>
        </w:rPr>
        <w:t>府谷县城投物业服务项目保洁维修等常用物资</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项目</w:t>
      </w:r>
      <w:r>
        <w:rPr>
          <w:rFonts w:hint="eastAsia" w:asciiTheme="minorEastAsia" w:hAnsiTheme="minorEastAsia" w:eastAsiaTheme="minorEastAsia" w:cstheme="minorEastAsia"/>
          <w:i w:val="0"/>
          <w:iCs w:val="0"/>
          <w:caps w:val="0"/>
          <w:color w:val="auto"/>
          <w:spacing w:val="0"/>
          <w:sz w:val="24"/>
          <w:szCs w:val="24"/>
          <w:shd w:val="clear" w:fill="FFFFFF"/>
        </w:rPr>
        <w:t>)落实政府采购政策需满足的资格要求如下: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①、《政府采购促进中小企业发展管理办法》（财库〔2020〕46号）；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②、《三部门联合发布关于促进残疾人就业政府采购政策的通知》（财库[2017] 141号）；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③、《财政部司法部关于政府采购支持监狱企业发展有关问题的通知》（财库〔2014〕68号）；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④、《国务院办公厅关于建立政府强制采购节能产品制度的通知》（国办发[2007]51号）；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⑤、《环境标志产品政府采购实施的意见》（财库[2006]90号）；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⑥、《节能产品政府采购实施意见》（财库[2004]185号）；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⑦、《财政部发展改革委生态环境部市场监管总局关于调整优化节能产品、环境标志产品政府采购执行机制的通知》（财库〔2019〕9号）；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⑧、《陕西省中小企业政府采购信用融资办法》（陕财办采〔2018〕23号）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⑨、《关于进一步加大政府采购支持中小企业力度的通知》（财库〔2022〕19号）；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⑩、落实其它相关政策。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w:t>
      </w:r>
      <w:r>
        <w:rPr>
          <w:rFonts w:hint="eastAsia" w:asciiTheme="minorEastAsia" w:hAnsiTheme="minorEastAsia" w:eastAsiaTheme="minorEastAsia" w:cstheme="minorEastAsia"/>
          <w:i w:val="0"/>
          <w:iCs w:val="0"/>
          <w:caps w:val="0"/>
          <w:color w:val="auto"/>
          <w:spacing w:val="0"/>
          <w:sz w:val="24"/>
          <w:szCs w:val="24"/>
          <w:shd w:val="clear" w:fill="FFFFFF"/>
          <w:lang w:eastAsia="zh-CN"/>
        </w:rPr>
        <w:t>府谷县城投物业服务项目保洁维修等常用物资</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项目</w:t>
      </w:r>
      <w:r>
        <w:rPr>
          <w:rFonts w:hint="eastAsia" w:asciiTheme="minorEastAsia" w:hAnsiTheme="minorEastAsia" w:eastAsiaTheme="minorEastAsia" w:cstheme="minorEastAsia"/>
          <w:i w:val="0"/>
          <w:iCs w:val="0"/>
          <w:caps w:val="0"/>
          <w:color w:val="auto"/>
          <w:spacing w:val="0"/>
          <w:sz w:val="24"/>
          <w:szCs w:val="24"/>
          <w:shd w:val="clear" w:fill="FFFFFF"/>
        </w:rPr>
        <w:t>)特定资格要求如下: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①供应商应须具有独立承担民事责任能力的法人或其他组织或自然人，须提供合法有效的统一社会信用代码的营业执照副本</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（附营业执照的2022年企业年度报告书）</w:t>
      </w:r>
      <w:r>
        <w:rPr>
          <w:rFonts w:hint="eastAsia" w:asciiTheme="minorEastAsia" w:hAnsiTheme="minorEastAsia" w:eastAsiaTheme="minorEastAsia" w:cstheme="minorEastAsia"/>
          <w:i w:val="0"/>
          <w:iCs w:val="0"/>
          <w:caps w:val="0"/>
          <w:color w:val="auto"/>
          <w:spacing w:val="0"/>
          <w:sz w:val="24"/>
          <w:szCs w:val="24"/>
          <w:highlight w:val="none"/>
          <w:shd w:val="clear" w:fill="FFFFFF"/>
        </w:rPr>
        <w:t>或事业单位法人证书等国家规定的相关证明原件，自然人参与的提供其有效身份证明原件；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②</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开户许可证：</w:t>
      </w:r>
      <w:r>
        <w:rPr>
          <w:rFonts w:hint="eastAsia" w:asciiTheme="minorEastAsia" w:hAnsiTheme="minorEastAsia" w:eastAsiaTheme="minorEastAsia" w:cstheme="minorEastAsia"/>
          <w:i w:val="0"/>
          <w:iCs w:val="0"/>
          <w:caps w:val="0"/>
          <w:color w:val="auto"/>
          <w:spacing w:val="0"/>
          <w:sz w:val="24"/>
          <w:szCs w:val="24"/>
          <w:highlight w:val="none"/>
          <w:shd w:val="clear" w:fill="FFFFFF"/>
        </w:rPr>
        <w:t>投标供应商</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需</w:t>
      </w:r>
      <w:r>
        <w:rPr>
          <w:rFonts w:hint="eastAsia" w:asciiTheme="minorEastAsia" w:hAnsiTheme="minorEastAsia" w:eastAsiaTheme="minorEastAsia" w:cstheme="minorEastAsia"/>
          <w:i w:val="0"/>
          <w:iCs w:val="0"/>
          <w:caps w:val="0"/>
          <w:color w:val="auto"/>
          <w:spacing w:val="0"/>
          <w:sz w:val="24"/>
          <w:szCs w:val="24"/>
          <w:highlight w:val="none"/>
          <w:shd w:val="clear" w:fill="FFFFFF"/>
        </w:rPr>
        <w:t>具备</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开户许可证（或基本账号存款信息表）。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③财务状况报告：提供</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2022年</w:t>
      </w:r>
      <w:r>
        <w:rPr>
          <w:rFonts w:hint="eastAsia" w:asciiTheme="minorEastAsia" w:hAnsiTheme="minorEastAsia" w:eastAsiaTheme="minorEastAsia" w:cstheme="minorEastAsia"/>
          <w:i w:val="0"/>
          <w:iCs w:val="0"/>
          <w:caps w:val="0"/>
          <w:color w:val="auto"/>
          <w:spacing w:val="0"/>
          <w:sz w:val="24"/>
          <w:szCs w:val="24"/>
          <w:highlight w:val="none"/>
          <w:shd w:val="clear" w:fill="FFFFFF"/>
        </w:rPr>
        <w:t>度财务审计报告（不足一年的需提供开标时间前六个月内其基本存款账户开户银行出具的资信证明）</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rPr>
        <w:t> </w:t>
      </w:r>
    </w:p>
    <w:p>
      <w:pPr>
        <w:spacing w:line="420" w:lineRule="exact"/>
        <w:ind w:left="479" w:leftChars="228" w:firstLine="0" w:firstLineChars="0"/>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④税收缴纳证明：</w:t>
      </w:r>
      <w:r>
        <w:rPr>
          <w:rFonts w:hint="eastAsia" w:ascii="楷体_GB2312" w:hAnsi="楷体_GB2312"/>
          <w:color w:val="auto"/>
          <w:sz w:val="24"/>
          <w:highlight w:val="none"/>
          <w:lang w:val="en-US" w:eastAsia="zh-CN"/>
        </w:rPr>
        <w:t>提供</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 xml:space="preserve"> 2023年1月1日至</w:t>
      </w:r>
      <w:r>
        <w:rPr>
          <w:rFonts w:hint="eastAsia" w:ascii="楷体_GB2312" w:hAnsi="楷体_GB2312"/>
          <w:color w:val="auto"/>
          <w:sz w:val="24"/>
          <w:highlight w:val="none"/>
        </w:rPr>
        <w:t>投标截止时间已缴纳的至少</w:t>
      </w:r>
      <w:r>
        <w:rPr>
          <w:rFonts w:hint="eastAsia" w:ascii="楷体_GB2312" w:hAnsi="楷体_GB2312"/>
          <w:color w:val="auto"/>
          <w:sz w:val="24"/>
          <w:highlight w:val="none"/>
          <w:lang w:val="en-US" w:eastAsia="zh-CN"/>
        </w:rPr>
        <w:t>一</w:t>
      </w:r>
      <w:r>
        <w:rPr>
          <w:rFonts w:hint="eastAsia" w:ascii="楷体_GB2312" w:hAnsi="楷体_GB2312"/>
          <w:color w:val="auto"/>
          <w:sz w:val="24"/>
          <w:highlight w:val="none"/>
        </w:rPr>
        <w:t>个月</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的纳税证明（银行缴费凭证）或完税证明，依法免税的单位应提供相关证明材料</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79" w:leftChars="228" w:right="0" w:firstLine="0" w:firstLine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⑤社会保障资金缴纳证明</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：提供2023年1月1日</w:t>
      </w:r>
      <w:r>
        <w:rPr>
          <w:rFonts w:hint="eastAsia" w:ascii="楷体_GB2312" w:hAnsi="楷体_GB2312"/>
          <w:color w:val="auto"/>
          <w:sz w:val="24"/>
          <w:highlight w:val="none"/>
          <w:lang w:val="en-US" w:eastAsia="zh-CN"/>
        </w:rPr>
        <w:t>至</w:t>
      </w:r>
      <w:r>
        <w:rPr>
          <w:rFonts w:hint="eastAsia" w:ascii="楷体_GB2312" w:hAnsi="楷体_GB2312"/>
          <w:color w:val="auto"/>
          <w:sz w:val="24"/>
          <w:highlight w:val="none"/>
        </w:rPr>
        <w:t>投标截止时间已缴纳的至少</w:t>
      </w:r>
      <w:r>
        <w:rPr>
          <w:rFonts w:hint="eastAsia" w:ascii="楷体_GB2312" w:hAnsi="楷体_GB2312"/>
          <w:color w:val="auto"/>
          <w:sz w:val="24"/>
          <w:highlight w:val="none"/>
          <w:lang w:val="en-US" w:eastAsia="zh-CN"/>
        </w:rPr>
        <w:t>一</w:t>
      </w:r>
      <w:r>
        <w:rPr>
          <w:rFonts w:hint="eastAsia" w:ascii="楷体_GB2312" w:hAnsi="楷体_GB2312"/>
          <w:color w:val="auto"/>
          <w:sz w:val="24"/>
          <w:highlight w:val="none"/>
        </w:rPr>
        <w:t>个月</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的社会保障资金缴存单据或社保机构开具的社会保险参保缴费情况证明，单据或证明上应有社保机构或代收机构的公章。依法不需要缴纳社会保障资金的供应商应提供相关文件证明。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⑥信用要求：投标人在中国政府采购网（www.ccgp.gov.cn）中未被列入政府采购严重违法失信行为记录名单；投标人、法定代表人在“信用中国”网站（https://www.creditchina.gov.cn/）中未被列入失信被执行人名单，投标人提供企业完整信用报告，投标人、法定代表人提供网页查询截图加盖企业原色印章（未被列入失信被执行人名单截图以“中国执行信息公开网”网站（http://zxgk.court.gov.cn/shixin/）中全国范围内查询为准）</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⑦供应商需提供具有履行合同所必需的设备和专业技术能力的承诺函；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⑧书面声明：参加本次政府采购活动前三年内在经营活动中没有重大违法记录的书面声明函；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⑨</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本项目不接受联合体投标，单位负责人为同一人或者存在直接控股、管理关系的不同供应商，不得同时参加本项目投标活动，提供《供应商企业关系关联承诺书》。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⑩</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13"/>
          <w:rFonts w:hint="eastAsia" w:asciiTheme="minorEastAsia" w:hAnsiTheme="minorEastAsia" w:eastAsiaTheme="minorEastAsia" w:cstheme="minorEastAsia"/>
          <w:b/>
          <w:bCs/>
          <w:i w:val="0"/>
          <w:iCs w:val="0"/>
          <w:caps w:val="0"/>
          <w:color w:val="auto"/>
          <w:spacing w:val="0"/>
          <w:sz w:val="24"/>
          <w:szCs w:val="24"/>
          <w:shd w:val="clear" w:fill="FFFFFF"/>
        </w:rPr>
        <w:t>三、获取采购文件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00" w:leftChars="170" w:right="0" w:hanging="43" w:hangingChars="18"/>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w:t>
      </w:r>
      <w:r>
        <w:rPr>
          <w:rFonts w:hint="default" w:asciiTheme="minorEastAsia" w:hAnsiTheme="minorEastAsia" w:eastAsiaTheme="minorEastAsia" w:cstheme="minorEastAsia"/>
          <w:i w:val="0"/>
          <w:iCs w:val="0"/>
          <w:caps w:val="0"/>
          <w:color w:val="auto"/>
          <w:spacing w:val="0"/>
          <w:sz w:val="24"/>
          <w:szCs w:val="24"/>
          <w:shd w:val="clear" w:fill="FFFFFF"/>
        </w:rPr>
        <w:t>3</w:t>
      </w:r>
      <w:r>
        <w:rPr>
          <w:rFonts w:hint="eastAsia" w:asciiTheme="minorEastAsia" w:hAnsiTheme="minorEastAsia" w:eastAsiaTheme="minorEastAsia" w:cstheme="minorEastAsia"/>
          <w:i w:val="0"/>
          <w:iCs w:val="0"/>
          <w:caps w:val="0"/>
          <w:color w:val="auto"/>
          <w:spacing w:val="0"/>
          <w:sz w:val="24"/>
          <w:szCs w:val="24"/>
          <w:shd w:val="clear" w:fill="FFFFFF"/>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12</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20</w:t>
      </w:r>
      <w:r>
        <w:rPr>
          <w:rFonts w:hint="eastAsia" w:asciiTheme="minorEastAsia" w:hAnsiTheme="minorEastAsia" w:eastAsiaTheme="minorEastAsia" w:cstheme="minorEastAsia"/>
          <w:i w:val="0"/>
          <w:iCs w:val="0"/>
          <w:caps w:val="0"/>
          <w:color w:val="auto"/>
          <w:spacing w:val="0"/>
          <w:sz w:val="24"/>
          <w:szCs w:val="24"/>
          <w:shd w:val="clear" w:fill="FFFFFF"/>
        </w:rPr>
        <w:t>日至20</w:t>
      </w:r>
      <w:r>
        <w:rPr>
          <w:rFonts w:hint="default" w:asciiTheme="minorEastAsia" w:hAnsiTheme="minorEastAsia" w:eastAsiaTheme="minorEastAsia" w:cstheme="minorEastAsia"/>
          <w:i w:val="0"/>
          <w:iCs w:val="0"/>
          <w:caps w:val="0"/>
          <w:color w:val="auto"/>
          <w:spacing w:val="0"/>
          <w:sz w:val="24"/>
          <w:szCs w:val="24"/>
          <w:shd w:val="clear" w:fill="FFFFFF"/>
        </w:rPr>
        <w:t>23</w:t>
      </w:r>
      <w:r>
        <w:rPr>
          <w:rFonts w:hint="eastAsia" w:asciiTheme="minorEastAsia" w:hAnsiTheme="minorEastAsia" w:eastAsiaTheme="minorEastAsia" w:cstheme="minorEastAsia"/>
          <w:i w:val="0"/>
          <w:iCs w:val="0"/>
          <w:caps w:val="0"/>
          <w:color w:val="auto"/>
          <w:spacing w:val="0"/>
          <w:sz w:val="24"/>
          <w:szCs w:val="24"/>
          <w:shd w:val="clear" w:fill="FFFFFF"/>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12</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22</w:t>
      </w:r>
      <w:r>
        <w:rPr>
          <w:rFonts w:hint="eastAsia" w:asciiTheme="minorEastAsia" w:hAnsiTheme="minorEastAsia" w:eastAsiaTheme="minorEastAsia" w:cstheme="minorEastAsia"/>
          <w:i w:val="0"/>
          <w:iCs w:val="0"/>
          <w:caps w:val="0"/>
          <w:color w:val="auto"/>
          <w:spacing w:val="0"/>
          <w:sz w:val="24"/>
          <w:szCs w:val="24"/>
          <w:shd w:val="clear" w:fill="FFFFFF"/>
        </w:rPr>
        <w:t>日，每天上午09:00:00至</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rPr>
        <w:t>0:00，下午15:00:00至1</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7</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rPr>
        <w:t>0:00（北京时间,法定节假日除外）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地点：登录全国公共资源交易中心平台（陕西省）使用CA锁报名后自行下载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在线</w:t>
      </w:r>
      <w:r>
        <w:rPr>
          <w:rFonts w:hint="eastAsia" w:asciiTheme="minorEastAsia" w:hAnsiTheme="minorEastAsia" w:eastAsiaTheme="minorEastAsia" w:cstheme="minorEastAsia"/>
          <w:i w:val="0"/>
          <w:iCs w:val="0"/>
          <w:caps w:val="0"/>
          <w:color w:val="auto"/>
          <w:spacing w:val="0"/>
          <w:sz w:val="24"/>
          <w:szCs w:val="24"/>
          <w:shd w:val="clear" w:fill="FFFFFF"/>
        </w:rPr>
        <w:t>获取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售价：免费获取</w:t>
      </w:r>
    </w:p>
    <w:p>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13"/>
          <w:rFonts w:hint="eastAsia" w:asciiTheme="minorEastAsia" w:hAnsiTheme="minorEastAsia" w:eastAsiaTheme="minorEastAsia" w:cstheme="minorEastAsia"/>
          <w:b/>
          <w:bCs/>
          <w:i w:val="0"/>
          <w:iCs w:val="0"/>
          <w:caps w:val="0"/>
          <w:color w:val="auto"/>
          <w:spacing w:val="0"/>
          <w:sz w:val="24"/>
          <w:szCs w:val="24"/>
          <w:shd w:val="clear" w:fill="FFFFFF"/>
        </w:rPr>
        <w:t>四、响应文件提交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截止时间：</w:t>
      </w:r>
      <w:r>
        <w:rPr>
          <w:rFonts w:hint="eastAsia" w:asciiTheme="minorEastAsia" w:hAnsiTheme="minorEastAsia" w:eastAsiaTheme="minorEastAsia" w:cstheme="minorEastAsia"/>
          <w:i w:val="0"/>
          <w:iCs w:val="0"/>
          <w:caps w:val="0"/>
          <w:color w:val="auto"/>
          <w:spacing w:val="0"/>
          <w:sz w:val="24"/>
          <w:szCs w:val="24"/>
          <w:shd w:val="clear" w:fill="FFFFFF"/>
          <w:lang w:eastAsia="zh-CN"/>
        </w:rPr>
        <w:t>202</w:t>
      </w:r>
      <w:r>
        <w:rPr>
          <w:rFonts w:hint="default" w:asciiTheme="minorEastAsia" w:hAnsiTheme="minorEastAsia" w:eastAsiaTheme="minorEastAsia" w:cstheme="minorEastAsia"/>
          <w:i w:val="0"/>
          <w:iCs w:val="0"/>
          <w:caps w:val="0"/>
          <w:color w:val="auto"/>
          <w:spacing w:val="0"/>
          <w:sz w:val="24"/>
          <w:szCs w:val="24"/>
          <w:shd w:val="clear" w:fill="FFFFFF"/>
          <w:lang w:eastAsia="zh-CN"/>
        </w:rPr>
        <w:t>3</w:t>
      </w:r>
      <w:r>
        <w:rPr>
          <w:rFonts w:hint="eastAsia" w:asciiTheme="minorEastAsia" w:hAnsiTheme="minorEastAsia" w:eastAsiaTheme="minorEastAsia" w:cstheme="minorEastAsia"/>
          <w:i w:val="0"/>
          <w:iCs w:val="0"/>
          <w:caps w:val="0"/>
          <w:color w:val="auto"/>
          <w:spacing w:val="0"/>
          <w:sz w:val="24"/>
          <w:szCs w:val="24"/>
          <w:shd w:val="clear" w:fill="FFFFFF"/>
          <w:lang w:eastAsia="zh-CN"/>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12</w:t>
      </w:r>
      <w:r>
        <w:rPr>
          <w:rFonts w:hint="eastAsia" w:asciiTheme="minorEastAsia" w:hAnsiTheme="minorEastAsia" w:eastAsiaTheme="minorEastAsia" w:cstheme="minorEastAsia"/>
          <w:i w:val="0"/>
          <w:iCs w:val="0"/>
          <w:caps w:val="0"/>
          <w:color w:val="auto"/>
          <w:spacing w:val="0"/>
          <w:sz w:val="24"/>
          <w:szCs w:val="24"/>
          <w:shd w:val="clear" w:fill="FFFFFF"/>
          <w:lang w:eastAsia="zh-CN"/>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27</w:t>
      </w:r>
      <w:r>
        <w:rPr>
          <w:rFonts w:hint="eastAsia" w:asciiTheme="minorEastAsia" w:hAnsiTheme="minorEastAsia" w:eastAsiaTheme="minorEastAsia" w:cstheme="minorEastAsia"/>
          <w:i w:val="0"/>
          <w:iCs w:val="0"/>
          <w:caps w:val="0"/>
          <w:color w:val="auto"/>
          <w:spacing w:val="0"/>
          <w:sz w:val="24"/>
          <w:szCs w:val="24"/>
          <w:shd w:val="clear" w:fill="FFFFFF"/>
          <w:lang w:eastAsia="zh-CN"/>
        </w:rPr>
        <w:t xml:space="preserve">日 </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14</w:t>
      </w:r>
      <w:r>
        <w:rPr>
          <w:rFonts w:hint="eastAsia" w:asciiTheme="minorEastAsia" w:hAnsiTheme="minorEastAsia" w:eastAsiaTheme="minorEastAsia" w:cstheme="minorEastAsia"/>
          <w:i w:val="0"/>
          <w:iCs w:val="0"/>
          <w:caps w:val="0"/>
          <w:color w:val="auto"/>
          <w:spacing w:val="0"/>
          <w:sz w:val="24"/>
          <w:szCs w:val="24"/>
          <w:shd w:val="clear" w:fill="FFFFFF"/>
          <w:lang w:eastAsia="zh-CN"/>
        </w:rPr>
        <w:t>时</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30</w:t>
      </w:r>
      <w:r>
        <w:rPr>
          <w:rFonts w:hint="eastAsia" w:asciiTheme="minorEastAsia" w:hAnsiTheme="minorEastAsia" w:eastAsiaTheme="minorEastAsia" w:cstheme="minorEastAsia"/>
          <w:i w:val="0"/>
          <w:iCs w:val="0"/>
          <w:caps w:val="0"/>
          <w:color w:val="auto"/>
          <w:spacing w:val="0"/>
          <w:sz w:val="24"/>
          <w:szCs w:val="24"/>
          <w:shd w:val="clear" w:fill="FFFFFF"/>
          <w:lang w:eastAsia="zh-CN"/>
        </w:rPr>
        <w:t>分00秒 （北京时间）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default"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地点：</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陕西省榆林市府谷县经济适用房一期2号楼西商铺黄河文苑</w:t>
      </w:r>
    </w:p>
    <w:p>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Style w:val="13"/>
          <w:rFonts w:hint="eastAsia" w:asciiTheme="minorEastAsia" w:hAnsiTheme="minorEastAsia" w:eastAsiaTheme="minorEastAsia" w:cstheme="minorEastAsia"/>
          <w:b/>
          <w:bCs/>
          <w:i w:val="0"/>
          <w:iCs w:val="0"/>
          <w:caps w:val="0"/>
          <w:color w:val="auto"/>
          <w:spacing w:val="0"/>
          <w:sz w:val="24"/>
          <w:szCs w:val="24"/>
          <w:shd w:val="clear" w:fill="FFFFFF"/>
          <w:lang w:eastAsia="zh-CN"/>
        </w:rPr>
      </w:pPr>
      <w:r>
        <w:rPr>
          <w:rStyle w:val="13"/>
          <w:rFonts w:hint="eastAsia" w:asciiTheme="minorEastAsia" w:hAnsiTheme="minorEastAsia" w:eastAsiaTheme="minorEastAsia" w:cstheme="minorEastAsia"/>
          <w:b/>
          <w:bCs/>
          <w:i w:val="0"/>
          <w:iCs w:val="0"/>
          <w:caps w:val="0"/>
          <w:color w:val="auto"/>
          <w:spacing w:val="0"/>
          <w:sz w:val="24"/>
          <w:szCs w:val="24"/>
          <w:shd w:val="clear" w:fill="FFFFFF"/>
          <w:lang w:eastAsia="zh-CN"/>
        </w:rPr>
        <w:t>五、开启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时间：202</w:t>
      </w:r>
      <w:r>
        <w:rPr>
          <w:rFonts w:hint="default" w:asciiTheme="minorEastAsia" w:hAnsiTheme="minorEastAsia" w:eastAsiaTheme="minorEastAsia" w:cstheme="minorEastAsia"/>
          <w:i w:val="0"/>
          <w:iCs w:val="0"/>
          <w:caps w:val="0"/>
          <w:color w:val="auto"/>
          <w:spacing w:val="0"/>
          <w:sz w:val="24"/>
          <w:szCs w:val="24"/>
          <w:shd w:val="clear" w:fill="FFFFFF"/>
          <w:lang w:eastAsia="zh-CN"/>
        </w:rPr>
        <w:t>3</w:t>
      </w:r>
      <w:r>
        <w:rPr>
          <w:rFonts w:hint="eastAsia" w:asciiTheme="minorEastAsia" w:hAnsiTheme="minorEastAsia" w:eastAsiaTheme="minorEastAsia" w:cstheme="minorEastAsia"/>
          <w:i w:val="0"/>
          <w:iCs w:val="0"/>
          <w:caps w:val="0"/>
          <w:color w:val="auto"/>
          <w:spacing w:val="0"/>
          <w:sz w:val="24"/>
          <w:szCs w:val="24"/>
          <w:shd w:val="clear" w:fill="FFFFFF"/>
          <w:lang w:eastAsia="zh-CN"/>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12</w:t>
      </w:r>
      <w:r>
        <w:rPr>
          <w:rFonts w:hint="eastAsia" w:asciiTheme="minorEastAsia" w:hAnsiTheme="minorEastAsia" w:eastAsiaTheme="minorEastAsia" w:cstheme="minorEastAsia"/>
          <w:i w:val="0"/>
          <w:iCs w:val="0"/>
          <w:caps w:val="0"/>
          <w:color w:val="auto"/>
          <w:spacing w:val="0"/>
          <w:sz w:val="24"/>
          <w:szCs w:val="24"/>
          <w:shd w:val="clear" w:fill="FFFFFF"/>
          <w:lang w:eastAsia="zh-CN"/>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27</w:t>
      </w:r>
      <w:r>
        <w:rPr>
          <w:rFonts w:hint="eastAsia" w:asciiTheme="minorEastAsia" w:hAnsiTheme="minorEastAsia" w:eastAsiaTheme="minorEastAsia" w:cstheme="minorEastAsia"/>
          <w:i w:val="0"/>
          <w:iCs w:val="0"/>
          <w:caps w:val="0"/>
          <w:color w:val="auto"/>
          <w:spacing w:val="0"/>
          <w:sz w:val="24"/>
          <w:szCs w:val="24"/>
          <w:shd w:val="clear" w:fill="FFFFFF"/>
          <w:lang w:eastAsia="zh-CN"/>
        </w:rPr>
        <w:t xml:space="preserve">日 </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14</w:t>
      </w:r>
      <w:r>
        <w:rPr>
          <w:rFonts w:hint="eastAsia" w:asciiTheme="minorEastAsia" w:hAnsiTheme="minorEastAsia" w:eastAsiaTheme="minorEastAsia" w:cstheme="minorEastAsia"/>
          <w:i w:val="0"/>
          <w:iCs w:val="0"/>
          <w:caps w:val="0"/>
          <w:color w:val="auto"/>
          <w:spacing w:val="0"/>
          <w:sz w:val="24"/>
          <w:szCs w:val="24"/>
          <w:shd w:val="clear" w:fill="FFFFFF"/>
          <w:lang w:eastAsia="zh-CN"/>
        </w:rPr>
        <w:t>时</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30</w:t>
      </w:r>
      <w:r>
        <w:rPr>
          <w:rFonts w:hint="eastAsia" w:asciiTheme="minorEastAsia" w:hAnsiTheme="minorEastAsia" w:eastAsiaTheme="minorEastAsia" w:cstheme="minorEastAsia"/>
          <w:i w:val="0"/>
          <w:iCs w:val="0"/>
          <w:caps w:val="0"/>
          <w:color w:val="auto"/>
          <w:spacing w:val="0"/>
          <w:sz w:val="24"/>
          <w:szCs w:val="24"/>
          <w:shd w:val="clear" w:fill="FFFFFF"/>
          <w:lang w:eastAsia="zh-CN"/>
        </w:rPr>
        <w:t>分00秒 （北京时间）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陕西省榆林市府谷县经济适用房一期2号楼西商铺黄河文苑</w:t>
      </w:r>
    </w:p>
    <w:p>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13"/>
          <w:rFonts w:hint="eastAsia" w:asciiTheme="minorEastAsia" w:hAnsiTheme="minorEastAsia" w:eastAsiaTheme="minorEastAsia" w:cstheme="minorEastAsia"/>
          <w:b/>
          <w:bCs/>
          <w:i w:val="0"/>
          <w:iCs w:val="0"/>
          <w:caps w:val="0"/>
          <w:color w:val="auto"/>
          <w:spacing w:val="0"/>
          <w:sz w:val="24"/>
          <w:szCs w:val="24"/>
          <w:shd w:val="clear" w:fill="FFFFFF"/>
        </w:rPr>
        <w:t>六、公告期限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13"/>
          <w:rFonts w:hint="eastAsia" w:asciiTheme="minorEastAsia" w:hAnsiTheme="minorEastAsia" w:eastAsiaTheme="minorEastAsia" w:cstheme="minorEastAsia"/>
          <w:b/>
          <w:bCs/>
          <w:i w:val="0"/>
          <w:iCs w:val="0"/>
          <w:caps w:val="0"/>
          <w:color w:val="auto"/>
          <w:spacing w:val="0"/>
          <w:sz w:val="24"/>
          <w:szCs w:val="24"/>
          <w:shd w:val="clear" w:fill="FFFFFF"/>
        </w:rPr>
        <w:t>七、其他补充事宜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线上与线下需同时报名，二者缺一不可，否则视为报名无效</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1、供应商可登录全国公共资源交易中心平台（陕西省） （http://www.sxggzyjy.cn/）,选择“电子交易平台-政府采购交易系统-企业端进行登录，登录后选择“交易乙方”身份进入供应商界面进行报名并免费下载招标文件。 </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线上报名与线下报名需同时进行，线上报名成功后请携带网上报名回执单、单位介绍信原件、经办人身份证原件、复印件及社保经办机构出具的20</w:t>
      </w:r>
      <w:r>
        <w:rPr>
          <w:rFonts w:hint="default" w:asciiTheme="minorEastAsia" w:hAnsiTheme="minorEastAsia" w:eastAsiaTheme="minorEastAsia" w:cstheme="minorEastAsia"/>
          <w:i w:val="0"/>
          <w:iCs w:val="0"/>
          <w:caps w:val="0"/>
          <w:color w:val="auto"/>
          <w:spacing w:val="0"/>
          <w:sz w:val="24"/>
          <w:szCs w:val="24"/>
          <w:shd w:val="clear" w:fill="FFFFFF"/>
        </w:rPr>
        <w:t>23</w:t>
      </w:r>
      <w:r>
        <w:rPr>
          <w:rFonts w:hint="eastAsia" w:asciiTheme="minorEastAsia" w:hAnsiTheme="minorEastAsia" w:eastAsiaTheme="minorEastAsia" w:cstheme="minorEastAsia"/>
          <w:i w:val="0"/>
          <w:iCs w:val="0"/>
          <w:caps w:val="0"/>
          <w:color w:val="auto"/>
          <w:spacing w:val="0"/>
          <w:sz w:val="24"/>
          <w:szCs w:val="24"/>
          <w:shd w:val="clear" w:fill="FFFFFF"/>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rPr>
        <w:t>月或</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12</w:t>
      </w:r>
      <w:r>
        <w:rPr>
          <w:rFonts w:hint="eastAsia" w:asciiTheme="minorEastAsia" w:hAnsiTheme="minorEastAsia" w:eastAsiaTheme="minorEastAsia" w:cstheme="minorEastAsia"/>
          <w:i w:val="0"/>
          <w:iCs w:val="0"/>
          <w:caps w:val="0"/>
          <w:color w:val="auto"/>
          <w:spacing w:val="0"/>
          <w:sz w:val="24"/>
          <w:szCs w:val="24"/>
          <w:shd w:val="clear" w:fill="FFFFFF"/>
        </w:rPr>
        <w:t>月份至少一个月的社保经办机构出具的本企业社保缴纳证明材料（五险一金其中一项即可，应可查询）复印件加盖公章到</w:t>
      </w:r>
      <w:r>
        <w:rPr>
          <w:rFonts w:hint="eastAsia" w:asciiTheme="minorEastAsia" w:hAnsiTheme="minorEastAsia" w:eastAsiaTheme="minorEastAsia" w:cstheme="minorEastAsia"/>
          <w:i w:val="0"/>
          <w:iCs w:val="0"/>
          <w:caps w:val="0"/>
          <w:color w:val="auto"/>
          <w:spacing w:val="0"/>
          <w:sz w:val="24"/>
          <w:szCs w:val="24"/>
          <w:shd w:val="clear" w:fill="FFFFFF"/>
          <w:lang w:eastAsia="zh-CN"/>
        </w:rPr>
        <w:t>陕西众鼎互联项目管理有限公司</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lang w:eastAsia="zh-CN"/>
        </w:rPr>
        <w:t>陕西省榆林市府谷县经济适用房一期2号楼西商铺</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黄河文苑</w:t>
      </w:r>
      <w:r>
        <w:rPr>
          <w:rFonts w:hint="eastAsia" w:asciiTheme="minorEastAsia" w:hAnsiTheme="minorEastAsia" w:eastAsiaTheme="minorEastAsia" w:cstheme="minorEastAsia"/>
          <w:i w:val="0"/>
          <w:iCs w:val="0"/>
          <w:caps w:val="0"/>
          <w:color w:val="auto"/>
          <w:spacing w:val="0"/>
          <w:sz w:val="24"/>
          <w:szCs w:val="24"/>
          <w:shd w:val="clear" w:fill="FFFFFF"/>
        </w:rPr>
        <w:t>）进行线下报名，线上与线下报名信息须一致，否则视为报名无效</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报名时间：202</w:t>
      </w:r>
      <w:r>
        <w:rPr>
          <w:rFonts w:hint="default" w:asciiTheme="minorEastAsia" w:hAnsiTheme="minorEastAsia" w:eastAsiaTheme="minorEastAsia" w:cstheme="minorEastAsia"/>
          <w:i w:val="0"/>
          <w:iCs w:val="0"/>
          <w:caps w:val="0"/>
          <w:color w:val="auto"/>
          <w:spacing w:val="0"/>
          <w:sz w:val="24"/>
          <w:szCs w:val="24"/>
          <w:shd w:val="clear" w:fill="FFFFFF"/>
        </w:rPr>
        <w:t>3</w:t>
      </w:r>
      <w:r>
        <w:rPr>
          <w:rFonts w:hint="eastAsia" w:asciiTheme="minorEastAsia" w:hAnsiTheme="minorEastAsia" w:eastAsiaTheme="minorEastAsia" w:cstheme="minorEastAsia"/>
          <w:i w:val="0"/>
          <w:iCs w:val="0"/>
          <w:caps w:val="0"/>
          <w:color w:val="auto"/>
          <w:spacing w:val="0"/>
          <w:sz w:val="24"/>
          <w:szCs w:val="24"/>
          <w:shd w:val="clear" w:fill="FFFFFF"/>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12</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20</w:t>
      </w:r>
      <w:r>
        <w:rPr>
          <w:rFonts w:hint="eastAsia" w:asciiTheme="minorEastAsia" w:hAnsiTheme="minorEastAsia" w:eastAsiaTheme="minorEastAsia" w:cstheme="minorEastAsia"/>
          <w:i w:val="0"/>
          <w:iCs w:val="0"/>
          <w:caps w:val="0"/>
          <w:color w:val="auto"/>
          <w:spacing w:val="0"/>
          <w:sz w:val="24"/>
          <w:szCs w:val="24"/>
          <w:shd w:val="clear" w:fill="FFFFFF"/>
        </w:rPr>
        <w:t>日至20</w:t>
      </w:r>
      <w:r>
        <w:rPr>
          <w:rFonts w:hint="default" w:asciiTheme="minorEastAsia" w:hAnsiTheme="minorEastAsia" w:eastAsiaTheme="minorEastAsia" w:cstheme="minorEastAsia"/>
          <w:i w:val="0"/>
          <w:iCs w:val="0"/>
          <w:caps w:val="0"/>
          <w:color w:val="auto"/>
          <w:spacing w:val="0"/>
          <w:sz w:val="24"/>
          <w:szCs w:val="24"/>
          <w:shd w:val="clear" w:fill="FFFFFF"/>
        </w:rPr>
        <w:t>23</w:t>
      </w:r>
      <w:r>
        <w:rPr>
          <w:rFonts w:hint="eastAsia" w:asciiTheme="minorEastAsia" w:hAnsiTheme="minorEastAsia" w:eastAsiaTheme="minorEastAsia" w:cstheme="minorEastAsia"/>
          <w:i w:val="0"/>
          <w:iCs w:val="0"/>
          <w:caps w:val="0"/>
          <w:color w:val="auto"/>
          <w:spacing w:val="0"/>
          <w:sz w:val="24"/>
          <w:szCs w:val="24"/>
          <w:shd w:val="clear" w:fill="FFFFFF"/>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12</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22</w:t>
      </w:r>
      <w:r>
        <w:rPr>
          <w:rFonts w:hint="eastAsia" w:asciiTheme="minorEastAsia" w:hAnsiTheme="minorEastAsia" w:eastAsiaTheme="minorEastAsia" w:cstheme="minorEastAsia"/>
          <w:i w:val="0"/>
          <w:iCs w:val="0"/>
          <w:caps w:val="0"/>
          <w:color w:val="auto"/>
          <w:spacing w:val="0"/>
          <w:sz w:val="24"/>
          <w:szCs w:val="24"/>
          <w:shd w:val="clear" w:fill="FFFFFF"/>
        </w:rPr>
        <w:t>日</w:t>
      </w:r>
      <w:r>
        <w:rPr>
          <w:rFonts w:hint="eastAsia" w:asciiTheme="minorEastAsia" w:hAnsiTheme="minorEastAsia" w:eastAsiaTheme="minorEastAsia" w:cstheme="minorEastAsia"/>
          <w:i w:val="0"/>
          <w:iCs w:val="0"/>
          <w:caps w:val="0"/>
          <w:color w:val="auto"/>
          <w:spacing w:val="0"/>
          <w:sz w:val="24"/>
          <w:szCs w:val="24"/>
          <w:shd w:val="clear" w:fill="FFFFFF"/>
          <w:lang w:eastAsia="zh-CN"/>
        </w:rPr>
        <w:t>上午09:00-1</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lang w:eastAsia="zh-CN"/>
        </w:rPr>
        <w:t>0,下午15：00-1</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7</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30</w:t>
      </w:r>
      <w:r>
        <w:rPr>
          <w:rFonts w:hint="eastAsia" w:asciiTheme="minorEastAsia" w:hAnsiTheme="minorEastAsia" w:eastAsiaTheme="minorEastAsia" w:cstheme="minorEastAsia"/>
          <w:i w:val="0"/>
          <w:iCs w:val="0"/>
          <w:caps w:val="0"/>
          <w:color w:val="auto"/>
          <w:spacing w:val="0"/>
          <w:sz w:val="24"/>
          <w:szCs w:val="24"/>
          <w:shd w:val="clear" w:fill="FFFFFF"/>
          <w:lang w:eastAsia="zh-CN"/>
        </w:rPr>
        <w:t>（谢绝邮寄）。</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20" w:leftChars="0" w:right="0" w:right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3、办理CA锁方式（仅供参考）：榆林市市民大厦</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三</w:t>
      </w:r>
      <w:r>
        <w:rPr>
          <w:rFonts w:hint="eastAsia" w:asciiTheme="minorEastAsia" w:hAnsiTheme="minorEastAsia" w:eastAsiaTheme="minorEastAsia" w:cstheme="minorEastAsia"/>
          <w:i w:val="0"/>
          <w:iCs w:val="0"/>
          <w:caps w:val="0"/>
          <w:color w:val="auto"/>
          <w:spacing w:val="0"/>
          <w:sz w:val="24"/>
          <w:szCs w:val="24"/>
          <w:shd w:val="clear" w:fill="FFFFFF"/>
        </w:rPr>
        <w:t>楼窗口,电话：0912-</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3452148</w:t>
      </w:r>
      <w:r>
        <w:rPr>
          <w:rFonts w:hint="eastAsia" w:asciiTheme="minorEastAsia" w:hAnsiTheme="minorEastAsia" w:eastAsiaTheme="minorEastAsia" w:cstheme="minorEastAsia"/>
          <w:i w:val="0"/>
          <w:iCs w:val="0"/>
          <w:caps w:val="0"/>
          <w:color w:val="auto"/>
          <w:spacing w:val="0"/>
          <w:sz w:val="24"/>
          <w:szCs w:val="24"/>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4、请供应商按照陕西省财政厅关于政府采购供应商注册登记有关事项的通知中的要求，通过陕西省政府采购网（http://www.ccgp-shaanxi.gov.cn/）注册登记加入陕西省政府采购供应商库。</w:t>
      </w:r>
    </w:p>
    <w:p>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36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13"/>
          <w:rFonts w:hint="eastAsia" w:asciiTheme="minorEastAsia" w:hAnsiTheme="minorEastAsia" w:eastAsiaTheme="minorEastAsia" w:cstheme="minorEastAsia"/>
          <w:b/>
          <w:bCs/>
          <w:i w:val="0"/>
          <w:iCs w:val="0"/>
          <w:caps w:val="0"/>
          <w:color w:val="auto"/>
          <w:spacing w:val="0"/>
          <w:sz w:val="24"/>
          <w:szCs w:val="24"/>
          <w:shd w:val="clear" w:fill="FFFFFF"/>
        </w:rPr>
        <w:t>八、凡对本次采购提出询问，请按以下方式联系。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名称：</w:t>
      </w:r>
      <w:r>
        <w:rPr>
          <w:rFonts w:hint="eastAsia" w:asciiTheme="minorEastAsia" w:hAnsiTheme="minorEastAsia" w:eastAsiaTheme="minorEastAsia" w:cstheme="minorEastAsia"/>
          <w:i w:val="0"/>
          <w:iCs w:val="0"/>
          <w:caps w:val="0"/>
          <w:color w:val="auto"/>
          <w:spacing w:val="0"/>
          <w:sz w:val="24"/>
          <w:szCs w:val="24"/>
          <w:shd w:val="clear" w:fill="FFFFFF"/>
          <w:lang w:eastAsia="zh-CN"/>
        </w:rPr>
        <w:t>府谷县城投物业服务有限公司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00" w:lineRule="exact"/>
        <w:ind w:left="0" w:right="0" w:firstLine="384"/>
        <w:jc w:val="both"/>
        <w:textAlignment w:val="baseline"/>
        <w:rPr>
          <w:rFonts w:hint="eastAsia" w:ascii="宋体" w:hAnsi="宋体" w:eastAsia="宋体" w:cs="宋体"/>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地址：</w:t>
      </w:r>
      <w:r>
        <w:rPr>
          <w:rFonts w:hint="eastAsia" w:ascii="宋体" w:hAnsi="宋体" w:cs="宋体"/>
          <w:i w:val="0"/>
          <w:iCs w:val="0"/>
          <w:caps w:val="0"/>
          <w:color w:val="333333"/>
          <w:spacing w:val="0"/>
          <w:sz w:val="24"/>
          <w:szCs w:val="24"/>
          <w:shd w:val="clear" w:color="auto" w:fill="FFFFFF"/>
          <w:vertAlign w:val="baseline"/>
          <w:lang w:eastAsia="zh-CN"/>
        </w:rPr>
        <w:t>府谷县</w:t>
      </w:r>
      <w:r>
        <w:rPr>
          <w:rFonts w:hint="eastAsia" w:ascii="宋体" w:hAnsi="宋体" w:cs="宋体"/>
          <w:i w:val="0"/>
          <w:iCs w:val="0"/>
          <w:caps w:val="0"/>
          <w:color w:val="333333"/>
          <w:spacing w:val="0"/>
          <w:sz w:val="24"/>
          <w:szCs w:val="24"/>
          <w:shd w:val="clear" w:color="auto" w:fill="FFFFFF"/>
          <w:vertAlign w:val="baseline"/>
          <w:lang w:val="en-US" w:eastAsia="zh-CN"/>
        </w:rPr>
        <w:t>新区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00" w:lineRule="exact"/>
        <w:ind w:left="0" w:right="0" w:firstLine="384"/>
        <w:jc w:val="both"/>
        <w:textAlignment w:val="baseline"/>
        <w:rPr>
          <w:rFonts w:hint="eastAsia" w:asciiTheme="minorEastAsia" w:hAnsiTheme="minorEastAsia" w:eastAsiaTheme="minorEastAsia" w:cstheme="minorEastAsia"/>
          <w:color w:val="0000FF"/>
          <w:sz w:val="24"/>
          <w:szCs w:val="24"/>
          <w:lang w:val="en-US" w:eastAsia="zh-CN"/>
        </w:rPr>
      </w:pPr>
      <w:r>
        <w:rPr>
          <w:rFonts w:hint="eastAsia" w:ascii="宋体" w:hAnsi="宋体" w:eastAsia="宋体" w:cs="宋体"/>
          <w:i w:val="0"/>
          <w:iCs w:val="0"/>
          <w:caps w:val="0"/>
          <w:color w:val="333333"/>
          <w:spacing w:val="0"/>
          <w:sz w:val="24"/>
          <w:szCs w:val="24"/>
          <w:shd w:val="clear" w:color="auto" w:fill="FFFFFF"/>
          <w:vertAlign w:val="baseline"/>
        </w:rPr>
        <w:t>联系方式：</w:t>
      </w:r>
      <w:r>
        <w:rPr>
          <w:rFonts w:hint="eastAsia" w:ascii="宋体" w:hAnsi="宋体" w:cs="宋体"/>
          <w:i w:val="0"/>
          <w:iCs w:val="0"/>
          <w:caps w:val="0"/>
          <w:color w:val="333333"/>
          <w:spacing w:val="0"/>
          <w:sz w:val="24"/>
          <w:szCs w:val="24"/>
          <w:shd w:val="clear" w:color="auto" w:fill="FFFFFF"/>
          <w:vertAlign w:val="baseline"/>
          <w:lang w:eastAsia="zh-CN"/>
        </w:rPr>
        <w:t>18292261987</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名称：</w:t>
      </w:r>
      <w:r>
        <w:rPr>
          <w:rFonts w:hint="eastAsia" w:asciiTheme="minorEastAsia" w:hAnsiTheme="minorEastAsia" w:eastAsiaTheme="minorEastAsia" w:cstheme="minorEastAsia"/>
          <w:i w:val="0"/>
          <w:iCs w:val="0"/>
          <w:caps w:val="0"/>
          <w:color w:val="auto"/>
          <w:spacing w:val="0"/>
          <w:sz w:val="24"/>
          <w:szCs w:val="24"/>
          <w:shd w:val="clear" w:fill="FFFFFF"/>
          <w:lang w:eastAsia="zh-CN"/>
        </w:rPr>
        <w:t>陕西众鼎互联项目管理有限公司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地址：</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陕西省榆林市府谷县经济适用房一期2号楼西商铺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联系方式：</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0912-8808176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项目联系人：</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王工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电话：</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18291235502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Theme="minorEastAsia" w:hAnsiTheme="minorEastAsia" w:eastAsiaTheme="minorEastAsia" w:cstheme="minorEastAsia"/>
          <w:color w:val="auto"/>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384"/>
        <w:jc w:val="righ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陕西众鼎互联项目管理有限公司</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202</w:t>
      </w:r>
      <w:r>
        <w:rPr>
          <w:rFonts w:hint="eastAsia" w:ascii="宋体" w:hAnsi="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12</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19</w:t>
      </w:r>
      <w:r>
        <w:rPr>
          <w:rFonts w:hint="eastAsia" w:ascii="宋体" w:hAnsi="宋体" w:eastAsia="宋体" w:cs="宋体"/>
          <w:i w:val="0"/>
          <w:iCs w:val="0"/>
          <w:caps w:val="0"/>
          <w:color w:val="auto"/>
          <w:spacing w:val="0"/>
          <w:sz w:val="24"/>
          <w:szCs w:val="24"/>
          <w:shd w:val="clear" w:fill="FFFFFF"/>
          <w:vertAlign w:val="baseline"/>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7"/>
      <w:suff w:val="nothing"/>
      <w:lvlText w:val="%4、"/>
      <w:lvlJc w:val="left"/>
      <w:pPr>
        <w:ind w:left="-48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WJkOGEwOWUyYmI3Yjk2MzAyYzVjNGI2YmIxYTgifQ=="/>
  </w:docVars>
  <w:rsids>
    <w:rsidRoot w:val="545465EB"/>
    <w:rsid w:val="32352BCE"/>
    <w:rsid w:val="3FD137DE"/>
    <w:rsid w:val="54546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7">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6060"/>
      </w:tabs>
      <w:ind w:left="420" w:leftChars="200" w:firstLine="420" w:firstLineChars="200"/>
      <w:jc w:val="left"/>
    </w:pPr>
    <w:rPr>
      <w:rFonts w:ascii="Times New Roman" w:hAnsi="Times New Roman"/>
      <w:szCs w:val="22"/>
    </w:rPr>
  </w:style>
  <w:style w:type="paragraph" w:styleId="3">
    <w:name w:val="Body Text Indent"/>
    <w:basedOn w:val="1"/>
    <w:qFormat/>
    <w:uiPriority w:val="0"/>
    <w:pPr>
      <w:ind w:firstLine="480"/>
    </w:pPr>
    <w:rPr>
      <w:rFonts w:ascii="宋体" w:hAnsi="宋体"/>
    </w:rPr>
  </w:style>
  <w:style w:type="paragraph" w:styleId="4">
    <w:name w:val="Body Text First Indent"/>
    <w:basedOn w:val="5"/>
    <w:qFormat/>
    <w:uiPriority w:val="0"/>
    <w:pPr>
      <w:tabs>
        <w:tab w:val="left" w:pos="567"/>
        <w:tab w:val="left" w:pos="6060"/>
      </w:tabs>
      <w:ind w:firstLine="420" w:firstLineChars="100"/>
    </w:pPr>
    <w:rPr>
      <w:color w:val="000000"/>
      <w:szCs w:val="20"/>
    </w:rPr>
  </w:style>
  <w:style w:type="paragraph" w:styleId="5">
    <w:name w:val="Body Text"/>
    <w:basedOn w:val="1"/>
    <w:next w:val="1"/>
    <w:qFormat/>
    <w:uiPriority w:val="0"/>
    <w:pPr>
      <w:tabs>
        <w:tab w:val="left" w:pos="567"/>
      </w:tabs>
      <w:spacing w:before="120" w:line="22" w:lineRule="atLeast"/>
    </w:pPr>
    <w:rPr>
      <w:rFonts w:ascii="宋体" w:hAnsi="宋体"/>
      <w:kern w:val="0"/>
      <w:sz w:val="24"/>
    </w:rPr>
  </w:style>
  <w:style w:type="paragraph" w:styleId="9">
    <w:name w:val="Normal Indent"/>
    <w:basedOn w:val="1"/>
    <w:qFormat/>
    <w:uiPriority w:val="0"/>
    <w:pPr>
      <w:ind w:firstLine="420" w:firstLineChars="200"/>
    </w:pPr>
  </w:style>
  <w:style w:type="paragraph" w:styleId="10">
    <w:name w:val="Normal (Web)"/>
    <w:basedOn w:val="1"/>
    <w:qFormat/>
    <w:uiPriority w:val="0"/>
    <w:pPr>
      <w:spacing w:before="75" w:after="75"/>
      <w:jc w:val="left"/>
    </w:pPr>
    <w:rPr>
      <w:kern w:val="0"/>
      <w:sz w:val="24"/>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2023-12-18T08:37:00Z</dcterms:created>
  <dc:creator>暖暖</dc:creator>
  <cp:lastModifiedBy>暖暖</cp:lastModifiedBy>
  <dcterms:modified xsi:type="dcterms:W3CDTF">2023-12-18T08:37:55Z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1F55AF4A87F145A183C165C1B9A45CCA_11</vt:lpwstr>
  </property>
</Properties>
</file>