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color w:val="auto"/>
        </w:rPr>
      </w:pPr>
    </w:p>
    <w:p>
      <w:pPr>
        <w:jc w:val="center"/>
        <w:rPr>
          <w:rFonts w:hint="eastAsia" w:ascii="宋体" w:hAnsi="宋体" w:eastAsia="宋体" w:cs="仿宋_GB2312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宋体" w:hAnsi="宋体" w:eastAsia="宋体" w:cs="仿宋_GB2312"/>
          <w:b/>
          <w:bCs/>
          <w:color w:val="auto"/>
          <w:sz w:val="44"/>
          <w:szCs w:val="44"/>
          <w:lang w:eastAsia="zh-CN"/>
        </w:rPr>
        <w:t>府谷县环境卫生所购置环卫作业车项目</w:t>
      </w:r>
    </w:p>
    <w:p>
      <w:pPr>
        <w:jc w:val="center"/>
        <w:rPr>
          <w:rFonts w:ascii="宋体" w:hAnsi="宋体" w:eastAsia="宋体" w:cs="仿宋_GB2312"/>
          <w:color w:val="auto"/>
          <w:sz w:val="44"/>
          <w:szCs w:val="44"/>
        </w:rPr>
      </w:pPr>
      <w:r>
        <w:rPr>
          <w:rFonts w:hint="eastAsia" w:ascii="宋体" w:hAnsi="宋体" w:eastAsia="宋体" w:cs="仿宋_GB2312"/>
          <w:b/>
          <w:bCs/>
          <w:color w:val="auto"/>
          <w:sz w:val="44"/>
          <w:szCs w:val="44"/>
          <w:lang w:eastAsia="zh-CN"/>
        </w:rPr>
        <w:t>采购</w:t>
      </w:r>
      <w:r>
        <w:rPr>
          <w:rFonts w:hint="eastAsia" w:ascii="宋体" w:hAnsi="宋体" w:eastAsia="宋体" w:cs="仿宋_GB2312"/>
          <w:b/>
          <w:bCs/>
          <w:color w:val="auto"/>
          <w:sz w:val="44"/>
          <w:szCs w:val="44"/>
        </w:rPr>
        <w:t>需求文件</w:t>
      </w:r>
    </w:p>
    <w:p>
      <w:pPr>
        <w:rPr>
          <w:rFonts w:ascii="仿宋_GB2312" w:hAnsi="仿宋_GB2312" w:eastAsia="仿宋_GB2312" w:cs="仿宋_GB2312"/>
          <w:b/>
          <w:bCs/>
          <w:color w:val="auto"/>
          <w:sz w:val="28"/>
          <w:szCs w:val="28"/>
        </w:rPr>
      </w:pPr>
    </w:p>
    <w:p>
      <w:pPr>
        <w:numPr>
          <w:ilvl w:val="0"/>
          <w:numId w:val="1"/>
        </w:num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采购项目名称：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府谷县环境卫生所购置环卫作业车项目</w:t>
      </w:r>
    </w:p>
    <w:p>
      <w:pPr>
        <w:numPr>
          <w:ilvl w:val="0"/>
          <w:numId w:val="0"/>
        </w:num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二、采购项目预算、资金构成和采购方式：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1、采购项目预算：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3006000.00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元</w:t>
      </w:r>
    </w:p>
    <w:p>
      <w:pPr>
        <w:pStyle w:val="2"/>
        <w:spacing w:line="360" w:lineRule="auto"/>
        <w:ind w:firstLine="64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2、最高限价：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3006000.00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元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3、资金来源：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财政资金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、采购方式：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公开招标</w:t>
      </w:r>
    </w:p>
    <w:p>
      <w:pPr>
        <w:pStyle w:val="2"/>
        <w:spacing w:line="360" w:lineRule="auto"/>
        <w:ind w:firstLine="643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三、采购需求</w:t>
      </w:r>
    </w:p>
    <w:p>
      <w:pPr>
        <w:pStyle w:val="2"/>
        <w:spacing w:line="360" w:lineRule="auto"/>
        <w:ind w:firstLine="64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府谷县环境卫生所购置9辆环卫作业车，2辆洒水车、1辆护栏清洗车、2辆吸尘车、2辆湿扫车、1辆100米抑尘车、1辆30米抑尘车。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共设一个合同标段。</w:t>
      </w:r>
    </w:p>
    <w:p>
      <w:pPr>
        <w:pStyle w:val="2"/>
        <w:spacing w:line="360" w:lineRule="auto"/>
        <w:ind w:firstLine="64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2、商务要求</w:t>
      </w:r>
    </w:p>
    <w:p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1）项目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计划工期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30日历天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。</w:t>
      </w:r>
    </w:p>
    <w:p>
      <w:pPr>
        <w:spacing w:line="360" w:lineRule="auto"/>
        <w:ind w:firstLine="482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2）项目实施地点：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府谷县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。</w:t>
      </w:r>
    </w:p>
    <w:p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四、合同模板：</w:t>
      </w:r>
    </w:p>
    <w:p>
      <w:pPr>
        <w:pStyle w:val="2"/>
        <w:spacing w:line="360" w:lineRule="auto"/>
        <w:ind w:firstLine="640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br w:type="page"/>
      </w:r>
    </w:p>
    <w:p>
      <w:pPr>
        <w:spacing w:line="360" w:lineRule="auto"/>
        <w:jc w:val="center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府谷县环境卫生所购置环卫作业车项目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合同</w:t>
      </w:r>
    </w:p>
    <w:p>
      <w:pPr>
        <w:pStyle w:val="2"/>
        <w:spacing w:line="360" w:lineRule="auto"/>
        <w:ind w:firstLine="0" w:firstLineChars="0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autoSpaceDN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 xml:space="preserve">甲方（客户方）：                                                 </w:t>
      </w:r>
    </w:p>
    <w:p>
      <w:pPr>
        <w:autoSpaceDN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 xml:space="preserve">乙方（服务方）：   </w:t>
      </w:r>
    </w:p>
    <w:p>
      <w:pPr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b/>
          <w:snapToGrid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 xml:space="preserve">甲乙双方本着相互信任，真诚合作的原则，经双方友好协商，就乙方为甲方提供特定服务达成一致意见，特签订本合同。                                              </w:t>
      </w:r>
    </w:p>
    <w:p>
      <w:pPr>
        <w:autoSpaceDN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b/>
          <w:snapToGrid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snapToGrid w:val="0"/>
          <w:color w:val="auto"/>
          <w:kern w:val="0"/>
          <w:sz w:val="24"/>
          <w:szCs w:val="24"/>
        </w:rPr>
        <w:t>一、 服务内容</w:t>
      </w:r>
    </w:p>
    <w:p>
      <w:pPr>
        <w:autoSpaceDN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 xml:space="preserve"> 1、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eastAsia="zh-CN"/>
        </w:rPr>
        <w:t>府谷县环境卫生所购置9辆环卫作业车，2辆洒水车、1辆护栏清洗车、2辆吸尘车、2辆湿扫车、1辆100米抑尘车、1辆30米抑尘车。</w:t>
      </w:r>
    </w:p>
    <w:p>
      <w:pPr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>2、如果乙方在工作中因自身过错而发生任何错误或遗漏，乙方应无条件更正，而不另外收费，并对因此而对甲方造成的损失承担赔偿责任。若因甲方原因造成工作的延误，将由甲方承担相应的损失。</w:t>
      </w:r>
    </w:p>
    <w:p>
      <w:pPr>
        <w:autoSpaceDN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b/>
          <w:snapToGrid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snapToGrid w:val="0"/>
          <w:color w:val="auto"/>
          <w:kern w:val="0"/>
          <w:sz w:val="24"/>
          <w:szCs w:val="24"/>
        </w:rPr>
        <w:t>二、 服务费的支付</w:t>
      </w:r>
    </w:p>
    <w:p>
      <w:pPr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>1、总金额为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u w:val="single"/>
        </w:rPr>
        <w:t xml:space="preserve">          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>人民币 (大写:</w:t>
      </w: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____________________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>人民币元整)。</w:t>
      </w:r>
    </w:p>
    <w:p>
      <w:pPr>
        <w:pStyle w:val="2"/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 w:bidi="ar-SA"/>
        </w:rPr>
        <w:t>2、支付方式：货物到达甲方指定地点安装调试并经甲方验收合格后支付100%。</w:t>
      </w:r>
    </w:p>
    <w:p>
      <w:pPr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>、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采购人在支付服务费前，成交供应商应提供国家税务发票，合同价包含税款，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>有关发票方面的任何问题，甲方应在收到发票后及时书面通知乙方，以便乙方及时作出解释或解决问题，以使甲方能按时付款。</w:t>
      </w:r>
    </w:p>
    <w:p>
      <w:pPr>
        <w:autoSpaceDN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b/>
          <w:snapToGrid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snapToGrid w:val="0"/>
          <w:color w:val="auto"/>
          <w:kern w:val="0"/>
          <w:sz w:val="24"/>
          <w:szCs w:val="24"/>
        </w:rPr>
        <w:t>三、 争议处理</w:t>
      </w:r>
    </w:p>
    <w:p>
      <w:pPr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>甲乙双方如对协议条款规定的理解有异议，或者对与协议有关的事项发生争议，双方应本着友好合作的精神进行协商。协商不能解决的，任何一方可向仲裁委员会提起仲裁。</w:t>
      </w:r>
    </w:p>
    <w:p>
      <w:pPr>
        <w:autoSpaceDN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b/>
          <w:snapToGrid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snapToGrid w:val="0"/>
          <w:color w:val="auto"/>
          <w:kern w:val="0"/>
          <w:sz w:val="24"/>
          <w:szCs w:val="24"/>
          <w:lang w:val="en-US" w:eastAsia="zh-CN"/>
        </w:rPr>
        <w:t>四</w:t>
      </w:r>
      <w:r>
        <w:rPr>
          <w:rFonts w:hint="eastAsia" w:ascii="仿宋" w:hAnsi="仿宋" w:eastAsia="仿宋" w:cs="仿宋"/>
          <w:b/>
          <w:snapToGrid w:val="0"/>
          <w:color w:val="auto"/>
          <w:kern w:val="0"/>
          <w:sz w:val="24"/>
          <w:szCs w:val="24"/>
        </w:rPr>
        <w:t>、 其他</w:t>
      </w:r>
    </w:p>
    <w:p>
      <w:pPr>
        <w:autoSpaceDN w:val="0"/>
        <w:adjustRightInd w:val="0"/>
        <w:snapToGrid w:val="0"/>
        <w:spacing w:line="240" w:lineRule="auto"/>
        <w:ind w:firstLine="480" w:firstLineChars="200"/>
        <w:jc w:val="left"/>
        <w:rPr>
          <w:rFonts w:hint="eastAsia" w:ascii="仿宋" w:hAnsi="仿宋" w:eastAsia="仿宋" w:cs="仿宋"/>
          <w:b/>
          <w:snapToGrid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>1、本合同中所用的标题仅为方便而设，而不影响对本合同的解释。</w:t>
      </w:r>
    </w:p>
    <w:p>
      <w:pPr>
        <w:autoSpaceDN w:val="0"/>
        <w:adjustRightInd w:val="0"/>
        <w:snapToGrid w:val="0"/>
        <w:spacing w:line="240" w:lineRule="auto"/>
        <w:ind w:firstLine="480" w:firstLineChars="200"/>
        <w:jc w:val="left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>2、本合同未尽事宜，由甲乙双方协商后产生书面文件，作为本合同的补充条款，具备与本合同同等法律效力。</w:t>
      </w:r>
    </w:p>
    <w:p>
      <w:pPr>
        <w:adjustRightInd w:val="0"/>
        <w:snapToGrid w:val="0"/>
        <w:spacing w:line="240" w:lineRule="auto"/>
        <w:jc w:val="left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>甲方（签章）                            乙方（签章）</w:t>
      </w:r>
    </w:p>
    <w:p>
      <w:pPr>
        <w:adjustRightInd w:val="0"/>
        <w:snapToGrid w:val="0"/>
        <w:spacing w:line="240" w:lineRule="auto"/>
        <w:jc w:val="left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>代表签字：                              代表签字：</w:t>
      </w:r>
    </w:p>
    <w:p>
      <w:pPr>
        <w:adjustRightInd w:val="0"/>
        <w:snapToGrid w:val="0"/>
        <w:spacing w:line="240" w:lineRule="auto"/>
        <w:jc w:val="left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>地点：                                  地点：</w:t>
      </w:r>
    </w:p>
    <w:p>
      <w:pPr>
        <w:adjustRightInd w:val="0"/>
        <w:snapToGrid w:val="0"/>
        <w:spacing w:line="240" w:lineRule="auto"/>
        <w:jc w:val="left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>日期：                                  日期：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br w:type="page"/>
      </w:r>
    </w:p>
    <w:p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五、履约验收标准和方法</w:t>
      </w:r>
    </w:p>
    <w:p>
      <w:pPr>
        <w:spacing w:line="360" w:lineRule="auto"/>
        <w:ind w:firstLine="480" w:firstLineChars="200"/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1、履约验收时间：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2024年1月31日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2、履约验收主体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及内容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主体为府谷县环境卫生所，货物设备是否完好，是否能满足采购需求、正常运行（设备清单详见附件）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3、验收程序：乙方应当严格按合同约定的内容提供货物或服务。对供应商所提供的货物或服务相关资料进行认真整理，做好验收准备。验收开始之前，由成交供应商项目负责人介绍项目实施进度、工作重点、完成情况等。在供应商履约结束后，验收工作小组按照职责分工对照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采购内容的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有关事项和标准核对每项验收事项，并按照验收方案应及时组织验收。</w:t>
      </w:r>
    </w:p>
    <w:p>
      <w:pPr>
        <w:spacing w:line="360" w:lineRule="auto"/>
        <w:ind w:firstLine="56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4、履约验收标准：按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货物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相关的国家标准、质量标准，确保质量符合标准。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部分货物验收标准：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）外形包装验收：每台设备有独立的包装，包装外观完好，无破损、变形，否则视为产品不合格。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（2）焊接件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产品焊接处应牢靠，不许可有未焊透、裂痕等缺点，外露焊鏠应进行抛光或去色处理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产品各连接部位，连接应牢靠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产品和人体接触部位，不应有尖角和毛刺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调整脚应坚固，调整灵活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柜门及抽开闭灵活，无异常杂音。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喷涂件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表面组织细密，涂层牢靠、光滑均匀，色泽一致。不许可有流痕、露底、皱纹和脱落等缺点。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金属合金件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表面应光滑、平整、细密，不许可有裂纹、起皮、腐蚀斑点、氧化膜脱落、毛刺、黑色斑点和着色不均等缺点。装饰面上不许可有气泡、压坑、碰伤和划伤等。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5、验收方式：由采购单位组织有关专业人员按相关的国家标准、质量标准和采购文件所列的各项要求进行验收。</w:t>
      </w:r>
    </w:p>
    <w:p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六、对供应商的要求</w:t>
      </w:r>
    </w:p>
    <w:p>
      <w:pPr>
        <w:tabs>
          <w:tab w:val="left" w:pos="756"/>
        </w:tabs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1、在中华人民共和国境内注册的，具有独立法人资格的供应商；</w:t>
      </w:r>
    </w:p>
    <w:p>
      <w:pPr>
        <w:tabs>
          <w:tab w:val="left" w:pos="756"/>
        </w:tabs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2、具有良好的商业信誉和健全的财务会计制度；</w:t>
      </w:r>
    </w:p>
    <w:p>
      <w:pPr>
        <w:tabs>
          <w:tab w:val="left" w:pos="756"/>
        </w:tabs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3、具有履行合同所必须的设备和专业技术能力；</w:t>
      </w:r>
    </w:p>
    <w:p>
      <w:pPr>
        <w:tabs>
          <w:tab w:val="left" w:pos="756"/>
        </w:tabs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4、有依法缴纳税收和社会保障资金的良好记录；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5、参加本项政府采购活动前三年内，在经营活动中没有重大违法记录。</w:t>
      </w:r>
    </w:p>
    <w:p>
      <w:pPr>
        <w:spacing w:line="360" w:lineRule="auto"/>
        <w:ind w:firstLine="482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七、付款方式：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货物到达甲方指定地点安装调试并经甲方验收合格后支付100%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。</w:t>
      </w:r>
    </w:p>
    <w:p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八、采购单位、采购单位地址、项目联系人及联系电话</w:t>
      </w:r>
    </w:p>
    <w:p>
      <w:pPr>
        <w:spacing w:line="360" w:lineRule="auto"/>
        <w:ind w:firstLine="64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1、采购单位：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府谷县环境卫生所</w:t>
      </w:r>
    </w:p>
    <w:p>
      <w:pPr>
        <w:spacing w:line="360" w:lineRule="auto"/>
        <w:ind w:firstLine="640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2、采购单位地址：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府谷县经济适用房二期</w:t>
      </w:r>
    </w:p>
    <w:p>
      <w:pPr>
        <w:spacing w:line="360" w:lineRule="auto"/>
        <w:ind w:firstLine="480" w:firstLineChars="200"/>
        <w:rPr>
          <w:rFonts w:hint="eastAsia" w:eastAsia="仿宋"/>
          <w:color w:val="auto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3、项目联系人：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府谷县环境卫生所经办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联系电话：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0912-8807862</w:t>
      </w:r>
    </w:p>
    <w:p>
      <w:pPr>
        <w:tabs>
          <w:tab w:val="left" w:pos="756"/>
        </w:tabs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tabs>
          <w:tab w:val="left" w:pos="756"/>
        </w:tabs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府谷县环境卫生所</w:t>
      </w:r>
    </w:p>
    <w:p>
      <w:pPr>
        <w:tabs>
          <w:tab w:val="left" w:pos="756"/>
        </w:tabs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11DDF7"/>
    <w:multiLevelType w:val="singleLevel"/>
    <w:tmpl w:val="E911DDF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iZmJmNjdlZmQ2YTFkNjA0NGI5ZDAzYTQxMDdiM2UifQ=="/>
  </w:docVars>
  <w:rsids>
    <w:rsidRoot w:val="6D293A61"/>
    <w:rsid w:val="00005A83"/>
    <w:rsid w:val="000B2823"/>
    <w:rsid w:val="001702B5"/>
    <w:rsid w:val="00194518"/>
    <w:rsid w:val="001B7486"/>
    <w:rsid w:val="00237F29"/>
    <w:rsid w:val="0028314E"/>
    <w:rsid w:val="002A55FE"/>
    <w:rsid w:val="00354FF3"/>
    <w:rsid w:val="00403B53"/>
    <w:rsid w:val="004144E5"/>
    <w:rsid w:val="0043036B"/>
    <w:rsid w:val="005B0B70"/>
    <w:rsid w:val="00634973"/>
    <w:rsid w:val="006B5C9E"/>
    <w:rsid w:val="00714447"/>
    <w:rsid w:val="00863287"/>
    <w:rsid w:val="00911A7C"/>
    <w:rsid w:val="00C74E2C"/>
    <w:rsid w:val="00D453C7"/>
    <w:rsid w:val="00E00444"/>
    <w:rsid w:val="00ED537E"/>
    <w:rsid w:val="00ED7B66"/>
    <w:rsid w:val="00F95994"/>
    <w:rsid w:val="00FF32CC"/>
    <w:rsid w:val="03EE5241"/>
    <w:rsid w:val="065D170B"/>
    <w:rsid w:val="08C4732B"/>
    <w:rsid w:val="08F73139"/>
    <w:rsid w:val="0A02402A"/>
    <w:rsid w:val="0BDF0D24"/>
    <w:rsid w:val="0E7323D0"/>
    <w:rsid w:val="11FF5970"/>
    <w:rsid w:val="12DE0F5A"/>
    <w:rsid w:val="13EA3C03"/>
    <w:rsid w:val="160C2CF4"/>
    <w:rsid w:val="160C6659"/>
    <w:rsid w:val="16CD5BE6"/>
    <w:rsid w:val="17451C21"/>
    <w:rsid w:val="1A7A7E33"/>
    <w:rsid w:val="1B8445C8"/>
    <w:rsid w:val="1C874A89"/>
    <w:rsid w:val="1D4E55A7"/>
    <w:rsid w:val="1EAB219C"/>
    <w:rsid w:val="22C850E1"/>
    <w:rsid w:val="23D10166"/>
    <w:rsid w:val="24661428"/>
    <w:rsid w:val="27F479C1"/>
    <w:rsid w:val="281C517B"/>
    <w:rsid w:val="2A273B05"/>
    <w:rsid w:val="2F257C81"/>
    <w:rsid w:val="316518D0"/>
    <w:rsid w:val="33385F9A"/>
    <w:rsid w:val="346D1CC9"/>
    <w:rsid w:val="35DB955A"/>
    <w:rsid w:val="39225214"/>
    <w:rsid w:val="3C0D11BC"/>
    <w:rsid w:val="3C7B26AB"/>
    <w:rsid w:val="3CE37662"/>
    <w:rsid w:val="3F6037A0"/>
    <w:rsid w:val="45322F35"/>
    <w:rsid w:val="453F5652"/>
    <w:rsid w:val="47543636"/>
    <w:rsid w:val="477E06B3"/>
    <w:rsid w:val="47B7625F"/>
    <w:rsid w:val="4C4B1119"/>
    <w:rsid w:val="4C505092"/>
    <w:rsid w:val="4D4F5569"/>
    <w:rsid w:val="4D6457C9"/>
    <w:rsid w:val="4DB27309"/>
    <w:rsid w:val="4DC54057"/>
    <w:rsid w:val="50744FE4"/>
    <w:rsid w:val="529E6D2B"/>
    <w:rsid w:val="57CE2F91"/>
    <w:rsid w:val="59162E41"/>
    <w:rsid w:val="59A45DD5"/>
    <w:rsid w:val="5BF5E3B3"/>
    <w:rsid w:val="5EDA221B"/>
    <w:rsid w:val="62CC5BAC"/>
    <w:rsid w:val="66611474"/>
    <w:rsid w:val="66A23715"/>
    <w:rsid w:val="67FE68CF"/>
    <w:rsid w:val="69DA14D6"/>
    <w:rsid w:val="6D293A61"/>
    <w:rsid w:val="6DB2486C"/>
    <w:rsid w:val="6F35349E"/>
    <w:rsid w:val="6FBA0E68"/>
    <w:rsid w:val="7CCC5441"/>
    <w:rsid w:val="7DBC0285"/>
    <w:rsid w:val="7E8F4126"/>
    <w:rsid w:val="7F3746C9"/>
    <w:rsid w:val="7FF802FC"/>
    <w:rsid w:val="BFC40563"/>
    <w:rsid w:val="CFFF4401"/>
    <w:rsid w:val="EF343174"/>
    <w:rsid w:val="EFE7DB92"/>
    <w:rsid w:val="FCDED8B3"/>
    <w:rsid w:val="FFFF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</w:style>
  <w:style w:type="paragraph" w:styleId="4">
    <w:name w:val="Balloon Text"/>
    <w:basedOn w:val="1"/>
    <w:link w:val="9"/>
    <w:qFormat/>
    <w:uiPriority w:val="0"/>
    <w:rPr>
      <w:sz w:val="18"/>
      <w:szCs w:val="18"/>
    </w:rPr>
  </w:style>
  <w:style w:type="character" w:styleId="7">
    <w:name w:val="Placeholder Text"/>
    <w:basedOn w:val="6"/>
    <w:semiHidden/>
    <w:qFormat/>
    <w:uiPriority w:val="99"/>
    <w:rPr>
      <w:color w:val="808080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9">
    <w:name w:val="批注框文本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1707</Words>
  <Characters>1765</Characters>
  <Lines>23</Lines>
  <Paragraphs>6</Paragraphs>
  <TotalTime>70</TotalTime>
  <ScaleCrop>false</ScaleCrop>
  <LinksUpToDate>false</LinksUpToDate>
  <CharactersWithSpaces>2012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2021-07-29T01:59:00Z</dcterms:created>
  <dc:creator>温柔一刀</dc:creator>
  <cp:lastModifiedBy>wxq</cp:lastModifiedBy>
  <dcterms:modified xsi:type="dcterms:W3CDTF">2023-12-01T11:26:42Z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72148846C3814734AC92E6A0EBB23FA8</vt:lpwstr>
  </property>
</Properties>
</file>