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84" w:lineRule="atLeast"/>
        <w:jc w:val="center"/>
        <w:rPr>
          <w:b/>
          <w:bCs/>
          <w:color w:val="0A82E5"/>
          <w:sz w:val="28"/>
          <w:szCs w:val="28"/>
        </w:rPr>
      </w:pPr>
      <w:r>
        <w:rPr>
          <w:rFonts w:ascii="宋体" w:hAnsi="宋体" w:eastAsia="宋体" w:cs="宋体"/>
          <w:b/>
          <w:bCs/>
          <w:color w:val="0A82E5"/>
          <w:kern w:val="0"/>
          <w:sz w:val="28"/>
          <w:szCs w:val="28"/>
          <w:bdr w:val="none" w:color="auto" w:sz="0" w:space="0"/>
          <w:lang w:val="en-US" w:eastAsia="zh-CN" w:bidi="ar"/>
        </w:rPr>
        <w:t>府谷县疾病预防控制中心应急防疫物资（第六、七、八批）采购项目招标公告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shd w:val="clear" w:fill="FFFFFF"/>
        </w:rPr>
        <w:t>府谷县应急防疫物资（第六、七、八批）采购项目</w:t>
      </w:r>
      <w:r>
        <w:rPr>
          <w:rFonts w:hint="eastAsia" w:ascii="微软雅黑" w:hAnsi="微软雅黑" w:eastAsia="微软雅黑" w:cs="微软雅黑"/>
          <w:i w:val="0"/>
          <w:iCs w:val="0"/>
          <w:caps w:val="0"/>
          <w:color w:val="333333"/>
          <w:spacing w:val="0"/>
          <w:sz w:val="16"/>
          <w:szCs w:val="16"/>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16"/>
          <w:szCs w:val="16"/>
          <w:bdr w:val="none" w:color="auto" w:sz="0" w:space="0"/>
          <w:shd w:val="clear" w:fill="FFFFFF"/>
        </w:rPr>
        <w:t>全国公共资源交易中心平台（陕西省）【http://www.sxggzyjy.cn】使用CA锁报名后自行下载</w:t>
      </w:r>
      <w:r>
        <w:rPr>
          <w:rFonts w:hint="eastAsia" w:ascii="微软雅黑" w:hAnsi="微软雅黑" w:eastAsia="微软雅黑" w:cs="微软雅黑"/>
          <w:i w:val="0"/>
          <w:iCs w:val="0"/>
          <w:caps w:val="0"/>
          <w:color w:val="333333"/>
          <w:spacing w:val="0"/>
          <w:sz w:val="16"/>
          <w:szCs w:val="16"/>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2023年03月21日 09时30分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项目编号：SXKD2023-05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项目名称：府谷县应急防疫物资（第六、七、八批）采购项目</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预算金额：13,948,315.00元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合同包1(府谷县疾病预防控制中心应急防疫物资（第六、七、八批） 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合同包预算金额：13,948,315.00元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合同包最高限价：13,948,315.00元</w:t>
      </w:r>
    </w:p>
    <w:tbl>
      <w:tblPr>
        <w:tblW w:w="193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71"/>
        <w:gridCol w:w="4765"/>
        <w:gridCol w:w="4765"/>
        <w:gridCol w:w="1588"/>
        <w:gridCol w:w="3177"/>
        <w:gridCol w:w="1906"/>
        <w:gridCol w:w="19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诊断用生物试剂盒</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货物</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13,948,315.00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13,948,315.00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合同履行期限：10日历天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合同包1(府谷县疾病预防控制中心应急防疫物资（第六、七、八批） 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⑩、落实其它相关政策。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合同包1(府谷县疾病预防控制中心应急防疫物资（第六、七、八批） 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①、供应商具有独立承担民事责任能力的法人、其他组织或自然人，并出具合法有效的营业执照副本（附营业执照的2021年或2022年企业年度报告书）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②、供应商为制造厂家须提供医疗器械生产许可证、医疗器械注册证；供应商为经销商须出具医疗器械经营许可证或第二类医疗器械经营备案凭证；消毒产品需提供《消毒产品生产企业卫生许可证》；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 ③、财务状况报告：提供2019年—2021年度财务审计报告（公司成立不足三年的需提供已出年份的审计报告，不足一年的需提供开标时间前六个月内其基本存款账户开户银行出具的资信证明）；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④、税收缴纳证明：提供2022年1月1日至今任意一个月的纳税证明或完税证明，依法免税的供应商应提供相关文件证明；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⑤、社会保障资金缴纳证明：提供2022年1月1日至今已缴存的至少一个月的社会保障资金缴存单据或社保机构开具的社会保险参保缴费情况证明，依法不需要缴纳社会保障资金的应提供相关证明材料；</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⑥、信用要求：投标供应商、法定代表人不得为“信用中国”网（www.creditchina.gov.cn）中列入失信被执行人和政府采购严重违法失信行为记录名单的供应商，投标供应商不得为“中国政府采购”网（www.ccgp.gov.cn）政府采购严重违法失信行为记录名单中被财政部门禁止参加政府采购活动的供应商。提供本项目发出公告之日至响应文件递交截止时间前“信用中国”网站、“中国政府采购”网查询的相关信用记录完整截图（企业信用报告及完整截图），“信用中国”网站中投标供应商失信被执行人查询截图以“中国执行信息公开网”网站（http://zxgk.court.gov.cn/shixin/）中全国范围内查询为准。</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⑦、供应商需提供具有履行合同所必需的设备和专业技术能力的承诺函；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⑧、书面声明：参加本次政府采购活动前三年内在经营活动中没有重大违法记录的书面声明函；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⑨、单位负责人为同一人或存在直接控股、管理关系的不同单位，不得同时参加本项目政府采购活动，提供《供应商企业关系关联承诺书》；</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⑩、提供榆林市政府采购货物类项目供应商信用承诺书及信用中国（陕西榆林）主动承诺网页截图；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⑪、投标保证金：用投标信用承诺书代替（提供投标信用承诺书及信用中国（陕西榆林）主动承诺网页截图）；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2023年02月27日 至 2023年03月03日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途径：</w:t>
      </w:r>
      <w:r>
        <w:rPr>
          <w:rFonts w:hint="eastAsia" w:ascii="微软雅黑" w:hAnsi="微软雅黑" w:eastAsia="微软雅黑" w:cs="微软雅黑"/>
          <w:i w:val="0"/>
          <w:iCs w:val="0"/>
          <w:caps w:val="0"/>
          <w:color w:val="0A82E5"/>
          <w:spacing w:val="0"/>
          <w:sz w:val="16"/>
          <w:szCs w:val="16"/>
          <w:bdr w:val="none" w:color="auto" w:sz="0" w:space="0"/>
          <w:shd w:val="clear" w:fill="FFFFFF"/>
        </w:rPr>
        <w:t>全国公共资源交易中心平台（陕西省）【http://www.sxggzyjy.cn】使用CA锁报名后自行下载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方式：</w:t>
      </w:r>
      <w:r>
        <w:rPr>
          <w:rFonts w:hint="eastAsia" w:ascii="微软雅黑" w:hAnsi="微软雅黑" w:eastAsia="微软雅黑" w:cs="微软雅黑"/>
          <w:i w:val="0"/>
          <w:iCs w:val="0"/>
          <w:caps w:val="0"/>
          <w:color w:val="0A82E5"/>
          <w:spacing w:val="0"/>
          <w:sz w:val="16"/>
          <w:szCs w:val="16"/>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售价：</w:t>
      </w:r>
      <w:r>
        <w:rPr>
          <w:rFonts w:hint="eastAsia" w:ascii="微软雅黑" w:hAnsi="微软雅黑" w:eastAsia="微软雅黑" w:cs="微软雅黑"/>
          <w:i w:val="0"/>
          <w:iCs w:val="0"/>
          <w:caps w:val="0"/>
          <w:color w:val="0A82E5"/>
          <w:spacing w:val="0"/>
          <w:sz w:val="16"/>
          <w:szCs w:val="16"/>
          <w:bdr w:val="none" w:color="auto" w:sz="0" w:space="0"/>
          <w:shd w:val="clear" w:fill="FFFFFF"/>
        </w:rPr>
        <w:t>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2023年03月21日 09时30分00秒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16"/>
          <w:szCs w:val="16"/>
          <w:bdr w:val="none" w:color="auto" w:sz="0" w:space="0"/>
          <w:shd w:val="clear" w:fill="FFFFFF"/>
        </w:rPr>
        <w:t>榆林市公共资源交易中心十楼不见面开标5室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开标地点：</w:t>
      </w:r>
      <w:r>
        <w:rPr>
          <w:rFonts w:hint="eastAsia" w:ascii="微软雅黑" w:hAnsi="微软雅黑" w:eastAsia="微软雅黑" w:cs="微软雅黑"/>
          <w:i w:val="0"/>
          <w:iCs w:val="0"/>
          <w:caps w:val="0"/>
          <w:color w:val="0A82E5"/>
          <w:spacing w:val="0"/>
          <w:sz w:val="16"/>
          <w:szCs w:val="16"/>
          <w:bdr w:val="none" w:color="auto" w:sz="0" w:space="0"/>
          <w:shd w:val="clear" w:fill="FFFFFF"/>
        </w:rPr>
        <w:t>榆林市公共资源交易中心十楼不见面开标5室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6"/>
          <w:szCs w:val="16"/>
          <w:bdr w:val="none" w:color="auto" w:sz="0" w:space="0"/>
          <w:shd w:val="clear" w:fill="FFFFFF"/>
        </w:rPr>
        <w:t>5</w:t>
      </w:r>
      <w:r>
        <w:rPr>
          <w:rFonts w:hint="eastAsia" w:ascii="微软雅黑" w:hAnsi="微软雅黑" w:eastAsia="微软雅黑" w:cs="微软雅黑"/>
          <w:i w:val="0"/>
          <w:iCs w:val="0"/>
          <w:caps w:val="0"/>
          <w:color w:val="333333"/>
          <w:spacing w:val="0"/>
          <w:sz w:val="16"/>
          <w:szCs w:val="16"/>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sz w:val="16"/>
          <w:szCs w:val="16"/>
        </w:rPr>
      </w:pPr>
      <w:r>
        <w:rPr>
          <w:rStyle w:val="7"/>
          <w:rFonts w:hint="eastAsia" w:ascii="宋体" w:hAnsi="宋体" w:eastAsia="宋体" w:cs="宋体"/>
          <w:b/>
          <w:bCs/>
          <w:i w:val="0"/>
          <w:iCs w:val="0"/>
          <w:caps w:val="0"/>
          <w:color w:val="0A82E5"/>
          <w:spacing w:val="0"/>
          <w:kern w:val="0"/>
          <w:sz w:val="16"/>
          <w:szCs w:val="16"/>
          <w:bdr w:val="none" w:color="auto" w:sz="0" w:space="0"/>
          <w:shd w:val="clear" w:fill="FFFFFF"/>
          <w:lang w:val="en-US" w:eastAsia="zh-CN" w:bidi="ar"/>
        </w:rPr>
        <w:t>注：本项目线上与线下需同时投标确认，二者缺一不可，否则视为无效：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left"/>
        <w:rPr>
          <w:sz w:val="16"/>
          <w:szCs w:val="16"/>
        </w:rPr>
      </w:pPr>
      <w:r>
        <w:rPr>
          <w:rFonts w:hint="eastAsia" w:ascii="宋体" w:hAnsi="宋体" w:eastAsia="宋体" w:cs="宋体"/>
          <w:i w:val="0"/>
          <w:iCs w:val="0"/>
          <w:caps w:val="0"/>
          <w:color w:val="0A82E5"/>
          <w:spacing w:val="0"/>
          <w:kern w:val="0"/>
          <w:sz w:val="16"/>
          <w:szCs w:val="16"/>
          <w:bdr w:val="none" w:color="auto" w:sz="0" w:space="0"/>
          <w:shd w:val="clear" w:fill="FFFFFF"/>
          <w:lang w:val="en-US" w:eastAsia="zh-CN" w:bidi="ar"/>
        </w:rPr>
        <w:t>①、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left"/>
        <w:rPr>
          <w:sz w:val="16"/>
          <w:szCs w:val="16"/>
        </w:rPr>
      </w:pPr>
      <w:r>
        <w:rPr>
          <w:rFonts w:hint="eastAsia" w:ascii="宋体" w:hAnsi="宋体" w:eastAsia="宋体" w:cs="宋体"/>
          <w:i w:val="0"/>
          <w:iCs w:val="0"/>
          <w:caps w:val="0"/>
          <w:color w:val="0A82E5"/>
          <w:spacing w:val="0"/>
          <w:kern w:val="0"/>
          <w:sz w:val="16"/>
          <w:szCs w:val="16"/>
          <w:bdr w:val="none" w:color="auto" w:sz="0" w:space="0"/>
          <w:shd w:val="clear" w:fill="FFFFFF"/>
          <w:lang w:val="en-US" w:eastAsia="zh-CN" w:bidi="ar"/>
        </w:rPr>
        <w:t>②投标人网上投标确认成功后，持网上投标确认回执单、单位介绍信原件、经办人身份证原件、复印件及社保经办机构出具的2022年12月、2023年1月或2月份至少一个月的经办人在本企业社保缴纳证明材料（五险一金其中一项即可，应可查询）复印件至采购代理机构(陕西省榆林市府谷县创业大厦四楼436室）进行确认，以上材料均需加盖单位原色印章（谢绝邮寄）。投标确认时间：2023年2月27日至2023年3月3日，上午09:00-12:00,下午15：00-18：00，线上与线下报名信息须一致，否则视为报名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left"/>
        <w:rPr>
          <w:sz w:val="16"/>
          <w:szCs w:val="16"/>
        </w:rPr>
      </w:pPr>
      <w:r>
        <w:rPr>
          <w:rFonts w:hint="eastAsia" w:ascii="宋体" w:hAnsi="宋体" w:eastAsia="宋体" w:cs="宋体"/>
          <w:i w:val="0"/>
          <w:iCs w:val="0"/>
          <w:caps w:val="0"/>
          <w:color w:val="0A82E5"/>
          <w:spacing w:val="0"/>
          <w:kern w:val="0"/>
          <w:sz w:val="16"/>
          <w:szCs w:val="16"/>
          <w:bdr w:val="none" w:color="auto" w:sz="0" w:space="0"/>
          <w:shd w:val="clear" w:fill="FFFFFF"/>
          <w:lang w:val="en-US" w:eastAsia="zh-CN" w:bidi="ar"/>
        </w:rPr>
        <w:t>③投标文件递交：网上递交（本项目投标供应商须另提供与电子投标文件内容一致的纸质投标文件一式三份（需加盖单位原色印章），投标文件递交截止前寄出至代理机构以备留存档案。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left"/>
        <w:rPr>
          <w:sz w:val="16"/>
          <w:szCs w:val="16"/>
        </w:rPr>
      </w:pPr>
      <w:r>
        <w:rPr>
          <w:rFonts w:hint="eastAsia" w:ascii="宋体" w:hAnsi="宋体" w:eastAsia="宋体" w:cs="宋体"/>
          <w:i w:val="0"/>
          <w:iCs w:val="0"/>
          <w:caps w:val="0"/>
          <w:color w:val="0A82E5"/>
          <w:spacing w:val="0"/>
          <w:kern w:val="0"/>
          <w:sz w:val="16"/>
          <w:szCs w:val="16"/>
          <w:bdr w:val="none" w:color="auto" w:sz="0" w:space="0"/>
          <w:shd w:val="clear" w:fill="FFFFFF"/>
          <w:lang w:val="en-US" w:eastAsia="zh-CN" w:bidi="ar"/>
        </w:rPr>
        <w:t>④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宋体" w:hAnsi="宋体" w:eastAsia="宋体" w:cs="宋体"/>
          <w:i w:val="0"/>
          <w:iCs w:val="0"/>
          <w:caps w:val="0"/>
          <w:color w:val="0A82E5"/>
          <w:spacing w:val="0"/>
          <w:kern w:val="0"/>
          <w:sz w:val="16"/>
          <w:szCs w:val="16"/>
          <w:bdr w:val="none" w:color="auto" w:sz="0" w:space="0"/>
          <w:shd w:val="clear" w:fill="FFFFFF"/>
          <w:lang w:val="en-US" w:eastAsia="zh-CN" w:bidi="ar"/>
        </w:rPr>
        <w:t>⑤供应商初次使用交易平台，须先完成诚信入库登记、CA锁认证及企业信息绑定。投标企业未办理陕西省公共资源交易中心CA锁的投标人可到榆林市市民中心四楼交易中心窗口办理或西安市高新三路信息港大厦一楼办事大厅，咨询电话0912-3515031、029-88661241或4006-369-888（陕西CA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7"/>
          <w:rFonts w:hint="eastAsia" w:ascii="微软雅黑" w:hAnsi="微软雅黑" w:eastAsia="微软雅黑" w:cs="微软雅黑"/>
          <w:b/>
          <w:bCs/>
          <w:i w:val="0"/>
          <w:iCs w:val="0"/>
          <w:caps w:val="0"/>
          <w:color w:val="333333"/>
          <w:spacing w:val="0"/>
          <w:sz w:val="16"/>
          <w:szCs w:val="16"/>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府谷县疾病预防控制中心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陕西省榆林市府谷县新区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18891828111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陕西科鼎项目管理有限公司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陕西省榆林市府谷县创业大厦434室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0912-8808683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0A82E5"/>
          <w:spacing w:val="0"/>
          <w:sz w:val="16"/>
          <w:szCs w:val="16"/>
          <w:bdr w:val="none" w:color="auto" w:sz="0" w:space="0"/>
          <w:shd w:val="clear" w:fill="FFFFFF"/>
        </w:rPr>
        <w:t>白工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电话：</w:t>
      </w:r>
      <w:r>
        <w:rPr>
          <w:rFonts w:hint="eastAsia" w:ascii="微软雅黑" w:hAnsi="微软雅黑" w:eastAsia="微软雅黑" w:cs="微软雅黑"/>
          <w:i w:val="0"/>
          <w:iCs w:val="0"/>
          <w:caps w:val="0"/>
          <w:color w:val="0A82E5"/>
          <w:spacing w:val="0"/>
          <w:sz w:val="16"/>
          <w:szCs w:val="16"/>
          <w:bdr w:val="none" w:color="auto" w:sz="0" w:space="0"/>
          <w:shd w:val="clear" w:fill="FFFFFF"/>
        </w:rPr>
        <w:t>15191942150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righ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陕西科鼎项目管理有限公司</w:t>
      </w:r>
    </w:p>
    <w:p>
      <w:pPr>
        <w:keepNext w:val="0"/>
        <w:keepLines w:val="0"/>
        <w:widowControl/>
        <w:suppressLineNumbers w:val="0"/>
        <w:wordWrap w:val="0"/>
        <w:spacing w:line="384" w:lineRule="atLeast"/>
        <w:jc w:val="both"/>
        <w:rPr>
          <w:rFonts w:hint="eastAsia" w:ascii="微软雅黑" w:hAnsi="微软雅黑" w:eastAsia="微软雅黑" w:cs="微软雅黑"/>
          <w:sz w:val="16"/>
          <w:szCs w:val="1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ZDlmY2Q2Zjk0YmUyZTlmNGM3MzQ5MmQ4NTcwYmQifQ=="/>
  </w:docVars>
  <w:rsids>
    <w:rsidRoot w:val="00000000"/>
    <w:rsid w:val="2D7A1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2023-02-26T11:36:53Z</dcterms:created>
  <dc:creator>Administrator</dc:creator>
  <cp:lastModifiedBy>紫色@味道</cp:lastModifiedBy>
  <dcterms:modified xsi:type="dcterms:W3CDTF">2023-02-26T11:51:30Z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8103F2320D464452952E52ACC8FF5D5C</vt:lpwstr>
  </property>
</Properties>
</file>