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32"/>
          <w:szCs w:val="32"/>
          <w:lang w:val="en-US" w:eastAsia="zh-CN"/>
        </w:rPr>
      </w:pPr>
      <w:r>
        <w:rPr>
          <w:rFonts w:hint="eastAsia"/>
          <w:b/>
          <w:bCs/>
          <w:sz w:val="32"/>
          <w:szCs w:val="40"/>
          <w:lang w:val="en-US" w:eastAsia="zh-CN"/>
        </w:rPr>
        <w:t>庙沟门镇牛家梁通村道路修复工程采购需求文件</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采购项目名称：庙沟门镇牛家梁通村道路修复工程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本工程工期为45天</w:t>
      </w:r>
      <w:r>
        <w:rPr>
          <w:rFonts w:hint="eastAsia" w:ascii="宋体" w:hAnsi="宋体" w:eastAsia="宋体" w:cs="宋体"/>
          <w:sz w:val="28"/>
          <w:szCs w:val="28"/>
          <w:lang w:val="en-US" w:eastAsia="zh-CN"/>
        </w:rPr>
        <w:t>。</w:t>
      </w:r>
    </w:p>
    <w:p>
      <w:pPr>
        <w:numPr>
          <w:ilvl w:val="0"/>
          <w:numId w:val="0"/>
        </w:numPr>
        <w:spacing w:line="520" w:lineRule="exact"/>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default" w:asciiTheme="minorEastAsia" w:hAnsiTheme="minorEastAsia" w:cstheme="minorEastAsia"/>
          <w:sz w:val="32"/>
          <w:szCs w:val="32"/>
          <w:lang w:val="en-US" w:eastAsia="zh-CN"/>
        </w:rPr>
        <w:t>庙沟门镇牛家梁通村道路修复工程</w:t>
      </w:r>
      <w:r>
        <w:rPr>
          <w:rFonts w:hint="eastAsia" w:ascii="宋体" w:hAnsi="宋体" w:eastAsia="宋体" w:cs="宋体"/>
          <w:b w:val="0"/>
          <w:bCs w:val="0"/>
          <w:sz w:val="28"/>
          <w:szCs w:val="28"/>
          <w:lang w:val="en-US" w:eastAsia="zh-CN"/>
        </w:rPr>
        <w:t>，为解决牛家梁通村道路被水毁，本次治理长度 96 米，从河道演变特点和河流形态上划分，属山区弯曲型（或蜿蜒型）河道，在有约束条件下平面形态基本保持不变，目的是修复现有道路。项目包括：1、破除旧路面，场地清理。2、路面工程：长77.8米，宽3.5面路面。3、衡重式路堤墙：墙高8米，左侧长96米，浆砌块片石墙身2973.1m³、C20片石混凝土基础1008m³。4、路基左侧：波形梁护栏76米。</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庙沟门镇牛家梁通村道路修复工程</w:t>
      </w:r>
      <w:r>
        <w:rPr>
          <w:rFonts w:hint="eastAsia" w:ascii="宋体" w:hAnsi="宋体" w:eastAsia="宋体" w:cs="宋体"/>
          <w:b w:val="0"/>
          <w:bCs w:val="0"/>
          <w:sz w:val="28"/>
          <w:szCs w:val="28"/>
          <w:lang w:val="en-US" w:eastAsia="zh-CN"/>
        </w:rPr>
        <w:t>。</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w:t>
      </w:r>
      <w:r>
        <w:rPr>
          <w:rFonts w:hint="eastAsia" w:ascii="宋体" w:hAnsi="宋体" w:eastAsia="宋体" w:cs="宋体"/>
          <w:b w:val="0"/>
          <w:bCs w:val="0"/>
          <w:sz w:val="28"/>
          <w:szCs w:val="28"/>
          <w:lang w:val="en-US" w:eastAsia="zh-CN"/>
        </w:rPr>
        <w:t>1、破除旧路面，场地清理。2、路面工程：长77.8米，宽3.5面路面。3、衡重式路堤墙：墙高8米，左侧长96米，浆砌块片石墙身2973.1m³、C20片石混凝土基础1008m³。4、路基左侧：波形梁护栏76米。</w:t>
      </w:r>
      <w:r>
        <w:rPr>
          <w:rFonts w:hint="eastAsia" w:ascii="宋体" w:hAnsi="宋体" w:eastAsia="宋体" w:cs="宋体"/>
          <w:sz w:val="28"/>
          <w:szCs w:val="28"/>
          <w:lang w:val="en-US" w:eastAsia="zh-CN"/>
        </w:rPr>
        <w:t>以上项目投资小计1905800.00元。</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本工程为新建项目，庙沟门镇牛家梁通村道路修复工程，</w:t>
      </w:r>
      <w:r>
        <w:rPr>
          <w:rFonts w:hint="eastAsia" w:ascii="宋体" w:hAnsi="宋体" w:eastAsia="宋体" w:cs="宋体"/>
          <w:sz w:val="28"/>
          <w:szCs w:val="28"/>
          <w:lang w:val="en-US" w:eastAsia="zh-CN"/>
        </w:rPr>
        <w:t>项目须于签订合同后45天内完成。</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line="560" w:lineRule="exact"/>
        <w:jc w:val="center"/>
        <w:rPr>
          <w:rFonts w:hint="eastAsia" w:ascii="宋体" w:hAnsi="宋体"/>
          <w:b/>
          <w:sz w:val="36"/>
          <w:szCs w:val="36"/>
        </w:rPr>
      </w:pPr>
      <w:r>
        <w:rPr>
          <w:rFonts w:hint="eastAsia" w:ascii="宋体" w:hAnsi="宋体"/>
          <w:b/>
          <w:sz w:val="36"/>
          <w:szCs w:val="36"/>
          <w:lang w:val="en-US" w:eastAsia="zh-CN"/>
        </w:rPr>
        <w:t>庙沟门镇牛家梁通村道路修复工程合同</w:t>
      </w:r>
    </w:p>
    <w:p>
      <w:pPr>
        <w:spacing w:line="560" w:lineRule="exact"/>
        <w:jc w:val="center"/>
        <w:rPr>
          <w:rFonts w:hint="eastAsia"/>
          <w:sz w:val="32"/>
          <w:szCs w:val="32"/>
        </w:rPr>
      </w:pPr>
    </w:p>
    <w:p>
      <w:pPr>
        <w:spacing w:line="560" w:lineRule="exact"/>
        <w:rPr>
          <w:rFonts w:hint="eastAsia" w:ascii="仿宋" w:hAnsi="仿宋" w:eastAsia="仿宋" w:cs="仿宋"/>
          <w:sz w:val="28"/>
          <w:szCs w:val="28"/>
        </w:rPr>
      </w:pPr>
      <w:r>
        <w:rPr>
          <w:rFonts w:hint="eastAsia" w:ascii="宋体" w:hAnsi="宋体" w:cs="仿宋"/>
          <w:b/>
          <w:sz w:val="28"/>
          <w:szCs w:val="28"/>
        </w:rPr>
        <w:t>甲方：</w:t>
      </w:r>
      <w:r>
        <w:rPr>
          <w:rFonts w:hint="eastAsia" w:ascii="仿宋" w:hAnsi="仿宋" w:eastAsia="仿宋" w:cs="仿宋"/>
          <w:sz w:val="28"/>
          <w:szCs w:val="28"/>
        </w:rPr>
        <w:t>府谷县庙沟门镇人民政府</w:t>
      </w:r>
    </w:p>
    <w:p>
      <w:pPr>
        <w:spacing w:line="560" w:lineRule="exact"/>
        <w:rPr>
          <w:rFonts w:hint="eastAsia" w:ascii="仿宋" w:hAnsi="仿宋" w:eastAsia="仿宋" w:cs="仿宋"/>
          <w:sz w:val="28"/>
          <w:szCs w:val="28"/>
        </w:rPr>
      </w:pPr>
      <w:r>
        <w:rPr>
          <w:rFonts w:hint="eastAsia" w:ascii="宋体" w:hAnsi="宋体" w:cs="仿宋"/>
          <w:b/>
          <w:sz w:val="28"/>
          <w:szCs w:val="28"/>
        </w:rPr>
        <w:t>乙方：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pPr>
        <w:spacing w:line="560" w:lineRule="exact"/>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1、甲方的项目情况：</w:t>
      </w:r>
    </w:p>
    <w:p>
      <w:pPr>
        <w:spacing w:line="560" w:lineRule="exact"/>
        <w:ind w:left="2533" w:leftChars="269" w:hanging="1968" w:hangingChars="700"/>
        <w:rPr>
          <w:rFonts w:hint="eastAsia" w:ascii="仿宋" w:hAnsi="仿宋" w:eastAsia="仿宋" w:cs="仿宋"/>
          <w:b/>
          <w:sz w:val="28"/>
          <w:szCs w:val="28"/>
          <w:lang w:val="en-US" w:eastAsia="zh-CN"/>
        </w:rPr>
      </w:pPr>
      <w:r>
        <w:rPr>
          <w:rFonts w:hint="eastAsia" w:ascii="仿宋" w:hAnsi="仿宋" w:eastAsia="仿宋" w:cs="仿宋"/>
          <w:b/>
          <w:sz w:val="28"/>
          <w:szCs w:val="28"/>
        </w:rPr>
        <w:t>1.1、项目范围：</w:t>
      </w:r>
      <w:r>
        <w:rPr>
          <w:rFonts w:hint="eastAsia" w:ascii="仿宋" w:hAnsi="仿宋" w:eastAsia="仿宋" w:cs="仿宋"/>
          <w:b/>
          <w:sz w:val="28"/>
          <w:szCs w:val="28"/>
          <w:lang w:val="en-US" w:eastAsia="zh-CN"/>
        </w:rPr>
        <w:t>庙沟门镇牛家梁村通村道路</w:t>
      </w:r>
      <w:r>
        <w:rPr>
          <w:rFonts w:hint="eastAsia" w:ascii="仿宋" w:hAnsi="仿宋" w:eastAsia="仿宋" w:cs="仿宋"/>
          <w:b w:val="0"/>
          <w:bCs/>
          <w:sz w:val="28"/>
          <w:szCs w:val="28"/>
          <w:lang w:val="en-US" w:eastAsia="zh-CN"/>
        </w:rPr>
        <w:t>。</w:t>
      </w:r>
    </w:p>
    <w:p>
      <w:pPr>
        <w:spacing w:line="560" w:lineRule="exact"/>
        <w:ind w:left="565" w:leftChars="269"/>
        <w:rPr>
          <w:rFonts w:hint="eastAsia" w:ascii="仿宋" w:hAnsi="仿宋" w:eastAsia="仿宋" w:cs="仿宋"/>
          <w:b w:val="0"/>
          <w:bCs/>
          <w:sz w:val="28"/>
          <w:szCs w:val="28"/>
        </w:rPr>
      </w:pPr>
      <w:r>
        <w:rPr>
          <w:rFonts w:hint="eastAsia" w:ascii="仿宋" w:hAnsi="仿宋" w:eastAsia="仿宋" w:cs="仿宋"/>
          <w:b/>
          <w:sz w:val="28"/>
          <w:szCs w:val="28"/>
        </w:rPr>
        <w:t>1.2、乙方承包的工作内容：</w:t>
      </w:r>
      <w:r>
        <w:rPr>
          <w:rFonts w:hint="eastAsia" w:ascii="仿宋" w:hAnsi="仿宋" w:eastAsia="仿宋" w:cs="仿宋"/>
          <w:b w:val="0"/>
          <w:bCs/>
          <w:sz w:val="28"/>
          <w:szCs w:val="28"/>
          <w:lang w:val="en-US" w:eastAsia="zh-CN"/>
        </w:rPr>
        <w:t>庙沟门镇牛家梁通村道路修复工程。</w:t>
      </w:r>
    </w:p>
    <w:p>
      <w:pPr>
        <w:spacing w:line="560" w:lineRule="exact"/>
        <w:ind w:left="565" w:leftChars="269"/>
        <w:rPr>
          <w:rFonts w:hint="eastAsia" w:ascii="仿宋" w:hAnsi="仿宋" w:eastAsia="仿宋" w:cs="仿宋"/>
          <w:b/>
          <w:sz w:val="28"/>
          <w:szCs w:val="28"/>
          <w:lang w:val="en-US" w:eastAsia="zh-CN"/>
        </w:rPr>
      </w:pPr>
      <w:r>
        <w:rPr>
          <w:rFonts w:hint="eastAsia" w:ascii="仿宋" w:hAnsi="仿宋" w:eastAsia="仿宋" w:cs="仿宋"/>
          <w:b w:val="0"/>
          <w:bCs/>
          <w:sz w:val="28"/>
          <w:szCs w:val="28"/>
          <w:lang w:val="en-US" w:eastAsia="zh-CN"/>
        </w:rPr>
        <w:t>包括：1、破除旧路面，场地清理。2、路面工程：长77.8米，宽3.5面路面。3、衡重式路堤墙：墙高8米，左侧长96米，浆砌块片石墙身2973.1m³、C20片石混凝土基础1008m³。4、路基左侧：波形梁护栏76米</w:t>
      </w:r>
      <w:r>
        <w:rPr>
          <w:rFonts w:hint="eastAsia" w:ascii="仿宋" w:hAnsi="仿宋" w:eastAsia="仿宋" w:cs="仿宋"/>
          <w:b/>
          <w:sz w:val="28"/>
          <w:szCs w:val="28"/>
          <w:lang w:val="en-US" w:eastAsia="zh-CN"/>
        </w:rPr>
        <w:t>。</w:t>
      </w:r>
    </w:p>
    <w:p>
      <w:pPr>
        <w:spacing w:line="560" w:lineRule="exact"/>
        <w:ind w:left="565" w:leftChars="269"/>
        <w:rPr>
          <w:rFonts w:hint="eastAsia" w:ascii="仿宋" w:hAnsi="仿宋" w:eastAsia="仿宋" w:cs="仿宋"/>
          <w:sz w:val="28"/>
          <w:szCs w:val="28"/>
        </w:rPr>
      </w:pPr>
      <w:r>
        <w:rPr>
          <w:rFonts w:hint="eastAsia" w:ascii="仿宋" w:hAnsi="仿宋" w:eastAsia="仿宋" w:cs="仿宋"/>
          <w:sz w:val="28"/>
          <w:szCs w:val="28"/>
        </w:rPr>
        <w:t>甲方对乙方的基本要求：</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（1）按照国家和行业质量评定标准，施工技术验收标准及甲方相关要求。</w:t>
      </w:r>
    </w:p>
    <w:p>
      <w:pPr>
        <w:spacing w:line="560" w:lineRule="exact"/>
        <w:ind w:left="559" w:leftChars="266" w:firstLine="5" w:firstLineChars="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）乙方随时接受甲方派人监督检查，如发现问题，乙方须立</w:t>
      </w:r>
    </w:p>
    <w:p>
      <w:pPr>
        <w:spacing w:line="560" w:lineRule="exact"/>
        <w:ind w:firstLine="5" w:firstLineChars="2"/>
        <w:rPr>
          <w:rFonts w:hint="eastAsia" w:ascii="仿宋" w:hAnsi="仿宋" w:eastAsia="仿宋" w:cs="仿宋"/>
          <w:sz w:val="28"/>
          <w:szCs w:val="28"/>
        </w:rPr>
      </w:pPr>
      <w:r>
        <w:rPr>
          <w:rFonts w:hint="eastAsia" w:ascii="仿宋" w:hAnsi="仿宋" w:eastAsia="仿宋" w:cs="仿宋"/>
          <w:sz w:val="28"/>
          <w:szCs w:val="28"/>
        </w:rPr>
        <w:t>即整改，甲方可记入考核内容。</w:t>
      </w:r>
    </w:p>
    <w:p>
      <w:pPr>
        <w:spacing w:line="5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）其他的合理要求内容。</w:t>
      </w:r>
    </w:p>
    <w:p>
      <w:pPr>
        <w:spacing w:line="560" w:lineRule="exact"/>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pPr>
        <w:spacing w:line="560" w:lineRule="exact"/>
        <w:ind w:left="3857" w:leftChars="401" w:hanging="3015" w:hangingChars="1077"/>
        <w:rPr>
          <w:rFonts w:hint="eastAsia" w:ascii="仿宋" w:hAnsi="仿宋" w:eastAsia="仿宋" w:cs="仿宋"/>
          <w:sz w:val="28"/>
          <w:szCs w:val="28"/>
        </w:rPr>
      </w:pPr>
      <w:r>
        <w:rPr>
          <w:rFonts w:hint="eastAsia" w:ascii="仿宋" w:hAnsi="仿宋" w:eastAsia="仿宋" w:cs="仿宋"/>
          <w:sz w:val="28"/>
          <w:szCs w:val="28"/>
        </w:rPr>
        <w:t>共计</w:t>
      </w:r>
      <w:r>
        <w:rPr>
          <w:rFonts w:hint="eastAsia" w:ascii="仿宋" w:hAnsi="仿宋" w:eastAsia="仿宋" w:cs="仿宋"/>
          <w:sz w:val="28"/>
          <w:szCs w:val="28"/>
          <w:lang w:val="en-US" w:eastAsia="zh-CN"/>
        </w:rPr>
        <w:t>45天</w:t>
      </w:r>
      <w:r>
        <w:rPr>
          <w:rFonts w:hint="eastAsia" w:ascii="仿宋" w:hAnsi="仿宋" w:eastAsia="仿宋" w:cs="仿宋"/>
          <w:sz w:val="28"/>
          <w:szCs w:val="28"/>
        </w:rPr>
        <w:t>。</w:t>
      </w:r>
    </w:p>
    <w:p>
      <w:pPr>
        <w:spacing w:line="560" w:lineRule="exact"/>
        <w:ind w:firstLine="640"/>
        <w:rPr>
          <w:rFonts w:hint="eastAsia" w:ascii="仿宋" w:hAnsi="仿宋" w:eastAsia="仿宋" w:cs="仿宋"/>
          <w:sz w:val="28"/>
          <w:szCs w:val="28"/>
        </w:rPr>
      </w:pPr>
      <w:r>
        <w:rPr>
          <w:rFonts w:hint="eastAsia" w:ascii="仿宋" w:hAnsi="仿宋" w:eastAsia="仿宋" w:cs="仿宋"/>
          <w:b/>
          <w:sz w:val="28"/>
          <w:szCs w:val="28"/>
        </w:rPr>
        <w:t>3、项目服务费用：</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（小写：¥</w:t>
      </w:r>
      <w:r>
        <w:rPr>
          <w:rFonts w:hint="eastAsia" w:ascii="仿宋" w:hAnsi="仿宋" w:eastAsia="仿宋" w:cs="仿宋"/>
          <w:sz w:val="28"/>
          <w:szCs w:val="28"/>
          <w:lang w:val="en-US" w:eastAsia="zh-CN"/>
        </w:rPr>
        <w:t xml:space="preserve">             元</w:t>
      </w:r>
      <w:r>
        <w:rPr>
          <w:rFonts w:hint="eastAsia" w:ascii="仿宋" w:hAnsi="仿宋" w:eastAsia="仿宋" w:cs="仿宋"/>
          <w:sz w:val="28"/>
          <w:szCs w:val="28"/>
        </w:rPr>
        <w:t>）。</w:t>
      </w: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乙方在施工过程中必须配备安全监督员，确保施工人员安全施工。施工过程中出现的工伤事故，所引发的费用全部由乙方承担，甲方概不承担由此造成经济损失和法律责任。</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）乙方向甲方开据发票时应缴税费款；</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）其他依法、依约定应由乙方承担支付的费用。</w:t>
      </w:r>
    </w:p>
    <w:p>
      <w:pPr>
        <w:spacing w:line="560" w:lineRule="exact"/>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pPr>
        <w:spacing w:line="560" w:lineRule="exact"/>
        <w:ind w:firstLine="57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项目验收合格</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甲方按照乙方完成的实际工程量进行决算，根据工程进度给予拨付工程款，待工程竣工验收合格后拨付至工程总价款的85%，审计完成后拨付总工程款的15%。</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pPr>
        <w:spacing w:line="560" w:lineRule="exact"/>
        <w:ind w:firstLine="57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4、如果甲方逾期</w:t>
      </w:r>
      <w:r>
        <w:rPr>
          <w:rFonts w:hint="eastAsia" w:ascii="仿宋" w:hAnsi="仿宋" w:eastAsia="仿宋" w:cs="仿宋"/>
          <w:sz w:val="28"/>
          <w:szCs w:val="28"/>
          <w:lang w:val="en-US" w:eastAsia="zh-CN"/>
        </w:rPr>
        <w:t>六</w:t>
      </w:r>
      <w:r>
        <w:rPr>
          <w:rFonts w:hint="eastAsia" w:ascii="仿宋" w:hAnsi="仿宋" w:eastAsia="仿宋" w:cs="仿宋"/>
          <w:sz w:val="28"/>
          <w:szCs w:val="28"/>
        </w:rPr>
        <w:t>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pPr>
        <w:spacing w:line="560" w:lineRule="exact"/>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pPr>
        <w:spacing w:line="560" w:lineRule="exact"/>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560" w:lineRule="exact"/>
        <w:rPr>
          <w:rFonts w:hint="eastAsia" w:ascii="仿宋" w:hAnsi="仿宋" w:eastAsia="仿宋" w:cs="仿宋"/>
          <w:b/>
          <w:sz w:val="28"/>
          <w:szCs w:val="28"/>
        </w:rPr>
      </w:pPr>
      <w:r>
        <w:rPr>
          <w:rFonts w:hint="eastAsia" w:ascii="仿宋" w:hAnsi="仿宋" w:eastAsia="仿宋" w:cs="仿宋"/>
          <w:b/>
          <w:sz w:val="28"/>
          <w:szCs w:val="28"/>
        </w:rPr>
        <w:t>甲方（盖章）：                        乙方（盖章）：</w:t>
      </w:r>
    </w:p>
    <w:p>
      <w:pPr>
        <w:tabs>
          <w:tab w:val="left" w:pos="980"/>
        </w:tabs>
        <w:kinsoku w:val="0"/>
        <w:spacing w:line="500" w:lineRule="exact"/>
        <w:rPr>
          <w:rFonts w:hint="eastAsia" w:ascii="楷体" w:hAnsi="楷体" w:eastAsia="楷体" w:cs="楷体"/>
          <w:sz w:val="30"/>
          <w:szCs w:val="30"/>
        </w:rPr>
      </w:pPr>
      <w:r>
        <w:rPr>
          <w:rFonts w:hint="eastAsia" w:ascii="仿宋" w:hAnsi="仿宋" w:eastAsia="仿宋" w:cs="仿宋"/>
          <w:sz w:val="28"/>
          <w:szCs w:val="28"/>
        </w:rPr>
        <w:t xml:space="preserve">   </w:t>
      </w:r>
    </w:p>
    <w:p>
      <w:pPr>
        <w:spacing w:line="360" w:lineRule="auto"/>
        <w:ind w:firstLine="600" w:firstLineChars="200"/>
        <w:rPr>
          <w:rFonts w:hint="eastAsia" w:ascii="楷体" w:hAnsi="楷体" w:eastAsia="楷体" w:cs="楷体"/>
          <w:sz w:val="30"/>
          <w:szCs w:val="30"/>
        </w:rPr>
      </w:pPr>
    </w:p>
    <w:p>
      <w:pPr>
        <w:pStyle w:val="2"/>
        <w:ind w:firstLine="480"/>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ind w:firstLine="480"/>
        <w:rPr>
          <w:rFonts w:hint="eastAsia" w:ascii="宋体" w:hAnsi="宋体" w:eastAsia="宋体" w:cs="宋体"/>
          <w:b/>
          <w:bCs/>
          <w:sz w:val="28"/>
          <w:szCs w:val="28"/>
          <w:lang w:val="en-US" w:eastAsia="zh-CN"/>
        </w:rPr>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1、履约验收时间：2023年04月08日。</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2、履约验收主体及内容：庙沟门镇牛家梁通村道路修复工程。</w:t>
      </w:r>
    </w:p>
    <w:p>
      <w:pPr>
        <w:numPr>
          <w:ilvl w:val="0"/>
          <w:numId w:val="0"/>
        </w:numPr>
        <w:spacing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包括：1、破除旧路面，场地清理。2、路面工程：长77.8米，宽3.5面路面。3、衡重式路堤墙：墙高8米，左侧长96米，浆砌块片石墙身2973.1m³、C20片石混凝土基础1008m³。4、路基左侧：波形梁护栏76米等工程等情况。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履约验收标准：参照《建筑工程施工质量验收统一标准》组织验收，甲方组织相关人员到现场组织验收，通过使用定位仪、测量仪、红外设备对该工程：庙沟门镇牛家梁通村道路修复工程。1、破除旧路面，场地清理。2、路面工程：长77.8米，宽3.5面路面。3、衡重式路堤墙：墙高8米，左侧长96米，浆砌块片石墙身2973.1m³、C20片石混凝土基础1008m³。4、路基左侧：波形梁护栏76米。对施工场地建设费等方量进行实地测量，最终以测量数据作为本次工程总方量，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bookmarkStart w:id="0" w:name="_GoBack"/>
      <w:bookmarkEnd w:id="0"/>
      <w:r>
        <w:rPr>
          <w:rFonts w:hint="eastAsia" w:ascii="宋体" w:hAnsi="宋体" w:eastAsia="宋体" w:cs="宋体"/>
          <w:sz w:val="28"/>
          <w:szCs w:val="28"/>
          <w:lang w:val="en-US" w:eastAsia="zh-CN"/>
        </w:rPr>
        <w:t>甲方按照乙方完成的实际工程量进行决算，根据工程进度给予拨付工程款，待工程竣工验收合格后拨付至工程总价款的85%，审计完成后拨付总工程款的15%。</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1、采购单位：府谷县庙沟门镇人民政府</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2、采购单位地址：府谷县庙沟门镇庙沟门村一道街</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3、项目联系人：刘雪平     联系电话：151 2972 0513</w:t>
      </w: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1120" w:firstLineChars="400"/>
        <w:rPr>
          <w:rFonts w:hint="eastAsia" w:ascii="宋体" w:hAnsi="宋体" w:eastAsia="宋体" w:cs="宋体"/>
          <w:sz w:val="28"/>
          <w:szCs w:val="28"/>
          <w:lang w:val="en-US" w:eastAsia="zh-CN"/>
        </w:rPr>
      </w:pPr>
    </w:p>
    <w:p>
      <w:pPr>
        <w:numPr>
          <w:ilvl w:val="0"/>
          <w:numId w:val="0"/>
        </w:numPr>
        <w:spacing w:line="520" w:lineRule="exact"/>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府谷县庙沟门镇人民政府</w:t>
      </w:r>
    </w:p>
    <w:p>
      <w:pPr>
        <w:tabs>
          <w:tab w:val="left" w:pos="756"/>
        </w:tabs>
        <w:bidi w:val="0"/>
        <w:ind w:firstLine="5320" w:firstLineChars="19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2023年02月23日</w:t>
      </w:r>
    </w:p>
    <w:p>
      <w:pPr>
        <w:tabs>
          <w:tab w:val="left" w:pos="7146"/>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0C089"/>
    <w:multiLevelType w:val="singleLevel"/>
    <w:tmpl w:val="2E50C0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6D293A61"/>
    <w:rsid w:val="03DC00E3"/>
    <w:rsid w:val="03EE5241"/>
    <w:rsid w:val="046367B9"/>
    <w:rsid w:val="04844C6C"/>
    <w:rsid w:val="065D170B"/>
    <w:rsid w:val="08C044E9"/>
    <w:rsid w:val="0D882D89"/>
    <w:rsid w:val="0DEE6F6C"/>
    <w:rsid w:val="0F423A23"/>
    <w:rsid w:val="11FF5970"/>
    <w:rsid w:val="12A96173"/>
    <w:rsid w:val="13CB5FFB"/>
    <w:rsid w:val="13E33E76"/>
    <w:rsid w:val="14AE555B"/>
    <w:rsid w:val="160C2CF4"/>
    <w:rsid w:val="17483445"/>
    <w:rsid w:val="19334E44"/>
    <w:rsid w:val="1B3B6874"/>
    <w:rsid w:val="1D5617CA"/>
    <w:rsid w:val="1E82721D"/>
    <w:rsid w:val="1FCE6D9B"/>
    <w:rsid w:val="22C850E1"/>
    <w:rsid w:val="22D54A03"/>
    <w:rsid w:val="25F413E1"/>
    <w:rsid w:val="27144AE3"/>
    <w:rsid w:val="276C7171"/>
    <w:rsid w:val="297854B1"/>
    <w:rsid w:val="2B2039A7"/>
    <w:rsid w:val="2B535014"/>
    <w:rsid w:val="2BFF2475"/>
    <w:rsid w:val="2C8A250C"/>
    <w:rsid w:val="2D7C261E"/>
    <w:rsid w:val="2F257C81"/>
    <w:rsid w:val="316518D0"/>
    <w:rsid w:val="324F3D0E"/>
    <w:rsid w:val="325531C8"/>
    <w:rsid w:val="3398524E"/>
    <w:rsid w:val="344A0B3D"/>
    <w:rsid w:val="346D1CC9"/>
    <w:rsid w:val="34CD3002"/>
    <w:rsid w:val="385969A5"/>
    <w:rsid w:val="39225214"/>
    <w:rsid w:val="395D18AA"/>
    <w:rsid w:val="3A0F6392"/>
    <w:rsid w:val="3CF342F2"/>
    <w:rsid w:val="3E793676"/>
    <w:rsid w:val="3EAB4F62"/>
    <w:rsid w:val="409437EB"/>
    <w:rsid w:val="40974AF8"/>
    <w:rsid w:val="418807D8"/>
    <w:rsid w:val="43E23159"/>
    <w:rsid w:val="45CF352D"/>
    <w:rsid w:val="46E94D43"/>
    <w:rsid w:val="496154B3"/>
    <w:rsid w:val="4AF77A6B"/>
    <w:rsid w:val="4C4B1119"/>
    <w:rsid w:val="4C505092"/>
    <w:rsid w:val="4CF41CFE"/>
    <w:rsid w:val="4D4F5569"/>
    <w:rsid w:val="4E4530C4"/>
    <w:rsid w:val="5109403C"/>
    <w:rsid w:val="511A5AFC"/>
    <w:rsid w:val="527472A9"/>
    <w:rsid w:val="55D90E92"/>
    <w:rsid w:val="596204B7"/>
    <w:rsid w:val="5C9413F0"/>
    <w:rsid w:val="5E3448C3"/>
    <w:rsid w:val="60047199"/>
    <w:rsid w:val="62F81A30"/>
    <w:rsid w:val="66A23715"/>
    <w:rsid w:val="674E04FE"/>
    <w:rsid w:val="674E7C4A"/>
    <w:rsid w:val="694A2AFB"/>
    <w:rsid w:val="69F00F80"/>
    <w:rsid w:val="6C2D371F"/>
    <w:rsid w:val="6D293A61"/>
    <w:rsid w:val="6E152F30"/>
    <w:rsid w:val="70954617"/>
    <w:rsid w:val="74674E7F"/>
    <w:rsid w:val="754C41AD"/>
    <w:rsid w:val="7867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2581</Words>
  <Characters>2729</Characters>
  <Lines>0</Lines>
  <Paragraphs>0</Paragraphs>
  <TotalTime>0</TotalTime>
  <ScaleCrop>false</ScaleCrop>
  <LinksUpToDate>false</LinksUpToDate>
  <CharactersWithSpaces>2878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我</cp:lastModifiedBy>
  <dcterms:modified xsi:type="dcterms:W3CDTF">2023-02-28T01:58:18Z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72148846C3814734AC92E6A0EBB23FA8</vt:lpwstr>
  </property>
</Properties>
</file>