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4"/>
          <w:szCs w:val="44"/>
          <w:lang w:val="en-US" w:eastAsia="zh-CN"/>
        </w:rPr>
      </w:pPr>
      <w:r>
        <w:rPr>
          <w:rFonts w:hint="eastAsia" w:ascii="宋体" w:hAnsi="宋体" w:eastAsia="宋体" w:cs="宋体"/>
          <w:b/>
          <w:bCs/>
          <w:color w:val="333333"/>
          <w:kern w:val="44"/>
          <w:sz w:val="40"/>
          <w:szCs w:val="40"/>
          <w:lang w:val="en-US" w:eastAsia="zh-CN"/>
        </w:rPr>
        <w:t xml:space="preserve"> </w:t>
      </w:r>
      <w:r>
        <w:rPr>
          <w:rFonts w:hint="eastAsia" w:ascii="宋体" w:hAnsi="宋体" w:eastAsia="宋体" w:cs="宋体"/>
          <w:b/>
          <w:bCs/>
          <w:color w:val="333333"/>
          <w:kern w:val="44"/>
          <w:sz w:val="40"/>
          <w:szCs w:val="40"/>
          <w:lang w:val="en-US" w:eastAsia="zh-CN"/>
        </w:rPr>
        <w:t>府谷县老红路提升改造项目</w:t>
      </w:r>
      <w:r>
        <w:rPr>
          <w:rFonts w:hint="eastAsia" w:ascii="宋体" w:hAnsi="宋体" w:eastAsia="宋体" w:cs="宋体"/>
          <w:b/>
          <w:bCs/>
          <w:color w:val="333333"/>
          <w:kern w:val="44"/>
          <w:sz w:val="40"/>
          <w:szCs w:val="40"/>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府谷县老红路提升改造项目</w:t>
      </w:r>
      <w:bookmarkStart w:id="6" w:name="_GoBack"/>
      <w:bookmarkEnd w:id="6"/>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采购方式：竞争性谈判</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2023年3月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w:t>
      </w:r>
      <w:r>
        <w:rPr>
          <w:rFonts w:hint="eastAsia" w:ascii="宋体" w:hAnsi="宋体" w:eastAsia="宋体" w:cs="宋体"/>
          <w:sz w:val="28"/>
          <w:szCs w:val="28"/>
          <w:lang w:val="en-US" w:eastAsia="zh-CN"/>
        </w:rPr>
        <w:t>老红公路</w:t>
      </w:r>
      <w:r>
        <w:rPr>
          <w:rFonts w:hint="eastAsia" w:ascii="宋体" w:hAnsi="宋体" w:eastAsia="宋体" w:cs="宋体"/>
          <w:b w:val="0"/>
          <w:bCs w:val="0"/>
          <w:sz w:val="28"/>
          <w:szCs w:val="28"/>
          <w:lang w:val="en-US" w:eastAsia="zh-CN"/>
        </w:rPr>
        <w:t xml:space="preserve"> </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本项目按作业设计要求，栽植Φ≥6cm新疆杨1400株；H≥2.0m，G≥1.2m，保留轮层≥5层油松300株。</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按作业设计要求，采用扩穴、病虫害防治（树干涂白）、土地平整、垃圾清理、割灌除草、覆土、剩余物清理等措施完成老红公路两侧林地林木抚育。 </w:t>
      </w:r>
    </w:p>
    <w:p>
      <w:pPr>
        <w:numPr>
          <w:ilvl w:val="0"/>
          <w:numId w:val="0"/>
        </w:numPr>
        <w:ind w:firstLine="560" w:firstLineChars="200"/>
        <w:rPr>
          <w:rFonts w:hint="default"/>
          <w:lang w:val="en-US" w:eastAsia="zh-CN"/>
        </w:rPr>
      </w:pPr>
      <w:r>
        <w:rPr>
          <w:rFonts w:hint="eastAsia" w:ascii="宋体" w:hAnsi="宋体" w:eastAsia="宋体" w:cs="宋体"/>
          <w:sz w:val="28"/>
          <w:szCs w:val="28"/>
          <w:lang w:val="en-US" w:eastAsia="zh-CN"/>
        </w:rPr>
        <w:t xml:space="preserve">预审后总造价为413386.00元。工期：90天。 </w:t>
      </w: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 xml:space="preserve">   </w:t>
      </w:r>
      <w:r>
        <w:rPr>
          <w:rFonts w:hint="eastAsia" w:ascii="宋体" w:hAnsi="宋体" w:eastAsia="宋体" w:cs="宋体"/>
          <w:b/>
          <w:bCs/>
          <w:color w:val="auto"/>
          <w:spacing w:val="-6"/>
          <w:sz w:val="28"/>
          <w:szCs w:val="28"/>
        </w:rPr>
        <w:t>府谷县老红路提升改造项目施工合同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56066561"/>
      <w:bookmarkStart w:id="1" w:name="_Toc31057"/>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rPr>
        <w:t>资金分</w:t>
      </w:r>
      <w:r>
        <w:rPr>
          <w:rFonts w:hint="eastAsia" w:ascii="宋体" w:hAnsi="宋体" w:eastAsia="宋体" w:cs="宋体"/>
          <w:snapToGrid w:val="0"/>
          <w:color w:val="auto"/>
          <w:kern w:val="0"/>
          <w:sz w:val="24"/>
          <w:szCs w:val="24"/>
          <w:lang w:val="en-US" w:eastAsia="zh-CN"/>
        </w:rPr>
        <w:t>三次</w:t>
      </w:r>
      <w:r>
        <w:rPr>
          <w:rFonts w:hint="eastAsia" w:ascii="宋体" w:hAnsi="宋体" w:eastAsia="宋体" w:cs="宋体"/>
          <w:snapToGrid w:val="0"/>
          <w:color w:val="auto"/>
          <w:kern w:val="0"/>
          <w:sz w:val="24"/>
          <w:szCs w:val="24"/>
        </w:rPr>
        <w:t>兑付，第一</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兑付工程款的40%，第二</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兑付工程款的30%，第三</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color w:val="auto"/>
          <w:sz w:val="28"/>
          <w:szCs w:val="28"/>
        </w:rPr>
      </w:pPr>
      <w:r>
        <w:rPr>
          <w:rFonts w:hint="eastAsia" w:ascii="宋体" w:hAnsi="宋体" w:eastAsia="宋体" w:cs="宋体"/>
          <w:snapToGrid w:val="0"/>
          <w:color w:val="auto"/>
          <w:kern w:val="0"/>
          <w:sz w:val="24"/>
          <w:szCs w:val="24"/>
        </w:rPr>
        <w:t>签订时间：          年    月    日</w:t>
      </w: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sz w:val="24"/>
        </w:rPr>
      </w:pPr>
      <w:bookmarkStart w:id="2" w:name="_Toc16156"/>
      <w:bookmarkStart w:id="3" w:name="_Toc56066559"/>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ind w:left="0" w:leftChars="0" w:firstLine="436" w:firstLineChars="182"/>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3031"/>
      <w:bookmarkStart w:id="5" w:name="_Toc56066560"/>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rPr>
        <w:t>绿化工程验收合格</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资金分</w:t>
      </w:r>
      <w:r>
        <w:rPr>
          <w:rFonts w:hint="eastAsia" w:ascii="宋体" w:hAnsi="宋体" w:eastAsia="宋体" w:cs="宋体"/>
          <w:color w:val="auto"/>
          <w:sz w:val="24"/>
          <w:szCs w:val="32"/>
          <w:u w:val="single"/>
          <w:lang w:val="en-US" w:eastAsia="zh-CN"/>
        </w:rPr>
        <w:t>三次</w:t>
      </w:r>
      <w:r>
        <w:rPr>
          <w:rFonts w:hint="eastAsia" w:ascii="宋体" w:hAnsi="宋体" w:eastAsia="宋体" w:cs="宋体"/>
          <w:color w:val="auto"/>
          <w:sz w:val="24"/>
          <w:szCs w:val="32"/>
          <w:u w:val="single"/>
        </w:rPr>
        <w:t>兑付，第一</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兑付工程款的40%，第二</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兑付工程款的30%，第三</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20" w:firstLineChars="200"/>
        <w:rPr>
          <w:rFonts w:hint="default" w:ascii="宋体" w:hAnsi="宋体"/>
          <w:sz w:val="24"/>
          <w:lang w:val="en-US" w:eastAsia="zh-CN"/>
        </w:rPr>
      </w:pPr>
      <w:r>
        <w:drawing>
          <wp:anchor distT="0" distB="0" distL="0" distR="0" simplePos="0" relativeHeight="251659264" behindDoc="1" locked="0" layoutInCell="1" allowOverlap="1">
            <wp:simplePos x="0" y="0"/>
            <wp:positionH relativeFrom="column">
              <wp:posOffset>3768090</wp:posOffset>
            </wp:positionH>
            <wp:positionV relativeFrom="paragraph">
              <wp:posOffset>386080</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pStyle w:val="6"/>
        <w:ind w:left="0" w:leftChars="0" w:firstLine="6465" w:firstLineChars="2300"/>
        <w:jc w:val="both"/>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2023年3月17日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2620FA8"/>
    <w:rsid w:val="036B1D8C"/>
    <w:rsid w:val="059B79B2"/>
    <w:rsid w:val="07CD206E"/>
    <w:rsid w:val="0929166A"/>
    <w:rsid w:val="0A656ED5"/>
    <w:rsid w:val="0AA13B17"/>
    <w:rsid w:val="120A7E48"/>
    <w:rsid w:val="130F350E"/>
    <w:rsid w:val="15466530"/>
    <w:rsid w:val="16B922C0"/>
    <w:rsid w:val="1C6714C6"/>
    <w:rsid w:val="267C4F33"/>
    <w:rsid w:val="26B85AB8"/>
    <w:rsid w:val="27A6750E"/>
    <w:rsid w:val="28F214DC"/>
    <w:rsid w:val="2B4E1F0D"/>
    <w:rsid w:val="2EB975E3"/>
    <w:rsid w:val="3124124F"/>
    <w:rsid w:val="32C350AD"/>
    <w:rsid w:val="36902567"/>
    <w:rsid w:val="36E51B1D"/>
    <w:rsid w:val="39294EA1"/>
    <w:rsid w:val="3A0F19C1"/>
    <w:rsid w:val="3B917083"/>
    <w:rsid w:val="3DC254CA"/>
    <w:rsid w:val="3F722E41"/>
    <w:rsid w:val="412C0911"/>
    <w:rsid w:val="4309718F"/>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9DB5077"/>
    <w:rsid w:val="5D8D744D"/>
    <w:rsid w:val="5F9B6228"/>
    <w:rsid w:val="60466A34"/>
    <w:rsid w:val="60DD5FF3"/>
    <w:rsid w:val="6102585C"/>
    <w:rsid w:val="611D6D37"/>
    <w:rsid w:val="6353259C"/>
    <w:rsid w:val="642F32A1"/>
    <w:rsid w:val="6C4B6506"/>
    <w:rsid w:val="6CFC7956"/>
    <w:rsid w:val="6D322341"/>
    <w:rsid w:val="6E91041D"/>
    <w:rsid w:val="6EB00FFC"/>
    <w:rsid w:val="70BC22A2"/>
    <w:rsid w:val="722F3C4F"/>
    <w:rsid w:val="72541F51"/>
    <w:rsid w:val="74E27BC7"/>
    <w:rsid w:val="750C5B34"/>
    <w:rsid w:val="752C43DA"/>
    <w:rsid w:val="75933204"/>
    <w:rsid w:val="76C84BF7"/>
    <w:rsid w:val="77154273"/>
    <w:rsid w:val="793D367B"/>
    <w:rsid w:val="7A765BE4"/>
    <w:rsid w:val="7CD84546"/>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 w:type="character" w:customStyle="1" w:styleId="21">
    <w:name w:val="font11"/>
    <w:basedOn w:val="14"/>
    <w:qFormat/>
    <w:uiPriority w:val="0"/>
    <w:rPr>
      <w:rFonts w:hint="eastAsia" w:ascii="宋体" w:hAnsi="宋体" w:eastAsia="宋体" w:cs="宋体"/>
      <w:color w:val="000000"/>
      <w:sz w:val="16"/>
      <w:szCs w:val="16"/>
      <w:u w:val="none"/>
    </w:rPr>
  </w:style>
  <w:style w:type="character" w:customStyle="1" w:styleId="22">
    <w:name w:val="font31"/>
    <w:basedOn w:val="14"/>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3709</Words>
  <Characters>3852</Characters>
  <Lines>0</Lines>
  <Paragraphs>0</Paragraphs>
  <TotalTime>1</TotalTime>
  <ScaleCrop>false</ScaleCrop>
  <LinksUpToDate>false</LinksUpToDate>
  <CharactersWithSpaces>4119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2023-03-17T01:22:05Z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AAD43B6915244896A1939806316CEDC2</vt:lpwstr>
  </property>
</Properties>
</file>