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r>
        <w:rPr>
          <w:rFonts w:hint="eastAsia" w:ascii="宋体" w:hAnsi="宋体" w:eastAsia="宋体" w:cs="宋体"/>
          <w:b/>
          <w:bCs/>
          <w:color w:val="333333"/>
          <w:kern w:val="44"/>
          <w:sz w:val="40"/>
          <w:szCs w:val="40"/>
          <w:lang w:val="en-US" w:eastAsia="zh-CN"/>
        </w:rPr>
        <w:t xml:space="preserve"> 府谷县海红果低产林改造项目</w:t>
      </w:r>
      <w:r>
        <w:rPr>
          <w:rFonts w:hint="eastAsia" w:ascii="宋体" w:hAnsi="宋体" w:eastAsia="宋体" w:cs="宋体"/>
          <w:b/>
          <w:bCs/>
          <w:color w:val="333333"/>
          <w:kern w:val="44"/>
          <w:sz w:val="40"/>
          <w:szCs w:val="40"/>
          <w:lang w:eastAsia="zh-CN"/>
        </w:rPr>
        <w:t>采购需求计划</w:t>
      </w: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府谷县海红果低产林改造项目</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采购方式：竞争性谈判</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2023年3月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 xml:space="preserve">府谷县 </w:t>
      </w:r>
      <w:r>
        <w:rPr>
          <w:rFonts w:hint="eastAsia" w:ascii="宋体" w:hAnsi="宋体" w:eastAsia="宋体" w:cs="宋体"/>
          <w:b/>
          <w:bCs/>
          <w:sz w:val="28"/>
          <w:szCs w:val="28"/>
          <w:lang w:val="en-US" w:eastAsia="zh-CN"/>
        </w:rPr>
        <w:t xml:space="preserve"> </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按照作业设计要求，采用深耕、扩穴、施肥、修剪、嫁接、病虫害防治等措施对经济林进行抚育改造。预审后总造价为1500200.00元。工期：90天。共分为二个合同标段。</w:t>
      </w:r>
      <w:bookmarkStart w:id="6" w:name="_GoBack"/>
      <w:bookmarkEnd w:id="6"/>
    </w:p>
    <w:tbl>
      <w:tblPr>
        <w:tblStyle w:val="13"/>
        <w:tblW w:w="9592"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3155"/>
        <w:gridCol w:w="4504"/>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标段</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实施地点</w:t>
            </w: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建设内容</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预算投资（万元）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N1</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府谷镇（1-2号小班）孤山镇（1-24号小班）海则庙（1-2号小班）黄甫（1-18号小班）麻镇（1号小班）墙头（1-9号小班）</w:t>
            </w: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按照作业设计要求，采用深耕、扩穴、施肥、修剪、嫁接、病虫害防治等措施对2680亩经济林进行抚育改造。</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N2</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田家寨（1号小班）武家庄（1-20号小班）</w:t>
            </w: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按照作业设计要求，采用深耕、扩穴、施肥、修剪、嫁接、病虫害防治等措施对2320亩经济林进行抚育改造。</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150.02</w:t>
            </w:r>
          </w:p>
        </w:tc>
      </w:tr>
    </w:tbl>
    <w:p>
      <w:pPr>
        <w:pStyle w:val="2"/>
        <w:rPr>
          <w:rFonts w:hint="default"/>
          <w:lang w:val="en-US" w:eastAsia="zh-CN"/>
        </w:rPr>
      </w:pPr>
    </w:p>
    <w:p>
      <w:pPr>
        <w:numPr>
          <w:ilvl w:val="0"/>
          <w:numId w:val="2"/>
        </w:numPr>
        <w:spacing w:line="520" w:lineRule="exact"/>
        <w:ind w:left="0" w:leftChars="0" w:firstLine="0" w:firstLineChars="0"/>
        <w:rPr>
          <w:rFonts w:hint="eastAsia" w:ascii="宋体" w:hAnsi="宋体" w:cs="宋体"/>
          <w:sz w:val="28"/>
          <w:szCs w:val="28"/>
          <w:lang w:val="en-US" w:eastAsia="zh-CN"/>
        </w:rPr>
      </w:pPr>
      <w:r>
        <w:rPr>
          <w:rFonts w:hint="eastAsia" w:ascii="宋体" w:hAnsi="宋体" w:eastAsia="宋体" w:cs="宋体"/>
          <w:b/>
          <w:bCs/>
          <w:sz w:val="28"/>
          <w:szCs w:val="28"/>
          <w:lang w:val="en-US" w:eastAsia="zh-CN"/>
        </w:rPr>
        <w:t>履行期限及方式 ：</w:t>
      </w:r>
      <w:r>
        <w:rPr>
          <w:rFonts w:hint="eastAsia" w:ascii="宋体" w:hAnsi="宋体" w:cs="宋体"/>
          <w:sz w:val="28"/>
          <w:szCs w:val="28"/>
          <w:lang w:val="en-US" w:eastAsia="zh-CN"/>
        </w:rPr>
        <w:t>严格执行政府采购程序，审批结束后开始实施。</w:t>
      </w:r>
    </w:p>
    <w:p>
      <w:pPr>
        <w:pStyle w:val="2"/>
        <w:widowControl w:val="0"/>
        <w:numPr>
          <w:numId w:val="0"/>
        </w:numPr>
        <w:snapToGrid w:val="0"/>
        <w:jc w:val="left"/>
        <w:rPr>
          <w:rFonts w:hint="default"/>
          <w:lang w:val="en-US" w:eastAsia="zh-CN"/>
        </w:rPr>
      </w:pPr>
    </w:p>
    <w:p>
      <w:pPr>
        <w:rPr>
          <w:rFonts w:hint="default"/>
          <w:lang w:val="en-US" w:eastAsia="zh-CN"/>
        </w:rPr>
      </w:pPr>
    </w:p>
    <w:p>
      <w:pPr>
        <w:pStyle w:val="2"/>
        <w:rPr>
          <w:rFonts w:hint="default"/>
          <w:lang w:val="en-US" w:eastAsia="zh-CN"/>
        </w:rPr>
      </w:pP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府谷县海红果低产林改造项目</w:t>
      </w:r>
      <w:r>
        <w:rPr>
          <w:rFonts w:hint="eastAsia" w:ascii="宋体" w:hAnsi="宋体" w:eastAsia="宋体" w:cs="宋体"/>
          <w:b/>
          <w:bCs/>
          <w:color w:val="auto"/>
          <w:spacing w:val="-6"/>
          <w:sz w:val="28"/>
          <w:szCs w:val="28"/>
        </w:rPr>
        <w:t>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31057"/>
      <w:bookmarkStart w:id="1" w:name="_Toc56066561"/>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w:t>
      </w:r>
      <w:r>
        <w:rPr>
          <w:rFonts w:hint="eastAsia" w:ascii="宋体" w:hAnsi="宋体" w:eastAsia="宋体" w:cs="宋体"/>
          <w:snapToGrid w:val="0"/>
          <w:color w:val="auto"/>
          <w:kern w:val="0"/>
          <w:sz w:val="24"/>
          <w:szCs w:val="24"/>
          <w:lang w:val="en-US" w:eastAsia="zh-CN"/>
        </w:rPr>
        <w:t>绿化工程验收合格，资金分两次兑付，第一次兑付工程款的60%，第二次兑付工程款的40%，具体兑付时间由甲方安排。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签订时间：          年    月    日</w:t>
      </w:r>
    </w:p>
    <w:p>
      <w:pPr>
        <w:keepNext w:val="0"/>
        <w:keepLines w:val="0"/>
        <w:pageBreakBefore w:val="0"/>
        <w:widowControl w:val="0"/>
        <w:kinsoku/>
        <w:wordWrap/>
        <w:overflowPunct/>
        <w:topLinePunct w:val="0"/>
        <w:autoSpaceDE/>
        <w:bidi w:val="0"/>
        <w:adjustRightInd w:val="0"/>
        <w:snapToGrid w:val="0"/>
        <w:spacing w:line="560" w:lineRule="exact"/>
        <w:ind w:firstLine="560" w:firstLineChars="200"/>
        <w:textAlignment w:val="auto"/>
        <w:rPr>
          <w:rFonts w:hint="eastAsia" w:ascii="宋体" w:hAnsi="宋体" w:eastAsia="宋体" w:cs="宋体"/>
          <w:color w:val="auto"/>
          <w:sz w:val="28"/>
          <w:szCs w:val="28"/>
        </w:rPr>
      </w:pP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 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bookmarkStart w:id="2" w:name="_Toc16156"/>
      <w:bookmarkStart w:id="3" w:name="_Toc56066559"/>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360" w:lineRule="auto"/>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56066560"/>
      <w:bookmarkStart w:id="5" w:name="_Toc3031"/>
    </w:p>
    <w:p>
      <w:pPr>
        <w:pStyle w:val="19"/>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lang w:val="en-US" w:eastAsia="zh-CN"/>
        </w:rPr>
        <w:t>绿化工程验收合格，资金分两次兑付，第一次兑付工程款的60%，第二次兑付工程款的40%，具体兑付时间由甲方安排。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2、采购单位地址：府谷县新区国土资源交易大楼九楼</w:t>
      </w:r>
    </w:p>
    <w:p>
      <w:pPr>
        <w:spacing w:line="36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pStyle w:val="15"/>
        <w:rPr>
          <w:rFonts w:hint="default" w:ascii="宋体" w:hAnsi="宋体" w:eastAsia="宋体" w:cs="宋体"/>
          <w:lang w:val="en-US" w:eastAsia="zh-CN"/>
        </w:rPr>
      </w:pPr>
      <w:r>
        <w:drawing>
          <wp:anchor distT="0" distB="0" distL="0" distR="0" simplePos="0" relativeHeight="251659264" behindDoc="1" locked="0" layoutInCell="1" allowOverlap="1">
            <wp:simplePos x="0" y="0"/>
            <wp:positionH relativeFrom="column">
              <wp:posOffset>4015105</wp:posOffset>
            </wp:positionH>
            <wp:positionV relativeFrom="paragraph">
              <wp:posOffset>50165</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p>
    <w:p>
      <w:pPr>
        <w:pStyle w:val="15"/>
        <w:rPr>
          <w:rFonts w:hint="default" w:ascii="宋体" w:hAnsi="宋体" w:eastAsia="宋体" w:cs="宋体"/>
          <w:lang w:val="en-US" w:eastAsia="zh-CN"/>
        </w:rPr>
      </w:pPr>
    </w:p>
    <w:p>
      <w:pPr>
        <w:pStyle w:val="6"/>
        <w:jc w:val="center"/>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 xml:space="preserve">                                       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2023年3月16日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36B1D8C"/>
    <w:rsid w:val="059B79B2"/>
    <w:rsid w:val="07CD206E"/>
    <w:rsid w:val="0929166A"/>
    <w:rsid w:val="0A656ED5"/>
    <w:rsid w:val="0AA13B17"/>
    <w:rsid w:val="120A7E48"/>
    <w:rsid w:val="130F350E"/>
    <w:rsid w:val="15466530"/>
    <w:rsid w:val="16B922C0"/>
    <w:rsid w:val="1C6714C6"/>
    <w:rsid w:val="267C4F33"/>
    <w:rsid w:val="27A6750E"/>
    <w:rsid w:val="28F214DC"/>
    <w:rsid w:val="2B4E1F0D"/>
    <w:rsid w:val="2EB975E3"/>
    <w:rsid w:val="30C567AD"/>
    <w:rsid w:val="3124124F"/>
    <w:rsid w:val="32C350AD"/>
    <w:rsid w:val="36902567"/>
    <w:rsid w:val="36E51B1D"/>
    <w:rsid w:val="39294EA1"/>
    <w:rsid w:val="3A0F19C1"/>
    <w:rsid w:val="3B917083"/>
    <w:rsid w:val="3DC254CA"/>
    <w:rsid w:val="3F722E41"/>
    <w:rsid w:val="412C0911"/>
    <w:rsid w:val="4309718F"/>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F9B6228"/>
    <w:rsid w:val="60466A34"/>
    <w:rsid w:val="60DD5FF3"/>
    <w:rsid w:val="6102585C"/>
    <w:rsid w:val="611D6D37"/>
    <w:rsid w:val="6353259C"/>
    <w:rsid w:val="642F32A1"/>
    <w:rsid w:val="6C4B6506"/>
    <w:rsid w:val="6CFC7956"/>
    <w:rsid w:val="6D322341"/>
    <w:rsid w:val="6E91041D"/>
    <w:rsid w:val="6EB00FFC"/>
    <w:rsid w:val="70BC22A2"/>
    <w:rsid w:val="72541F51"/>
    <w:rsid w:val="74E27BC7"/>
    <w:rsid w:val="750C5B34"/>
    <w:rsid w:val="752C43DA"/>
    <w:rsid w:val="75933204"/>
    <w:rsid w:val="76C84BF7"/>
    <w:rsid w:val="77154273"/>
    <w:rsid w:val="784C37E5"/>
    <w:rsid w:val="793D367B"/>
    <w:rsid w:val="7A765BE4"/>
    <w:rsid w:val="7CD84546"/>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3780</Words>
  <Characters>3948</Characters>
  <Lines>0</Lines>
  <Paragraphs>0</Paragraphs>
  <TotalTime>1</TotalTime>
  <ScaleCrop>false</ScaleCrop>
  <LinksUpToDate>false</LinksUpToDate>
  <CharactersWithSpaces>4219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2023-03-15T08:51:31Z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AAD43B6915244896A1939806316CEDC2</vt:lpwstr>
  </property>
</Properties>
</file>