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val="en-US" w:eastAsia="zh-CN"/>
        </w:rPr>
        <w:t xml:space="preserve"> 府谷县村庄绿化工程</w:t>
      </w:r>
      <w:r>
        <w:rPr>
          <w:rFonts w:hint="eastAsia" w:ascii="宋体" w:hAnsi="宋体" w:eastAsia="宋体" w:cs="宋体"/>
          <w:b/>
          <w:bCs/>
          <w:color w:val="333333"/>
          <w:kern w:val="44"/>
          <w:sz w:val="40"/>
          <w:szCs w:val="40"/>
          <w:lang w:eastAsia="zh-CN"/>
        </w:rPr>
        <w:t>采购需求计划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府谷县村庄绿化工程</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资金来源：专项资金及自筹资金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采购方式：公开招标</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2023年3月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 xml:space="preserve">府谷县 </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本项目按照作业设计要求，对府谷县清水转角楼村、哈镇大岔村、木瓜集镇周边进行村庄绿化。共分为六个合同标段。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预审后总造价为2431402.00元。工期：60天。 </w:t>
      </w:r>
      <w:bookmarkStart w:id="6" w:name="_GoBack"/>
      <w:bookmarkEnd w:id="6"/>
    </w:p>
    <w:tbl>
      <w:tblPr>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87"/>
        <w:gridCol w:w="982"/>
        <w:gridCol w:w="6251"/>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标段</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实施地点</w:t>
            </w:r>
          </w:p>
        </w:tc>
        <w:tc>
          <w:tcPr>
            <w:tcW w:w="6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建设内容</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预算投资（万元）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0" w:hRule="atLeast"/>
        </w:trPr>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N1</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清水转角楼村、哈镇大岔村、木瓜集镇周边</w:t>
            </w:r>
          </w:p>
        </w:tc>
        <w:tc>
          <w:tcPr>
            <w:tcW w:w="6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1"/>
                <w:sz w:val="20"/>
                <w:szCs w:val="20"/>
                <w:bdr w:val="none" w:color="auto" w:sz="0" w:space="0"/>
                <w:lang w:val="en-US" w:eastAsia="zh-CN" w:bidi="ar"/>
              </w:rPr>
              <w:t xml:space="preserve">    </w:t>
            </w:r>
            <w:r>
              <w:rPr>
                <w:rStyle w:val="22"/>
                <w:sz w:val="20"/>
                <w:szCs w:val="20"/>
                <w:bdr w:val="none" w:color="auto" w:sz="0" w:space="0"/>
                <w:lang w:val="en-US" w:eastAsia="zh-CN" w:bidi="ar"/>
              </w:rPr>
              <w:t>清水转角楼村：</w:t>
            </w:r>
            <w:r>
              <w:rPr>
                <w:rStyle w:val="21"/>
                <w:sz w:val="20"/>
                <w:szCs w:val="20"/>
                <w:bdr w:val="none" w:color="auto" w:sz="0" w:space="0"/>
                <w:lang w:val="en-US" w:eastAsia="zh-CN" w:bidi="ar"/>
              </w:rPr>
              <w:t>按照作业设计要求，栽植H≥1.5m，G≥0.8m，保留轮层≥4 层,带21*26cm营养钵油松2100株；H≥1.5m，G≥0.35m，21×26cm土球侧柏2100株；三分枝以上黄刺玫2100穴（2株/穴）。</w:t>
            </w:r>
            <w:r>
              <w:rPr>
                <w:rStyle w:val="22"/>
                <w:sz w:val="20"/>
                <w:szCs w:val="20"/>
                <w:bdr w:val="none" w:color="auto" w:sz="0" w:space="0"/>
                <w:lang w:val="en-US" w:eastAsia="zh-CN" w:bidi="ar"/>
              </w:rPr>
              <w:t>哈镇大岔村：</w:t>
            </w:r>
            <w:r>
              <w:rPr>
                <w:rStyle w:val="21"/>
                <w:sz w:val="20"/>
                <w:szCs w:val="20"/>
                <w:bdr w:val="none" w:color="auto" w:sz="0" w:space="0"/>
                <w:lang w:val="en-US" w:eastAsia="zh-CN" w:bidi="ar"/>
              </w:rPr>
              <w:t>按照作业设计要求，栽植H≥1.5m，G≥0.8m，保留轮层≥4 层,带21*26cm营养钵油松1344株；H≥1.5m，G≥0.35m，21×26cm土球侧柏2352株；三分枝以上黄刺玫1848穴（2株/穴）；Φ≥6㎝，主杆高 H≥1.2m, G≥60㎝，40×40cm土球独杆金叶榆50株；Φ≥3cm，半冠，35×35cm土球紫叶李50株；五分枝以上榆叶梅10穴（5株/穴）；五分枝以上连翘10穴（5株/穴）。</w:t>
            </w:r>
            <w:r>
              <w:rPr>
                <w:rStyle w:val="22"/>
                <w:sz w:val="20"/>
                <w:szCs w:val="20"/>
                <w:bdr w:val="none" w:color="auto" w:sz="0" w:space="0"/>
                <w:lang w:val="en-US" w:eastAsia="zh-CN" w:bidi="ar"/>
              </w:rPr>
              <w:t>木瓜集镇周边：</w:t>
            </w:r>
            <w:r>
              <w:rPr>
                <w:rStyle w:val="21"/>
                <w:sz w:val="20"/>
                <w:szCs w:val="20"/>
                <w:bdr w:val="none" w:color="auto" w:sz="0" w:space="0"/>
                <w:lang w:val="en-US" w:eastAsia="zh-CN" w:bidi="ar"/>
              </w:rPr>
              <w:t>按照作业设计要求，栽植d≥3㎝，半冠鲜食杏385株；d≥3㎝，半冠西梅385株；d≥3㎝，半冠李子385株；Φ≥3cm，半冠，35×35cm土球紫叶李200株；Φ≥6㎝，主杆高 H≥1.2m, G≥60㎝，40×40cm土球独杆金叶榆200株；五分枝以上榆叶梅90穴（2株/穴）；五分枝以上连翘90穴（2株/穴）。</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56.62636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N2</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哈镇哈镇村</w:t>
            </w:r>
          </w:p>
        </w:tc>
        <w:tc>
          <w:tcPr>
            <w:tcW w:w="6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按照作业设计要求，栽植H≥1.5m，G≥0.8m，保留轮层≥4 层,带21*26cm营养钵油松7140株；三分枝以上黄刺玫3570穴（2株/穴）。</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40.2339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N3</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哈镇陈家圪堵村</w:t>
            </w:r>
          </w:p>
        </w:tc>
        <w:tc>
          <w:tcPr>
            <w:tcW w:w="6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按照作业设计要求，栽植H≥1.5m，G≥0.8m，保留轮层≥4 层,带21*26cm营养钵油松7392株；三分枝以上黄刺玫3696穴（2株/穴）；Φ≥6cm，半冠国槐5株；H≥1.5m，G≥0.4m，35×40cm土球圆柏10株；Φ≥3cm，半冠，35×35cm土球紫叶李20株；d≥4㎝，主杆高 H≥0.6m，30×30cm土球独杆榆叶梅20株；三芽以上景天30平方米；宿根草花组合5平方米。</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42.56379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80" w:hRule="atLeast"/>
        </w:trPr>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N4</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孤山镇郝家峁村、老高川镇南梁村、三道沟镇杨园则村</w:t>
            </w:r>
          </w:p>
        </w:tc>
        <w:tc>
          <w:tcPr>
            <w:tcW w:w="6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1"/>
                <w:sz w:val="20"/>
                <w:szCs w:val="20"/>
                <w:bdr w:val="none" w:color="auto" w:sz="0" w:space="0"/>
                <w:lang w:val="en-US" w:eastAsia="zh-CN" w:bidi="ar"/>
              </w:rPr>
              <w:t xml:space="preserve">    </w:t>
            </w:r>
            <w:r>
              <w:rPr>
                <w:rStyle w:val="22"/>
                <w:sz w:val="20"/>
                <w:szCs w:val="20"/>
                <w:bdr w:val="none" w:color="auto" w:sz="0" w:space="0"/>
                <w:lang w:val="en-US" w:eastAsia="zh-CN" w:bidi="ar"/>
              </w:rPr>
              <w:t>孤山镇郝家峁村：</w:t>
            </w:r>
            <w:r>
              <w:rPr>
                <w:rStyle w:val="21"/>
                <w:sz w:val="20"/>
                <w:szCs w:val="20"/>
                <w:bdr w:val="none" w:color="auto" w:sz="0" w:space="0"/>
                <w:lang w:val="en-US" w:eastAsia="zh-CN" w:bidi="ar"/>
              </w:rPr>
              <w:t>按照作业设计要求，栽植H≥1.5m，G≥0.8m，保留轮层≥4 层,带21*26cm营养钵油松3300株；Φ≥6cm垂柳3株；H≥1.5m，G≥0.4m，35×40cm土球圆柏10株；H≥3.0m，G≥1.4m，保留轮层≥6层樟子松5株；三芽以上景天350平方米。</w:t>
            </w:r>
            <w:r>
              <w:rPr>
                <w:rStyle w:val="22"/>
                <w:sz w:val="20"/>
                <w:szCs w:val="20"/>
                <w:bdr w:val="none" w:color="auto" w:sz="0" w:space="0"/>
                <w:lang w:val="en-US" w:eastAsia="zh-CN" w:bidi="ar"/>
              </w:rPr>
              <w:t>老高川镇南梁村：</w:t>
            </w:r>
            <w:r>
              <w:rPr>
                <w:rStyle w:val="21"/>
                <w:sz w:val="20"/>
                <w:szCs w:val="20"/>
                <w:bdr w:val="none" w:color="auto" w:sz="0" w:space="0"/>
                <w:lang w:val="en-US" w:eastAsia="zh-CN" w:bidi="ar"/>
              </w:rPr>
              <w:t>按照作业设计要求，栽植H≥1.5m，G≥0.8m，保留轮层≥4 层,带21*26cm营养钵油松1680株；Φ≥6cm，半冠国槐50株；H≥1.5m，G≥0.4m，35×40cm土球圆柏30株；Φ≥3cm，半冠，35×35cm土球紫叶李20株；d≥4㎝，主杆高 H≥0.6m，30×30cm土球独杆榆叶梅20株；五分枝以上榆叶梅15穴（5株/穴）；五分枝以上连翘15穴（5株/穴）；三芽以上景天800平方米。</w:t>
            </w:r>
            <w:r>
              <w:rPr>
                <w:rStyle w:val="22"/>
                <w:sz w:val="20"/>
                <w:szCs w:val="20"/>
                <w:bdr w:val="none" w:color="auto" w:sz="0" w:space="0"/>
                <w:lang w:val="en-US" w:eastAsia="zh-CN" w:bidi="ar"/>
              </w:rPr>
              <w:t>三道沟镇杨园则村：</w:t>
            </w:r>
            <w:r>
              <w:rPr>
                <w:rStyle w:val="21"/>
                <w:sz w:val="20"/>
                <w:szCs w:val="20"/>
                <w:bdr w:val="none" w:color="auto" w:sz="0" w:space="0"/>
                <w:lang w:val="en-US" w:eastAsia="zh-CN" w:bidi="ar"/>
              </w:rPr>
              <w:t>按照作业设计要求，栽植H≥1.5m，G≥0.8m，保留轮层≥4 层,带21*26cm营养钵油松1350株；Φ≥6cm，半冠国槐180株；H≥1.5m，G≥0.4m，35×40cm土球圆柏150株；H≥0.8m, G≥0.25m，25×25cm土球圆柏绿篱1200株；Φ≥3cm，半冠，35×35cm土球紫叶李20株；d≥4㎝，主杆高 H≥0.6m，30×30cm土球独杆榆叶梅20株；五分枝以上榆叶梅15穴（5株/穴）；五分枝以上连翘15穴（5株/穴）；三芽以上景天2000平方米。</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58.40663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trPr>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N5</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府谷镇温里河村</w:t>
            </w:r>
          </w:p>
        </w:tc>
        <w:tc>
          <w:tcPr>
            <w:tcW w:w="6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按照作业设计要求，栽植H≥1.5m，G≥0.8m，保留轮层≥4 层,带21*26cm营养钵油松3780株；三分枝以上黄刺玫1890穴（2株/穴）；d≥3㎝，半冠鲜食杏30株；d≥3㎝，半冠西梅30株；d≥3㎝，半冠李子30株；d≥3㎝，半冠海红果30株；Φ≥3cm，半冠，35×35cm土球紫叶李25株；Φ≥6㎝，主杆高 H≥1.2m, G≥60㎝，40×40cm土球独杆金叶榆25株；宿根草花组合500平方米；Φ≥6cm，半冠国槐25株；d≥4㎝，主杆高 H≥0.6m，30×30cm土球独杆榆叶梅10株。</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80" w:hRule="atLeast"/>
        </w:trPr>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N6</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麻镇麻镇村</w:t>
            </w:r>
          </w:p>
        </w:tc>
        <w:tc>
          <w:tcPr>
            <w:tcW w:w="62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按照作业设计要求，栽植H≥0.8m, G≥0.25m，25×25cm土球圆柏绿篱1000株；H≥1.5m，G≥0.4m，35×40cm土球圆柏90株；Φ≥6cm，半冠国槐6株；Φ≥3cm，半冠，35×35cm土球紫叶李10株；d≥4㎝，主杆高H≥0.6m，30×30cm土球独杆榆叶梅30株；五分枝以上榆叶梅10穴（5株/穴）；五分枝以上连翘10穴（5株/穴）；三芽以上景天800平方米；宿根草花组合200平方米；d≥3㎝，半冠鲜食杏450株；d≥3㎝，半冠油桃450株；d≥3㎝，半冠苹果450株；二年生臭柏300株。</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20.50442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5" w:hRule="atLeast"/>
        </w:trPr>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2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243.1402</w:t>
            </w:r>
          </w:p>
        </w:tc>
      </w:tr>
    </w:tbl>
    <w:p>
      <w:pPr>
        <w:pStyle w:val="2"/>
        <w:rPr>
          <w:rFonts w:hint="default"/>
          <w:lang w:val="en-US" w:eastAsia="zh-CN"/>
        </w:rPr>
      </w:pPr>
    </w:p>
    <w:p>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府谷县村庄绿化工程</w:t>
      </w:r>
      <w:r>
        <w:rPr>
          <w:rFonts w:hint="eastAsia" w:ascii="宋体" w:hAnsi="宋体" w:eastAsia="宋体" w:cs="宋体"/>
          <w:b/>
          <w:bCs/>
          <w:color w:val="auto"/>
          <w:spacing w:val="-6"/>
          <w:sz w:val="28"/>
          <w:szCs w:val="28"/>
        </w:rPr>
        <w:t>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31057"/>
      <w:bookmarkStart w:id="1" w:name="_Toc56066561"/>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rPr>
        <w:t>资金分</w:t>
      </w:r>
      <w:r>
        <w:rPr>
          <w:rFonts w:hint="eastAsia" w:ascii="宋体" w:hAnsi="宋体" w:eastAsia="宋体" w:cs="宋体"/>
          <w:snapToGrid w:val="0"/>
          <w:color w:val="auto"/>
          <w:kern w:val="0"/>
          <w:sz w:val="24"/>
          <w:szCs w:val="24"/>
          <w:lang w:val="en-US" w:eastAsia="zh-CN"/>
        </w:rPr>
        <w:t>三次</w:t>
      </w:r>
      <w:r>
        <w:rPr>
          <w:rFonts w:hint="eastAsia" w:ascii="宋体" w:hAnsi="宋体" w:eastAsia="宋体" w:cs="宋体"/>
          <w:snapToGrid w:val="0"/>
          <w:color w:val="auto"/>
          <w:kern w:val="0"/>
          <w:sz w:val="24"/>
          <w:szCs w:val="24"/>
        </w:rPr>
        <w:t>兑付，第一</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兑付工程款的40%，第二</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兑付工程款的30%，第三</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color w:val="auto"/>
          <w:sz w:val="28"/>
          <w:szCs w:val="28"/>
        </w:rPr>
      </w:pPr>
      <w:r>
        <w:rPr>
          <w:rFonts w:hint="eastAsia" w:ascii="宋体" w:hAnsi="宋体" w:eastAsia="宋体" w:cs="宋体"/>
          <w:snapToGrid w:val="0"/>
          <w:color w:val="auto"/>
          <w:kern w:val="0"/>
          <w:sz w:val="24"/>
          <w:szCs w:val="24"/>
        </w:rPr>
        <w:t>签订时间：          年    月    日</w:t>
      </w: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bookmarkStart w:id="2" w:name="_Toc16156"/>
      <w:bookmarkStart w:id="3" w:name="_Toc56066559"/>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500" w:lineRule="exact"/>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56066560"/>
      <w:bookmarkStart w:id="5" w:name="_Toc3031"/>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rPr>
        <w:t>绿化工程验收合格</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资金分</w:t>
      </w:r>
      <w:r>
        <w:rPr>
          <w:rFonts w:hint="eastAsia" w:ascii="宋体" w:hAnsi="宋体" w:eastAsia="宋体" w:cs="宋体"/>
          <w:color w:val="auto"/>
          <w:sz w:val="24"/>
          <w:szCs w:val="32"/>
          <w:u w:val="single"/>
          <w:lang w:val="en-US" w:eastAsia="zh-CN"/>
        </w:rPr>
        <w:t>三次</w:t>
      </w:r>
      <w:r>
        <w:rPr>
          <w:rFonts w:hint="eastAsia" w:ascii="宋体" w:hAnsi="宋体" w:eastAsia="宋体" w:cs="宋体"/>
          <w:color w:val="auto"/>
          <w:sz w:val="24"/>
          <w:szCs w:val="32"/>
          <w:u w:val="single"/>
        </w:rPr>
        <w:t>兑付，第一</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兑付工程款的40%，第二</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兑付工程款的30%，第三</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480" w:lineRule="auto"/>
        <w:ind w:firstLine="420" w:firstLineChars="200"/>
        <w:rPr>
          <w:rFonts w:hint="default" w:ascii="宋体" w:hAnsi="宋体"/>
          <w:sz w:val="24"/>
          <w:lang w:val="en-US" w:eastAsia="zh-CN"/>
        </w:rPr>
      </w:pPr>
      <w:r>
        <w:drawing>
          <wp:anchor distT="0" distB="0" distL="0" distR="0" simplePos="0" relativeHeight="251659264" behindDoc="1" locked="0" layoutInCell="1" allowOverlap="1">
            <wp:simplePos x="0" y="0"/>
            <wp:positionH relativeFrom="column">
              <wp:posOffset>3768090</wp:posOffset>
            </wp:positionH>
            <wp:positionV relativeFrom="paragraph">
              <wp:posOffset>386080</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r>
        <w:rPr>
          <w:rFonts w:hint="default" w:ascii="宋体" w:hAnsi="宋体"/>
          <w:sz w:val="24"/>
          <w:lang w:val="en-US" w:eastAsia="zh-CN"/>
        </w:rPr>
        <w:t>2、采购单位地址：府谷县新区国土资源交易大楼九楼</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pStyle w:val="6"/>
        <w:ind w:left="0" w:leftChars="0" w:firstLine="6465" w:firstLineChars="2300"/>
        <w:jc w:val="both"/>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府谷县林业局</w:t>
      </w:r>
    </w:p>
    <w:p>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 xml:space="preserve">2023年3月16日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2620FA8"/>
    <w:rsid w:val="036B1D8C"/>
    <w:rsid w:val="059B79B2"/>
    <w:rsid w:val="07CD206E"/>
    <w:rsid w:val="0929166A"/>
    <w:rsid w:val="0A656ED5"/>
    <w:rsid w:val="0AA13B17"/>
    <w:rsid w:val="120A7E48"/>
    <w:rsid w:val="130F350E"/>
    <w:rsid w:val="15466530"/>
    <w:rsid w:val="16B922C0"/>
    <w:rsid w:val="1C6714C6"/>
    <w:rsid w:val="267C4F33"/>
    <w:rsid w:val="26B85AB8"/>
    <w:rsid w:val="27A6750E"/>
    <w:rsid w:val="28F214DC"/>
    <w:rsid w:val="2B4E1F0D"/>
    <w:rsid w:val="2EB975E3"/>
    <w:rsid w:val="3124124F"/>
    <w:rsid w:val="32C350AD"/>
    <w:rsid w:val="36902567"/>
    <w:rsid w:val="36E51B1D"/>
    <w:rsid w:val="39294EA1"/>
    <w:rsid w:val="3A0F19C1"/>
    <w:rsid w:val="3B917083"/>
    <w:rsid w:val="3DC254CA"/>
    <w:rsid w:val="3F722E41"/>
    <w:rsid w:val="412C0911"/>
    <w:rsid w:val="4309718F"/>
    <w:rsid w:val="43B6162D"/>
    <w:rsid w:val="44312E4B"/>
    <w:rsid w:val="454E0C21"/>
    <w:rsid w:val="456C6356"/>
    <w:rsid w:val="45F670A8"/>
    <w:rsid w:val="4CC11F3F"/>
    <w:rsid w:val="4D185F4A"/>
    <w:rsid w:val="4D28719A"/>
    <w:rsid w:val="4E086E6A"/>
    <w:rsid w:val="521D6D1B"/>
    <w:rsid w:val="53411718"/>
    <w:rsid w:val="538C23AA"/>
    <w:rsid w:val="554630B8"/>
    <w:rsid w:val="5594722F"/>
    <w:rsid w:val="594D1384"/>
    <w:rsid w:val="5D8D744D"/>
    <w:rsid w:val="5F9B6228"/>
    <w:rsid w:val="60466A34"/>
    <w:rsid w:val="60DD5FF3"/>
    <w:rsid w:val="6102585C"/>
    <w:rsid w:val="611D6D37"/>
    <w:rsid w:val="6353259C"/>
    <w:rsid w:val="642F32A1"/>
    <w:rsid w:val="6C4B6506"/>
    <w:rsid w:val="6CFC7956"/>
    <w:rsid w:val="6D322341"/>
    <w:rsid w:val="6E91041D"/>
    <w:rsid w:val="6EB00FFC"/>
    <w:rsid w:val="70BC22A2"/>
    <w:rsid w:val="72541F51"/>
    <w:rsid w:val="74E27BC7"/>
    <w:rsid w:val="750C5B34"/>
    <w:rsid w:val="752C43DA"/>
    <w:rsid w:val="75933204"/>
    <w:rsid w:val="76C84BF7"/>
    <w:rsid w:val="77154273"/>
    <w:rsid w:val="793D367B"/>
    <w:rsid w:val="7A765BE4"/>
    <w:rsid w:val="7CD84546"/>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 w:type="character" w:customStyle="1" w:styleId="21">
    <w:name w:val="font11"/>
    <w:basedOn w:val="14"/>
    <w:uiPriority w:val="0"/>
    <w:rPr>
      <w:rFonts w:hint="eastAsia" w:ascii="宋体" w:hAnsi="宋体" w:eastAsia="宋体" w:cs="宋体"/>
      <w:color w:val="000000"/>
      <w:sz w:val="16"/>
      <w:szCs w:val="16"/>
      <w:u w:val="none"/>
    </w:rPr>
  </w:style>
  <w:style w:type="character" w:customStyle="1" w:styleId="22">
    <w:name w:val="font31"/>
    <w:basedOn w:val="14"/>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5030</Words>
  <Characters>5599</Characters>
  <Lines>0</Lines>
  <Paragraphs>0</Paragraphs>
  <TotalTime>2</TotalTime>
  <ScaleCrop>false</ScaleCrop>
  <LinksUpToDate>false</LinksUpToDate>
  <CharactersWithSpaces>5907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2023-03-16T07:47:20Z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AAD43B6915244896A1939806316CEDC2</vt:lpwstr>
  </property>
</Properties>
</file>