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sz w:val="28"/>
          <w:szCs w:val="32"/>
          <w:lang w:val="en-US" w:eastAsia="zh-CN"/>
        </w:rPr>
      </w:pPr>
      <w:r>
        <w:rPr>
          <w:rFonts w:hint="eastAsia" w:ascii="宋体" w:hAnsi="宋体" w:eastAsia="宋体" w:cs="宋体"/>
          <w:b/>
          <w:bCs/>
          <w:color w:val="auto"/>
          <w:sz w:val="32"/>
          <w:szCs w:val="32"/>
          <w:highlight w:val="none"/>
          <w:lang w:val="zh-CN"/>
        </w:rPr>
        <w:t>采购项目编号：</w:t>
      </w:r>
      <w:r>
        <w:rPr>
          <w:rFonts w:hint="eastAsia" w:ascii="宋体" w:hAnsi="宋体" w:eastAsia="宋体" w:cs="宋体"/>
          <w:b/>
          <w:bCs w:val="0"/>
          <w:sz w:val="32"/>
          <w:szCs w:val="32"/>
          <w:lang w:val="en-US" w:eastAsia="zh-CN"/>
        </w:rPr>
        <w:t>FGZC2023-GC-019</w:t>
      </w:r>
    </w:p>
    <w:p>
      <w:pPr>
        <w:jc w:val="left"/>
        <w:rPr>
          <w:rFonts w:hint="eastAsia" w:ascii="宋体" w:hAnsi="宋体" w:eastAsia="宋体" w:cs="宋体"/>
          <w:b/>
          <w:bCs/>
          <w:color w:val="auto"/>
          <w:sz w:val="32"/>
          <w:szCs w:val="32"/>
          <w:highlight w:val="none"/>
          <w:lang w:val="en-US" w:eastAsia="zh-CN"/>
        </w:rPr>
      </w:pPr>
    </w:p>
    <w:p>
      <w:pPr>
        <w:bidi w:val="0"/>
        <w:rPr>
          <w:rFonts w:hint="eastAsia" w:ascii="宋体" w:hAnsi="宋体" w:eastAsia="宋体" w:cs="宋体"/>
          <w:color w:val="auto"/>
          <w:sz w:val="24"/>
          <w:szCs w:val="24"/>
          <w:highlight w:val="none"/>
          <w:lang w:val="zh-CN"/>
        </w:rPr>
      </w:pPr>
    </w:p>
    <w:p>
      <w:pPr>
        <w:bidi w:val="0"/>
        <w:jc w:val="center"/>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24"/>
          <w:szCs w:val="24"/>
          <w:highlight w:val="none"/>
        </w:rPr>
      </w:pPr>
    </w:p>
    <w:p>
      <w:pPr>
        <w:jc w:val="center"/>
        <w:outlineLvl w:val="0"/>
        <w:rPr>
          <w:rFonts w:hint="eastAsia" w:ascii="宋体" w:hAnsi="宋体" w:eastAsia="宋体" w:cs="宋体"/>
          <w:b/>
          <w:bCs w:val="0"/>
          <w:sz w:val="44"/>
          <w:szCs w:val="44"/>
          <w:lang w:val="en-US" w:eastAsia="zh-CN"/>
        </w:rPr>
      </w:pPr>
      <w:bookmarkStart w:id="0" w:name="_Toc18261"/>
      <w:bookmarkStart w:id="1" w:name="_Toc16592"/>
      <w:bookmarkStart w:id="2" w:name="_Toc252"/>
      <w:r>
        <w:rPr>
          <w:rFonts w:hint="eastAsia" w:ascii="宋体" w:hAnsi="宋体" w:eastAsia="宋体" w:cs="宋体"/>
          <w:b/>
          <w:bCs w:val="0"/>
          <w:sz w:val="44"/>
          <w:szCs w:val="44"/>
          <w:lang w:val="en-US" w:eastAsia="zh-CN"/>
        </w:rPr>
        <w:t>府谷县田家寨镇王庄则村水土保持治理项目</w:t>
      </w:r>
      <w:bookmarkEnd w:id="0"/>
      <w:bookmarkEnd w:id="1"/>
      <w:bookmarkEnd w:id="2"/>
    </w:p>
    <w:p>
      <w:pPr>
        <w:pStyle w:val="11"/>
        <w:rPr>
          <w:rFonts w:hint="eastAsia" w:ascii="宋体" w:hAnsi="宋体" w:eastAsia="宋体" w:cs="宋体"/>
          <w:sz w:val="24"/>
          <w:szCs w:val="24"/>
        </w:rPr>
      </w:pPr>
    </w:p>
    <w:p>
      <w:pPr>
        <w:pStyle w:val="11"/>
        <w:rPr>
          <w:rFonts w:hint="eastAsia" w:ascii="宋体" w:hAnsi="宋体" w:eastAsia="宋体" w:cs="宋体"/>
          <w:color w:val="auto"/>
          <w:sz w:val="24"/>
          <w:szCs w:val="24"/>
          <w:highlight w:val="none"/>
          <w:lang w:val="zh-CN"/>
        </w:rPr>
      </w:pPr>
    </w:p>
    <w:p>
      <w:pPr>
        <w:rPr>
          <w:rFonts w:hint="eastAsia" w:ascii="宋体" w:hAnsi="宋体" w:eastAsia="宋体" w:cs="宋体"/>
          <w:sz w:val="24"/>
          <w:szCs w:val="24"/>
          <w:lang w:val="zh-CN"/>
        </w:rPr>
      </w:pPr>
    </w:p>
    <w:p>
      <w:pPr>
        <w:rPr>
          <w:rFonts w:hint="eastAsia" w:ascii="宋体" w:hAnsi="宋体" w:eastAsia="宋体" w:cs="宋体"/>
          <w:sz w:val="24"/>
          <w:szCs w:val="24"/>
          <w:lang w:val="zh-CN"/>
        </w:rPr>
      </w:pPr>
    </w:p>
    <w:p>
      <w:pPr>
        <w:bidi w:val="0"/>
        <w:rPr>
          <w:rFonts w:hint="eastAsia" w:ascii="宋体" w:hAnsi="宋体" w:eastAsia="宋体" w:cs="宋体"/>
          <w:color w:val="auto"/>
          <w:sz w:val="24"/>
          <w:szCs w:val="24"/>
          <w:highlight w:val="none"/>
          <w:lang w:val="zh-CN"/>
        </w:rPr>
      </w:pPr>
    </w:p>
    <w:p>
      <w:pPr>
        <w:bidi w:val="0"/>
        <w:jc w:val="center"/>
        <w:rPr>
          <w:rFonts w:hint="eastAsia" w:ascii="宋体" w:hAnsi="宋体" w:eastAsia="宋体" w:cs="宋体"/>
          <w:b/>
          <w:bCs/>
          <w:color w:val="auto"/>
          <w:sz w:val="48"/>
          <w:szCs w:val="48"/>
          <w:highlight w:val="none"/>
          <w:lang w:val="zh-CN"/>
        </w:rPr>
      </w:pPr>
      <w:r>
        <w:rPr>
          <w:rFonts w:hint="eastAsia" w:ascii="宋体" w:hAnsi="宋体" w:eastAsia="宋体" w:cs="宋体"/>
          <w:b/>
          <w:bCs/>
          <w:color w:val="auto"/>
          <w:sz w:val="48"/>
          <w:szCs w:val="48"/>
          <w:highlight w:val="none"/>
          <w:lang w:val="zh-CN"/>
        </w:rPr>
        <w:t>竞争性谈判文件</w:t>
      </w:r>
    </w:p>
    <w:p>
      <w:pPr>
        <w:pStyle w:val="20"/>
        <w:rPr>
          <w:rFonts w:hint="eastAsia" w:ascii="宋体" w:hAnsi="宋体" w:eastAsia="宋体" w:cs="宋体"/>
          <w:b/>
          <w:bCs/>
          <w:color w:val="auto"/>
          <w:sz w:val="24"/>
          <w:szCs w:val="24"/>
          <w:highlight w:val="none"/>
          <w:lang w:val="zh-CN"/>
        </w:rPr>
      </w:pPr>
    </w:p>
    <w:p>
      <w:pPr>
        <w:pStyle w:val="20"/>
        <w:rPr>
          <w:rFonts w:hint="eastAsia" w:ascii="宋体" w:hAnsi="宋体" w:eastAsia="宋体" w:cs="宋体"/>
          <w:b/>
          <w:bCs/>
          <w:color w:val="auto"/>
          <w:sz w:val="24"/>
          <w:szCs w:val="24"/>
          <w:highlight w:val="none"/>
          <w:lang w:val="zh-CN"/>
        </w:rPr>
      </w:pPr>
    </w:p>
    <w:p>
      <w:pPr>
        <w:tabs>
          <w:tab w:val="center" w:pos="5191"/>
          <w:tab w:val="left" w:pos="9289"/>
        </w:tabs>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drawing>
          <wp:inline distT="0" distB="0" distL="114300" distR="114300">
            <wp:extent cx="2729230" cy="2183765"/>
            <wp:effectExtent l="0" t="0" r="0" b="0"/>
            <wp:docPr id="4" name="图片 1" descr="微信图片_2020052816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00528162658"/>
                    <pic:cNvPicPr>
                      <a:picLocks noChangeAspect="1"/>
                    </pic:cNvPicPr>
                  </pic:nvPicPr>
                  <pic:blipFill>
                    <a:blip r:embed="rId15"/>
                    <a:stretch>
                      <a:fillRect/>
                    </a:stretch>
                  </pic:blipFill>
                  <pic:spPr>
                    <a:xfrm>
                      <a:off x="0" y="0"/>
                      <a:ext cx="2729230" cy="2183765"/>
                    </a:xfrm>
                    <a:prstGeom prst="rect">
                      <a:avLst/>
                    </a:prstGeom>
                    <a:noFill/>
                    <a:ln>
                      <a:noFill/>
                    </a:ln>
                  </pic:spPr>
                </pic:pic>
              </a:graphicData>
            </a:graphic>
          </wp:inline>
        </w:drawing>
      </w:r>
    </w:p>
    <w:p>
      <w:pPr>
        <w:bidi w:val="0"/>
        <w:rPr>
          <w:rFonts w:hint="eastAsia" w:ascii="宋体" w:hAnsi="宋体" w:eastAsia="宋体" w:cs="宋体"/>
          <w:color w:val="auto"/>
          <w:sz w:val="24"/>
          <w:szCs w:val="24"/>
          <w:highlight w:val="none"/>
        </w:rPr>
      </w:pPr>
    </w:p>
    <w:p>
      <w:pPr>
        <w:bidi w:val="0"/>
        <w:jc w:val="center"/>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24"/>
          <w:szCs w:val="24"/>
          <w:highlight w:val="none"/>
        </w:rPr>
      </w:pPr>
    </w:p>
    <w:p>
      <w:pPr>
        <w:bidi w:val="0"/>
        <w:jc w:val="both"/>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rPr>
        <w:t>采购代理机构</w:t>
      </w:r>
      <w:r>
        <w:rPr>
          <w:rFonts w:hint="eastAsia" w:ascii="宋体" w:hAnsi="宋体" w:eastAsia="宋体" w:cs="宋体"/>
          <w:b/>
          <w:bCs/>
          <w:color w:val="auto"/>
          <w:sz w:val="32"/>
          <w:szCs w:val="32"/>
          <w:highlight w:val="none"/>
          <w:lang w:val="zh-CN"/>
        </w:rPr>
        <w:t>：陕西中采项目管理有限公司</w:t>
      </w:r>
    </w:p>
    <w:p>
      <w:pPr>
        <w:bidi w:val="0"/>
        <w:rPr>
          <w:rFonts w:hint="eastAsia" w:ascii="宋体" w:hAnsi="宋体" w:eastAsia="宋体" w:cs="宋体"/>
          <w:b/>
          <w:bCs/>
          <w:color w:val="auto"/>
          <w:sz w:val="32"/>
          <w:szCs w:val="32"/>
          <w:highlight w:val="none"/>
        </w:rPr>
      </w:pPr>
    </w:p>
    <w:p>
      <w:pPr>
        <w:bidi w:val="0"/>
        <w:ind w:firstLine="1606" w:firstLineChars="500"/>
        <w:jc w:val="both"/>
        <w:outlineLvl w:val="9"/>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rPr>
        <w:t>日        期</w:t>
      </w:r>
      <w:r>
        <w:rPr>
          <w:rFonts w:hint="eastAsia" w:ascii="宋体" w:hAnsi="宋体" w:eastAsia="宋体" w:cs="宋体"/>
          <w:b/>
          <w:bCs/>
          <w:color w:val="auto"/>
          <w:sz w:val="32"/>
          <w:szCs w:val="32"/>
          <w:highlight w:val="none"/>
          <w:lang w:val="zh-CN"/>
        </w:rPr>
        <w:t>： 二〇二</w:t>
      </w:r>
      <w:r>
        <w:rPr>
          <w:rFonts w:hint="eastAsia" w:ascii="宋体" w:hAnsi="宋体" w:eastAsia="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lang w:val="zh-CN"/>
        </w:rPr>
        <w:t>年四月</w:t>
      </w:r>
    </w:p>
    <w:p>
      <w:pPr>
        <w:pStyle w:val="13"/>
        <w:tabs>
          <w:tab w:val="center" w:pos="4156"/>
          <w:tab w:val="left" w:pos="4995"/>
        </w:tabs>
        <w:spacing w:line="300" w:lineRule="exact"/>
        <w:jc w:val="center"/>
        <w:textAlignment w:val="baseline"/>
        <w:rPr>
          <w:rFonts w:hint="eastAsia" w:ascii="宋体" w:hAnsi="宋体" w:eastAsia="宋体" w:cs="宋体"/>
          <w:b/>
          <w:sz w:val="24"/>
          <w:szCs w:val="24"/>
        </w:rPr>
        <w:sectPr>
          <w:headerReference r:id="rId3" w:type="first"/>
          <w:footerReference r:id="rId4" w:type="default"/>
          <w:footerReference r:id="rId5" w:type="even"/>
          <w:pgSz w:w="11906" w:h="16838"/>
          <w:pgMar w:top="1440" w:right="1286" w:bottom="1440" w:left="14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hint="eastAsia" w:ascii="宋体" w:hAnsi="宋体" w:eastAsia="宋体" w:cs="宋体"/>
          <w:kern w:val="2"/>
          <w:sz w:val="32"/>
          <w:szCs w:val="32"/>
          <w:lang w:val="en-US" w:eastAsia="zh-CN" w:bidi="ar-SA"/>
        </w:rPr>
        <w:id w:val="147468917"/>
        <w15:color w:val="DBDBDB"/>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28"/>
              <w:szCs w:val="28"/>
            </w:rPr>
          </w:pPr>
          <w:r>
            <w:rPr>
              <w:rFonts w:hint="eastAsia" w:ascii="宋体" w:hAnsi="宋体" w:eastAsia="宋体" w:cs="宋体"/>
              <w:sz w:val="28"/>
              <w:szCs w:val="28"/>
            </w:rPr>
            <w:t>目录</w:t>
          </w:r>
        </w:p>
        <w:p>
          <w:pPr>
            <w:pStyle w:val="17"/>
            <w:tabs>
              <w:tab w:val="right" w:leader="dot" w:pos="8306"/>
            </w:tabs>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\h \u </w:instrText>
          </w:r>
          <w:r>
            <w:rPr>
              <w:rFonts w:hint="eastAsia" w:ascii="宋体" w:hAnsi="宋体" w:eastAsia="宋体" w:cs="宋体"/>
              <w:sz w:val="28"/>
              <w:szCs w:val="28"/>
            </w:rPr>
            <w:fldChar w:fldCharType="separate"/>
          </w:r>
        </w:p>
        <w:p>
          <w:pPr>
            <w:pStyle w:val="17"/>
            <w:tabs>
              <w:tab w:val="right" w:leader="dot" w:pos="8306"/>
            </w:tabs>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_Toc7712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rPr>
            <w:t>第一章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竞争性谈判公告</w:t>
          </w:r>
          <w:r>
            <w:rPr>
              <w:sz w:val="28"/>
              <w:szCs w:val="28"/>
            </w:rPr>
            <w:tab/>
          </w:r>
          <w:r>
            <w:rPr>
              <w:sz w:val="28"/>
              <w:szCs w:val="28"/>
            </w:rPr>
            <w:fldChar w:fldCharType="begin"/>
          </w:r>
          <w:r>
            <w:rPr>
              <w:sz w:val="28"/>
              <w:szCs w:val="28"/>
            </w:rPr>
            <w:instrText xml:space="preserve"> PAGEREF _Toc7712 \h </w:instrText>
          </w:r>
          <w:r>
            <w:rPr>
              <w:sz w:val="28"/>
              <w:szCs w:val="28"/>
            </w:rPr>
            <w:fldChar w:fldCharType="separate"/>
          </w:r>
          <w:r>
            <w:rPr>
              <w:sz w:val="28"/>
              <w:szCs w:val="28"/>
            </w:rPr>
            <w:t>2</w:t>
          </w:r>
          <w:r>
            <w:rPr>
              <w:sz w:val="28"/>
              <w:szCs w:val="28"/>
            </w:rPr>
            <w:fldChar w:fldCharType="end"/>
          </w:r>
          <w:r>
            <w:rPr>
              <w:rFonts w:hint="eastAsia" w:ascii="宋体" w:hAnsi="宋体" w:eastAsia="宋体" w:cs="宋体"/>
              <w:sz w:val="28"/>
              <w:szCs w:val="28"/>
            </w:rPr>
            <w:fldChar w:fldCharType="end"/>
          </w:r>
        </w:p>
        <w:p>
          <w:pPr>
            <w:pStyle w:val="17"/>
            <w:tabs>
              <w:tab w:val="right" w:leader="dot" w:pos="8306"/>
            </w:tabs>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_Toc20560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rPr>
            <w:t>第二章</w:t>
          </w:r>
          <w:r>
            <w:rPr>
              <w:rFonts w:hint="eastAsia" w:ascii="宋体" w:hAnsi="宋体" w:eastAsia="宋体" w:cs="宋体"/>
              <w:sz w:val="28"/>
              <w:szCs w:val="28"/>
              <w:lang w:val="en-US" w:eastAsia="zh-CN"/>
            </w:rPr>
            <w:t xml:space="preserve">  谈判</w:t>
          </w:r>
          <w:r>
            <w:rPr>
              <w:rFonts w:hint="eastAsia" w:ascii="宋体" w:hAnsi="宋体" w:eastAsia="宋体" w:cs="宋体"/>
              <w:sz w:val="28"/>
              <w:szCs w:val="28"/>
            </w:rPr>
            <w:t>供应商须知</w:t>
          </w:r>
          <w:r>
            <w:rPr>
              <w:sz w:val="28"/>
              <w:szCs w:val="28"/>
            </w:rPr>
            <w:tab/>
          </w:r>
          <w:r>
            <w:rPr>
              <w:sz w:val="28"/>
              <w:szCs w:val="28"/>
            </w:rPr>
            <w:fldChar w:fldCharType="begin"/>
          </w:r>
          <w:r>
            <w:rPr>
              <w:sz w:val="28"/>
              <w:szCs w:val="28"/>
            </w:rPr>
            <w:instrText xml:space="preserve"> PAGEREF _Toc20560 \h </w:instrText>
          </w:r>
          <w:r>
            <w:rPr>
              <w:sz w:val="28"/>
              <w:szCs w:val="28"/>
            </w:rPr>
            <w:fldChar w:fldCharType="separate"/>
          </w:r>
          <w:r>
            <w:rPr>
              <w:sz w:val="28"/>
              <w:szCs w:val="28"/>
            </w:rPr>
            <w:t>7</w:t>
          </w:r>
          <w:r>
            <w:rPr>
              <w:sz w:val="28"/>
              <w:szCs w:val="28"/>
            </w:rPr>
            <w:fldChar w:fldCharType="end"/>
          </w:r>
          <w:r>
            <w:rPr>
              <w:rFonts w:hint="eastAsia" w:ascii="宋体" w:hAnsi="宋体" w:eastAsia="宋体" w:cs="宋体"/>
              <w:sz w:val="28"/>
              <w:szCs w:val="28"/>
            </w:rPr>
            <w:fldChar w:fldCharType="end"/>
          </w:r>
        </w:p>
        <w:p>
          <w:pPr>
            <w:pStyle w:val="17"/>
            <w:tabs>
              <w:tab w:val="right" w:leader="dot" w:pos="8306"/>
            </w:tabs>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_Toc22546 </w:instrText>
          </w:r>
          <w:r>
            <w:rPr>
              <w:rFonts w:hint="eastAsia" w:ascii="宋体" w:hAnsi="宋体" w:eastAsia="宋体" w:cs="宋体"/>
              <w:sz w:val="28"/>
              <w:szCs w:val="28"/>
            </w:rPr>
            <w:fldChar w:fldCharType="separate"/>
          </w:r>
          <w:r>
            <w:rPr>
              <w:rFonts w:hint="eastAsia" w:ascii="宋体" w:hAnsi="宋体" w:eastAsia="宋体" w:cs="宋体"/>
              <w:bCs/>
              <w:i w:val="0"/>
              <w:iCs w:val="0"/>
              <w:caps w:val="0"/>
              <w:spacing w:val="0"/>
              <w:sz w:val="28"/>
              <w:szCs w:val="28"/>
              <w:shd w:val="clear" w:fill="FFFFFF"/>
              <w:lang w:eastAsia="zh-CN"/>
            </w:rPr>
            <w:t>第三章</w:t>
          </w:r>
          <w:r>
            <w:rPr>
              <w:rFonts w:hint="eastAsia" w:ascii="宋体" w:hAnsi="宋体" w:eastAsia="宋体" w:cs="宋体"/>
              <w:bCs/>
              <w:i w:val="0"/>
              <w:iCs w:val="0"/>
              <w:caps w:val="0"/>
              <w:spacing w:val="0"/>
              <w:sz w:val="28"/>
              <w:szCs w:val="28"/>
              <w:shd w:val="clear" w:fill="FFFFFF"/>
              <w:lang w:val="en-US" w:eastAsia="zh-CN"/>
            </w:rPr>
            <w:t xml:space="preserve">  </w:t>
          </w:r>
          <w:r>
            <w:rPr>
              <w:rFonts w:hint="eastAsia" w:ascii="宋体" w:hAnsi="宋体" w:eastAsia="宋体" w:cs="宋体"/>
              <w:bCs/>
              <w:i w:val="0"/>
              <w:iCs w:val="0"/>
              <w:caps w:val="0"/>
              <w:spacing w:val="0"/>
              <w:sz w:val="28"/>
              <w:szCs w:val="28"/>
              <w:shd w:val="clear" w:fill="FFFFFF"/>
            </w:rPr>
            <w:t>采购内容和</w:t>
          </w:r>
          <w:r>
            <w:rPr>
              <w:rFonts w:hint="eastAsia" w:ascii="宋体" w:hAnsi="宋体" w:eastAsia="宋体" w:cs="宋体"/>
              <w:bCs/>
              <w:i w:val="0"/>
              <w:iCs w:val="0"/>
              <w:caps w:val="0"/>
              <w:spacing w:val="0"/>
              <w:sz w:val="28"/>
              <w:szCs w:val="28"/>
              <w:shd w:val="clear" w:fill="FFFFFF"/>
              <w:lang w:eastAsia="zh-CN"/>
            </w:rPr>
            <w:t>技术</w:t>
          </w:r>
          <w:r>
            <w:rPr>
              <w:rFonts w:hint="eastAsia" w:ascii="宋体" w:hAnsi="宋体" w:eastAsia="宋体" w:cs="宋体"/>
              <w:bCs/>
              <w:i w:val="0"/>
              <w:iCs w:val="0"/>
              <w:caps w:val="0"/>
              <w:spacing w:val="0"/>
              <w:sz w:val="28"/>
              <w:szCs w:val="28"/>
              <w:shd w:val="clear" w:fill="FFFFFF"/>
            </w:rPr>
            <w:t>要求</w:t>
          </w:r>
          <w:r>
            <w:rPr>
              <w:sz w:val="28"/>
              <w:szCs w:val="28"/>
            </w:rPr>
            <w:tab/>
          </w:r>
          <w:r>
            <w:rPr>
              <w:sz w:val="28"/>
              <w:szCs w:val="28"/>
            </w:rPr>
            <w:fldChar w:fldCharType="begin"/>
          </w:r>
          <w:r>
            <w:rPr>
              <w:sz w:val="28"/>
              <w:szCs w:val="28"/>
            </w:rPr>
            <w:instrText xml:space="preserve"> PAGEREF _Toc22546 \h </w:instrText>
          </w:r>
          <w:r>
            <w:rPr>
              <w:sz w:val="28"/>
              <w:szCs w:val="28"/>
            </w:rPr>
            <w:fldChar w:fldCharType="separate"/>
          </w:r>
          <w:r>
            <w:rPr>
              <w:sz w:val="28"/>
              <w:szCs w:val="28"/>
            </w:rPr>
            <w:t>31</w:t>
          </w:r>
          <w:r>
            <w:rPr>
              <w:sz w:val="28"/>
              <w:szCs w:val="28"/>
            </w:rPr>
            <w:fldChar w:fldCharType="end"/>
          </w:r>
          <w:r>
            <w:rPr>
              <w:rFonts w:hint="eastAsia" w:ascii="宋体" w:hAnsi="宋体" w:eastAsia="宋体" w:cs="宋体"/>
              <w:sz w:val="28"/>
              <w:szCs w:val="28"/>
            </w:rPr>
            <w:fldChar w:fldCharType="end"/>
          </w:r>
        </w:p>
        <w:p>
          <w:pPr>
            <w:pStyle w:val="17"/>
            <w:tabs>
              <w:tab w:val="right" w:leader="dot" w:pos="8306"/>
            </w:tabs>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_Toc23502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 xml:space="preserve">第四章 </w:t>
          </w:r>
          <w:r>
            <w:rPr>
              <w:rFonts w:hint="eastAsia" w:ascii="宋体" w:hAnsi="宋体" w:eastAsia="宋体" w:cs="宋体"/>
              <w:sz w:val="28"/>
              <w:szCs w:val="28"/>
              <w:lang w:eastAsia="zh-CN"/>
            </w:rPr>
            <w:t>合同格式</w:t>
          </w:r>
          <w:r>
            <w:rPr>
              <w:sz w:val="28"/>
              <w:szCs w:val="28"/>
            </w:rPr>
            <w:tab/>
          </w:r>
          <w:r>
            <w:rPr>
              <w:sz w:val="28"/>
              <w:szCs w:val="28"/>
            </w:rPr>
            <w:fldChar w:fldCharType="begin"/>
          </w:r>
          <w:r>
            <w:rPr>
              <w:sz w:val="28"/>
              <w:szCs w:val="28"/>
            </w:rPr>
            <w:instrText xml:space="preserve"> PAGEREF _Toc23502 \h </w:instrText>
          </w:r>
          <w:r>
            <w:rPr>
              <w:sz w:val="28"/>
              <w:szCs w:val="28"/>
            </w:rPr>
            <w:fldChar w:fldCharType="separate"/>
          </w:r>
          <w:r>
            <w:rPr>
              <w:sz w:val="28"/>
              <w:szCs w:val="28"/>
            </w:rPr>
            <w:t>36</w:t>
          </w:r>
          <w:r>
            <w:rPr>
              <w:sz w:val="28"/>
              <w:szCs w:val="28"/>
            </w:rPr>
            <w:fldChar w:fldCharType="end"/>
          </w:r>
          <w:r>
            <w:rPr>
              <w:rFonts w:hint="eastAsia" w:ascii="宋体" w:hAnsi="宋体" w:eastAsia="宋体" w:cs="宋体"/>
              <w:sz w:val="28"/>
              <w:szCs w:val="28"/>
            </w:rPr>
            <w:fldChar w:fldCharType="end"/>
          </w:r>
        </w:p>
        <w:p>
          <w:pPr>
            <w:pStyle w:val="17"/>
            <w:tabs>
              <w:tab w:val="right" w:leader="dot" w:pos="8306"/>
            </w:tabs>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_Toc10416 </w:instrText>
          </w:r>
          <w:r>
            <w:rPr>
              <w:rFonts w:hint="eastAsia" w:ascii="宋体" w:hAnsi="宋体" w:eastAsia="宋体" w:cs="宋体"/>
              <w:sz w:val="28"/>
              <w:szCs w:val="28"/>
            </w:rPr>
            <w:fldChar w:fldCharType="separate"/>
          </w:r>
          <w:r>
            <w:rPr>
              <w:rFonts w:hint="eastAsia" w:ascii="宋体" w:hAnsi="宋体" w:eastAsia="宋体" w:cs="宋体"/>
              <w:bCs w:val="0"/>
              <w:kern w:val="0"/>
              <w:sz w:val="28"/>
              <w:szCs w:val="28"/>
              <w:lang w:val="zh-CN"/>
            </w:rPr>
            <w:t>第</w:t>
          </w:r>
          <w:r>
            <w:rPr>
              <w:rFonts w:hint="eastAsia" w:ascii="宋体" w:hAnsi="宋体" w:eastAsia="宋体" w:cs="宋体"/>
              <w:bCs w:val="0"/>
              <w:kern w:val="0"/>
              <w:sz w:val="28"/>
              <w:szCs w:val="28"/>
              <w:lang w:val="en-US" w:eastAsia="zh-CN"/>
            </w:rPr>
            <w:t>五</w:t>
          </w:r>
          <w:r>
            <w:rPr>
              <w:rFonts w:hint="eastAsia" w:ascii="宋体" w:hAnsi="宋体" w:eastAsia="宋体" w:cs="宋体"/>
              <w:bCs w:val="0"/>
              <w:kern w:val="0"/>
              <w:sz w:val="28"/>
              <w:szCs w:val="28"/>
              <w:lang w:val="zh-CN"/>
            </w:rPr>
            <w:t>章 竞争性谈判响应文件格式</w:t>
          </w:r>
          <w:r>
            <w:rPr>
              <w:sz w:val="28"/>
              <w:szCs w:val="28"/>
            </w:rPr>
            <w:tab/>
          </w:r>
          <w:r>
            <w:rPr>
              <w:sz w:val="28"/>
              <w:szCs w:val="28"/>
            </w:rPr>
            <w:fldChar w:fldCharType="begin"/>
          </w:r>
          <w:r>
            <w:rPr>
              <w:sz w:val="28"/>
              <w:szCs w:val="28"/>
            </w:rPr>
            <w:instrText xml:space="preserve"> PAGEREF _Toc10416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sz w:val="28"/>
              <w:szCs w:val="28"/>
            </w:rPr>
            <w:fldChar w:fldCharType="end"/>
          </w:r>
        </w:p>
        <w:p>
          <w:pPr>
            <w:pStyle w:val="17"/>
            <w:tabs>
              <w:tab w:val="right" w:leader="dot" w:pos="8306"/>
            </w:tabs>
            <w:rPr>
              <w:sz w:val="28"/>
              <w:szCs w:val="28"/>
            </w:rPr>
          </w:pPr>
        </w:p>
        <w:p>
          <w:pPr>
            <w:textAlignment w:val="baseline"/>
            <w:rPr>
              <w:rFonts w:hint="eastAsia" w:ascii="宋体" w:hAnsi="宋体" w:eastAsia="宋体" w:cs="宋体"/>
              <w:sz w:val="24"/>
            </w:rPr>
          </w:pPr>
          <w:r>
            <w:rPr>
              <w:rFonts w:hint="eastAsia" w:ascii="宋体" w:hAnsi="宋体" w:eastAsia="宋体" w:cs="宋体"/>
              <w:sz w:val="28"/>
              <w:szCs w:val="28"/>
            </w:rPr>
            <w:fldChar w:fldCharType="end"/>
          </w:r>
        </w:p>
      </w:sdtContent>
    </w:sdt>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pStyle w:val="3"/>
        <w:spacing w:line="400" w:lineRule="exact"/>
        <w:jc w:val="center"/>
        <w:textAlignment w:val="baseline"/>
        <w:outlineLvl w:val="9"/>
        <w:rPr>
          <w:rFonts w:hint="eastAsia" w:ascii="宋体" w:hAnsi="宋体" w:eastAsia="宋体" w:cs="宋体"/>
          <w:sz w:val="28"/>
          <w:szCs w:val="28"/>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numPr>
          <w:ilvl w:val="0"/>
          <w:numId w:val="0"/>
        </w:numPr>
        <w:spacing w:line="400" w:lineRule="exact"/>
        <w:ind w:left="3990" w:leftChars="0"/>
        <w:jc w:val="both"/>
        <w:textAlignment w:val="baseline"/>
        <w:outlineLvl w:val="9"/>
        <w:rPr>
          <w:rFonts w:hint="eastAsia" w:ascii="宋体" w:hAnsi="宋体" w:eastAsia="宋体" w:cs="宋体"/>
          <w:sz w:val="30"/>
          <w:szCs w:val="30"/>
        </w:rPr>
      </w:pPr>
      <w:bookmarkStart w:id="3" w:name="_Toc7933_WPSOffice_Level1"/>
      <w:r>
        <w:rPr>
          <w:rFonts w:hint="eastAsia" w:ascii="宋体" w:hAnsi="宋体" w:eastAsia="宋体" w:cs="宋体"/>
          <w:sz w:val="30"/>
          <w:szCs w:val="30"/>
          <w:lang w:val="en-US" w:eastAsia="zh-CN"/>
        </w:rPr>
        <w:t xml:space="preserve"> </w:t>
      </w:r>
    </w:p>
    <w:p>
      <w:pPr>
        <w:pStyle w:val="3"/>
        <w:numPr>
          <w:ilvl w:val="0"/>
          <w:numId w:val="0"/>
        </w:numPr>
        <w:spacing w:line="400" w:lineRule="exact"/>
        <w:ind w:firstLine="3012" w:firstLineChars="1000"/>
        <w:jc w:val="both"/>
        <w:textAlignment w:val="baseline"/>
        <w:rPr>
          <w:rFonts w:hint="eastAsia" w:ascii="宋体" w:hAnsi="宋体" w:eastAsia="宋体" w:cs="宋体"/>
          <w:sz w:val="30"/>
          <w:szCs w:val="30"/>
        </w:rPr>
      </w:pPr>
      <w:bookmarkStart w:id="4" w:name="_Toc7712"/>
      <w:r>
        <w:rPr>
          <w:rFonts w:hint="eastAsia" w:ascii="宋体" w:hAnsi="宋体" w:eastAsia="宋体" w:cs="宋体"/>
          <w:sz w:val="30"/>
          <w:szCs w:val="30"/>
          <w:lang w:eastAsia="zh-CN"/>
        </w:rPr>
        <w:t>第一章</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竞争性谈判公告</w:t>
      </w:r>
      <w:bookmarkEnd w:id="3"/>
      <w:bookmarkEnd w:id="4"/>
    </w:p>
    <w:p>
      <w:pPr>
        <w:jc w:val="center"/>
        <w:rPr>
          <w:rFonts w:hint="eastAsia" w:ascii="宋体" w:hAnsi="宋体" w:eastAsia="宋体" w:cs="宋体"/>
          <w:b/>
          <w:bCs/>
          <w:i w:val="0"/>
          <w:iCs w:val="0"/>
          <w:caps w:val="0"/>
          <w:color w:val="0A82E5"/>
          <w:spacing w:val="0"/>
          <w:sz w:val="36"/>
          <w:szCs w:val="36"/>
          <w:shd w:val="clear" w:fill="FFFFFF"/>
          <w:lang w:val="en-US" w:eastAsia="zh-CN"/>
        </w:rPr>
      </w:pPr>
      <w:bookmarkStart w:id="5" w:name="_Toc27096_WPSOffice_Level1"/>
      <w:r>
        <w:rPr>
          <w:rFonts w:hint="eastAsia" w:ascii="宋体" w:hAnsi="宋体" w:eastAsia="宋体" w:cs="宋体"/>
          <w:b/>
          <w:bCs/>
          <w:i w:val="0"/>
          <w:iCs w:val="0"/>
          <w:caps w:val="0"/>
          <w:color w:val="0A82E5"/>
          <w:spacing w:val="0"/>
          <w:sz w:val="36"/>
          <w:szCs w:val="36"/>
          <w:shd w:val="clear" w:fill="FFFFFF"/>
          <w:lang w:val="en-US" w:eastAsia="zh-CN"/>
        </w:rPr>
        <w:t>府谷县田家寨镇王庄则村水土保持治理项目</w:t>
      </w:r>
    </w:p>
    <w:p>
      <w:pPr>
        <w:jc w:val="center"/>
        <w:rPr>
          <w:rFonts w:hint="eastAsia" w:ascii="宋体" w:hAnsi="宋体" w:eastAsia="宋体" w:cs="宋体"/>
          <w:b/>
          <w:bCs/>
          <w:i w:val="0"/>
          <w:iCs w:val="0"/>
          <w:caps w:val="0"/>
          <w:color w:val="0A82E5"/>
          <w:spacing w:val="0"/>
          <w:sz w:val="36"/>
          <w:szCs w:val="36"/>
          <w:shd w:val="clear" w:fill="FFFFFF"/>
        </w:rPr>
      </w:pPr>
      <w:r>
        <w:rPr>
          <w:rFonts w:hint="eastAsia" w:ascii="宋体" w:hAnsi="宋体" w:eastAsia="宋体" w:cs="宋体"/>
          <w:b/>
          <w:bCs/>
          <w:i w:val="0"/>
          <w:iCs w:val="0"/>
          <w:caps w:val="0"/>
          <w:color w:val="0A82E5"/>
          <w:spacing w:val="0"/>
          <w:sz w:val="36"/>
          <w:szCs w:val="36"/>
          <w:shd w:val="clear" w:fill="FFFFFF"/>
        </w:rPr>
        <w:t>竞争性谈判公告</w:t>
      </w:r>
    </w:p>
    <w:p>
      <w:pPr>
        <w:pStyle w:val="9"/>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0" w:lineRule="atLeast"/>
        <w:ind w:left="0" w:right="0"/>
        <w:jc w:val="left"/>
        <w:rPr>
          <w:rFonts w:hint="eastAsia" w:ascii="宋体" w:hAnsi="宋体" w:eastAsia="宋体" w:cs="宋体"/>
          <w:b w:val="0"/>
          <w:bCs w:val="0"/>
          <w:sz w:val="21"/>
          <w:szCs w:val="21"/>
        </w:rPr>
      </w:pPr>
      <w:r>
        <w:rPr>
          <w:rStyle w:val="24"/>
          <w:rFonts w:hint="eastAsia" w:ascii="宋体" w:hAnsi="宋体" w:eastAsia="宋体" w:cs="宋体"/>
          <w:b/>
          <w:bCs/>
          <w:i w:val="0"/>
          <w:iCs w:val="0"/>
          <w:caps w:val="0"/>
          <w:color w:val="333333"/>
          <w:spacing w:val="0"/>
          <w:sz w:val="21"/>
          <w:szCs w:val="21"/>
          <w:shd w:val="clear" w:fill="FFFFFF"/>
        </w:rPr>
        <w:t>项目概况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府谷县田家寨镇王庄则村水土保持治理项目的潜在供应商应在登录全国公共资源交易中心平台（陕西省）使用CA锁报名后自行下载获取采购文件，并于2023年05月5日 14时30分（北京时间）前提交响应文件。</w:t>
      </w:r>
    </w:p>
    <w:p>
      <w:pPr>
        <w:jc w:val="both"/>
        <w:rPr>
          <w:rFonts w:hint="eastAsia" w:ascii="宋体" w:hAnsi="宋体" w:eastAsia="宋体" w:cs="宋体"/>
          <w:b w:val="0"/>
          <w:bCs w:val="0"/>
          <w:i w:val="0"/>
          <w:iCs w:val="0"/>
          <w:caps w:val="0"/>
          <w:color w:val="333333"/>
          <w:spacing w:val="0"/>
          <w:sz w:val="24"/>
          <w:szCs w:val="24"/>
          <w:highlight w:val="none"/>
        </w:rPr>
      </w:pPr>
      <w:r>
        <w:rPr>
          <w:rStyle w:val="24"/>
          <w:rFonts w:hint="eastAsia" w:ascii="宋体" w:hAnsi="宋体" w:eastAsia="宋体" w:cs="宋体"/>
          <w:b/>
          <w:bCs/>
          <w:i w:val="0"/>
          <w:iCs w:val="0"/>
          <w:caps w:val="0"/>
          <w:color w:val="333333"/>
          <w:spacing w:val="0"/>
          <w:sz w:val="24"/>
          <w:szCs w:val="24"/>
          <w:highlight w:val="none"/>
          <w:shd w:val="clear" w:fill="FFFFFF"/>
          <w:lang w:val="en-US" w:eastAsia="zh-CN"/>
        </w:rPr>
        <w:t>1、</w:t>
      </w:r>
      <w:r>
        <w:rPr>
          <w:rStyle w:val="24"/>
          <w:rFonts w:hint="eastAsia" w:ascii="宋体" w:hAnsi="宋体" w:eastAsia="宋体" w:cs="宋体"/>
          <w:b/>
          <w:bCs/>
          <w:i w:val="0"/>
          <w:iCs w:val="0"/>
          <w:caps w:val="0"/>
          <w:color w:val="333333"/>
          <w:spacing w:val="0"/>
          <w:sz w:val="24"/>
          <w:szCs w:val="24"/>
          <w:highlight w:val="none"/>
          <w:shd w:val="clear" w:fill="FFFFFF"/>
        </w:rPr>
        <w:t>一、项目基本情况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项目编号：FGZC2023-GC-019</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项目名称：</w:t>
      </w:r>
      <w:r>
        <w:rPr>
          <w:rFonts w:hint="eastAsia" w:ascii="宋体" w:hAnsi="宋体" w:eastAsia="宋体" w:cs="宋体"/>
          <w:i w:val="0"/>
          <w:iCs w:val="0"/>
          <w:caps w:val="0"/>
          <w:color w:val="333333"/>
          <w:spacing w:val="0"/>
          <w:kern w:val="0"/>
          <w:sz w:val="24"/>
          <w:szCs w:val="24"/>
          <w:shd w:val="clear" w:fill="FFFFFF"/>
          <w:lang w:val="en-US" w:eastAsia="zh-CN" w:bidi="ar-SA"/>
        </w:rPr>
        <w:t>府谷县田家寨镇王庄则村水土保持治理项目</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采购方式：竞争性谈判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rPr>
        <w:t>预算金额：</w:t>
      </w:r>
      <w:r>
        <w:rPr>
          <w:rFonts w:hint="eastAsia" w:ascii="宋体" w:hAnsi="宋体" w:eastAsia="宋体" w:cs="宋体"/>
          <w:i w:val="0"/>
          <w:caps w:val="0"/>
          <w:color w:val="333333"/>
          <w:spacing w:val="0"/>
          <w:sz w:val="24"/>
          <w:szCs w:val="24"/>
          <w:lang w:val="en-US" w:eastAsia="zh-CN"/>
        </w:rPr>
        <w:t>934947.00</w:t>
      </w:r>
      <w:r>
        <w:rPr>
          <w:rFonts w:hint="eastAsia" w:ascii="宋体" w:hAnsi="宋体" w:eastAsia="宋体" w:cs="宋体"/>
          <w:i w:val="0"/>
          <w:iCs w:val="0"/>
          <w:caps w:val="0"/>
          <w:color w:val="333333"/>
          <w:spacing w:val="0"/>
          <w:sz w:val="24"/>
          <w:szCs w:val="24"/>
          <w:shd w:val="clear" w:fill="FFFFFF"/>
          <w:lang w:val="en-US" w:eastAsia="zh-CN"/>
        </w:rPr>
        <w:t>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采购需求：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合同包1(</w:t>
      </w:r>
      <w:r>
        <w:rPr>
          <w:rFonts w:hint="eastAsia" w:ascii="宋体" w:hAnsi="宋体" w:eastAsia="宋体" w:cs="宋体"/>
          <w:i w:val="0"/>
          <w:iCs w:val="0"/>
          <w:caps w:val="0"/>
          <w:color w:val="333333"/>
          <w:spacing w:val="0"/>
          <w:kern w:val="0"/>
          <w:sz w:val="24"/>
          <w:szCs w:val="24"/>
          <w:shd w:val="clear" w:fill="FFFFFF"/>
          <w:lang w:val="en-US" w:eastAsia="zh-CN" w:bidi="ar-SA"/>
        </w:rPr>
        <w:t>府谷县田家寨镇王庄则村水土保持治理项目</w:t>
      </w:r>
      <w:r>
        <w:rPr>
          <w:rFonts w:hint="eastAsia" w:ascii="宋体" w:hAnsi="宋体" w:eastAsia="宋体" w:cs="宋体"/>
          <w:i w:val="0"/>
          <w:iCs w:val="0"/>
          <w:caps w:val="0"/>
          <w:color w:val="333333"/>
          <w:spacing w:val="0"/>
          <w:sz w:val="24"/>
          <w:szCs w:val="24"/>
          <w:shd w:val="clear" w:fill="FFFFFF"/>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rPr>
        <w:t>合同包预算金额：</w:t>
      </w:r>
      <w:r>
        <w:rPr>
          <w:rFonts w:hint="eastAsia" w:ascii="宋体" w:hAnsi="宋体" w:eastAsia="宋体" w:cs="宋体"/>
          <w:i w:val="0"/>
          <w:caps w:val="0"/>
          <w:color w:val="333333"/>
          <w:spacing w:val="0"/>
          <w:sz w:val="24"/>
          <w:szCs w:val="24"/>
          <w:lang w:val="en-US" w:eastAsia="zh-CN"/>
        </w:rPr>
        <w:t>934947.00</w:t>
      </w:r>
      <w:r>
        <w:rPr>
          <w:rFonts w:hint="eastAsia" w:ascii="宋体" w:hAnsi="宋体" w:eastAsia="宋体" w:cs="宋体"/>
          <w:i w:val="0"/>
          <w:iCs w:val="0"/>
          <w:caps w:val="0"/>
          <w:color w:val="333333"/>
          <w:spacing w:val="0"/>
          <w:sz w:val="24"/>
          <w:szCs w:val="24"/>
          <w:shd w:val="clear" w:fill="FFFFFF"/>
          <w:lang w:val="en-US" w:eastAsia="zh-CN"/>
        </w:rPr>
        <w:t>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合同包最高限价：</w:t>
      </w:r>
      <w:r>
        <w:rPr>
          <w:rFonts w:hint="eastAsia" w:ascii="宋体" w:hAnsi="宋体" w:eastAsia="宋体" w:cs="宋体"/>
          <w:i w:val="0"/>
          <w:caps w:val="0"/>
          <w:color w:val="333333"/>
          <w:spacing w:val="0"/>
          <w:sz w:val="24"/>
          <w:szCs w:val="24"/>
          <w:lang w:val="en-US" w:eastAsia="zh-CN"/>
        </w:rPr>
        <w:t>934947.00</w:t>
      </w:r>
      <w:r>
        <w:rPr>
          <w:rFonts w:hint="eastAsia" w:ascii="宋体" w:hAnsi="宋体" w:eastAsia="宋体" w:cs="宋体"/>
          <w:i w:val="0"/>
          <w:iCs w:val="0"/>
          <w:caps w:val="0"/>
          <w:color w:val="333333"/>
          <w:spacing w:val="0"/>
          <w:sz w:val="24"/>
          <w:szCs w:val="24"/>
          <w:shd w:val="clear" w:fill="FFFFFF"/>
          <w:lang w:val="en-US" w:eastAsia="zh-CN"/>
        </w:rPr>
        <w:t>元</w:t>
      </w:r>
    </w:p>
    <w:tbl>
      <w:tblPr>
        <w:tblStyle w:val="21"/>
        <w:tblW w:w="93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2"/>
        <w:gridCol w:w="1524"/>
        <w:gridCol w:w="2199"/>
        <w:gridCol w:w="844"/>
        <w:gridCol w:w="1343"/>
        <w:gridCol w:w="1413"/>
        <w:gridCol w:w="13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95" w:hRule="atLeast"/>
          <w:tblHeader/>
        </w:trPr>
        <w:tc>
          <w:tcPr>
            <w:tcW w:w="6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品目号</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品目名称</w:t>
            </w:r>
          </w:p>
        </w:tc>
        <w:tc>
          <w:tcPr>
            <w:tcW w:w="22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采购标的</w:t>
            </w:r>
          </w:p>
        </w:tc>
        <w:tc>
          <w:tcPr>
            <w:tcW w:w="8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数量（单位）</w:t>
            </w:r>
          </w:p>
        </w:tc>
        <w:tc>
          <w:tcPr>
            <w:tcW w:w="13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技术规格、参数及要求</w:t>
            </w:r>
          </w:p>
        </w:tc>
        <w:tc>
          <w:tcPr>
            <w:tcW w:w="14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品目预算(元)</w:t>
            </w:r>
          </w:p>
        </w:tc>
        <w:tc>
          <w:tcPr>
            <w:tcW w:w="13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88" w:hRule="atLeast"/>
        </w:trPr>
        <w:tc>
          <w:tcPr>
            <w:tcW w:w="6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highlight w:val="none"/>
                <w:shd w:val="clear" w:fill="FFFFFF"/>
                <w:lang w:val="en-US" w:eastAsia="zh-CN" w:bidi="ar-SA"/>
              </w:rPr>
              <w:t>其他建筑工程</w:t>
            </w:r>
          </w:p>
        </w:tc>
        <w:tc>
          <w:tcPr>
            <w:tcW w:w="22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240" w:right="0" w:hanging="240" w:hangingChars="10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府谷县田家寨镇王庄则村水土保持治理项目</w:t>
            </w:r>
          </w:p>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8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1(项)</w:t>
            </w:r>
          </w:p>
        </w:tc>
        <w:tc>
          <w:tcPr>
            <w:tcW w:w="13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详见采购文件</w:t>
            </w:r>
          </w:p>
        </w:tc>
        <w:tc>
          <w:tcPr>
            <w:tcW w:w="14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934947.00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934947.00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rFonts w:hint="eastAsia" w:ascii="宋体" w:hAnsi="宋体" w:eastAsia="宋体" w:cs="宋体"/>
          <w:sz w:val="24"/>
          <w:szCs w:val="24"/>
          <w:highlight w:val="none"/>
          <w:lang w:val="en-US" w:eastAsia="zh-CN"/>
        </w:rPr>
      </w:pPr>
      <w:r>
        <w:rPr>
          <w:rFonts w:hint="eastAsia" w:ascii="宋体" w:hAnsi="宋体" w:eastAsia="宋体" w:cs="宋体"/>
          <w:i w:val="0"/>
          <w:iCs w:val="0"/>
          <w:caps w:val="0"/>
          <w:color w:val="333333"/>
          <w:spacing w:val="0"/>
          <w:sz w:val="24"/>
          <w:szCs w:val="24"/>
          <w:shd w:val="clear" w:fill="FFFFFF"/>
        </w:rPr>
        <w:t>合同履行期限：合同</w:t>
      </w:r>
      <w:r>
        <w:rPr>
          <w:rFonts w:hint="eastAsia" w:ascii="宋体" w:hAnsi="宋体" w:eastAsia="宋体" w:cs="宋体"/>
          <w:i w:val="0"/>
          <w:iCs w:val="0"/>
          <w:caps w:val="0"/>
          <w:color w:val="333333"/>
          <w:spacing w:val="0"/>
          <w:sz w:val="24"/>
          <w:szCs w:val="24"/>
          <w:highlight w:val="none"/>
          <w:shd w:val="clear" w:fill="FFFFFF"/>
        </w:rPr>
        <w:t>签订</w:t>
      </w:r>
      <w:r>
        <w:rPr>
          <w:rFonts w:hint="eastAsia" w:ascii="宋体" w:hAnsi="宋体" w:eastAsia="宋体" w:cs="宋体"/>
          <w:i w:val="0"/>
          <w:iCs w:val="0"/>
          <w:caps w:val="0"/>
          <w:color w:val="333333"/>
          <w:spacing w:val="0"/>
          <w:sz w:val="24"/>
          <w:szCs w:val="24"/>
          <w:highlight w:val="none"/>
          <w:shd w:val="clear" w:fill="FFFFFF"/>
          <w:lang w:eastAsia="zh-CN"/>
        </w:rPr>
        <w:t>之日起</w:t>
      </w:r>
      <w:r>
        <w:rPr>
          <w:rFonts w:hint="eastAsia" w:ascii="宋体" w:hAnsi="宋体" w:eastAsia="宋体" w:cs="宋体"/>
          <w:i w:val="0"/>
          <w:iCs w:val="0"/>
          <w:caps w:val="0"/>
          <w:color w:val="333333"/>
          <w:spacing w:val="0"/>
          <w:sz w:val="24"/>
          <w:szCs w:val="24"/>
          <w:highlight w:val="none"/>
          <w:shd w:val="clear" w:fill="FFFFFF"/>
          <w:lang w:val="en-US" w:eastAsia="zh-CN"/>
        </w:rPr>
        <w:t>90日历天</w:t>
      </w:r>
    </w:p>
    <w:p>
      <w:pPr>
        <w:pStyle w:val="8"/>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0" w:afterAutospacing="0" w:line="750" w:lineRule="atLeast"/>
        <w:ind w:leftChars="0" w:right="0" w:rightChars="0"/>
        <w:jc w:val="left"/>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二、</w:t>
      </w:r>
      <w:r>
        <w:rPr>
          <w:rFonts w:hint="eastAsia" w:ascii="宋体" w:hAnsi="宋体" w:eastAsia="宋体" w:cs="宋体"/>
          <w:b w:val="0"/>
          <w:bCs w:val="0"/>
          <w:i w:val="0"/>
          <w:iCs w:val="0"/>
          <w:caps w:val="0"/>
          <w:color w:val="333333"/>
          <w:spacing w:val="0"/>
          <w:kern w:val="0"/>
          <w:sz w:val="24"/>
          <w:szCs w:val="24"/>
          <w:shd w:val="clear" w:fill="FFFFFF"/>
          <w:lang w:val="en-US" w:eastAsia="zh-CN" w:bidi="ar-SA"/>
        </w:rPr>
        <w:t>申请人的资格要求：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1.满足《中华人民共和国政府采购法》第二十二条规定;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2.落实政府采购政策需满足的资格要求：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w:t>
      </w:r>
      <w:r>
        <w:rPr>
          <w:rFonts w:hint="eastAsia" w:ascii="宋体" w:hAnsi="宋体" w:eastAsia="宋体" w:cs="宋体"/>
          <w:i w:val="0"/>
          <w:iCs w:val="0"/>
          <w:caps w:val="0"/>
          <w:color w:val="333333"/>
          <w:spacing w:val="0"/>
          <w:sz w:val="24"/>
          <w:szCs w:val="24"/>
          <w:shd w:val="clear" w:fill="FFFFFF"/>
          <w:lang w:val="en-US" w:eastAsia="zh-CN"/>
        </w:rPr>
        <w:t>府谷县田家寨镇王庄则村水土保持治理项目</w:t>
      </w:r>
      <w:r>
        <w:rPr>
          <w:rFonts w:hint="eastAsia" w:ascii="宋体" w:hAnsi="宋体" w:eastAsia="宋体" w:cs="宋体"/>
          <w:i w:val="0"/>
          <w:iCs w:val="0"/>
          <w:caps w:val="0"/>
          <w:color w:val="333333"/>
          <w:spacing w:val="0"/>
          <w:sz w:val="24"/>
          <w:szCs w:val="24"/>
          <w:shd w:val="clear" w:fill="FFFFFF"/>
        </w:rPr>
        <w:t>)落实政府采购政策需满足的资格要求如下: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①、《政府采购促进中小企业发展管理办法》（财库〔2020〕46号）；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②、《三部门联合发布关于促进残疾人就业政府采购政策的通知》（财库[2017] 14号）；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③、《财政部司法部关于政府采购支持监狱企业发展有关问题的通知》（财库〔2014〕68号）；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④、《国务院办公厅关于建立政府强制采购节能产品制度的通知》（国办发[2007]51号）；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⑤、《环境标志产品政府采购实施的意见》（财库[2006]90号）；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⑥、《节能产品政府采购实施意见》（财库[2004]185号）；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⑦、《财政部发展改革委生态环境部市场监管总局关于调整优化节能产品、环境标志产品政府采购执行机制的通知》（财库〔2019〕9号）；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⑧、《陕西省中小企业政府采购信用融资办法》（陕财办采〔2018〕23号）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⑨、《关于进一步加大政府采购支持中小企业力度的通知》（财库〔2022〕19号）；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⑩、 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3.本项目的特定资格要求：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合同包1(</w:t>
      </w:r>
      <w:r>
        <w:rPr>
          <w:rFonts w:hint="eastAsia" w:ascii="宋体" w:hAnsi="宋体" w:eastAsia="宋体" w:cs="宋体"/>
          <w:i w:val="0"/>
          <w:iCs w:val="0"/>
          <w:caps w:val="0"/>
          <w:color w:val="333333"/>
          <w:spacing w:val="0"/>
          <w:sz w:val="24"/>
          <w:szCs w:val="24"/>
          <w:shd w:val="clear" w:fill="FFFFFF"/>
          <w:lang w:val="en-US" w:eastAsia="zh-CN"/>
        </w:rPr>
        <w:t>府谷县田家寨镇王庄则村水土保持治理项目</w:t>
      </w:r>
      <w:r>
        <w:rPr>
          <w:rFonts w:hint="eastAsia" w:ascii="宋体" w:hAnsi="宋体" w:eastAsia="宋体" w:cs="宋体"/>
          <w:i w:val="0"/>
          <w:iCs w:val="0"/>
          <w:caps w:val="0"/>
          <w:color w:val="333333"/>
          <w:spacing w:val="0"/>
          <w:sz w:val="24"/>
          <w:szCs w:val="24"/>
          <w:shd w:val="clear" w:fill="FFFFFF"/>
        </w:rPr>
        <w:t>)特定资格要求如下: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供应商应具有独立承担民事责任能力的法人、其他组织或自然人。企业法人应提供合法有效的标识有统一社会信用代码的营业执照（附营业执照的2021年或2022年企业年度报告书）；事业法人应提供事业单位法人证书；其他组织应提供合法登记证明文件；自然人应提供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供应商需具备水利水电工程施工总承包三级及其以上资质的独立企业法人，具备有效的安全生产许可证，并在人员、设备、资金等方面具有相应的施工能力；项目负责人需具备水利水电工程二级及以上注册建造师注册证书和有效的安全生产考核合格证书（B证），并提供社保经办机构出具的开标前近三个月内至少一个月的本企业社保缴纳证明材料（五险一金其中一项即可，应可查询），且未担任其他在建工程的项目负责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社会保障资金缴纳证明：提供2023年1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4）税收缴纳证明：提供2023年1月至投标截止时间已缴纳的至少一个月的纳税证明（银行缴费凭证）或完税证明，依法免税的单位应提供相关证明材料；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5）财务状况报告：提供2019年—2021年度或2020年-2022年度财务审计报告（公司成立不足三年的需提供已出年份的审计报告，不足一年的需提供开标时间前六个月内其基本存款账户开户银行出具的资信证明）；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7）书面声明：参加本次政府采购活动前三年内在经营活动中没有重大违法记录的声明函；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本合同包不接受联合体投标；单位负责人为同一人或者存在直接控股、管理关系的不同供应商，不得同时参加本项目投标活动，提供《供应商企业关系关联承诺书》；且一个投标供应商只能参与采购人同期公告内一个合同包的政府采购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0" w:afterAutospacing="0" w:line="750" w:lineRule="atLeast"/>
        <w:ind w:left="0" w:right="0" w:firstLine="0"/>
        <w:jc w:val="left"/>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三、获取采购文件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shd w:val="clear" w:fill="FFFFFF"/>
        </w:rPr>
        <w:t>时间：</w:t>
      </w:r>
      <w:r>
        <w:rPr>
          <w:rFonts w:hint="eastAsia" w:ascii="宋体" w:hAnsi="宋体" w:eastAsia="宋体" w:cs="宋体"/>
          <w:i w:val="0"/>
          <w:iCs w:val="0"/>
          <w:caps w:val="0"/>
          <w:color w:val="0A82E5"/>
          <w:spacing w:val="0"/>
          <w:sz w:val="24"/>
          <w:szCs w:val="24"/>
          <w:highlight w:val="none"/>
          <w:shd w:val="clear" w:fill="FFFFFF"/>
        </w:rPr>
        <w:t> 2023年0</w:t>
      </w:r>
      <w:r>
        <w:rPr>
          <w:rFonts w:hint="eastAsia" w:ascii="宋体" w:hAnsi="宋体" w:eastAsia="宋体" w:cs="宋体"/>
          <w:i w:val="0"/>
          <w:iCs w:val="0"/>
          <w:caps w:val="0"/>
          <w:color w:val="0A82E5"/>
          <w:spacing w:val="0"/>
          <w:sz w:val="24"/>
          <w:szCs w:val="24"/>
          <w:highlight w:val="none"/>
          <w:shd w:val="clear" w:fill="FFFFFF"/>
          <w:lang w:val="en-US" w:eastAsia="zh-CN"/>
        </w:rPr>
        <w:t>4</w:t>
      </w:r>
      <w:r>
        <w:rPr>
          <w:rFonts w:hint="eastAsia" w:ascii="宋体" w:hAnsi="宋体" w:eastAsia="宋体" w:cs="宋体"/>
          <w:i w:val="0"/>
          <w:iCs w:val="0"/>
          <w:caps w:val="0"/>
          <w:color w:val="0A82E5"/>
          <w:spacing w:val="0"/>
          <w:sz w:val="24"/>
          <w:szCs w:val="24"/>
          <w:highlight w:val="none"/>
          <w:shd w:val="clear" w:fill="FFFFFF"/>
        </w:rPr>
        <w:t>月</w:t>
      </w:r>
      <w:r>
        <w:rPr>
          <w:rFonts w:hint="eastAsia" w:ascii="宋体" w:hAnsi="宋体" w:cs="宋体"/>
          <w:i w:val="0"/>
          <w:iCs w:val="0"/>
          <w:caps w:val="0"/>
          <w:color w:val="0A82E5"/>
          <w:spacing w:val="0"/>
          <w:sz w:val="24"/>
          <w:szCs w:val="24"/>
          <w:highlight w:val="none"/>
          <w:shd w:val="clear" w:fill="FFFFFF"/>
          <w:lang w:val="en-US" w:eastAsia="zh-CN"/>
        </w:rPr>
        <w:t>26</w:t>
      </w:r>
      <w:r>
        <w:rPr>
          <w:rFonts w:hint="eastAsia" w:ascii="宋体" w:hAnsi="宋体" w:eastAsia="宋体" w:cs="宋体"/>
          <w:i w:val="0"/>
          <w:iCs w:val="0"/>
          <w:caps w:val="0"/>
          <w:color w:val="0A82E5"/>
          <w:spacing w:val="0"/>
          <w:sz w:val="24"/>
          <w:szCs w:val="24"/>
          <w:highlight w:val="none"/>
          <w:shd w:val="clear" w:fill="FFFFFF"/>
        </w:rPr>
        <w:t>日 至 2023年0</w:t>
      </w:r>
      <w:r>
        <w:rPr>
          <w:rFonts w:hint="eastAsia" w:ascii="宋体" w:hAnsi="宋体" w:eastAsia="宋体" w:cs="宋体"/>
          <w:i w:val="0"/>
          <w:iCs w:val="0"/>
          <w:caps w:val="0"/>
          <w:color w:val="0A82E5"/>
          <w:spacing w:val="0"/>
          <w:sz w:val="24"/>
          <w:szCs w:val="24"/>
          <w:highlight w:val="none"/>
          <w:shd w:val="clear" w:fill="FFFFFF"/>
          <w:lang w:val="en-US" w:eastAsia="zh-CN"/>
        </w:rPr>
        <w:t>4</w:t>
      </w:r>
      <w:r>
        <w:rPr>
          <w:rFonts w:hint="eastAsia" w:ascii="宋体" w:hAnsi="宋体" w:eastAsia="宋体" w:cs="宋体"/>
          <w:i w:val="0"/>
          <w:iCs w:val="0"/>
          <w:caps w:val="0"/>
          <w:color w:val="0A82E5"/>
          <w:spacing w:val="0"/>
          <w:sz w:val="24"/>
          <w:szCs w:val="24"/>
          <w:highlight w:val="none"/>
          <w:shd w:val="clear" w:fill="FFFFFF"/>
        </w:rPr>
        <w:t>月</w:t>
      </w:r>
      <w:r>
        <w:rPr>
          <w:rFonts w:hint="eastAsia" w:ascii="宋体" w:hAnsi="宋体" w:cs="宋体"/>
          <w:i w:val="0"/>
          <w:iCs w:val="0"/>
          <w:caps w:val="0"/>
          <w:color w:val="0A82E5"/>
          <w:spacing w:val="0"/>
          <w:sz w:val="24"/>
          <w:szCs w:val="24"/>
          <w:highlight w:val="none"/>
          <w:shd w:val="clear" w:fill="FFFFFF"/>
          <w:lang w:val="en-US" w:eastAsia="zh-CN"/>
        </w:rPr>
        <w:t>28</w:t>
      </w:r>
      <w:r>
        <w:rPr>
          <w:rFonts w:hint="eastAsia" w:ascii="宋体" w:hAnsi="宋体" w:eastAsia="宋体" w:cs="宋体"/>
          <w:i w:val="0"/>
          <w:iCs w:val="0"/>
          <w:caps w:val="0"/>
          <w:color w:val="0A82E5"/>
          <w:spacing w:val="0"/>
          <w:sz w:val="24"/>
          <w:szCs w:val="24"/>
          <w:highlight w:val="none"/>
          <w:shd w:val="clear" w:fill="FFFFFF"/>
        </w:rPr>
        <w:t>日 ，每天上午 09:00:00 至 12:00:00 ，下午 15:00:00 至 17:00:00 （北京时间）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途径：</w:t>
      </w:r>
      <w:r>
        <w:rPr>
          <w:rFonts w:hint="eastAsia" w:ascii="宋体" w:hAnsi="宋体" w:eastAsia="宋体" w:cs="宋体"/>
          <w:i w:val="0"/>
          <w:iCs w:val="0"/>
          <w:caps w:val="0"/>
          <w:color w:val="0A82E5"/>
          <w:spacing w:val="0"/>
          <w:sz w:val="24"/>
          <w:szCs w:val="24"/>
          <w:highlight w:val="none"/>
          <w:shd w:val="clear" w:fill="FFFFFF"/>
        </w:rPr>
        <w:t>登录全国公共资源交易中心平台（陕西省）使用CA锁报名后自行下载</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方式：</w:t>
      </w:r>
      <w:r>
        <w:rPr>
          <w:rFonts w:hint="eastAsia" w:ascii="宋体" w:hAnsi="宋体" w:eastAsia="宋体" w:cs="宋体"/>
          <w:i w:val="0"/>
          <w:iCs w:val="0"/>
          <w:caps w:val="0"/>
          <w:color w:val="0A82E5"/>
          <w:spacing w:val="0"/>
          <w:sz w:val="24"/>
          <w:szCs w:val="24"/>
          <w:highlight w:val="none"/>
          <w:shd w:val="clear" w:fill="FFFFFF"/>
        </w:rPr>
        <w:t>在线获取</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售价：</w:t>
      </w:r>
      <w:r>
        <w:rPr>
          <w:rFonts w:hint="eastAsia" w:ascii="宋体" w:hAnsi="宋体" w:eastAsia="宋体" w:cs="宋体"/>
          <w:i w:val="0"/>
          <w:iCs w:val="0"/>
          <w:caps w:val="0"/>
          <w:color w:val="0A82E5"/>
          <w:spacing w:val="0"/>
          <w:sz w:val="24"/>
          <w:szCs w:val="24"/>
          <w:highlight w:val="none"/>
          <w:shd w:val="clear" w:fill="FFFFFF"/>
        </w:rPr>
        <w:t> 0元</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0" w:afterAutospacing="0" w:line="750" w:lineRule="atLeast"/>
        <w:ind w:left="0" w:right="0" w:firstLine="0"/>
        <w:jc w:val="left"/>
        <w:rPr>
          <w:rFonts w:hint="eastAsia" w:ascii="宋体" w:hAnsi="宋体" w:eastAsia="宋体" w:cs="宋体"/>
          <w:b w:val="0"/>
          <w:bCs w:val="0"/>
          <w:i w:val="0"/>
          <w:iCs w:val="0"/>
          <w:caps w:val="0"/>
          <w:color w:val="333333"/>
          <w:spacing w:val="0"/>
          <w:sz w:val="24"/>
          <w:szCs w:val="24"/>
          <w:highlight w:val="none"/>
        </w:rPr>
      </w:pPr>
      <w:r>
        <w:rPr>
          <w:rStyle w:val="24"/>
          <w:rFonts w:hint="eastAsia" w:ascii="宋体" w:hAnsi="宋体" w:eastAsia="宋体" w:cs="宋体"/>
          <w:b/>
          <w:bCs/>
          <w:i w:val="0"/>
          <w:iCs w:val="0"/>
          <w:caps w:val="0"/>
          <w:color w:val="333333"/>
          <w:spacing w:val="0"/>
          <w:sz w:val="24"/>
          <w:szCs w:val="24"/>
          <w:highlight w:val="none"/>
          <w:shd w:val="clear" w:fill="FFFFFF"/>
        </w:rPr>
        <w:t>四、响应文件提交</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截止时间：</w:t>
      </w:r>
      <w:r>
        <w:rPr>
          <w:rFonts w:hint="eastAsia" w:ascii="宋体" w:hAnsi="宋体" w:eastAsia="宋体" w:cs="宋体"/>
          <w:i w:val="0"/>
          <w:iCs w:val="0"/>
          <w:caps w:val="0"/>
          <w:color w:val="0A82E5"/>
          <w:spacing w:val="0"/>
          <w:sz w:val="24"/>
          <w:szCs w:val="24"/>
          <w:highlight w:val="none"/>
          <w:shd w:val="clear" w:fill="FFFFFF"/>
        </w:rPr>
        <w:t> </w:t>
      </w:r>
      <w:r>
        <w:rPr>
          <w:rFonts w:hint="eastAsia" w:ascii="宋体" w:hAnsi="宋体" w:cs="宋体"/>
          <w:i w:val="0"/>
          <w:iCs w:val="0"/>
          <w:caps w:val="0"/>
          <w:color w:val="0A82E5"/>
          <w:spacing w:val="0"/>
          <w:sz w:val="24"/>
          <w:szCs w:val="24"/>
          <w:highlight w:val="none"/>
          <w:shd w:val="clear" w:fill="FFFFFF"/>
          <w:lang w:eastAsia="zh-CN"/>
        </w:rPr>
        <w:t>2023年05月5日 14时30分00秒</w:t>
      </w:r>
      <w:r>
        <w:rPr>
          <w:rFonts w:hint="eastAsia" w:ascii="宋体" w:hAnsi="宋体" w:eastAsia="宋体" w:cs="宋体"/>
          <w:i w:val="0"/>
          <w:iCs w:val="0"/>
          <w:caps w:val="0"/>
          <w:color w:val="0A82E5"/>
          <w:spacing w:val="0"/>
          <w:sz w:val="24"/>
          <w:szCs w:val="24"/>
          <w:highlight w:val="none"/>
          <w:shd w:val="clear" w:fill="FFFFFF"/>
        </w:rPr>
        <w:t> </w:t>
      </w:r>
      <w:r>
        <w:rPr>
          <w:rFonts w:hint="eastAsia" w:ascii="宋体" w:hAnsi="宋体" w:eastAsia="宋体" w:cs="宋体"/>
          <w:i w:val="0"/>
          <w:iCs w:val="0"/>
          <w:caps w:val="0"/>
          <w:color w:val="333333"/>
          <w:spacing w:val="0"/>
          <w:sz w:val="24"/>
          <w:szCs w:val="24"/>
          <w:highlight w:val="none"/>
          <w:shd w:val="clear" w:fill="FFFFFF"/>
        </w:rPr>
        <w:t>（北京时间）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地点：</w:t>
      </w:r>
      <w:r>
        <w:rPr>
          <w:rFonts w:hint="eastAsia" w:ascii="宋体" w:hAnsi="宋体" w:eastAsia="宋体" w:cs="宋体"/>
          <w:i w:val="0"/>
          <w:iCs w:val="0"/>
          <w:caps w:val="0"/>
          <w:color w:val="0A82E5"/>
          <w:spacing w:val="0"/>
          <w:sz w:val="24"/>
          <w:szCs w:val="24"/>
          <w:highlight w:val="none"/>
          <w:shd w:val="clear" w:fill="FFFFFF"/>
        </w:rPr>
        <w:t>府谷县华盛大厦8楼会议室</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0" w:afterAutospacing="0" w:line="750" w:lineRule="atLeast"/>
        <w:ind w:left="0" w:right="0" w:firstLine="0"/>
        <w:jc w:val="left"/>
        <w:rPr>
          <w:rFonts w:hint="eastAsia" w:ascii="宋体" w:hAnsi="宋体" w:eastAsia="宋体" w:cs="宋体"/>
          <w:b w:val="0"/>
          <w:bCs w:val="0"/>
          <w:i w:val="0"/>
          <w:iCs w:val="0"/>
          <w:caps w:val="0"/>
          <w:color w:val="333333"/>
          <w:spacing w:val="0"/>
          <w:sz w:val="24"/>
          <w:szCs w:val="24"/>
          <w:highlight w:val="none"/>
        </w:rPr>
      </w:pPr>
      <w:r>
        <w:rPr>
          <w:rStyle w:val="24"/>
          <w:rFonts w:hint="eastAsia" w:ascii="宋体" w:hAnsi="宋体" w:eastAsia="宋体" w:cs="宋体"/>
          <w:b/>
          <w:bCs/>
          <w:i w:val="0"/>
          <w:iCs w:val="0"/>
          <w:caps w:val="0"/>
          <w:color w:val="333333"/>
          <w:spacing w:val="0"/>
          <w:sz w:val="24"/>
          <w:szCs w:val="24"/>
          <w:highlight w:val="none"/>
          <w:shd w:val="clear" w:fill="FFFFFF"/>
        </w:rPr>
        <w:t>五、开启</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时间：</w:t>
      </w:r>
      <w:r>
        <w:rPr>
          <w:rFonts w:hint="eastAsia" w:ascii="宋体" w:hAnsi="宋体" w:eastAsia="宋体" w:cs="宋体"/>
          <w:i w:val="0"/>
          <w:iCs w:val="0"/>
          <w:caps w:val="0"/>
          <w:color w:val="0A82E5"/>
          <w:spacing w:val="0"/>
          <w:sz w:val="24"/>
          <w:szCs w:val="24"/>
          <w:highlight w:val="none"/>
          <w:shd w:val="clear" w:fill="FFFFFF"/>
        </w:rPr>
        <w:t> </w:t>
      </w:r>
      <w:r>
        <w:rPr>
          <w:rFonts w:hint="eastAsia" w:ascii="宋体" w:hAnsi="宋体" w:cs="宋体"/>
          <w:i w:val="0"/>
          <w:iCs w:val="0"/>
          <w:caps w:val="0"/>
          <w:color w:val="0A82E5"/>
          <w:spacing w:val="0"/>
          <w:sz w:val="24"/>
          <w:szCs w:val="24"/>
          <w:highlight w:val="none"/>
          <w:shd w:val="clear" w:fill="FFFFFF"/>
          <w:lang w:eastAsia="zh-CN"/>
        </w:rPr>
        <w:t>2023年05月5日 14时30分00秒</w:t>
      </w:r>
      <w:r>
        <w:rPr>
          <w:rFonts w:hint="eastAsia" w:ascii="宋体" w:hAnsi="宋体" w:eastAsia="宋体" w:cs="宋体"/>
          <w:i w:val="0"/>
          <w:iCs w:val="0"/>
          <w:caps w:val="0"/>
          <w:color w:val="0A82E5"/>
          <w:spacing w:val="0"/>
          <w:sz w:val="24"/>
          <w:szCs w:val="24"/>
          <w:highlight w:val="none"/>
          <w:shd w:val="clear" w:fill="FFFFFF"/>
        </w:rPr>
        <w:t> </w:t>
      </w:r>
      <w:r>
        <w:rPr>
          <w:rFonts w:hint="eastAsia" w:ascii="宋体" w:hAnsi="宋体" w:eastAsia="宋体" w:cs="宋体"/>
          <w:i w:val="0"/>
          <w:iCs w:val="0"/>
          <w:caps w:val="0"/>
          <w:color w:val="333333"/>
          <w:spacing w:val="0"/>
          <w:sz w:val="24"/>
          <w:szCs w:val="24"/>
          <w:highlight w:val="none"/>
          <w:shd w:val="clear" w:fill="FFFFFF"/>
        </w:rPr>
        <w:t>（北京时间）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地点：</w:t>
      </w:r>
      <w:r>
        <w:rPr>
          <w:rFonts w:hint="eastAsia" w:ascii="宋体" w:hAnsi="宋体" w:eastAsia="宋体" w:cs="宋体"/>
          <w:i w:val="0"/>
          <w:iCs w:val="0"/>
          <w:caps w:val="0"/>
          <w:color w:val="0A82E5"/>
          <w:spacing w:val="0"/>
          <w:sz w:val="24"/>
          <w:szCs w:val="24"/>
          <w:highlight w:val="none"/>
          <w:shd w:val="clear" w:fill="FFFFFF"/>
        </w:rPr>
        <w:t>府谷县华盛大厦8楼会议室</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0" w:afterAutospacing="0" w:line="750" w:lineRule="atLeast"/>
        <w:ind w:left="0" w:right="0" w:firstLine="0"/>
        <w:jc w:val="left"/>
        <w:rPr>
          <w:rFonts w:hint="eastAsia" w:ascii="宋体" w:hAnsi="宋体" w:eastAsia="宋体" w:cs="宋体"/>
          <w:b w:val="0"/>
          <w:bCs w:val="0"/>
          <w:i w:val="0"/>
          <w:iCs w:val="0"/>
          <w:caps w:val="0"/>
          <w:color w:val="333333"/>
          <w:spacing w:val="0"/>
          <w:sz w:val="24"/>
          <w:szCs w:val="24"/>
          <w:highlight w:val="none"/>
        </w:rPr>
      </w:pPr>
      <w:r>
        <w:rPr>
          <w:rStyle w:val="24"/>
          <w:rFonts w:hint="eastAsia" w:ascii="宋体" w:hAnsi="宋体" w:eastAsia="宋体" w:cs="宋体"/>
          <w:b/>
          <w:bCs/>
          <w:i w:val="0"/>
          <w:iCs w:val="0"/>
          <w:caps w:val="0"/>
          <w:color w:val="333333"/>
          <w:spacing w:val="0"/>
          <w:sz w:val="24"/>
          <w:szCs w:val="24"/>
          <w:highlight w:val="none"/>
          <w:shd w:val="clear" w:fill="FFFFFF"/>
        </w:rPr>
        <w:t>六、公告期限</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自本公告发布之日起</w:t>
      </w:r>
      <w:r>
        <w:rPr>
          <w:rFonts w:hint="eastAsia" w:ascii="宋体" w:hAnsi="宋体" w:eastAsia="宋体" w:cs="宋体"/>
          <w:i w:val="0"/>
          <w:iCs w:val="0"/>
          <w:caps w:val="0"/>
          <w:color w:val="0A82E5"/>
          <w:spacing w:val="0"/>
          <w:sz w:val="24"/>
          <w:szCs w:val="24"/>
          <w:shd w:val="clear" w:fill="FFFFFF"/>
        </w:rPr>
        <w:t>3</w:t>
      </w:r>
      <w:r>
        <w:rPr>
          <w:rFonts w:hint="eastAsia" w:ascii="宋体" w:hAnsi="宋体" w:eastAsia="宋体" w:cs="宋体"/>
          <w:i w:val="0"/>
          <w:iCs w:val="0"/>
          <w:caps w:val="0"/>
          <w:color w:val="333333"/>
          <w:spacing w:val="0"/>
          <w:sz w:val="24"/>
          <w:szCs w:val="24"/>
          <w:shd w:val="clear" w:fill="FFFFFF"/>
        </w:rPr>
        <w:t>个工作日。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150" w:beforeAutospacing="0" w:after="0" w:afterAutospacing="0" w:line="750" w:lineRule="atLeast"/>
        <w:ind w:left="0" w:right="0" w:firstLine="0"/>
        <w:jc w:val="left"/>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七、其他补充事宜</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注：1、线上与线下需同时报名，二者缺一不可，否则视为报名无效。（1）供应商可登录全国公共资源交易中心平台（陕西省） （http://www.sxggzyjy.cn/）,选择“电子交易平台-政府采购交易系统-企业端进行登录，登录后选择“交易乙方”身份进入供应商界面进行投标确并免费下载竞争性谈判文件。 （2） 线上报名与线下报名需同时进行，线上报名成功后请经办人携带网上报名回执单、管理办法规定的《中小企业声明函》、单位介绍信原件、经办人身份证原件、复印件及社保经办机构出具的2023年2月、3月、4月至少一个月的本企业社保缴纳证明材料（五险一金其中一项即可，应可查询）复印件加盖企业鲜章到陕西中采项目管理有限公司（府谷县华盛大厦8楼808室）进行线下投标确认，线上与线下投标确认信息须一致，否则视为无效。投标确认时间为每日上午9:00至12:00，下午15:00至17:00（法定节假日除外）谢绝邮寄。（3）供应商初次使用交易平台，须先完成诚信入库登记、CA锁认证及企业信息绑定。相关操作流程详见全国政府采购平台（陕西省）网站〖首页·〉服务指南·〉下载专区〗中的《陕西省公共资源交易中心政府采购项目投标指南》。 （4） 办理CA锁方式（仅供参考）：供应商初次使用全国公共资源交易平台（陕西省·榆林市），需前往陕西省数字证书认证中心股份有限公司办理 CA 锁，咨询电话:400-998-0000 或0912-3515031。（5）请供应商按照陕西省财政厅关于政府采购供应商注册登记有关事项的通知中的要求，通过陕西省政府采购网 （http://www.ccgp-shaanxi.gov.cn/）注册登记加入陕西省政府采购供应商库。</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八、对本次招标提出询问，请按以下方式联系。</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1.采购人信息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名称：</w:t>
      </w:r>
      <w:r>
        <w:rPr>
          <w:rFonts w:hint="eastAsia" w:ascii="宋体" w:hAnsi="宋体" w:eastAsia="宋体" w:cs="宋体"/>
          <w:i w:val="0"/>
          <w:iCs w:val="0"/>
          <w:caps w:val="0"/>
          <w:color w:val="333333"/>
          <w:spacing w:val="0"/>
          <w:sz w:val="24"/>
          <w:szCs w:val="24"/>
          <w:shd w:val="clear" w:fill="FFFFFF"/>
          <w:lang w:eastAsia="zh-CN"/>
        </w:rPr>
        <w:t xml:space="preserve">府谷县水旱灾害防治中心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地址：府谷县新区水利局大楼</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 xml:space="preserve">联系方式：15353887198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2.采购代理机构信息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名称：陕西中采项目管理有限公司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地址：府谷县华盛大厦8楼</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联系方式：0912-8723101</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3.项目联系方式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项目联系人：向工</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电话：0912-8723101</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80" w:lineRule="atLeast"/>
        <w:ind w:left="0" w:right="0" w:firstLine="480"/>
        <w:jc w:val="right"/>
        <w:rPr>
          <w:rFonts w:hint="eastAsia" w:ascii="宋体" w:hAnsi="宋体" w:eastAsia="宋体" w:cs="宋体"/>
          <w:i w:val="0"/>
          <w:iCs w:val="0"/>
          <w:caps w:val="0"/>
          <w:color w:val="auto"/>
          <w:spacing w:val="0"/>
          <w:sz w:val="18"/>
          <w:szCs w:val="18"/>
          <w:shd w:val="clear" w:fill="FFFFFF"/>
        </w:rPr>
      </w:pPr>
      <w:r>
        <w:rPr>
          <w:rFonts w:hint="eastAsia" w:ascii="宋体" w:hAnsi="宋体" w:eastAsia="宋体" w:cs="宋体"/>
          <w:i w:val="0"/>
          <w:iCs w:val="0"/>
          <w:caps w:val="0"/>
          <w:color w:val="333333"/>
          <w:spacing w:val="0"/>
          <w:sz w:val="24"/>
          <w:szCs w:val="24"/>
          <w:shd w:val="clear" w:fill="FFFFFF"/>
        </w:rPr>
        <w:t>陕西中采项目管理有限公司</w:t>
      </w:r>
    </w:p>
    <w:bookmarkEnd w:id="5"/>
    <w:p>
      <w:pPr>
        <w:tabs>
          <w:tab w:val="left" w:pos="240"/>
        </w:tabs>
        <w:spacing w:line="480" w:lineRule="exact"/>
        <w:ind w:left="-120" w:leftChars="-57"/>
        <w:jc w:val="center"/>
        <w:rPr>
          <w:rFonts w:hint="eastAsia" w:ascii="宋体" w:hAnsi="宋体" w:eastAsia="宋体" w:cs="宋体"/>
          <w:b/>
          <w:sz w:val="30"/>
          <w:szCs w:val="30"/>
          <w:lang w:eastAsia="zh-CN"/>
        </w:rPr>
      </w:pPr>
      <w:bookmarkStart w:id="6" w:name="_Toc3568_WPSOffice_Level1"/>
    </w:p>
    <w:p>
      <w:pPr>
        <w:tabs>
          <w:tab w:val="left" w:pos="240"/>
        </w:tabs>
        <w:spacing w:line="480" w:lineRule="exact"/>
        <w:ind w:left="-120" w:leftChars="-57"/>
        <w:jc w:val="center"/>
        <w:rPr>
          <w:rFonts w:hint="eastAsia" w:ascii="宋体" w:hAnsi="宋体" w:eastAsia="宋体" w:cs="宋体"/>
          <w:b/>
          <w:sz w:val="30"/>
          <w:szCs w:val="30"/>
          <w:lang w:eastAsia="zh-CN"/>
        </w:rPr>
      </w:pPr>
    </w:p>
    <w:p>
      <w:pPr>
        <w:tabs>
          <w:tab w:val="left" w:pos="240"/>
        </w:tabs>
        <w:spacing w:line="480" w:lineRule="exact"/>
        <w:ind w:left="-120" w:leftChars="-57"/>
        <w:jc w:val="center"/>
        <w:rPr>
          <w:rFonts w:hint="eastAsia" w:ascii="宋体" w:hAnsi="宋体" w:eastAsia="宋体" w:cs="宋体"/>
          <w:b/>
          <w:sz w:val="30"/>
          <w:szCs w:val="30"/>
          <w:lang w:eastAsia="zh-CN"/>
        </w:rPr>
      </w:pPr>
    </w:p>
    <w:p>
      <w:pPr>
        <w:tabs>
          <w:tab w:val="left" w:pos="240"/>
        </w:tabs>
        <w:spacing w:line="480" w:lineRule="exact"/>
        <w:ind w:left="-120" w:leftChars="-57"/>
        <w:jc w:val="center"/>
        <w:rPr>
          <w:rFonts w:hint="eastAsia" w:ascii="宋体" w:hAnsi="宋体" w:eastAsia="宋体" w:cs="宋体"/>
          <w:b/>
          <w:sz w:val="30"/>
          <w:szCs w:val="30"/>
          <w:lang w:eastAsia="zh-CN"/>
        </w:rPr>
      </w:pPr>
    </w:p>
    <w:p>
      <w:pPr>
        <w:tabs>
          <w:tab w:val="left" w:pos="240"/>
        </w:tabs>
        <w:spacing w:line="480" w:lineRule="exact"/>
        <w:ind w:left="-120" w:leftChars="-57"/>
        <w:jc w:val="center"/>
        <w:rPr>
          <w:rFonts w:hint="eastAsia" w:ascii="宋体" w:hAnsi="宋体" w:eastAsia="宋体" w:cs="宋体"/>
          <w:b/>
          <w:sz w:val="30"/>
          <w:szCs w:val="30"/>
          <w:lang w:eastAsia="zh-CN"/>
        </w:rPr>
      </w:pPr>
    </w:p>
    <w:p>
      <w:pPr>
        <w:tabs>
          <w:tab w:val="left" w:pos="240"/>
        </w:tabs>
        <w:spacing w:line="480" w:lineRule="exact"/>
        <w:ind w:left="-120" w:leftChars="-57"/>
        <w:jc w:val="center"/>
        <w:rPr>
          <w:rFonts w:hint="eastAsia" w:ascii="宋体" w:hAnsi="宋体" w:eastAsia="宋体" w:cs="宋体"/>
          <w:b/>
          <w:sz w:val="30"/>
          <w:szCs w:val="30"/>
          <w:lang w:eastAsia="zh-CN"/>
        </w:rPr>
      </w:pPr>
    </w:p>
    <w:p>
      <w:pPr>
        <w:tabs>
          <w:tab w:val="left" w:pos="240"/>
        </w:tabs>
        <w:spacing w:line="480" w:lineRule="exact"/>
        <w:ind w:left="-120" w:leftChars="-57"/>
        <w:jc w:val="center"/>
        <w:rPr>
          <w:rFonts w:hint="eastAsia" w:ascii="宋体" w:hAnsi="宋体" w:eastAsia="宋体" w:cs="宋体"/>
          <w:b/>
          <w:sz w:val="30"/>
          <w:szCs w:val="30"/>
          <w:lang w:eastAsia="zh-CN"/>
        </w:rPr>
      </w:pPr>
    </w:p>
    <w:p>
      <w:pPr>
        <w:tabs>
          <w:tab w:val="left" w:pos="240"/>
        </w:tabs>
        <w:spacing w:line="480" w:lineRule="exact"/>
        <w:ind w:left="-120" w:leftChars="-57"/>
        <w:jc w:val="center"/>
        <w:rPr>
          <w:rFonts w:hint="eastAsia" w:ascii="宋体" w:hAnsi="宋体" w:eastAsia="宋体" w:cs="宋体"/>
          <w:b/>
          <w:sz w:val="30"/>
          <w:szCs w:val="30"/>
          <w:lang w:eastAsia="zh-CN"/>
        </w:rPr>
      </w:pPr>
    </w:p>
    <w:p>
      <w:pPr>
        <w:tabs>
          <w:tab w:val="left" w:pos="240"/>
        </w:tabs>
        <w:spacing w:line="480" w:lineRule="exact"/>
        <w:ind w:left="-120" w:leftChars="-57"/>
        <w:jc w:val="center"/>
        <w:outlineLvl w:val="0"/>
        <w:rPr>
          <w:rFonts w:hint="eastAsia" w:ascii="宋体" w:hAnsi="宋体" w:eastAsia="宋体" w:cs="宋体"/>
          <w:b/>
          <w:sz w:val="30"/>
          <w:szCs w:val="30"/>
        </w:rPr>
      </w:pPr>
      <w:bookmarkStart w:id="7" w:name="_Toc20560"/>
      <w:r>
        <w:rPr>
          <w:rFonts w:hint="eastAsia" w:ascii="宋体" w:hAnsi="宋体" w:eastAsia="宋体" w:cs="宋体"/>
          <w:b/>
          <w:sz w:val="30"/>
          <w:szCs w:val="30"/>
          <w:lang w:eastAsia="zh-CN"/>
        </w:rPr>
        <w:t>第二章</w:t>
      </w:r>
      <w:r>
        <w:rPr>
          <w:rFonts w:hint="eastAsia" w:ascii="宋体" w:hAnsi="宋体" w:eastAsia="宋体" w:cs="宋体"/>
          <w:b/>
          <w:sz w:val="30"/>
          <w:szCs w:val="30"/>
          <w:lang w:val="en-US" w:eastAsia="zh-CN"/>
        </w:rPr>
        <w:t xml:space="preserve">  谈判</w:t>
      </w:r>
      <w:r>
        <w:rPr>
          <w:rFonts w:hint="eastAsia" w:ascii="宋体" w:hAnsi="宋体" w:eastAsia="宋体" w:cs="宋体"/>
          <w:b/>
          <w:sz w:val="30"/>
          <w:szCs w:val="30"/>
        </w:rPr>
        <w:t>供应商须知</w:t>
      </w:r>
      <w:bookmarkEnd w:id="7"/>
    </w:p>
    <w:p>
      <w:pPr>
        <w:tabs>
          <w:tab w:val="left" w:pos="240"/>
        </w:tabs>
        <w:spacing w:line="480" w:lineRule="exact"/>
        <w:ind w:firstLine="3313" w:firstLineChars="1100"/>
        <w:jc w:val="both"/>
        <w:rPr>
          <w:rFonts w:hint="eastAsia" w:ascii="宋体" w:hAnsi="宋体" w:eastAsia="宋体" w:cs="宋体"/>
          <w:b/>
          <w:sz w:val="30"/>
          <w:szCs w:val="30"/>
        </w:rPr>
      </w:pPr>
      <w:r>
        <w:rPr>
          <w:rFonts w:hint="eastAsia" w:ascii="宋体" w:hAnsi="宋体" w:eastAsia="宋体" w:cs="宋体"/>
          <w:b/>
          <w:sz w:val="30"/>
          <w:szCs w:val="30"/>
        </w:rPr>
        <w:t>供应商须知前附表</w:t>
      </w:r>
    </w:p>
    <w:tbl>
      <w:tblPr>
        <w:tblStyle w:val="21"/>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38"/>
        <w:gridCol w:w="6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0" w:type="dxa"/>
            <w:noWrap w:val="0"/>
            <w:vAlign w:val="center"/>
          </w:tcPr>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序号</w:t>
            </w:r>
          </w:p>
        </w:tc>
        <w:tc>
          <w:tcPr>
            <w:tcW w:w="2238"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名称</w:t>
            </w:r>
          </w:p>
        </w:tc>
        <w:tc>
          <w:tcPr>
            <w:tcW w:w="6430"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0" w:type="dxa"/>
            <w:vMerge w:val="restart"/>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采购项目</w:t>
            </w:r>
          </w:p>
        </w:tc>
        <w:tc>
          <w:tcPr>
            <w:tcW w:w="6430"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府谷县田家寨镇王庄则村水土保持治理项目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0" w:type="dxa"/>
            <w:vMerge w:val="continue"/>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采购预算</w:t>
            </w:r>
          </w:p>
        </w:tc>
        <w:tc>
          <w:tcPr>
            <w:tcW w:w="6430"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934947.00元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0" w:type="dxa"/>
            <w:vMerge w:val="continue"/>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采购方式</w:t>
            </w:r>
          </w:p>
        </w:tc>
        <w:tc>
          <w:tcPr>
            <w:tcW w:w="6430"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0" w:type="dxa"/>
            <w:vMerge w:val="continue"/>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工期</w:t>
            </w:r>
          </w:p>
        </w:tc>
        <w:tc>
          <w:tcPr>
            <w:tcW w:w="6430"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合同签订之日起90日历天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0" w:type="dxa"/>
            <w:vMerge w:val="continue"/>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质量要求</w:t>
            </w:r>
          </w:p>
        </w:tc>
        <w:tc>
          <w:tcPr>
            <w:tcW w:w="6430"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zh-CN" w:eastAsia="zh-CN" w:bidi="ar-SA"/>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0" w:type="dxa"/>
            <w:vMerge w:val="continue"/>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采购内容及要求</w:t>
            </w:r>
          </w:p>
        </w:tc>
        <w:tc>
          <w:tcPr>
            <w:tcW w:w="6430"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详见“第三章 采购内容和技术要求”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710"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采购人</w:t>
            </w:r>
          </w:p>
        </w:tc>
        <w:tc>
          <w:tcPr>
            <w:tcW w:w="6430" w:type="dxa"/>
            <w:noWrap w:val="0"/>
            <w:vAlign w:val="center"/>
          </w:tcPr>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 xml:space="preserve">1、名称：府谷县水旱灾害防治中心 </w:t>
            </w:r>
          </w:p>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2、地址：府谷县新区水利局大楼</w:t>
            </w:r>
          </w:p>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3、电话：15353887198</w:t>
            </w:r>
          </w:p>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4、联系人：韩工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710"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采购代理机构</w:t>
            </w:r>
          </w:p>
        </w:tc>
        <w:tc>
          <w:tcPr>
            <w:tcW w:w="6430" w:type="dxa"/>
            <w:noWrap w:val="0"/>
            <w:vAlign w:val="center"/>
          </w:tcPr>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 xml:space="preserve">1、名称：陕西中采项目管理有限公司 </w:t>
            </w:r>
          </w:p>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2、地址：陕西省榆林市府谷县华盛大厦8楼</w:t>
            </w:r>
          </w:p>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3、电话：0912-8723101  15760919394</w:t>
            </w:r>
          </w:p>
          <w:p>
            <w:pPr>
              <w:pageBreakBefore w:val="0"/>
              <w:widowControl/>
              <w:numPr>
                <w:ilvl w:val="0"/>
                <w:numId w:val="0"/>
              </w:numPr>
              <w:tabs>
                <w:tab w:val="left" w:pos="180"/>
              </w:tabs>
              <w:wordWrap/>
              <w:overflowPunct/>
              <w:bidi w:val="0"/>
              <w:snapToGrid/>
              <w:spacing w:line="432" w:lineRule="auto"/>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4、联系人：向工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1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p>
        </w:tc>
        <w:tc>
          <w:tcPr>
            <w:tcW w:w="22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供应商资格条件</w:t>
            </w:r>
          </w:p>
        </w:tc>
        <w:tc>
          <w:tcPr>
            <w:tcW w:w="64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1、基本资格条件：符合《中华人民共和国政府采购法》第二十二条的规定。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2、本项目特定资格条件：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供应商应具有独立承担民事责任能力的法人、其他组织或自然人。企业法人应提供合法有效的标识有统一社会信用代码的营业执照（附营业执照的2021年或2022年企业年度报告书）；事业法人应提供事业单位法人证书；其他组织应提供合法登记证明文件；自然人应提供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供应商需具备水利水电工程施工总承包三级及其以上资质的独立企业法人，具备有效的安全生产许可证，并在人员、设备、资金等方面具有相应的施工能力；项目负责人需具备水利水电工程二级及以上注册建造师注册证书和有效的安全生产考核合格证书（B证），并提供社保经办机构出具的开标前近三个月内至少一个月的本企业社保缴纳证明材料（五险一金其中一项即可，应可查询），且未担任其他在建工程的项目负责人；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①质量员、材料员、施工员、资料员应持有岗位证书及身份证复印件；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②安全员应持有有效的安全生产考核合格证书（水安C证）及身份证复印件。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③管理人员需在本企业缴纳2023年2月、3月或4月至少一个月的社保经办机构出具的本企业社保缴纳证明材料复印件加盖企业原色印章（五险一金其中一项即可，应可查询）。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社会保障资金缴纳证明：提供2023年1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4）税收缴纳证明：提供2023年1月至投标截止时间已缴纳的至少一个月的纳税证明（银行缴费凭证）或完税证明，依法免税的单位应提供相关证明材料；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5）财务状况报告：提供2019年—2021年度或2020年-2022年度财务审计报告（公司成立不足三年的需提供已出年份的审计报告，不足一年的需提供开标时间前六个月内其基本存款账户开户银行出具的资信证明）；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7）书面声明：参加本次政府采购活动前三年内在经营活动中没有重大违法记录的声明函；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本合同包不接受联合体投标；单位负责人为同一人或者存在直接控股、管理关系的不同供应商，不得同时参加本项目投标活动，提供《供应商企业关系关联承诺书》；且一个投标供应商只能参与采购人同期公告内一个合同包的政府采购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备注：</w:t>
            </w:r>
          </w:p>
          <w:p>
            <w:pPr>
              <w:pStyle w:val="13"/>
              <w:numPr>
                <w:ilvl w:val="0"/>
                <w:numId w:val="0"/>
              </w:numPr>
              <w:spacing w:line="420" w:lineRule="exact"/>
              <w:ind w:firstLine="482" w:firstLineChars="200"/>
              <w:jc w:val="left"/>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 xml:space="preserve">1、当供应商不足三家时，按相关文件执行。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highlight w:val="none"/>
                <w:lang w:val="en-US" w:eastAsia="zh-CN"/>
              </w:rPr>
              <w:t xml:space="preserve">2、公司成立不足一年的无需提供营业执照的企业年度报告书，已换电子证书的，可提供加盖企业原色印章的有效电子证书。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本项目是否接受联合体谈判</w:t>
            </w:r>
          </w:p>
        </w:tc>
        <w:tc>
          <w:tcPr>
            <w:tcW w:w="6430"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□是/</w:t>
            </w:r>
            <w:r>
              <w:rPr>
                <w:rFonts w:hint="eastAsia" w:ascii="宋体" w:hAnsi="宋体" w:eastAsia="宋体" w:cs="宋体"/>
                <w:i w:val="0"/>
                <w:iCs w:val="0"/>
                <w:caps w:val="0"/>
                <w:color w:val="333333"/>
                <w:spacing w:val="0"/>
                <w:kern w:val="0"/>
                <w:sz w:val="24"/>
                <w:szCs w:val="24"/>
                <w:shd w:val="clear" w:fill="FFFFFF"/>
                <w:lang w:val="en-US" w:eastAsia="zh-CN" w:bidi="ar-SA"/>
              </w:rPr>
              <w:fldChar w:fldCharType="begin"/>
            </w:r>
            <w:r>
              <w:rPr>
                <w:rFonts w:hint="eastAsia" w:ascii="宋体" w:hAnsi="宋体" w:eastAsia="宋体" w:cs="宋体"/>
                <w:i w:val="0"/>
                <w:iCs w:val="0"/>
                <w:caps w:val="0"/>
                <w:color w:val="333333"/>
                <w:spacing w:val="0"/>
                <w:kern w:val="0"/>
                <w:sz w:val="24"/>
                <w:szCs w:val="24"/>
                <w:shd w:val="clear" w:fill="FFFFFF"/>
                <w:lang w:val="en-US" w:eastAsia="zh-CN" w:bidi="ar-SA"/>
              </w:rPr>
              <w:instrText xml:space="preserve"> eq \o\ac(□,√)</w:instrText>
            </w:r>
            <w:r>
              <w:rPr>
                <w:rFonts w:hint="eastAsia" w:ascii="宋体" w:hAnsi="宋体" w:eastAsia="宋体" w:cs="宋体"/>
                <w:i w:val="0"/>
                <w:iCs w:val="0"/>
                <w:caps w:val="0"/>
                <w:color w:val="333333"/>
                <w:spacing w:val="0"/>
                <w:kern w:val="0"/>
                <w:sz w:val="24"/>
                <w:szCs w:val="24"/>
                <w:shd w:val="clear" w:fill="FFFFFF"/>
                <w:lang w:val="en-US" w:eastAsia="zh-CN" w:bidi="ar-SA"/>
              </w:rPr>
              <w:fldChar w:fldCharType="end"/>
            </w:r>
            <w:r>
              <w:rPr>
                <w:rFonts w:hint="eastAsia" w:ascii="宋体" w:hAnsi="宋体" w:eastAsia="宋体" w:cs="宋体"/>
                <w:i w:val="0"/>
                <w:iCs w:val="0"/>
                <w:caps w:val="0"/>
                <w:color w:val="333333"/>
                <w:spacing w:val="0"/>
                <w:kern w:val="0"/>
                <w:sz w:val="24"/>
                <w:szCs w:val="24"/>
                <w:shd w:val="clear" w:fill="FFFFFF"/>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响应文件有效期</w:t>
            </w:r>
          </w:p>
        </w:tc>
        <w:tc>
          <w:tcPr>
            <w:tcW w:w="6430"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响应文件有效期为自谈判之日起算90日历天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 xml:space="preserve">备选方案 </w:t>
            </w:r>
          </w:p>
        </w:tc>
        <w:tc>
          <w:tcPr>
            <w:tcW w:w="6430"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样品</w:t>
            </w:r>
          </w:p>
        </w:tc>
        <w:tc>
          <w:tcPr>
            <w:tcW w:w="6430"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是否要求提供样品：□是/</w:t>
            </w:r>
            <w:r>
              <w:rPr>
                <w:rFonts w:hint="eastAsia" w:ascii="宋体" w:hAnsi="宋体" w:eastAsia="宋体" w:cs="宋体"/>
                <w:i w:val="0"/>
                <w:iCs w:val="0"/>
                <w:caps w:val="0"/>
                <w:color w:val="333333"/>
                <w:spacing w:val="0"/>
                <w:kern w:val="0"/>
                <w:sz w:val="24"/>
                <w:szCs w:val="24"/>
                <w:shd w:val="clear" w:fill="FFFFFF"/>
                <w:lang w:val="en-US" w:eastAsia="zh-CN" w:bidi="ar-SA"/>
              </w:rPr>
              <w:fldChar w:fldCharType="begin"/>
            </w:r>
            <w:r>
              <w:rPr>
                <w:rFonts w:hint="eastAsia" w:ascii="宋体" w:hAnsi="宋体" w:eastAsia="宋体" w:cs="宋体"/>
                <w:i w:val="0"/>
                <w:iCs w:val="0"/>
                <w:caps w:val="0"/>
                <w:color w:val="333333"/>
                <w:spacing w:val="0"/>
                <w:kern w:val="0"/>
                <w:sz w:val="24"/>
                <w:szCs w:val="24"/>
                <w:shd w:val="clear" w:fill="FFFFFF"/>
                <w:lang w:val="en-US" w:eastAsia="zh-CN" w:bidi="ar-SA"/>
              </w:rPr>
              <w:instrText xml:space="preserve"> eq \o\ac(□,√)</w:instrText>
            </w:r>
            <w:r>
              <w:rPr>
                <w:rFonts w:hint="eastAsia" w:ascii="宋体" w:hAnsi="宋体" w:eastAsia="宋体" w:cs="宋体"/>
                <w:i w:val="0"/>
                <w:iCs w:val="0"/>
                <w:caps w:val="0"/>
                <w:color w:val="333333"/>
                <w:spacing w:val="0"/>
                <w:kern w:val="0"/>
                <w:sz w:val="24"/>
                <w:szCs w:val="24"/>
                <w:shd w:val="clear" w:fill="FFFFFF"/>
                <w:lang w:val="en-US" w:eastAsia="zh-CN" w:bidi="ar-SA"/>
              </w:rPr>
              <w:fldChar w:fldCharType="end"/>
            </w:r>
            <w:r>
              <w:rPr>
                <w:rFonts w:hint="eastAsia" w:ascii="宋体" w:hAnsi="宋体" w:eastAsia="宋体" w:cs="宋体"/>
                <w:i w:val="0"/>
                <w:iCs w:val="0"/>
                <w:caps w:val="0"/>
                <w:color w:val="333333"/>
                <w:spacing w:val="0"/>
                <w:kern w:val="0"/>
                <w:sz w:val="24"/>
                <w:szCs w:val="24"/>
                <w:shd w:val="clear" w:fill="FFFFFF"/>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采购进口产品</w:t>
            </w:r>
          </w:p>
        </w:tc>
        <w:tc>
          <w:tcPr>
            <w:tcW w:w="6430"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10" w:type="dxa"/>
            <w:vMerge w:val="restart"/>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vMerge w:val="restart"/>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支持中小企业</w:t>
            </w:r>
          </w:p>
        </w:tc>
        <w:tc>
          <w:tcPr>
            <w:tcW w:w="6430" w:type="dxa"/>
            <w:noWrap w:val="0"/>
            <w:vAlign w:val="center"/>
          </w:tcPr>
          <w:p>
            <w:pPr>
              <w:pStyle w:val="13"/>
              <w:numPr>
                <w:ilvl w:val="0"/>
                <w:numId w:val="4"/>
              </w:numPr>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10" w:type="dxa"/>
            <w:vMerge w:val="continue"/>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vMerge w:val="continue"/>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6430" w:type="dxa"/>
            <w:noWrap w:val="0"/>
            <w:vAlign w:val="center"/>
          </w:tcPr>
          <w:p>
            <w:pPr>
              <w:pStyle w:val="13"/>
              <w:numPr>
                <w:ilvl w:val="0"/>
                <w:numId w:val="4"/>
              </w:numPr>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采购标的对应的中小企业划分标准所属行业：</w:t>
            </w:r>
            <w:r>
              <w:rPr>
                <w:rFonts w:hint="eastAsia" w:ascii="宋体" w:hAnsi="宋体" w:eastAsia="宋体" w:cs="宋体"/>
                <w:i w:val="0"/>
                <w:iCs w:val="0"/>
                <w:caps w:val="0"/>
                <w:color w:val="333333"/>
                <w:spacing w:val="0"/>
                <w:kern w:val="0"/>
                <w:sz w:val="24"/>
                <w:szCs w:val="24"/>
                <w:highlight w:val="none"/>
                <w:shd w:val="clear" w:fill="FFFFFF"/>
                <w:lang w:val="en-US" w:eastAsia="zh-CN" w:bidi="ar-SA"/>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递交响应文件的截止时间和地点</w:t>
            </w:r>
          </w:p>
        </w:tc>
        <w:tc>
          <w:tcPr>
            <w:tcW w:w="6430" w:type="dxa"/>
            <w:noWrap w:val="0"/>
            <w:vAlign w:val="center"/>
          </w:tcPr>
          <w:p>
            <w:pPr>
              <w:widowControl/>
              <w:spacing w:line="420" w:lineRule="exact"/>
              <w:jc w:val="left"/>
              <w:rPr>
                <w:rFonts w:hint="eastAsia" w:ascii="宋体" w:hAnsi="宋体" w:eastAsia="宋体" w:cs="宋体"/>
                <w:i w:val="0"/>
                <w:iCs w:val="0"/>
                <w:caps w:val="0"/>
                <w:color w:val="333333"/>
                <w:spacing w:val="0"/>
                <w:kern w:val="0"/>
                <w:sz w:val="24"/>
                <w:szCs w:val="24"/>
                <w:highlight w:val="none"/>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1、时间：</w:t>
            </w:r>
            <w:r>
              <w:rPr>
                <w:rFonts w:hint="eastAsia" w:ascii="宋体" w:hAnsi="宋体" w:cs="宋体"/>
                <w:i w:val="0"/>
                <w:iCs w:val="0"/>
                <w:caps w:val="0"/>
                <w:color w:val="333333"/>
                <w:spacing w:val="0"/>
                <w:kern w:val="0"/>
                <w:sz w:val="24"/>
                <w:szCs w:val="24"/>
                <w:highlight w:val="none"/>
                <w:shd w:val="clear" w:fill="FFFFFF"/>
                <w:lang w:val="en-US" w:eastAsia="zh-CN" w:bidi="ar-SA"/>
              </w:rPr>
              <w:t>2023年05月5日 14时30分00秒</w:t>
            </w:r>
          </w:p>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highlight w:val="none"/>
                <w:shd w:val="clear" w:fill="FFFFFF"/>
                <w:lang w:val="en-US" w:eastAsia="zh-CN" w:bidi="ar-SA"/>
              </w:rPr>
              <w:t>2、地点：府谷县华盛大厦八楼会议室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谈判时间和地点</w:t>
            </w:r>
          </w:p>
        </w:tc>
        <w:tc>
          <w:tcPr>
            <w:tcW w:w="6430" w:type="dxa"/>
            <w:noWrap w:val="0"/>
            <w:vAlign w:val="center"/>
          </w:tcPr>
          <w:p>
            <w:pPr>
              <w:widowControl/>
              <w:spacing w:line="420" w:lineRule="exact"/>
              <w:jc w:val="left"/>
              <w:rPr>
                <w:rFonts w:hint="eastAsia" w:ascii="宋体" w:hAnsi="宋体" w:eastAsia="宋体" w:cs="宋体"/>
                <w:i w:val="0"/>
                <w:iCs w:val="0"/>
                <w:caps w:val="0"/>
                <w:color w:val="333333"/>
                <w:spacing w:val="0"/>
                <w:kern w:val="0"/>
                <w:sz w:val="24"/>
                <w:szCs w:val="24"/>
                <w:highlight w:val="yellow"/>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1、时间</w:t>
            </w:r>
            <w:r>
              <w:rPr>
                <w:rFonts w:hint="eastAsia" w:ascii="宋体" w:hAnsi="宋体" w:eastAsia="宋体" w:cs="宋体"/>
                <w:i w:val="0"/>
                <w:iCs w:val="0"/>
                <w:caps w:val="0"/>
                <w:color w:val="333333"/>
                <w:spacing w:val="0"/>
                <w:kern w:val="0"/>
                <w:sz w:val="24"/>
                <w:szCs w:val="24"/>
                <w:highlight w:val="none"/>
                <w:shd w:val="clear" w:fill="FFFFFF"/>
                <w:lang w:val="en-US" w:eastAsia="zh-CN" w:bidi="ar-SA"/>
              </w:rPr>
              <w:t>：</w:t>
            </w:r>
            <w:r>
              <w:rPr>
                <w:rFonts w:hint="eastAsia" w:ascii="宋体" w:hAnsi="宋体" w:cs="宋体"/>
                <w:i w:val="0"/>
                <w:iCs w:val="0"/>
                <w:caps w:val="0"/>
                <w:color w:val="333333"/>
                <w:spacing w:val="0"/>
                <w:kern w:val="0"/>
                <w:sz w:val="24"/>
                <w:szCs w:val="24"/>
                <w:highlight w:val="none"/>
                <w:shd w:val="clear" w:fill="FFFFFF"/>
                <w:lang w:val="en-US" w:eastAsia="zh-CN" w:bidi="ar-SA"/>
              </w:rPr>
              <w:t>2023年05月5日 14时30分00秒</w:t>
            </w:r>
          </w:p>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2、地点：府谷县华盛大厦八楼会议室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谈判保证金</w:t>
            </w:r>
          </w:p>
        </w:tc>
        <w:tc>
          <w:tcPr>
            <w:tcW w:w="6430"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响应文件份数</w:t>
            </w:r>
          </w:p>
        </w:tc>
        <w:tc>
          <w:tcPr>
            <w:tcW w:w="6430"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本次谈判需提交响应文件：正本壹份，副本贰份，电子版壹份（用U盘拷贝）。电子版响应文件提供响应文件正本的word版本及PDF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结算方式</w:t>
            </w:r>
          </w:p>
        </w:tc>
        <w:tc>
          <w:tcPr>
            <w:tcW w:w="6430" w:type="dxa"/>
            <w:noWrap w:val="0"/>
            <w:vAlign w:val="center"/>
          </w:tcPr>
          <w:p>
            <w:pPr>
              <w:tabs>
                <w:tab w:val="left" w:pos="840"/>
              </w:tabs>
              <w:spacing w:line="420" w:lineRule="exac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1、结算单位：采购人结算，在付款前，必须开具等额发票给采购人。</w:t>
            </w:r>
          </w:p>
          <w:p>
            <w:pPr>
              <w:adjustRightInd w:val="0"/>
              <w:snapToGrid w:val="0"/>
              <w:spacing w:line="360" w:lineRule="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2、付款方式：</w:t>
            </w:r>
            <w:r>
              <w:rPr>
                <w:rFonts w:hint="eastAsia" w:ascii="宋体" w:hAnsi="宋体" w:eastAsia="宋体" w:cs="宋体"/>
                <w:color w:val="auto"/>
                <w:sz w:val="24"/>
                <w:szCs w:val="24"/>
              </w:rPr>
              <w:t>本工程采购人向中标人支付的工程款为审计部门出具的审计报告中的审定决算价工程款为经认定的所完成工程量对应的工程款,</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进度款根据工程进度情况支付</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履约保证金</w:t>
            </w:r>
          </w:p>
        </w:tc>
        <w:tc>
          <w:tcPr>
            <w:tcW w:w="6430"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是否要求提供履约保证金：□是/</w:t>
            </w:r>
            <w:r>
              <w:rPr>
                <w:rFonts w:hint="eastAsia" w:ascii="宋体" w:hAnsi="宋体" w:eastAsia="宋体" w:cs="宋体"/>
                <w:i w:val="0"/>
                <w:iCs w:val="0"/>
                <w:caps w:val="0"/>
                <w:color w:val="333333"/>
                <w:spacing w:val="0"/>
                <w:kern w:val="0"/>
                <w:sz w:val="24"/>
                <w:szCs w:val="24"/>
                <w:shd w:val="clear" w:fill="FFFFFF"/>
                <w:lang w:val="en-US" w:eastAsia="zh-CN" w:bidi="ar-SA"/>
              </w:rPr>
              <w:fldChar w:fldCharType="begin"/>
            </w:r>
            <w:r>
              <w:rPr>
                <w:rFonts w:hint="eastAsia" w:ascii="宋体" w:hAnsi="宋体" w:eastAsia="宋体" w:cs="宋体"/>
                <w:i w:val="0"/>
                <w:iCs w:val="0"/>
                <w:caps w:val="0"/>
                <w:color w:val="333333"/>
                <w:spacing w:val="0"/>
                <w:kern w:val="0"/>
                <w:sz w:val="24"/>
                <w:szCs w:val="24"/>
                <w:shd w:val="clear" w:fill="FFFFFF"/>
                <w:lang w:val="en-US" w:eastAsia="zh-CN" w:bidi="ar-SA"/>
              </w:rPr>
              <w:instrText xml:space="preserve"> eq \o\ac(□,√)</w:instrText>
            </w:r>
            <w:r>
              <w:rPr>
                <w:rFonts w:hint="eastAsia" w:ascii="宋体" w:hAnsi="宋体" w:eastAsia="宋体" w:cs="宋体"/>
                <w:i w:val="0"/>
                <w:iCs w:val="0"/>
                <w:caps w:val="0"/>
                <w:color w:val="333333"/>
                <w:spacing w:val="0"/>
                <w:kern w:val="0"/>
                <w:sz w:val="24"/>
                <w:szCs w:val="24"/>
                <w:shd w:val="clear" w:fill="FFFFFF"/>
                <w:lang w:val="en-US" w:eastAsia="zh-CN" w:bidi="ar-SA"/>
              </w:rPr>
              <w:fldChar w:fldCharType="end"/>
            </w:r>
            <w:r>
              <w:rPr>
                <w:rFonts w:hint="eastAsia" w:ascii="宋体" w:hAnsi="宋体" w:eastAsia="宋体" w:cs="宋体"/>
                <w:i w:val="0"/>
                <w:iCs w:val="0"/>
                <w:caps w:val="0"/>
                <w:color w:val="333333"/>
                <w:spacing w:val="0"/>
                <w:kern w:val="0"/>
                <w:sz w:val="24"/>
                <w:szCs w:val="24"/>
                <w:shd w:val="clear" w:fill="FFFFFF"/>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3"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highlight w:val="none"/>
                <w:shd w:val="clear" w:fill="FFFFFF"/>
                <w:lang w:val="en-US" w:eastAsia="zh-CN" w:bidi="ar-SA"/>
              </w:rPr>
              <w:t>成交服务费</w:t>
            </w:r>
          </w:p>
        </w:tc>
        <w:tc>
          <w:tcPr>
            <w:tcW w:w="6430"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1、采购人应依据成交金额向采购代理机构交纳成交服务费，交费金额参照国家计委颁布的《招标代理服务收费管理暂行办法》（计价格[2002]1980号）及发改办价格[2003]857号文件的工程类规定标准收取。</w:t>
            </w:r>
          </w:p>
          <w:p>
            <w:pPr>
              <w:spacing w:line="420" w:lineRule="exac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2、采购人在领取成交通知书前，须向采购代理机构一次性支付成交服务费。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5"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其他</w:t>
            </w:r>
          </w:p>
        </w:tc>
        <w:tc>
          <w:tcPr>
            <w:tcW w:w="6430" w:type="dxa"/>
            <w:noWrap w:val="0"/>
            <w:vAlign w:val="center"/>
          </w:tcPr>
          <w:p>
            <w:pPr>
              <w:tabs>
                <w:tab w:val="left" w:pos="840"/>
              </w:tabs>
              <w:spacing w:line="420" w:lineRule="exac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该项目采取线下开标的形式，供应商必须到达开标现场，直接参与开标活动。</w:t>
            </w:r>
          </w:p>
          <w:p>
            <w:pPr>
              <w:tabs>
                <w:tab w:val="left" w:pos="840"/>
              </w:tabs>
              <w:spacing w:line="420" w:lineRule="exac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相关注意事项如下：</w:t>
            </w:r>
          </w:p>
          <w:p>
            <w:pPr>
              <w:tabs>
                <w:tab w:val="left" w:pos="840"/>
              </w:tabs>
              <w:spacing w:line="420" w:lineRule="exac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1、开标当日，请各供应商在开标截止时间前至少提前半小时进入开标现场；</w:t>
            </w:r>
          </w:p>
          <w:p>
            <w:pPr>
              <w:tabs>
                <w:tab w:val="left" w:pos="840"/>
              </w:tabs>
              <w:spacing w:line="420" w:lineRule="exac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2、投标人代表现场资格核验：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由监标人对供应商参会代表进行身份核验，供应商应授权合法的人员参加本项目全过程开标，法定代表人直接参加，须提交法定代表人身份证明书原件、身份证原件及复印件。法定代表人授权代表参加的，须出具法定代表人授权书原件、法定代表人身份证复印件、授权代表身份证原件及复印件，被委托人的社保经办机构出具的开标前近三个月任意一个月的社保经办机构出具的本企业社保缴纳证明材料（五险一金其中一项即可，应可查询）复印件加盖公章。复印件均需加盖企业原始印章，未提供或身份核验不合格者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10" w:type="dxa"/>
            <w:noWrap w:val="0"/>
            <w:vAlign w:val="center"/>
          </w:tcPr>
          <w:p>
            <w:pPr>
              <w:pStyle w:val="13"/>
              <w:numPr>
                <w:ilvl w:val="0"/>
                <w:numId w:val="3"/>
              </w:numPr>
              <w:spacing w:line="420" w:lineRule="exact"/>
              <w:jc w:val="center"/>
              <w:rPr>
                <w:rFonts w:hint="eastAsia" w:ascii="宋体" w:hAnsi="宋体" w:eastAsia="宋体" w:cs="宋体"/>
                <w:i w:val="0"/>
                <w:iCs w:val="0"/>
                <w:caps w:val="0"/>
                <w:color w:val="333333"/>
                <w:spacing w:val="0"/>
                <w:kern w:val="0"/>
                <w:sz w:val="24"/>
                <w:szCs w:val="24"/>
                <w:shd w:val="clear" w:fill="FFFFFF"/>
                <w:lang w:val="en-US" w:eastAsia="zh-CN" w:bidi="ar-SA"/>
              </w:rPr>
            </w:pPr>
          </w:p>
        </w:tc>
        <w:tc>
          <w:tcPr>
            <w:tcW w:w="2238"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备注</w:t>
            </w:r>
          </w:p>
        </w:tc>
        <w:tc>
          <w:tcPr>
            <w:tcW w:w="6430" w:type="dxa"/>
            <w:noWrap w:val="0"/>
            <w:vAlign w:val="center"/>
          </w:tcPr>
          <w:p>
            <w:pPr>
              <w:pStyle w:val="13"/>
              <w:spacing w:line="420" w:lineRule="exact"/>
              <w:jc w:val="left"/>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正文与前附表表述不一致时，以供应商须知前附表为准。</w:t>
            </w:r>
          </w:p>
        </w:tc>
      </w:tr>
    </w:tbl>
    <w:p>
      <w:pPr>
        <w:pStyle w:val="3"/>
        <w:spacing w:line="400" w:lineRule="exact"/>
        <w:ind w:firstLine="2108" w:firstLineChars="1000"/>
        <w:textAlignment w:val="baseline"/>
        <w:outlineLvl w:val="9"/>
        <w:rPr>
          <w:rFonts w:hint="eastAsia" w:ascii="宋体" w:hAnsi="宋体" w:eastAsia="宋体" w:cs="宋体"/>
          <w:i w:val="0"/>
          <w:iCs w:val="0"/>
          <w:caps w:val="0"/>
          <w:color w:val="333333"/>
          <w:spacing w:val="0"/>
          <w:kern w:val="0"/>
          <w:sz w:val="21"/>
          <w:szCs w:val="21"/>
          <w:shd w:val="clear" w:fill="FFFFFF"/>
          <w:lang w:val="en-US" w:eastAsia="zh-CN" w:bidi="ar-SA"/>
        </w:rPr>
      </w:pPr>
      <w:bookmarkStart w:id="8" w:name="_Toc22975"/>
      <w:bookmarkStart w:id="9" w:name="_Toc22433"/>
      <w:bookmarkStart w:id="10" w:name="_Toc26729"/>
    </w:p>
    <w:p>
      <w:pPr>
        <w:pStyle w:val="3"/>
        <w:spacing w:line="400" w:lineRule="exact"/>
        <w:ind w:firstLine="3614" w:firstLineChars="1000"/>
        <w:textAlignment w:val="baseline"/>
        <w:rPr>
          <w:rFonts w:hint="eastAsia" w:ascii="宋体" w:hAnsi="宋体" w:eastAsia="宋体" w:cs="宋体"/>
          <w:bCs w:val="0"/>
          <w:sz w:val="36"/>
          <w:szCs w:val="36"/>
          <w:lang w:eastAsia="zh-CN"/>
        </w:rPr>
      </w:pPr>
      <w:bookmarkStart w:id="11" w:name="_Toc19356"/>
      <w:bookmarkStart w:id="12" w:name="_Toc19662"/>
      <w:bookmarkStart w:id="13" w:name="_Toc30299"/>
      <w:r>
        <w:rPr>
          <w:rFonts w:hint="eastAsia" w:ascii="宋体" w:hAnsi="宋体" w:eastAsia="宋体" w:cs="宋体"/>
          <w:bCs w:val="0"/>
          <w:sz w:val="36"/>
          <w:szCs w:val="36"/>
        </w:rPr>
        <w:t>供应商须知</w:t>
      </w:r>
      <w:r>
        <w:rPr>
          <w:rFonts w:hint="eastAsia" w:ascii="宋体" w:hAnsi="宋体" w:eastAsia="宋体" w:cs="宋体"/>
          <w:bCs w:val="0"/>
          <w:sz w:val="36"/>
          <w:szCs w:val="36"/>
          <w:lang w:eastAsia="zh-CN"/>
        </w:rPr>
        <w:t>正文</w:t>
      </w:r>
      <w:bookmarkEnd w:id="8"/>
      <w:bookmarkEnd w:id="9"/>
      <w:bookmarkEnd w:id="10"/>
      <w:bookmarkEnd w:id="11"/>
      <w:bookmarkEnd w:id="12"/>
      <w:bookmarkEnd w:id="13"/>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一．名词解释</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zh-CN"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采购单位</w:t>
      </w:r>
      <w:r>
        <w:rPr>
          <w:rFonts w:hint="eastAsia" w:ascii="宋体" w:hAnsi="宋体" w:eastAsia="宋体" w:cs="宋体"/>
          <w:i w:val="0"/>
          <w:iCs w:val="0"/>
          <w:caps w:val="0"/>
          <w:color w:val="333333"/>
          <w:spacing w:val="0"/>
          <w:kern w:val="0"/>
          <w:sz w:val="24"/>
          <w:szCs w:val="24"/>
          <w:shd w:val="clear" w:fill="FFFFFF"/>
          <w:lang w:val="zh-CN" w:eastAsia="zh-CN" w:bidi="ar-SA"/>
        </w:rPr>
        <w:t xml:space="preserve">：府谷县水旱灾害防治中心 </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采购代理机构：陕西中采项目管理有限公司</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谈判供应商：满足本次谈判要求具有相应资质和完成项目能力的供应商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谈判文件：谈判文件与谈判响应文件的统称</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SA"/>
        </w:rPr>
        <w:t>成交供应商：由谈判小组推荐经采购人确认的谈判供应商</w:t>
      </w:r>
    </w:p>
    <w:p>
      <w:pPr>
        <w:jc w:val="center"/>
        <w:textAlignment w:val="baseline"/>
        <w:rPr>
          <w:rFonts w:hint="eastAsia" w:ascii="宋体" w:hAnsi="宋体" w:eastAsia="宋体" w:cs="宋体"/>
          <w:sz w:val="30"/>
          <w:szCs w:val="30"/>
        </w:rPr>
      </w:pPr>
      <w:r>
        <w:rPr>
          <w:rFonts w:hint="eastAsia" w:ascii="宋体" w:hAnsi="宋体" w:eastAsia="宋体" w:cs="宋体"/>
          <w:b/>
          <w:sz w:val="30"/>
          <w:szCs w:val="30"/>
        </w:rPr>
        <w:t>二．谈判供应商</w:t>
      </w:r>
    </w:p>
    <w:p>
      <w:pPr>
        <w:spacing w:line="360" w:lineRule="auto"/>
        <w:ind w:firstLine="120" w:firstLineChars="50"/>
        <w:textAlignment w:val="baseline"/>
        <w:rPr>
          <w:rFonts w:hint="eastAsia" w:ascii="宋体" w:hAnsi="宋体" w:eastAsia="宋体" w:cs="宋体"/>
          <w:b/>
          <w:sz w:val="24"/>
        </w:rPr>
      </w:pPr>
      <w:r>
        <w:rPr>
          <w:rFonts w:hint="eastAsia" w:ascii="宋体" w:hAnsi="宋体" w:eastAsia="宋体" w:cs="宋体"/>
          <w:b/>
          <w:sz w:val="24"/>
        </w:rPr>
        <w:t>1．合格谈判供应商的范围</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（1）具有独立承担民事责任的能力；</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（2）具有良好的商业信誉和健全的财务会计制度；</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（3）具有履行合同所必需的产品和专业技术能力；</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（4）有依法缴纳税收和社会保障资金的良好记录；</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（5）参加政府采购活动前三年内，在经营活动中没有重大违法记录；</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SA"/>
        </w:rPr>
      </w:pPr>
      <w:r>
        <w:rPr>
          <w:rFonts w:hint="eastAsia" w:ascii="宋体" w:hAnsi="宋体" w:eastAsia="宋体" w:cs="宋体"/>
          <w:i w:val="0"/>
          <w:iCs w:val="0"/>
          <w:caps w:val="0"/>
          <w:color w:val="333333"/>
          <w:spacing w:val="0"/>
          <w:kern w:val="0"/>
          <w:sz w:val="24"/>
          <w:szCs w:val="24"/>
          <w:shd w:val="clear" w:fill="FFFFFF"/>
          <w:lang w:val="en-US" w:eastAsia="zh-CN" w:bidi="ar-SA"/>
        </w:rPr>
        <w:t>（6）法律、行政法规规定的其他条件。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val="0"/>
          <w:i w:val="0"/>
          <w:iCs w:val="0"/>
          <w:caps w:val="0"/>
          <w:color w:val="333333"/>
          <w:spacing w:val="0"/>
          <w:sz w:val="24"/>
          <w:szCs w:val="24"/>
          <w:shd w:val="clear" w:fill="FFFFFF"/>
        </w:rPr>
      </w:pPr>
      <w:r>
        <w:rPr>
          <w:rFonts w:hint="eastAsia" w:ascii="宋体" w:hAnsi="宋体" w:eastAsia="宋体" w:cs="宋体"/>
          <w:b/>
          <w:bCs w:val="0"/>
          <w:sz w:val="24"/>
          <w:szCs w:val="24"/>
        </w:rPr>
        <w:t>2．</w:t>
      </w:r>
      <w:r>
        <w:rPr>
          <w:rFonts w:hint="eastAsia" w:ascii="宋体" w:hAnsi="宋体" w:eastAsia="宋体" w:cs="宋体"/>
          <w:b/>
          <w:bCs w:val="0"/>
          <w:i w:val="0"/>
          <w:iCs w:val="0"/>
          <w:caps w:val="0"/>
          <w:color w:val="333333"/>
          <w:spacing w:val="0"/>
          <w:sz w:val="24"/>
          <w:szCs w:val="24"/>
          <w:shd w:val="clear" w:fill="FFFFFF"/>
        </w:rPr>
        <w:t>谈判委托</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eastAsia="zh-CN"/>
        </w:rPr>
        <w:t>详见“供应商须知前附表”第</w:t>
      </w:r>
      <w:r>
        <w:rPr>
          <w:rFonts w:hint="eastAsia" w:ascii="宋体" w:hAnsi="宋体" w:eastAsia="宋体" w:cs="宋体"/>
          <w:i w:val="0"/>
          <w:iCs w:val="0"/>
          <w:caps w:val="0"/>
          <w:color w:val="333333"/>
          <w:spacing w:val="0"/>
          <w:sz w:val="24"/>
          <w:szCs w:val="24"/>
          <w:shd w:val="clear" w:fill="FFFFFF"/>
          <w:lang w:val="en-US" w:eastAsia="zh-CN"/>
        </w:rPr>
        <w:t xml:space="preserve">18项。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3．谈判费用</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无论谈判的结果如何，谈判供应商自行承担参加谈判相关的全部费用。</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三．谈判文件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1．谈判文件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 xml:space="preserve"> （2）</w:t>
      </w:r>
      <w:bookmarkStart w:id="14" w:name="_Toc3633"/>
      <w:r>
        <w:rPr>
          <w:rFonts w:hint="eastAsia" w:ascii="宋体" w:hAnsi="宋体" w:eastAsia="宋体" w:cs="宋体"/>
          <w:i w:val="0"/>
          <w:iCs w:val="0"/>
          <w:caps w:val="0"/>
          <w:color w:val="333333"/>
          <w:spacing w:val="0"/>
          <w:sz w:val="24"/>
          <w:szCs w:val="24"/>
          <w:shd w:val="clear" w:fill="FFFFFF"/>
        </w:rPr>
        <w:t>适用范围</w:t>
      </w:r>
      <w:bookmarkEnd w:id="14"/>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本次谈判依据采购人的采购计划，仅适用于本谈判文件中所叙述的项目。</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2．谈判文件的澄清</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eastAsia="宋体" w:cs="宋体"/>
          <w:b/>
          <w:bCs/>
          <w:i w:val="0"/>
          <w:iCs w:val="0"/>
          <w:caps w:val="0"/>
          <w:color w:val="333333"/>
          <w:spacing w:val="0"/>
          <w:sz w:val="24"/>
          <w:szCs w:val="24"/>
          <w:shd w:val="clear" w:fill="FFFFFF"/>
        </w:rPr>
        <w:t>对谈判文件中有难以理解或参数有疑义的内容，须在规定时间内提交书面资料，否则视为对谈判文件再无疑义，因此带来的一切不利后果由谈判供应商自负。</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3．谈判文件的修改</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4．</w:t>
      </w:r>
      <w:r>
        <w:rPr>
          <w:rFonts w:hint="eastAsia" w:ascii="宋体" w:hAnsi="宋体" w:eastAsia="宋体" w:cs="宋体"/>
          <w:b/>
          <w:bCs/>
          <w:i w:val="0"/>
          <w:iCs w:val="0"/>
          <w:caps w:val="0"/>
          <w:color w:val="333333"/>
          <w:spacing w:val="0"/>
          <w:sz w:val="24"/>
          <w:szCs w:val="24"/>
          <w:shd w:val="clear" w:fill="FFFFFF"/>
          <w:lang w:eastAsia="zh-CN"/>
        </w:rPr>
        <w:t>谈判文件的</w:t>
      </w:r>
      <w:r>
        <w:rPr>
          <w:rFonts w:hint="eastAsia" w:ascii="宋体" w:hAnsi="宋体" w:eastAsia="宋体" w:cs="宋体"/>
          <w:b/>
          <w:bCs/>
          <w:i w:val="0"/>
          <w:iCs w:val="0"/>
          <w:caps w:val="0"/>
          <w:color w:val="333333"/>
          <w:spacing w:val="0"/>
          <w:sz w:val="24"/>
          <w:szCs w:val="24"/>
          <w:shd w:val="clear" w:fill="FFFFFF"/>
        </w:rPr>
        <w:t>质疑</w:t>
      </w:r>
      <w:r>
        <w:rPr>
          <w:rFonts w:hint="eastAsia" w:ascii="宋体" w:hAnsi="宋体" w:eastAsia="宋体" w:cs="宋体"/>
          <w:b/>
          <w:bCs/>
          <w:i w:val="0"/>
          <w:iCs w:val="0"/>
          <w:caps w:val="0"/>
          <w:color w:val="333333"/>
          <w:spacing w:val="0"/>
          <w:sz w:val="24"/>
          <w:szCs w:val="24"/>
          <w:shd w:val="clear" w:fill="FFFFFF"/>
          <w:lang w:val="en-US" w:eastAsia="zh-CN"/>
        </w:rPr>
        <w:t>与</w:t>
      </w:r>
      <w:r>
        <w:rPr>
          <w:rFonts w:hint="eastAsia" w:ascii="宋体" w:hAnsi="宋体" w:eastAsia="宋体" w:cs="宋体"/>
          <w:b/>
          <w:bCs/>
          <w:i w:val="0"/>
          <w:iCs w:val="0"/>
          <w:caps w:val="0"/>
          <w:color w:val="333333"/>
          <w:spacing w:val="0"/>
          <w:sz w:val="24"/>
          <w:szCs w:val="24"/>
          <w:shd w:val="clear" w:fill="FFFFFF"/>
        </w:rPr>
        <w:t>投诉</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供应商提出质疑应符合中华人民共和国财政部令第94号《政府采购质疑和投诉办法》的规定：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1、提出质疑的供应商应当是参与所质疑项目采购活动的供应商。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供应商应知其权益受到损害之日，是指：</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（1）对可以质疑的采购文件提出质疑的，为收到采购文件之日或者采购文件公告期限届满之日；</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（2）对采购过程提出质疑的，为各采购程序环节结束之日；</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（3）对中标或者成交结果提出质疑的，为中标或者成交结果公告期限届满之日。</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3、供应商提出质疑应当提交质疑函和必要的证明材料。质疑函应当包括：</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3.1供应商的姓名或者名称、地址、邮编、联系人及联系电话；</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3.2质疑项目的名称、编号；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3.3具体、明确的质疑事项和与质疑事项相关的请求；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3.4事实依据；</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3.5必要的法律依据；</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3.6提出质疑的日期。</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质疑函应采用财政部颁布的《政府采购供应商质疑函范本》。</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供应商为自然人的，应当由本人签字；投标人为法人或者其他组织的，应当由法定代表人、主要负责人，或者其授权代表签字或者盖章，并加盖公章。</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5、有下列情形之一的，属于无效质疑，采购代理机构和采购人不予受理：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5.1质疑投标人不是参与所质疑项目采购活动的供应商；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5.2未在法定质疑期内发出质疑的；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5.3质疑未以书面形式提出；</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5.4质疑函没有合法有效的签字、盖章或授权的；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5.5以非法手段取得证据、材料的；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5.6质疑答复后，同一质疑人就同一事项再次提出质疑的；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5.7不符合法律、法规、规章和政府采购监管机构规定的其他条件的。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6、质疑答复</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采购人、采购代理机构在收到质疑函后七个工作日内做出答复。</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8、投诉人在全国范围12个月内三次以上投诉查无实据的，由财政部门列入不良行为记录名单。</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9、投诉人有下列行为之一的，属于虚假、恶意投诉，由财政部门列入不良行为记录名单，禁止其1至3年内参加政府采购活动：</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（一）捏造事实;</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（二）提供虚假材料;</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（三）以非法手段取得证明材料。证据来源的合法性存在明显疑问，投诉人无法证明其取得方式合法的，视为以非法手段取得证明材料。</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lang w:eastAsia="zh-CN"/>
        </w:rPr>
      </w:pPr>
      <w:r>
        <w:rPr>
          <w:rFonts w:hint="eastAsia" w:ascii="宋体" w:hAnsi="宋体" w:eastAsia="宋体" w:cs="宋体"/>
          <w:b/>
          <w:bCs/>
          <w:i w:val="0"/>
          <w:iCs w:val="0"/>
          <w:caps w:val="0"/>
          <w:color w:val="333333"/>
          <w:spacing w:val="0"/>
          <w:sz w:val="24"/>
          <w:szCs w:val="24"/>
          <w:shd w:val="clear" w:fill="FFFFFF"/>
          <w:lang w:val="en-US" w:eastAsia="zh-CN"/>
        </w:rPr>
        <w:t>5.</w:t>
      </w:r>
      <w:r>
        <w:rPr>
          <w:rFonts w:hint="eastAsia" w:ascii="宋体" w:hAnsi="宋体" w:eastAsia="宋体" w:cs="宋体"/>
          <w:b/>
          <w:bCs/>
          <w:i w:val="0"/>
          <w:iCs w:val="0"/>
          <w:caps w:val="0"/>
          <w:color w:val="333333"/>
          <w:spacing w:val="0"/>
          <w:sz w:val="24"/>
          <w:szCs w:val="24"/>
          <w:shd w:val="clear" w:fill="FFFFFF"/>
        </w:rPr>
        <w:t>谈判文件的</w:t>
      </w:r>
      <w:r>
        <w:rPr>
          <w:rFonts w:hint="eastAsia" w:ascii="宋体" w:hAnsi="宋体" w:eastAsia="宋体" w:cs="宋体"/>
          <w:b/>
          <w:bCs/>
          <w:i w:val="0"/>
          <w:iCs w:val="0"/>
          <w:caps w:val="0"/>
          <w:color w:val="333333"/>
          <w:spacing w:val="0"/>
          <w:sz w:val="24"/>
          <w:szCs w:val="24"/>
          <w:shd w:val="clear" w:fill="FFFFFF"/>
          <w:lang w:val="en-US" w:eastAsia="zh-CN"/>
        </w:rPr>
        <w:t>获取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谈判供应商必须从采购代理机构</w:t>
      </w:r>
      <w:r>
        <w:rPr>
          <w:rFonts w:hint="eastAsia" w:ascii="宋体" w:hAnsi="宋体" w:eastAsia="宋体" w:cs="宋体"/>
          <w:i w:val="0"/>
          <w:iCs w:val="0"/>
          <w:caps w:val="0"/>
          <w:color w:val="333333"/>
          <w:spacing w:val="0"/>
          <w:sz w:val="24"/>
          <w:szCs w:val="24"/>
          <w:shd w:val="clear" w:fill="FFFFFF"/>
          <w:lang w:val="en-US" w:eastAsia="zh-CN"/>
        </w:rPr>
        <w:t>获取</w:t>
      </w:r>
      <w:r>
        <w:rPr>
          <w:rFonts w:hint="eastAsia" w:ascii="宋体" w:hAnsi="宋体" w:eastAsia="宋体" w:cs="宋体"/>
          <w:i w:val="0"/>
          <w:iCs w:val="0"/>
          <w:caps w:val="0"/>
          <w:color w:val="333333"/>
          <w:spacing w:val="0"/>
          <w:sz w:val="24"/>
          <w:szCs w:val="24"/>
          <w:shd w:val="clear" w:fill="FFFFFF"/>
        </w:rPr>
        <w:t>谈判文件，谈判供应商自行转让或复制的谈判文件视为无效文件。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val="en-US" w:eastAsia="zh-CN"/>
        </w:rPr>
        <w:t>6</w:t>
      </w:r>
      <w:r>
        <w:rPr>
          <w:rFonts w:hint="eastAsia" w:ascii="宋体" w:hAnsi="宋体" w:eastAsia="宋体" w:cs="宋体"/>
          <w:b/>
          <w:bCs/>
          <w:i w:val="0"/>
          <w:iCs w:val="0"/>
          <w:caps w:val="0"/>
          <w:color w:val="333333"/>
          <w:spacing w:val="0"/>
          <w:sz w:val="24"/>
          <w:szCs w:val="24"/>
          <w:shd w:val="clear" w:fill="FFFFFF"/>
        </w:rPr>
        <w:t>．谈判的处理依据</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val="en-US" w:eastAsia="zh-CN"/>
        </w:rPr>
        <w:t>7</w:t>
      </w:r>
      <w:r>
        <w:rPr>
          <w:rFonts w:hint="eastAsia" w:ascii="宋体" w:hAnsi="宋体" w:eastAsia="宋体" w:cs="宋体"/>
          <w:b/>
          <w:bCs/>
          <w:i w:val="0"/>
          <w:iCs w:val="0"/>
          <w:caps w:val="0"/>
          <w:color w:val="333333"/>
          <w:spacing w:val="0"/>
          <w:sz w:val="24"/>
          <w:szCs w:val="24"/>
          <w:shd w:val="clear" w:fill="FFFFFF"/>
        </w:rPr>
        <w:t>．解释权归属</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本次谈判文件的解释权归采购代理机构。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center"/>
        <w:rPr>
          <w:rFonts w:hint="eastAsia" w:ascii="宋体" w:hAnsi="宋体" w:eastAsia="宋体" w:cs="宋体"/>
          <w:b/>
          <w:bCs/>
          <w:i w:val="0"/>
          <w:iCs w:val="0"/>
          <w:caps w:val="0"/>
          <w:color w:val="333333"/>
          <w:spacing w:val="0"/>
          <w:sz w:val="30"/>
          <w:szCs w:val="30"/>
          <w:shd w:val="clear" w:fill="FFFFFF"/>
        </w:rPr>
      </w:pPr>
      <w:r>
        <w:rPr>
          <w:rFonts w:hint="eastAsia" w:ascii="宋体" w:hAnsi="宋体" w:eastAsia="宋体" w:cs="宋体"/>
          <w:b/>
          <w:bCs/>
          <w:i w:val="0"/>
          <w:iCs w:val="0"/>
          <w:caps w:val="0"/>
          <w:color w:val="333333"/>
          <w:spacing w:val="0"/>
          <w:sz w:val="30"/>
          <w:szCs w:val="30"/>
          <w:shd w:val="clear" w:fill="FFFFFF"/>
        </w:rPr>
        <w:t>四．谈判要求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1．谈判内容</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本次谈判为：</w:t>
      </w:r>
      <w:r>
        <w:rPr>
          <w:rFonts w:hint="eastAsia" w:ascii="宋体" w:hAnsi="宋体" w:eastAsia="宋体" w:cs="宋体"/>
          <w:i w:val="0"/>
          <w:iCs w:val="0"/>
          <w:caps w:val="0"/>
          <w:color w:val="333333"/>
          <w:spacing w:val="0"/>
          <w:kern w:val="0"/>
          <w:sz w:val="24"/>
          <w:szCs w:val="24"/>
          <w:shd w:val="clear" w:fill="FFFFFF"/>
          <w:lang w:val="en-US" w:eastAsia="zh-CN" w:bidi="ar-SA"/>
        </w:rPr>
        <w:t>府谷县田家寨镇王庄则村水土保持治理项目</w:t>
      </w:r>
      <w:r>
        <w:rPr>
          <w:rFonts w:hint="eastAsia" w:ascii="宋体" w:hAnsi="宋体" w:eastAsia="宋体" w:cs="宋体"/>
          <w:i w:val="0"/>
          <w:iCs w:val="0"/>
          <w:caps w:val="0"/>
          <w:color w:val="333333"/>
          <w:spacing w:val="0"/>
          <w:sz w:val="24"/>
          <w:szCs w:val="24"/>
          <w:shd w:val="clear" w:fill="FFFFFF"/>
        </w:rPr>
        <w:t>。谈判供应商可根据自身的资质情况和经营范围对本项目进行谈判，不得将其子目再行分解或只响应其中的一部分内容，否则谈判无效；唱标、谈判、澄清、成交、签订合同均以项目为单位进行。</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2．谈判供应商须提交</w:t>
      </w:r>
      <w:r>
        <w:rPr>
          <w:rFonts w:hint="eastAsia" w:ascii="宋体" w:hAnsi="宋体" w:eastAsia="宋体" w:cs="宋体"/>
          <w:b/>
          <w:bCs/>
          <w:i w:val="0"/>
          <w:iCs w:val="0"/>
          <w:caps w:val="0"/>
          <w:color w:val="333333"/>
          <w:spacing w:val="0"/>
          <w:sz w:val="24"/>
          <w:szCs w:val="24"/>
          <w:shd w:val="clear" w:fill="FFFFFF"/>
          <w:lang w:eastAsia="zh-CN"/>
        </w:rPr>
        <w:t>的</w:t>
      </w:r>
      <w:r>
        <w:rPr>
          <w:rFonts w:hint="eastAsia" w:ascii="宋体" w:hAnsi="宋体" w:eastAsia="宋体" w:cs="宋体"/>
          <w:b/>
          <w:bCs/>
          <w:i w:val="0"/>
          <w:iCs w:val="0"/>
          <w:caps w:val="0"/>
          <w:color w:val="333333"/>
          <w:spacing w:val="0"/>
          <w:sz w:val="24"/>
          <w:szCs w:val="24"/>
          <w:shd w:val="clear" w:fill="FFFFFF"/>
        </w:rPr>
        <w:t>资格证明文件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 xml:space="preserve">   详见“</w:t>
      </w:r>
      <w:r>
        <w:rPr>
          <w:rFonts w:hint="eastAsia" w:ascii="宋体" w:hAnsi="宋体" w:eastAsia="宋体" w:cs="宋体"/>
          <w:i w:val="0"/>
          <w:iCs w:val="0"/>
          <w:caps w:val="0"/>
          <w:color w:val="333333"/>
          <w:spacing w:val="0"/>
          <w:sz w:val="24"/>
          <w:szCs w:val="24"/>
          <w:shd w:val="clear" w:fill="FFFFFF"/>
        </w:rPr>
        <w:t>供应商须</w:t>
      </w:r>
      <w:r>
        <w:rPr>
          <w:rFonts w:hint="eastAsia" w:ascii="宋体" w:hAnsi="宋体" w:eastAsia="宋体" w:cs="宋体"/>
          <w:i w:val="0"/>
          <w:iCs w:val="0"/>
          <w:caps w:val="0"/>
          <w:color w:val="333333"/>
          <w:spacing w:val="0"/>
          <w:sz w:val="24"/>
          <w:szCs w:val="24"/>
          <w:shd w:val="clear" w:fill="FFFFFF"/>
          <w:lang w:eastAsia="zh-CN"/>
        </w:rPr>
        <w:t>知前附表</w:t>
      </w:r>
      <w:r>
        <w:rPr>
          <w:rFonts w:hint="eastAsia" w:ascii="宋体" w:hAnsi="宋体" w:eastAsia="宋体" w:cs="宋体"/>
          <w:i w:val="0"/>
          <w:iCs w:val="0"/>
          <w:caps w:val="0"/>
          <w:color w:val="333333"/>
          <w:spacing w:val="0"/>
          <w:sz w:val="24"/>
          <w:szCs w:val="24"/>
          <w:shd w:val="clear" w:fill="FFFFFF"/>
          <w:lang w:val="en-US" w:eastAsia="zh-CN"/>
        </w:rPr>
        <w:t>”第4项。</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3．谈判响应文件的编制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谈判响应文件必须根据谈判文件提供的内容及格式编制，并对谈判文件做出实质性响应，具体内容包括：</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1、谈判函（格式）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2、谈判一览表（格式）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3、已标价工程量清单（格式）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4、</w:t>
      </w:r>
      <w:r>
        <w:rPr>
          <w:rFonts w:hint="eastAsia" w:ascii="宋体" w:hAnsi="宋体" w:eastAsia="宋体" w:cs="宋体"/>
          <w:i w:val="0"/>
          <w:iCs w:val="0"/>
          <w:caps w:val="0"/>
          <w:color w:val="333333"/>
          <w:spacing w:val="0"/>
          <w:sz w:val="24"/>
          <w:szCs w:val="24"/>
          <w:shd w:val="clear" w:fill="FFFFFF"/>
          <w:lang w:eastAsia="zh-CN"/>
        </w:rPr>
        <w:t>商务技术条款响应说明</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5、资格证明文件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6、项目实施方案</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7、供应商参加政府采购活动承诺书</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8</w:t>
      </w:r>
      <w:r>
        <w:rPr>
          <w:rFonts w:hint="eastAsia" w:ascii="宋体" w:hAnsi="宋体" w:eastAsia="宋体" w:cs="宋体"/>
          <w:i w:val="0"/>
          <w:iCs w:val="0"/>
          <w:caps w:val="0"/>
          <w:color w:val="333333"/>
          <w:spacing w:val="0"/>
          <w:sz w:val="24"/>
          <w:szCs w:val="24"/>
          <w:shd w:val="clear" w:fill="FFFFFF"/>
        </w:rPr>
        <w:t>、供应商性质</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注：谈判响应文件包括以上款中要求的全部内容。谈判供应商提交的谈判响应文件应当使用谈判文件第五章“谈判响应文件格式”所提供的谈判文件全部格式（表格可以按同样格式扩展）</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4．谈判报价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本项目采购预算金额为：</w:t>
      </w:r>
      <w:r>
        <w:rPr>
          <w:rFonts w:hint="eastAsia" w:ascii="宋体" w:hAnsi="宋体" w:eastAsia="宋体" w:cs="宋体"/>
          <w:b/>
          <w:bCs/>
          <w:i w:val="0"/>
          <w:iCs w:val="0"/>
          <w:caps w:val="0"/>
          <w:color w:val="333333"/>
          <w:spacing w:val="0"/>
          <w:sz w:val="24"/>
          <w:szCs w:val="24"/>
          <w:shd w:val="clear" w:fill="FFFFFF"/>
          <w:lang w:val="en-US" w:eastAsia="zh-CN"/>
        </w:rPr>
        <w:t>934947.00</w:t>
      </w:r>
      <w:r>
        <w:rPr>
          <w:rFonts w:hint="eastAsia" w:ascii="宋体" w:hAnsi="宋体" w:eastAsia="宋体" w:cs="宋体"/>
          <w:b/>
          <w:bCs/>
          <w:i w:val="0"/>
          <w:iCs w:val="0"/>
          <w:caps w:val="0"/>
          <w:color w:val="333333"/>
          <w:spacing w:val="0"/>
          <w:sz w:val="24"/>
          <w:szCs w:val="24"/>
          <w:shd w:val="clear" w:fill="FFFFFF"/>
        </w:rPr>
        <w:t>元。</w:t>
      </w:r>
    </w:p>
    <w:p>
      <w:pPr>
        <w:pStyle w:val="18"/>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谈判报价是指产品到达使用地点，达到正常使用条件下的所有费用，包括产品的报价及所发生的运杂费（含保险）及税费等，以谈判文件的内容和要求作为谈判依据；</w:t>
      </w:r>
      <w:r>
        <w:rPr>
          <w:rFonts w:hint="eastAsia" w:ascii="宋体" w:hAnsi="宋体" w:eastAsia="宋体" w:cs="宋体"/>
          <w:i w:val="0"/>
          <w:iCs w:val="0"/>
          <w:caps w:val="0"/>
          <w:color w:val="333333"/>
          <w:spacing w:val="0"/>
          <w:sz w:val="24"/>
          <w:szCs w:val="24"/>
          <w:shd w:val="clear" w:fill="FFFFFF"/>
          <w:lang w:val="en-US" w:eastAsia="zh-CN"/>
        </w:rPr>
        <w:t xml:space="preserve">         </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leftChars="0" w:right="0" w:rightChars="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2</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谈判供应商应在谈判响应文件中的响应报价表上，标明谈判响应服务的供应价、其它费用；任何有选择的报价不予接受；</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（3）谈判货币：人民币；单位：元（精确到小数点后两位）；</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（4）响应报价表应有供应商公章及法定代表人或被授权人的签字；</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（5）谈判文件中的响应报价表为一次报价，供应商谈判现场提交的二次报价为最终报价。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（6）合同价格：经谈判小组确认的某一供应商的最终报价，在合同执行过程中是固定不变的，不受外汇汇率及市场价格变化的影响；</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（7）凡因供应商对谈判文件阅读不深、理解不透、误解、疏漏、或因市场行情了解不清造成的后果和风险均由供应商自负；</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8）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（10）供应商对响应项目只允许有一个报价，不接受超过谈判文件中规定的预算金额的报价、可变动性报价、赠送及“零”报价，否则视为无效响应。</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5．谈判保证金</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 xml:space="preserve">   本项目实施以“投标信用承诺书”代替保证金，后附格式。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val="en-US" w:eastAsia="zh-CN"/>
        </w:rPr>
        <w:t>6</w:t>
      </w:r>
      <w:r>
        <w:rPr>
          <w:rFonts w:hint="eastAsia" w:ascii="宋体" w:hAnsi="宋体" w:eastAsia="宋体" w:cs="宋体"/>
          <w:b/>
          <w:bCs/>
          <w:i w:val="0"/>
          <w:iCs w:val="0"/>
          <w:caps w:val="0"/>
          <w:color w:val="333333"/>
          <w:spacing w:val="0"/>
          <w:sz w:val="24"/>
          <w:szCs w:val="24"/>
          <w:shd w:val="clear" w:fill="FFFFFF"/>
        </w:rPr>
        <w:t>．谈判响应文件的有效期</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谈判响应文件有效期为自谈判之日起九十（90）日历天；有效期短于规定的谈判有效期，谈判响应文件将被拒绝。成交供应商的谈判响应文件有效期延长至合同执行完毕。</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val="en-US" w:eastAsia="zh-CN"/>
        </w:rPr>
        <w:t>7</w:t>
      </w:r>
      <w:r>
        <w:rPr>
          <w:rFonts w:hint="eastAsia" w:ascii="宋体" w:hAnsi="宋体" w:eastAsia="宋体" w:cs="宋体"/>
          <w:b/>
          <w:bCs/>
          <w:i w:val="0"/>
          <w:iCs w:val="0"/>
          <w:caps w:val="0"/>
          <w:color w:val="333333"/>
          <w:spacing w:val="0"/>
          <w:sz w:val="24"/>
          <w:szCs w:val="24"/>
          <w:shd w:val="clear" w:fill="FFFFFF"/>
        </w:rPr>
        <w:t>．谈判响应文件的签署及规定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（1）谈判供应商须依据谈判文件内容和谈判响应文件格式的要求编制谈判响应文件；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（2）谈判响应文件的正本和所有的副本均需打印或用不褪色的蓝（黑）墨水填写，所有谈判响应文件正本和副本须按第五</w:t>
      </w:r>
      <w:r>
        <w:rPr>
          <w:rFonts w:hint="eastAsia" w:ascii="宋体" w:hAnsi="宋体" w:eastAsia="宋体" w:cs="宋体"/>
          <w:i w:val="0"/>
          <w:iCs w:val="0"/>
          <w:caps w:val="0"/>
          <w:color w:val="333333"/>
          <w:spacing w:val="0"/>
          <w:sz w:val="24"/>
          <w:szCs w:val="24"/>
          <w:shd w:val="clear" w:fill="FFFFFF"/>
          <w:lang w:eastAsia="zh-CN"/>
        </w:rPr>
        <w:t>章</w:t>
      </w:r>
      <w:r>
        <w:rPr>
          <w:rFonts w:hint="eastAsia" w:ascii="宋体" w:hAnsi="宋体" w:eastAsia="宋体" w:cs="宋体"/>
          <w:i w:val="0"/>
          <w:iCs w:val="0"/>
          <w:caps w:val="0"/>
          <w:color w:val="333333"/>
          <w:spacing w:val="0"/>
          <w:sz w:val="24"/>
          <w:szCs w:val="24"/>
          <w:shd w:val="clear" w:fill="FFFFFF"/>
        </w:rPr>
        <w:t>规定的顺序编排、并应编制目录、逐页标注连续页码及逐页加盖</w:t>
      </w:r>
      <w:r>
        <w:rPr>
          <w:rFonts w:hint="eastAsia" w:ascii="宋体" w:hAnsi="宋体" w:eastAsia="宋体" w:cs="宋体"/>
          <w:i w:val="0"/>
          <w:iCs w:val="0"/>
          <w:caps w:val="0"/>
          <w:color w:val="333333"/>
          <w:spacing w:val="0"/>
          <w:sz w:val="24"/>
          <w:szCs w:val="24"/>
          <w:shd w:val="clear" w:fill="FFFFFF"/>
          <w:lang w:eastAsia="zh-CN"/>
        </w:rPr>
        <w:t>供应商鲜章</w:t>
      </w:r>
      <w:r>
        <w:rPr>
          <w:rFonts w:hint="eastAsia" w:ascii="宋体" w:hAnsi="宋体" w:eastAsia="宋体" w:cs="宋体"/>
          <w:i w:val="0"/>
          <w:iCs w:val="0"/>
          <w:caps w:val="0"/>
          <w:color w:val="333333"/>
          <w:spacing w:val="0"/>
          <w:sz w:val="24"/>
          <w:szCs w:val="24"/>
          <w:shd w:val="clear" w:fill="FFFFFF"/>
        </w:rPr>
        <w:t>，法定代表人或委托代理人签字或加盖公章，所有要求签字（名）处，不得用任何形式的签名章代替。在封面标明“正本”和“副本”字样，并分别胶装成册。</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（3）谈判供应商提供资格证明文件</w:t>
      </w:r>
      <w:r>
        <w:rPr>
          <w:rFonts w:hint="eastAsia" w:ascii="宋体" w:hAnsi="宋体" w:eastAsia="宋体" w:cs="宋体"/>
          <w:i w:val="0"/>
          <w:iCs w:val="0"/>
          <w:caps w:val="0"/>
          <w:color w:val="333333"/>
          <w:spacing w:val="0"/>
          <w:sz w:val="24"/>
          <w:szCs w:val="24"/>
          <w:shd w:val="clear" w:fill="FFFFFF"/>
          <w:lang w:eastAsia="zh-CN"/>
        </w:rPr>
        <w:t>及</w:t>
      </w:r>
      <w:r>
        <w:rPr>
          <w:rFonts w:hint="eastAsia" w:ascii="宋体" w:hAnsi="宋体" w:eastAsia="宋体" w:cs="宋体"/>
          <w:i w:val="0"/>
          <w:iCs w:val="0"/>
          <w:caps w:val="0"/>
          <w:color w:val="333333"/>
          <w:spacing w:val="0"/>
          <w:sz w:val="24"/>
          <w:szCs w:val="24"/>
          <w:shd w:val="clear" w:fill="FFFFFF"/>
        </w:rPr>
        <w:t>谈判响应文件共五份，其中“资格证明文件一份，谈判响应文件正本一份、副本</w:t>
      </w:r>
      <w:r>
        <w:rPr>
          <w:rFonts w:hint="eastAsia" w:ascii="宋体" w:hAnsi="宋体" w:eastAsia="宋体" w:cs="宋体"/>
          <w:i w:val="0"/>
          <w:iCs w:val="0"/>
          <w:caps w:val="0"/>
          <w:color w:val="333333"/>
          <w:spacing w:val="0"/>
          <w:sz w:val="24"/>
          <w:szCs w:val="24"/>
          <w:shd w:val="clear" w:fill="FFFFFF"/>
          <w:lang w:val="en-US" w:eastAsia="zh-CN"/>
        </w:rPr>
        <w:t>贰</w:t>
      </w:r>
      <w:r>
        <w:rPr>
          <w:rFonts w:hint="eastAsia" w:ascii="宋体" w:hAnsi="宋体" w:eastAsia="宋体" w:cs="宋体"/>
          <w:i w:val="0"/>
          <w:iCs w:val="0"/>
          <w:caps w:val="0"/>
          <w:color w:val="333333"/>
          <w:spacing w:val="0"/>
          <w:sz w:val="24"/>
          <w:szCs w:val="24"/>
          <w:shd w:val="clear" w:fill="FFFFFF"/>
        </w:rPr>
        <w:t>份，电子版U盘一份”,当在正本和副本之间出现差异时，以正本为准。当在纸质版和电子版之间出现差异时，以纸质版为准。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（4）谈判供应商在谈判响应文件中指定的页面落款处，必须按谈判文件要求加盖公章或签字；</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（5）谈判供应商名称应填写全称，同时加盖公章；</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（6）谈判响应文件的任何行间插字、涂改和增删，必须按谈判文件要求加盖公章或签字；</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（7）谈判响应文件因字迹潦草或表达不清所引起的后果由谈判供应商负责。</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val="en-US" w:eastAsia="zh-CN"/>
        </w:rPr>
        <w:t>8</w:t>
      </w:r>
      <w:r>
        <w:rPr>
          <w:rFonts w:hint="eastAsia" w:ascii="宋体" w:hAnsi="宋体" w:eastAsia="宋体" w:cs="宋体"/>
          <w:b/>
          <w:bCs/>
          <w:i w:val="0"/>
          <w:iCs w:val="0"/>
          <w:caps w:val="0"/>
          <w:color w:val="333333"/>
          <w:spacing w:val="0"/>
          <w:sz w:val="24"/>
          <w:szCs w:val="24"/>
          <w:shd w:val="clear" w:fill="FFFFFF"/>
        </w:rPr>
        <w:t>．文字要求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本次谈判只接受简体中文文字的谈判响应文件。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center"/>
        <w:rPr>
          <w:rFonts w:hint="eastAsia" w:ascii="宋体" w:hAnsi="宋体" w:eastAsia="宋体" w:cs="宋体"/>
          <w:b/>
          <w:bCs/>
          <w:i w:val="0"/>
          <w:iCs w:val="0"/>
          <w:caps w:val="0"/>
          <w:color w:val="333333"/>
          <w:spacing w:val="0"/>
          <w:sz w:val="30"/>
          <w:szCs w:val="30"/>
          <w:shd w:val="clear" w:fill="FFFFFF"/>
        </w:rPr>
      </w:pPr>
      <w:r>
        <w:rPr>
          <w:rFonts w:hint="eastAsia" w:ascii="宋体" w:hAnsi="宋体" w:eastAsia="宋体" w:cs="宋体"/>
          <w:b/>
          <w:bCs/>
          <w:i w:val="0"/>
          <w:iCs w:val="0"/>
          <w:caps w:val="0"/>
          <w:color w:val="333333"/>
          <w:spacing w:val="0"/>
          <w:sz w:val="30"/>
          <w:szCs w:val="30"/>
          <w:shd w:val="clear" w:fill="FFFFFF"/>
        </w:rPr>
        <w:t>五．谈判响应文件封装、递交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1．谈判响应文件的封装及标记</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（1）谈判响应文件应按以下要求封装：</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谈判响应文件电子版U盘装于一个档案袋。在封袋上标明“资格证明文件”、“谈判响应文件”</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电子版</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，封套的封口处加盖谈判响应单位公章</w:t>
      </w:r>
      <w:r>
        <w:rPr>
          <w:rFonts w:hint="eastAsia" w:ascii="宋体" w:hAnsi="宋体" w:eastAsia="宋体" w:cs="宋体"/>
          <w:i w:val="0"/>
          <w:iCs w:val="0"/>
          <w:caps w:val="0"/>
          <w:color w:val="333333"/>
          <w:spacing w:val="0"/>
          <w:sz w:val="24"/>
          <w:szCs w:val="24"/>
          <w:shd w:val="clear" w:fill="FFFFFF"/>
          <w:lang w:eastAsia="zh-CN"/>
        </w:rPr>
        <w:t>及法人签章</w:t>
      </w:r>
      <w:r>
        <w:rPr>
          <w:rFonts w:hint="eastAsia" w:ascii="宋体" w:hAnsi="宋体" w:eastAsia="宋体" w:cs="宋体"/>
          <w:i w:val="0"/>
          <w:iCs w:val="0"/>
          <w:caps w:val="0"/>
          <w:color w:val="333333"/>
          <w:spacing w:val="0"/>
          <w:sz w:val="24"/>
          <w:szCs w:val="24"/>
          <w:shd w:val="clear" w:fill="FFFFFF"/>
        </w:rPr>
        <w:t>，封袋正面要粘贴标识</w:t>
      </w:r>
      <w:r>
        <w:rPr>
          <w:rFonts w:hint="eastAsia" w:ascii="宋体" w:hAnsi="宋体" w:eastAsia="宋体" w:cs="宋体"/>
          <w:i w:val="0"/>
          <w:iCs w:val="0"/>
          <w:caps w:val="0"/>
          <w:color w:val="333333"/>
          <w:spacing w:val="0"/>
          <w:sz w:val="24"/>
          <w:szCs w:val="24"/>
          <w:shd w:val="clear" w:fill="FFFFFF"/>
          <w:lang w:eastAsia="zh-CN"/>
        </w:rPr>
        <w:t>且写明“非谈判大会不得启封</w:t>
      </w:r>
      <w:r>
        <w:rPr>
          <w:rFonts w:hint="eastAsia" w:ascii="宋体" w:hAnsi="宋体" w:eastAsia="宋体" w:cs="宋体"/>
          <w:i w:val="0"/>
          <w:iCs w:val="0"/>
          <w:caps w:val="0"/>
          <w:color w:val="333333"/>
          <w:spacing w:val="0"/>
          <w:sz w:val="24"/>
          <w:szCs w:val="24"/>
          <w:shd w:val="clear" w:fill="FFFFFF"/>
        </w:rPr>
        <w:t>”的</w:t>
      </w:r>
      <w:r>
        <w:rPr>
          <w:rFonts w:hint="eastAsia" w:ascii="宋体" w:hAnsi="宋体" w:eastAsia="宋体" w:cs="宋体"/>
          <w:i w:val="0"/>
          <w:iCs w:val="0"/>
          <w:caps w:val="0"/>
          <w:color w:val="333333"/>
          <w:spacing w:val="0"/>
          <w:sz w:val="24"/>
          <w:szCs w:val="24"/>
          <w:shd w:val="clear" w:fill="FFFFFF"/>
          <w:lang w:eastAsia="zh-CN"/>
        </w:rPr>
        <w:t>声明</w:t>
      </w:r>
      <w:r>
        <w:rPr>
          <w:rFonts w:hint="eastAsia" w:ascii="宋体" w:hAnsi="宋体" w:eastAsia="宋体" w:cs="宋体"/>
          <w:i w:val="0"/>
          <w:iCs w:val="0"/>
          <w:caps w:val="0"/>
          <w:color w:val="333333"/>
          <w:spacing w:val="0"/>
          <w:sz w:val="24"/>
          <w:szCs w:val="24"/>
          <w:shd w:val="clear" w:fill="FFFFFF"/>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B、封袋正面标识式样（参见响应文件</w:t>
      </w:r>
      <w:r>
        <w:rPr>
          <w:rFonts w:hint="eastAsia" w:ascii="宋体" w:hAnsi="宋体" w:eastAsia="宋体" w:cs="宋体"/>
          <w:b/>
          <w:bCs/>
          <w:i w:val="0"/>
          <w:iCs w:val="0"/>
          <w:caps w:val="0"/>
          <w:color w:val="333333"/>
          <w:spacing w:val="0"/>
          <w:sz w:val="24"/>
          <w:szCs w:val="24"/>
          <w:shd w:val="clear" w:fill="FFFFFF"/>
          <w:lang w:val="en-US" w:eastAsia="zh-CN"/>
        </w:rPr>
        <w:t>9、</w:t>
      </w:r>
      <w:r>
        <w:rPr>
          <w:rFonts w:hint="eastAsia" w:ascii="宋体" w:hAnsi="宋体" w:eastAsia="宋体" w:cs="宋体"/>
          <w:b/>
          <w:bCs/>
          <w:i w:val="0"/>
          <w:iCs w:val="0"/>
          <w:caps w:val="0"/>
          <w:color w:val="333333"/>
          <w:spacing w:val="0"/>
          <w:sz w:val="24"/>
          <w:szCs w:val="24"/>
          <w:shd w:val="clear" w:fill="FFFFFF"/>
        </w:rPr>
        <w:t>封袋正面标识式样</w:t>
      </w:r>
      <w:r>
        <w:rPr>
          <w:rFonts w:hint="eastAsia" w:ascii="宋体" w:hAnsi="宋体" w:eastAsia="宋体" w:cs="宋体"/>
          <w:i w:val="0"/>
          <w:iCs w:val="0"/>
          <w:caps w:val="0"/>
          <w:color w:val="333333"/>
          <w:spacing w:val="0"/>
          <w:sz w:val="24"/>
          <w:szCs w:val="24"/>
          <w:shd w:val="clear" w:fill="FFFFFF"/>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2．谈判响应文件递交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（1）谈判供应商必须在谈判文件规定的截止递交时间前递交谈判响应文件；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（2）采购代理机构在谈判文件规定的谈判响应文件递交截止时间前，只负责谈判响应文件的接收、清点、造册登记工作，并请法定代表人或委托代理人签字确认，对其有效性不负任何责任；</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（3）采购代理机构在宣布递交谈判响应文件时间截止之后，拒绝接收任何人送达、递交的谈判响应文件；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（4）无论谈判供应商成交与否或者废标，其谈判响应文件恕不退还。</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3．谈判响应文件递交截止时间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（1）谈判供应商必须在谈判文件规定的递交截止时间之前递交谈判响应文件，采购代理机构在截止时间后拒绝接收任何谈判响应文件。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（2）采购代理机构因采购单位推迟谈判截止时间时，应以书面的形式，通知所有谈判供应商；在这种情况下，采购代理机构和谈判供应商的权利和义务将受到新的截止期的约束。</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4．谈判响应文件的修改和撤回</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（1）谈判响应文件递交后，如果谈判供应商提出书面修改和撤回谈判响应文件要求，在谈判截止时间前以书面形式送达采购代理机构；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（2）谈判供应商修改谈判响应文件的书面材料，须密封送达采购代理机构，修改或补充的内容应按谈判文件要求签署、盖章、密封、标记，并作为谈判响应文件的组成部分；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（4）在谈判截止时间后到谈判文件规定的谈判有效期满之间的这段时间内，谈判供应商不得撤回其谈判响应文件；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（5）谈判供应商在谈判响应文件递交截止时间后，不得对其谈判响应文件做任何修改。</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center"/>
        <w:rPr>
          <w:rFonts w:hint="eastAsia" w:ascii="宋体" w:hAnsi="宋体" w:eastAsia="宋体" w:cs="宋体"/>
          <w:b/>
          <w:bCs/>
          <w:i w:val="0"/>
          <w:iCs w:val="0"/>
          <w:caps w:val="0"/>
          <w:color w:val="333333"/>
          <w:spacing w:val="0"/>
          <w:sz w:val="30"/>
          <w:szCs w:val="30"/>
          <w:shd w:val="clear" w:fill="FFFFFF"/>
        </w:rPr>
      </w:pPr>
      <w:r>
        <w:rPr>
          <w:rFonts w:hint="eastAsia" w:ascii="宋体" w:hAnsi="宋体" w:eastAsia="宋体" w:cs="宋体"/>
          <w:b/>
          <w:bCs/>
          <w:i w:val="0"/>
          <w:iCs w:val="0"/>
          <w:caps w:val="0"/>
          <w:color w:val="333333"/>
          <w:spacing w:val="0"/>
          <w:sz w:val="30"/>
          <w:szCs w:val="30"/>
          <w:shd w:val="clear" w:fill="FFFFFF"/>
        </w:rPr>
        <w:t>六．谈判、澄清、成交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1．谈判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（1）采购代理机构按谈判文件规定的时间、地点组织谈判会议。</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（2）谈判大会由采购代理机构主持，采购人参会人员、供应商代表及有关工作人员参加，参加谈判的人员应签名报到，以证明其出席。</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（3）由监标人对投标供应商进行身份资格核验。</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lang w:val="en-US" w:eastAsia="zh-CN"/>
        </w:rPr>
        <w:t>4</w:t>
      </w:r>
      <w:r>
        <w:rPr>
          <w:rFonts w:hint="eastAsia" w:ascii="宋体" w:hAnsi="宋体" w:eastAsia="宋体" w:cs="宋体"/>
          <w:i w:val="0"/>
          <w:iCs w:val="0"/>
          <w:caps w:val="0"/>
          <w:color w:val="333333"/>
          <w:spacing w:val="0"/>
          <w:sz w:val="24"/>
          <w:szCs w:val="24"/>
          <w:shd w:val="clear" w:fill="FFFFFF"/>
        </w:rPr>
        <w:t>）由供应商或者其推选的代表检查谈判响应文件的密封情况。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）查验谈判响应文件密封情况，确认无误后拆封，由采购代理机构工作人员负责将供应商的名称、谈判价格和谈判文件中规定的其他内容进行记录，签字确认后并存档备案。</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2、谈判小组组成与职责</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 xml:space="preserve">  </w:t>
      </w:r>
      <w:r>
        <w:rPr>
          <w:rFonts w:hint="eastAsia" w:ascii="宋体" w:hAnsi="宋体" w:eastAsia="宋体" w:cs="宋体"/>
          <w:i w:val="0"/>
          <w:iCs w:val="0"/>
          <w:caps w:val="0"/>
          <w:color w:val="333333"/>
          <w:spacing w:val="0"/>
          <w:sz w:val="24"/>
          <w:szCs w:val="24"/>
          <w:shd w:val="clear" w:fill="FFFFFF"/>
        </w:rPr>
        <w:t>为确保谈判工作公开、公平、公正，依法成立谈判小组。谈判小组由采购单位及有关专家组成，其中技术、经济等方面的专家不少于谈判小组成员总数的三分之二，专家名单由有关人员在政府采购专家库中随机抽取，谈判小组成员应当遵守并履行下列责任和义务：</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A、要严格遵守政府采购相关法律制度，依法履行各自职责，公正、客观、审慎地组织和参与评审工作；</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B、对所有谈判响应文件逐一进行符合性评审，并做出评价；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 xml:space="preserve">C、按谈判文件规定的评审方法和标准，进行比较和评价；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D、要求谈判供应商对谈判响应文件有关事项作出解释或澄清；</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E、要依法独立评审，按照谈判文件的要求和评标标准进行评标，推荐成交候选供应商名单，对评审意见承担个人责任；</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F、对需要共同认定的事项存在争议的，按照少数服从多数的原则做出结论。持不同意见的谈判小组成员应当在评审报告上签署不同意见并说明理由，否则视为同意；G、对评审情况以及在评审过程中获悉的国家秘密、商业秘密负有保密责任；</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H、配合财政部门的投诉处理工作；</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I、配合采购单位、采购代理机构答复谈判供应商提出的质疑。</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J、配合财政部门的投诉处理工作。</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（3）拆封前，查验谈判响应文件密封情况，确认无误后拆封，采购代理机构指定专人负责将谈判供应商的名称、谈判项目名称、谈判价格记录，并存档备案；</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（4）谈判时，谈判响应文件中出现下列情况，修正原则为：</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A、谈判响应文件中响应报价表内容与谈判响应文件中明细内容不一致的，以响应报价表为准；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B、谈判报价的大写金额和小写金额不一致的，以大写金额为准；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C、总价金额与按单价汇总金额不一致的，以单价金额计算结果为准；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D、单价金额小数点有明显错位的，以总价为准，并修改单价；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E、谈判响应文件正本与副本不一致的，以正本为准；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F、多处内容交叉不符时，以谈判小组成员评审结果为准；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G、文字与图表不符时以文字为准；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按上述修正错误的原则及方法调整或修正谈判响应文件的报价，谈判供应商同意后，调整后的报价对谈判供应商起约束作用。如果谈判供应商不接受修正后的报价，则其谈判活动将被拒绝。</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 xml:space="preserve">（5）直到向成交的谈判供应商授予合同为止，凡审查、澄清、评价和比较谈判的有关资料及被授标意见等内容，谈判小组成员均不得向谈判供应商及与谈判无关的其他人透露。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val="en-US" w:eastAsia="zh-CN"/>
        </w:rPr>
        <w:t>3</w:t>
      </w:r>
      <w:r>
        <w:rPr>
          <w:rFonts w:hint="eastAsia" w:ascii="宋体" w:hAnsi="宋体" w:eastAsia="宋体" w:cs="宋体"/>
          <w:b/>
          <w:bCs/>
          <w:i w:val="0"/>
          <w:iCs w:val="0"/>
          <w:caps w:val="0"/>
          <w:color w:val="333333"/>
          <w:spacing w:val="0"/>
          <w:sz w:val="24"/>
          <w:szCs w:val="24"/>
          <w:shd w:val="clear" w:fill="FFFFFF"/>
        </w:rPr>
        <w:t>．谈判响应文件的初审</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（1）初审分为资格性审查和符合性审查。</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（2）资格性审查：依据谈判文件的规定，对供应商的资格证明文件进行审查，以确定供应商是否具备谈判资格。</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center"/>
        <w:rPr>
          <w:rFonts w:hint="eastAsia" w:ascii="宋体" w:hAnsi="宋体" w:eastAsia="宋体" w:cs="宋体"/>
          <w:b/>
          <w:bCs/>
          <w:i w:val="0"/>
          <w:iCs w:val="0"/>
          <w:caps w:val="0"/>
          <w:color w:val="333333"/>
          <w:spacing w:val="0"/>
          <w:sz w:val="30"/>
          <w:szCs w:val="30"/>
          <w:shd w:val="clear" w:fill="FFFFFF"/>
        </w:rPr>
      </w:pPr>
      <w:r>
        <w:rPr>
          <w:rFonts w:hint="eastAsia" w:ascii="宋体" w:hAnsi="宋体" w:eastAsia="宋体" w:cs="宋体"/>
          <w:b/>
          <w:bCs/>
          <w:i w:val="0"/>
          <w:iCs w:val="0"/>
          <w:caps w:val="0"/>
          <w:color w:val="333333"/>
          <w:spacing w:val="0"/>
          <w:sz w:val="30"/>
          <w:szCs w:val="30"/>
          <w:shd w:val="clear" w:fill="FFFFFF"/>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78"/>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239" w:leftChars="114" w:right="0" w:firstLine="0" w:firstLineChars="0"/>
              <w:jc w:val="center"/>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序号</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评审内容</w:t>
            </w:r>
          </w:p>
        </w:tc>
        <w:tc>
          <w:tcPr>
            <w:tcW w:w="6814"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rPr>
              <w:t>1</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《中华人民共和国政府采购法》第二十二条的规定</w:t>
            </w:r>
          </w:p>
        </w:tc>
        <w:tc>
          <w:tcPr>
            <w:tcW w:w="6814"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供应商应符合《中华人民共和国政府采购法》第二十二条的规定；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注：以谈判响应文件中所附的加盖单位公章的承诺书为准。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rPr>
              <w:t>2</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lang w:val="en-US" w:eastAsia="zh-CN"/>
              </w:rPr>
              <w:t>营业执照或其他证明资料</w:t>
            </w:r>
          </w:p>
        </w:tc>
        <w:tc>
          <w:tcPr>
            <w:tcW w:w="6814" w:type="dxa"/>
            <w:noWrap w:val="0"/>
            <w:vAlign w:val="center"/>
          </w:tcPr>
          <w:p>
            <w:pPr>
              <w:pageBreakBefore w:val="0"/>
              <w:widowControl w:val="0"/>
              <w:numPr>
                <w:ilvl w:val="0"/>
                <w:numId w:val="0"/>
              </w:numPr>
              <w:kinsoku/>
              <w:wordWrap/>
              <w:overflowPunct/>
              <w:topLinePunct w:val="0"/>
              <w:autoSpaceDE/>
              <w:bidi w:val="0"/>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供应商应具有独立承担民事责任能力的法人、其他组织或自然人。企业法人应</w:t>
            </w:r>
            <w:r>
              <w:rPr>
                <w:rFonts w:hint="eastAsia" w:ascii="宋体" w:hAnsi="宋体" w:eastAsia="宋体" w:cs="宋体"/>
                <w:b w:val="0"/>
                <w:bCs w:val="0"/>
                <w:sz w:val="24"/>
                <w:szCs w:val="24"/>
                <w:lang w:val="en-US" w:eastAsia="zh-CN"/>
              </w:rPr>
              <w:t>提供合法有效的标识有统一社会信用代码的营业执照（附营业执照的2021年或2022年企业年度报告书）；事业法人应提供事业单位法人证书；其他组织应提供合法登记证明文件；自然人应提供身份证；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供应商资质</w:t>
            </w:r>
          </w:p>
        </w:tc>
        <w:tc>
          <w:tcPr>
            <w:tcW w:w="6814"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供应商需具备水利水电</w:t>
            </w:r>
            <w:r>
              <w:rPr>
                <w:rFonts w:hint="eastAsia" w:ascii="宋体" w:hAnsi="宋体" w:eastAsia="宋体" w:cs="宋体"/>
                <w:sz w:val="24"/>
                <w:szCs w:val="24"/>
                <w:lang w:val="en-US" w:eastAsia="zh-CN"/>
              </w:rPr>
              <w:t>工程施工总承包三级及其以上资质的独立企业法人，具备有效的安全生产许可证，并在人员、设备、资金等方面具有相应的施工能力；</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4</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lang w:val="en-US" w:eastAsia="zh-CN"/>
              </w:rPr>
              <w:t>项目负责人</w:t>
            </w:r>
          </w:p>
        </w:tc>
        <w:tc>
          <w:tcPr>
            <w:tcW w:w="681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i w:val="0"/>
                <w:iCs w:val="0"/>
                <w:caps w:val="0"/>
                <w:color w:val="333333"/>
                <w:spacing w:val="0"/>
                <w:sz w:val="24"/>
                <w:szCs w:val="24"/>
                <w:shd w:val="clear" w:fill="FFFFFF"/>
                <w:lang w:val="zh-CN" w:eastAsia="zh-CN"/>
              </w:rPr>
              <w:t>拟派往本项目的</w:t>
            </w:r>
            <w:r>
              <w:rPr>
                <w:rFonts w:hint="eastAsia" w:ascii="宋体" w:hAnsi="宋体" w:eastAsia="宋体" w:cs="宋体"/>
                <w:b w:val="0"/>
                <w:bCs w:val="0"/>
                <w:sz w:val="24"/>
                <w:szCs w:val="24"/>
                <w:lang w:val="en-US" w:eastAsia="zh-CN"/>
              </w:rPr>
              <w:t>项目负责人需具备水利水电工程二级及以上注册建造师注册证书和有效的安全生产考核合格证书（B证），并提供社保经办机构出具的开标前近三个月内至少一个月的本企业社保缴纳证明材料（五险一金其中一项即可，应可查询），且未担任其他在建工程的项目负责人；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①质量员、材料员、施工员、资料员应持有岗位证书及身份证复印件；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②安全员应持有有效的安全生产考核合格证书（水安C证）及身份证复印件。</w:t>
            </w:r>
          </w:p>
          <w:p>
            <w:pPr>
              <w:pageBreakBefore w:val="0"/>
              <w:widowControl w:val="0"/>
              <w:numPr>
                <w:ilvl w:val="0"/>
                <w:numId w:val="0"/>
              </w:numPr>
              <w:kinsoku/>
              <w:wordWrap/>
              <w:overflowPunct/>
              <w:topLinePunct w:val="0"/>
              <w:autoSpaceDE/>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③管理人员需在本企业缴纳2023年2月、3月或4月至少一个月的社保经办机构出具的本企业社保缴纳证明材料复印件加盖企业原色印章（五险一金其中一项即可，应可查询）。</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5</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社会保障资金缴纳证明</w:t>
            </w:r>
          </w:p>
        </w:tc>
        <w:tc>
          <w:tcPr>
            <w:tcW w:w="6814" w:type="dxa"/>
            <w:noWrap w:val="0"/>
            <w:vAlign w:val="center"/>
          </w:tcPr>
          <w:p>
            <w:pPr>
              <w:pageBreakBefore w:val="0"/>
              <w:widowControl w:val="0"/>
              <w:numPr>
                <w:ilvl w:val="0"/>
                <w:numId w:val="0"/>
              </w:numPr>
              <w:kinsoku/>
              <w:wordWrap/>
              <w:overflowPunct/>
              <w:topLinePunct w:val="0"/>
              <w:autoSpaceDE/>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社会保障资金缴纳证明：提供2023年1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6</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税收缴纳证明</w:t>
            </w:r>
          </w:p>
        </w:tc>
        <w:tc>
          <w:tcPr>
            <w:tcW w:w="6814" w:type="dxa"/>
            <w:noWrap w:val="0"/>
            <w:vAlign w:val="center"/>
          </w:tcPr>
          <w:p>
            <w:pPr>
              <w:pageBreakBefore w:val="0"/>
              <w:widowControl w:val="0"/>
              <w:numPr>
                <w:ilvl w:val="0"/>
                <w:numId w:val="0"/>
              </w:numPr>
              <w:kinsoku/>
              <w:wordWrap/>
              <w:overflowPunct/>
              <w:topLinePunct w:val="0"/>
              <w:autoSpaceDE/>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提供2023年1月至投标截止时间已缴纳的至少一个月的纳税证明（银行缴费凭证）或完税证明，依法免税的单位应提供相关证明材料；</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7</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rPr>
              <w:t>财务状况报告</w:t>
            </w:r>
          </w:p>
        </w:tc>
        <w:tc>
          <w:tcPr>
            <w:tcW w:w="6814" w:type="dxa"/>
            <w:noWrap w:val="0"/>
            <w:vAlign w:val="center"/>
          </w:tcPr>
          <w:p>
            <w:pPr>
              <w:pageBreakBefore w:val="0"/>
              <w:widowControl w:val="0"/>
              <w:numPr>
                <w:ilvl w:val="0"/>
                <w:numId w:val="0"/>
              </w:numPr>
              <w:kinsoku/>
              <w:wordWrap/>
              <w:overflowPunct/>
              <w:topLinePunct w:val="0"/>
              <w:autoSpaceDE/>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提供2019年—2021年度或2020年-2022年度财务审计报告（公司成立不足三年的需提供已出年份的审计报告，不足一年的需提供开标时间前六个月内其基本存款账户开户银行出具的资信证明）；</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8</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rPr>
              <w:t>信用记录</w:t>
            </w:r>
          </w:p>
        </w:tc>
        <w:tc>
          <w:tcPr>
            <w:tcW w:w="6814" w:type="dxa"/>
            <w:noWrap w:val="0"/>
            <w:vAlign w:val="center"/>
          </w:tcPr>
          <w:p>
            <w:pPr>
              <w:pageBreakBefore w:val="0"/>
              <w:widowControl w:val="0"/>
              <w:numPr>
                <w:ilvl w:val="0"/>
                <w:numId w:val="0"/>
              </w:numPr>
              <w:kinsoku/>
              <w:wordWrap/>
              <w:overflowPunct/>
              <w:topLinePunct w:val="0"/>
              <w:autoSpaceDE/>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w:t>
            </w:r>
            <w:r>
              <w:rPr>
                <w:rFonts w:hint="eastAsia" w:ascii="宋体" w:hAnsi="宋体" w:eastAsia="宋体" w:cs="宋体"/>
                <w:i w:val="0"/>
                <w:iCs w:val="0"/>
                <w:caps w:val="0"/>
                <w:color w:val="333333"/>
                <w:spacing w:val="0"/>
                <w:sz w:val="24"/>
                <w:szCs w:val="24"/>
                <w:highlight w:val="none"/>
                <w:shd w:val="clear" w:fill="FFFFFF"/>
                <w:lang w:val="en-US" w:eastAsia="zh-CN"/>
              </w:rPr>
              <w:t>供应商无须提供</w:t>
            </w:r>
            <w:r>
              <w:rPr>
                <w:rFonts w:hint="eastAsia" w:ascii="宋体" w:hAnsi="宋体" w:eastAsia="宋体" w:cs="宋体"/>
                <w:i w:val="0"/>
                <w:iCs w:val="0"/>
                <w:caps w:val="0"/>
                <w:color w:val="333333"/>
                <w:spacing w:val="0"/>
                <w:sz w:val="24"/>
                <w:szCs w:val="24"/>
                <w:shd w:val="clear" w:fill="FFFFFF"/>
                <w:lang w:val="en-US" w:eastAsia="zh-CN"/>
              </w:rPr>
              <w:t>此项，以评审现场采购代理机构查询结果为准。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9</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zh-CN"/>
              </w:rPr>
              <w:t>书面声明</w:t>
            </w:r>
          </w:p>
        </w:tc>
        <w:tc>
          <w:tcPr>
            <w:tcW w:w="6814" w:type="dxa"/>
            <w:noWrap w:val="0"/>
            <w:vAlign w:val="center"/>
          </w:tcPr>
          <w:p>
            <w:pPr>
              <w:pageBreakBefore w:val="0"/>
              <w:widowControl w:val="0"/>
              <w:numPr>
                <w:ilvl w:val="0"/>
                <w:numId w:val="0"/>
              </w:numPr>
              <w:kinsoku/>
              <w:wordWrap/>
              <w:overflowPunct/>
              <w:topLinePunct w:val="0"/>
              <w:autoSpaceDE/>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参加本次政府采购活动前三年内在经营活动中没有重大违法记录的声明函；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10</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政府采购信用承诺</w:t>
            </w:r>
          </w:p>
        </w:tc>
        <w:tc>
          <w:tcPr>
            <w:tcW w:w="6814"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提供榆林市政府采购工程类项目供应商信用承诺书及信用中国（陕西榆林）主动承诺网页截图；</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11</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zh-CN"/>
              </w:rPr>
              <w:t>谈判保证金</w:t>
            </w:r>
          </w:p>
        </w:tc>
        <w:tc>
          <w:tcPr>
            <w:tcW w:w="6814"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用投标信用承诺书代替（提供投标信用承诺书及信用中国（陕西榆林）主动承诺网页截图）；</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12</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供应商关系</w:t>
            </w:r>
          </w:p>
        </w:tc>
        <w:tc>
          <w:tcPr>
            <w:tcW w:w="6814" w:type="dxa"/>
            <w:noWrap w:val="0"/>
            <w:vAlign w:val="center"/>
          </w:tcPr>
          <w:p>
            <w:pPr>
              <w:pageBreakBefore w:val="0"/>
              <w:widowControl w:val="0"/>
              <w:numPr>
                <w:ilvl w:val="0"/>
                <w:numId w:val="0"/>
              </w:numPr>
              <w:kinsoku/>
              <w:wordWrap/>
              <w:overflowPunct/>
              <w:topLinePunct w:val="0"/>
              <w:autoSpaceDE/>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单位负责人为同一人或者存在直接控股、管理关系的不同供应商，不得同时参加本项目投标活动，提供《供应商企业关系关联承诺书》；</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13</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非联合体承诺</w:t>
            </w:r>
          </w:p>
        </w:tc>
        <w:tc>
          <w:tcPr>
            <w:tcW w:w="6814"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zh-CN" w:eastAsia="zh-CN"/>
              </w:rPr>
            </w:pPr>
            <w:r>
              <w:rPr>
                <w:rFonts w:hint="eastAsia" w:ascii="宋体" w:hAnsi="宋体" w:eastAsia="宋体" w:cs="宋体"/>
                <w:i w:val="0"/>
                <w:iCs w:val="0"/>
                <w:caps w:val="0"/>
                <w:color w:val="333333"/>
                <w:spacing w:val="0"/>
                <w:sz w:val="24"/>
                <w:szCs w:val="24"/>
                <w:shd w:val="clear" w:fill="FFFFFF"/>
                <w:lang w:val="zh-CN" w:eastAsia="zh-CN"/>
              </w:rPr>
              <w:t>本项目不接受联合体谈判。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注：以谈判响应文件中所附加盖单位公章的非联合体承诺书为准。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14</w:t>
            </w:r>
          </w:p>
        </w:tc>
        <w:tc>
          <w:tcPr>
            <w:tcW w:w="2078"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本项目专门面向中小企业招标</w:t>
            </w:r>
          </w:p>
        </w:tc>
        <w:tc>
          <w:tcPr>
            <w:tcW w:w="6814" w:type="dxa"/>
            <w:noWrap w:val="0"/>
            <w:vAlign w:val="center"/>
          </w:tcPr>
          <w:p>
            <w:pPr>
              <w:pageBreakBefore w:val="0"/>
              <w:widowControl w:val="0"/>
              <w:numPr>
                <w:ilvl w:val="0"/>
                <w:numId w:val="0"/>
              </w:numPr>
              <w:kinsoku/>
              <w:wordWrap/>
              <w:overflowPunct/>
              <w:topLinePunct w:val="0"/>
              <w:autoSpaceDE/>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注：以谈判响应文件中所附加盖单位公章的《中小企业声明函》为准。</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采购人代表</w:t>
      </w:r>
      <w:r>
        <w:rPr>
          <w:rFonts w:hint="eastAsia" w:ascii="宋体" w:hAnsi="宋体" w:eastAsia="宋体" w:cs="宋体"/>
          <w:i w:val="0"/>
          <w:iCs w:val="0"/>
          <w:caps w:val="0"/>
          <w:color w:val="333333"/>
          <w:spacing w:val="0"/>
          <w:sz w:val="24"/>
          <w:szCs w:val="24"/>
          <w:shd w:val="clear" w:fill="FFFFFF"/>
          <w:lang w:eastAsia="zh-CN"/>
        </w:rPr>
        <w:t>或采购代理机构</w:t>
      </w:r>
      <w:r>
        <w:rPr>
          <w:rFonts w:hint="eastAsia" w:ascii="宋体" w:hAnsi="宋体" w:eastAsia="宋体" w:cs="宋体"/>
          <w:i w:val="0"/>
          <w:iCs w:val="0"/>
          <w:caps w:val="0"/>
          <w:color w:val="333333"/>
          <w:spacing w:val="0"/>
          <w:sz w:val="24"/>
          <w:szCs w:val="24"/>
          <w:shd w:val="clear" w:fill="FFFFFF"/>
        </w:rPr>
        <w:t>按照以上要求对各供应商进行审查，只有通过资格审查的供应商才能进入下一步的符合性评审。资格审查不合格的供应商的投标文件为无效投标文件，不得进入下一步评审。</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3</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符合性审查：依据谈判文件规定，从谈判响应文件的有效性、完整性和对谈判文件的响应程度进行审查。</w:t>
      </w:r>
      <w:r>
        <w:rPr>
          <w:rFonts w:hint="eastAsia" w:ascii="宋体" w:hAnsi="宋体" w:eastAsia="宋体" w:cs="宋体"/>
          <w:i w:val="0"/>
          <w:iCs w:val="0"/>
          <w:caps w:val="0"/>
          <w:color w:val="333333"/>
          <w:spacing w:val="0"/>
          <w:sz w:val="24"/>
          <w:szCs w:val="24"/>
          <w:shd w:val="clear" w:fill="FFFFFF"/>
          <w:lang w:val="en-US" w:eastAsia="zh-CN"/>
        </w:rPr>
        <w:t>有一项不符合以下评审的供应商按无效投标处理，不得进入下一步的评审，</w:t>
      </w:r>
      <w:r>
        <w:rPr>
          <w:rFonts w:hint="eastAsia" w:ascii="宋体" w:hAnsi="宋体" w:eastAsia="宋体" w:cs="宋体"/>
          <w:i w:val="0"/>
          <w:iCs w:val="0"/>
          <w:caps w:val="0"/>
          <w:color w:val="333333"/>
          <w:spacing w:val="0"/>
          <w:sz w:val="24"/>
          <w:szCs w:val="24"/>
          <w:shd w:val="clear" w:fill="FFFFFF"/>
          <w:lang w:eastAsia="zh-CN"/>
        </w:rPr>
        <w:t>但不限于</w:t>
      </w:r>
      <w:r>
        <w:rPr>
          <w:rFonts w:hint="eastAsia" w:ascii="宋体" w:hAnsi="宋体" w:eastAsia="宋体" w:cs="宋体"/>
          <w:i w:val="0"/>
          <w:iCs w:val="0"/>
          <w:caps w:val="0"/>
          <w:color w:val="333333"/>
          <w:spacing w:val="0"/>
          <w:sz w:val="24"/>
          <w:szCs w:val="24"/>
          <w:shd w:val="clear" w:fill="FFFFFF"/>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序号</w:t>
            </w:r>
          </w:p>
        </w:tc>
        <w:tc>
          <w:tcPr>
            <w:tcW w:w="3671"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审查内容</w:t>
            </w:r>
          </w:p>
        </w:tc>
        <w:tc>
          <w:tcPr>
            <w:tcW w:w="361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w:t>
            </w:r>
          </w:p>
        </w:tc>
        <w:tc>
          <w:tcPr>
            <w:tcW w:w="3671"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纸质响应文件正、副本数量及装订方式</w:t>
            </w:r>
          </w:p>
        </w:tc>
        <w:tc>
          <w:tcPr>
            <w:tcW w:w="361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均符合竞争性</w:t>
            </w:r>
            <w:r>
              <w:rPr>
                <w:rFonts w:hint="eastAsia" w:ascii="宋体" w:hAnsi="宋体" w:eastAsia="宋体" w:cs="宋体"/>
                <w:i w:val="0"/>
                <w:iCs w:val="0"/>
                <w:caps w:val="0"/>
                <w:color w:val="333333"/>
                <w:spacing w:val="0"/>
                <w:sz w:val="24"/>
                <w:szCs w:val="24"/>
                <w:shd w:val="clear" w:fill="FFFFFF"/>
                <w:lang w:eastAsia="zh-CN"/>
              </w:rPr>
              <w:t>谈判</w:t>
            </w:r>
            <w:r>
              <w:rPr>
                <w:rFonts w:hint="eastAsia" w:ascii="宋体" w:hAnsi="宋体" w:eastAsia="宋体" w:cs="宋体"/>
                <w:i w:val="0"/>
                <w:iCs w:val="0"/>
                <w:caps w:val="0"/>
                <w:color w:val="333333"/>
                <w:spacing w:val="0"/>
                <w:sz w:val="24"/>
                <w:szCs w:val="24"/>
                <w:shd w:val="clear" w:fill="FFFFFF"/>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w:t>
            </w:r>
          </w:p>
        </w:tc>
        <w:tc>
          <w:tcPr>
            <w:tcW w:w="3671"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zh-CN"/>
              </w:rPr>
              <w:t>合同主要条款响应</w:t>
            </w:r>
          </w:p>
        </w:tc>
        <w:tc>
          <w:tcPr>
            <w:tcW w:w="361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对“</w:t>
            </w:r>
            <w:r>
              <w:rPr>
                <w:rFonts w:hint="eastAsia" w:ascii="宋体" w:hAnsi="宋体" w:eastAsia="宋体" w:cs="宋体"/>
                <w:i w:val="0"/>
                <w:iCs w:val="0"/>
                <w:caps w:val="0"/>
                <w:color w:val="333333"/>
                <w:spacing w:val="0"/>
                <w:sz w:val="24"/>
                <w:szCs w:val="24"/>
                <w:shd w:val="clear" w:fill="FFFFFF"/>
                <w:lang w:eastAsia="zh-CN"/>
              </w:rPr>
              <w:t>工期</w:t>
            </w:r>
            <w:r>
              <w:rPr>
                <w:rFonts w:hint="eastAsia" w:ascii="宋体" w:hAnsi="宋体" w:eastAsia="宋体" w:cs="宋体"/>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lang w:val="en-US" w:eastAsia="zh-CN"/>
              </w:rPr>
              <w:t>质量标准</w:t>
            </w:r>
            <w:r>
              <w:rPr>
                <w:rFonts w:hint="eastAsia" w:ascii="宋体" w:hAnsi="宋体" w:eastAsia="宋体" w:cs="宋体"/>
                <w:i w:val="0"/>
                <w:iCs w:val="0"/>
                <w:caps w:val="0"/>
                <w:color w:val="333333"/>
                <w:spacing w:val="0"/>
                <w:sz w:val="24"/>
                <w:szCs w:val="24"/>
                <w:shd w:val="clear" w:fill="FFFFFF"/>
              </w:rPr>
              <w:t>”等实质性内容进行响应</w:t>
            </w:r>
            <w:r>
              <w:rPr>
                <w:rFonts w:hint="eastAsia" w:ascii="宋体" w:hAnsi="宋体" w:eastAsia="宋体" w:cs="宋体"/>
                <w:i w:val="0"/>
                <w:iCs w:val="0"/>
                <w:caps w:val="0"/>
                <w:color w:val="333333"/>
                <w:spacing w:val="0"/>
                <w:sz w:val="24"/>
                <w:szCs w:val="24"/>
                <w:shd w:val="clear" w:fill="FFFFFF"/>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rPr>
              <w:t>3</w:t>
            </w:r>
          </w:p>
        </w:tc>
        <w:tc>
          <w:tcPr>
            <w:tcW w:w="3671"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响应文件签署、盖章</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格式</w:t>
            </w:r>
          </w:p>
        </w:tc>
        <w:tc>
          <w:tcPr>
            <w:tcW w:w="361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均按竞争性</w:t>
            </w:r>
            <w:r>
              <w:rPr>
                <w:rFonts w:hint="eastAsia" w:ascii="宋体" w:hAnsi="宋体" w:eastAsia="宋体" w:cs="宋体"/>
                <w:i w:val="0"/>
                <w:iCs w:val="0"/>
                <w:caps w:val="0"/>
                <w:color w:val="333333"/>
                <w:spacing w:val="0"/>
                <w:sz w:val="24"/>
                <w:szCs w:val="24"/>
                <w:shd w:val="clear" w:fill="FFFFFF"/>
                <w:lang w:eastAsia="zh-CN"/>
              </w:rPr>
              <w:t>谈判</w:t>
            </w:r>
            <w:r>
              <w:rPr>
                <w:rFonts w:hint="eastAsia" w:ascii="宋体" w:hAnsi="宋体" w:eastAsia="宋体" w:cs="宋体"/>
                <w:i w:val="0"/>
                <w:iCs w:val="0"/>
                <w:caps w:val="0"/>
                <w:color w:val="333333"/>
                <w:spacing w:val="0"/>
                <w:sz w:val="24"/>
                <w:szCs w:val="24"/>
                <w:shd w:val="clear" w:fill="FFFFFF"/>
              </w:rPr>
              <w:t>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4</w:t>
            </w:r>
          </w:p>
        </w:tc>
        <w:tc>
          <w:tcPr>
            <w:tcW w:w="3671"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响应内容</w:t>
            </w:r>
          </w:p>
        </w:tc>
        <w:tc>
          <w:tcPr>
            <w:tcW w:w="361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2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5</w:t>
            </w:r>
          </w:p>
        </w:tc>
        <w:tc>
          <w:tcPr>
            <w:tcW w:w="3671"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响应文件有效期</w:t>
            </w:r>
          </w:p>
        </w:tc>
        <w:tc>
          <w:tcPr>
            <w:tcW w:w="361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响应文件有效期符合竞争性</w:t>
            </w:r>
            <w:r>
              <w:rPr>
                <w:rFonts w:hint="eastAsia" w:ascii="宋体" w:hAnsi="宋体" w:eastAsia="宋体" w:cs="宋体"/>
                <w:i w:val="0"/>
                <w:iCs w:val="0"/>
                <w:caps w:val="0"/>
                <w:color w:val="333333"/>
                <w:spacing w:val="0"/>
                <w:sz w:val="24"/>
                <w:szCs w:val="24"/>
                <w:shd w:val="clear" w:fill="FFFFFF"/>
                <w:lang w:eastAsia="zh-CN"/>
              </w:rPr>
              <w:t>谈判</w:t>
            </w:r>
            <w:r>
              <w:rPr>
                <w:rFonts w:hint="eastAsia" w:ascii="宋体" w:hAnsi="宋体" w:eastAsia="宋体" w:cs="宋体"/>
                <w:i w:val="0"/>
                <w:iCs w:val="0"/>
                <w:caps w:val="0"/>
                <w:color w:val="333333"/>
                <w:spacing w:val="0"/>
                <w:sz w:val="24"/>
                <w:szCs w:val="24"/>
                <w:shd w:val="clear" w:fill="FFFFFF"/>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6</w:t>
            </w:r>
          </w:p>
        </w:tc>
        <w:tc>
          <w:tcPr>
            <w:tcW w:w="3671"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eastAsia="zh-CN"/>
              </w:rPr>
              <w:t>首次</w:t>
            </w:r>
            <w:r>
              <w:rPr>
                <w:rFonts w:hint="eastAsia" w:ascii="宋体" w:hAnsi="宋体" w:eastAsia="宋体" w:cs="宋体"/>
                <w:i w:val="0"/>
                <w:iCs w:val="0"/>
                <w:caps w:val="0"/>
                <w:color w:val="333333"/>
                <w:spacing w:val="0"/>
                <w:sz w:val="24"/>
                <w:szCs w:val="24"/>
                <w:shd w:val="clear" w:fill="FFFFFF"/>
              </w:rPr>
              <w:t>报价</w:t>
            </w:r>
          </w:p>
        </w:tc>
        <w:tc>
          <w:tcPr>
            <w:tcW w:w="3617" w:type="dxa"/>
            <w:noWrap w:val="0"/>
            <w:vAlign w:val="center"/>
          </w:tcPr>
          <w:p>
            <w:pPr>
              <w:pStyle w:val="1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eastAsia="zh-CN"/>
              </w:rPr>
              <w:t>首次</w:t>
            </w:r>
            <w:r>
              <w:rPr>
                <w:rFonts w:hint="eastAsia" w:ascii="宋体" w:hAnsi="宋体" w:eastAsia="宋体" w:cs="宋体"/>
                <w:i w:val="0"/>
                <w:iCs w:val="0"/>
                <w:caps w:val="0"/>
                <w:color w:val="333333"/>
                <w:spacing w:val="0"/>
                <w:sz w:val="24"/>
                <w:szCs w:val="24"/>
                <w:shd w:val="clear" w:fill="FFFFFF"/>
              </w:rPr>
              <w:t>报价符合唯一性要求</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（2）报价一览表填写符合要求；（3）计量单位、报价货币均符合竞争性</w:t>
            </w:r>
            <w:r>
              <w:rPr>
                <w:rFonts w:hint="eastAsia" w:ascii="宋体" w:hAnsi="宋体" w:eastAsia="宋体" w:cs="宋体"/>
                <w:i w:val="0"/>
                <w:iCs w:val="0"/>
                <w:caps w:val="0"/>
                <w:color w:val="333333"/>
                <w:spacing w:val="0"/>
                <w:sz w:val="24"/>
                <w:szCs w:val="24"/>
                <w:shd w:val="clear" w:fill="FFFFFF"/>
                <w:lang w:eastAsia="zh-CN"/>
              </w:rPr>
              <w:t>谈判</w:t>
            </w:r>
            <w:r>
              <w:rPr>
                <w:rFonts w:hint="eastAsia" w:ascii="宋体" w:hAnsi="宋体" w:eastAsia="宋体" w:cs="宋体"/>
                <w:i w:val="0"/>
                <w:iCs w:val="0"/>
                <w:caps w:val="0"/>
                <w:color w:val="333333"/>
                <w:spacing w:val="0"/>
                <w:sz w:val="24"/>
                <w:szCs w:val="24"/>
                <w:shd w:val="clear" w:fill="FFFFFF"/>
              </w:rPr>
              <w:t xml:space="preserve">文件要求； </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rightChars="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rPr>
              <w:t>（4）未超出采购预算或竞争性</w:t>
            </w:r>
            <w:r>
              <w:rPr>
                <w:rFonts w:hint="eastAsia" w:ascii="宋体" w:hAnsi="宋体" w:eastAsia="宋体" w:cs="宋体"/>
                <w:i w:val="0"/>
                <w:iCs w:val="0"/>
                <w:caps w:val="0"/>
                <w:color w:val="333333"/>
                <w:spacing w:val="0"/>
                <w:sz w:val="24"/>
                <w:szCs w:val="24"/>
                <w:shd w:val="clear" w:fill="FFFFFF"/>
                <w:lang w:eastAsia="zh-CN"/>
              </w:rPr>
              <w:t>谈判</w:t>
            </w:r>
            <w:r>
              <w:rPr>
                <w:rFonts w:hint="eastAsia" w:ascii="宋体" w:hAnsi="宋体" w:eastAsia="宋体" w:cs="宋体"/>
                <w:i w:val="0"/>
                <w:iCs w:val="0"/>
                <w:caps w:val="0"/>
                <w:color w:val="333333"/>
                <w:spacing w:val="0"/>
                <w:sz w:val="24"/>
                <w:szCs w:val="24"/>
                <w:shd w:val="clear" w:fill="FFFFFF"/>
              </w:rPr>
              <w:t>文件规定的</w:t>
            </w:r>
            <w:r>
              <w:rPr>
                <w:rFonts w:hint="eastAsia" w:ascii="宋体" w:hAnsi="宋体" w:eastAsia="宋体" w:cs="宋体"/>
                <w:i w:val="0"/>
                <w:iCs w:val="0"/>
                <w:caps w:val="0"/>
                <w:color w:val="333333"/>
                <w:spacing w:val="0"/>
                <w:sz w:val="24"/>
                <w:szCs w:val="24"/>
                <w:shd w:val="clear" w:fill="FFFFFF"/>
                <w:lang w:val="en-US" w:eastAsia="zh-CN"/>
              </w:rPr>
              <w:t>最高限价</w:t>
            </w:r>
            <w:r>
              <w:rPr>
                <w:rFonts w:hint="eastAsia" w:ascii="宋体" w:hAnsi="宋体" w:eastAsia="宋体" w:cs="宋体"/>
                <w:i w:val="0"/>
                <w:iCs w:val="0"/>
                <w:caps w:val="0"/>
                <w:color w:val="333333"/>
                <w:spacing w:val="0"/>
                <w:sz w:val="24"/>
                <w:szCs w:val="24"/>
                <w:shd w:val="clear" w:fill="FFFFFF"/>
              </w:rPr>
              <w:t>。</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lang w:val="en-US" w:eastAsia="zh-CN"/>
        </w:rPr>
        <w:t>4</w:t>
      </w:r>
      <w:r>
        <w:rPr>
          <w:rFonts w:hint="eastAsia" w:ascii="宋体" w:hAnsi="宋体" w:eastAsia="宋体" w:cs="宋体"/>
          <w:i w:val="0"/>
          <w:iCs w:val="0"/>
          <w:caps w:val="0"/>
          <w:color w:val="333333"/>
          <w:spacing w:val="0"/>
          <w:sz w:val="24"/>
          <w:szCs w:val="24"/>
          <w:shd w:val="clear" w:fill="FFFFFF"/>
        </w:rPr>
        <w:t>）出现下列情况之一者（但不限于），按无效文件处理：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A、供应商的谈判报价超过采购预算或最高限价的；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B、供应商未经过正常渠道购买谈判文件，或供应商名称与购买谈判文件时登记的供应商名称不符的；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C、不同供应商单位负责人为同一人或者存在控股、管理关系的；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D、谈判响应文件的有效性和符合性不符合要求的；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E、实质性内容不满足或未响应的；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F、谈判响应文件未按谈判文件要求的数量、计量单位、报价货币及签字盖章的；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G、无谈判有效期或有效期达不到谈判文件要求的；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H、供应商针对同一项目递交两份或多份内容不同的谈判响应文件，未书面声明哪一份是有效的或出现选择性报价的；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I、供应商有串通投标、弄虚作假（包括但不限于虚假资质、虚假证明、虚假应答等）、行贿等违法行为的；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J、谈判响应文件附加了采购人难以接受的条件或条款的；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K、在政府采购或其他重大项目履约过程中有不良记录，未能按期履约的；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L、谈判报价与市场价格偏离较大、低于成本、形成不正当竞争的；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M、谈判报价子目出现漏项或报价数量与要求不符的；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N、谈判响应产品的技术参数、性能指标与谈判文件要求出现重大负偏差的；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O、谈判响应文件未实质性响应谈判文件要求的；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P、提供虚假技术性能指标的。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有下列情形之一的，视为供应商串通投标，谈判小组应当认定其谈判响应文件无效：</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　　 A、不同供应商的谈判响应文件由同一单位或者个人编制；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 xml:space="preserve">　　 B、不同供应商委托同一单位或者个人办理谈判事宜；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　　 C、不同供应商的谈判响应文件载明的项目管理成员或者联系人员为同一人；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　　 D、不同供应商的谈判响应文件异常一致或者谈判报价呈规律性差异；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rPr>
        <w:t>　　 E、不同供应商的谈判响应文件相互混装；</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3．谈判澄清</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（2）实质性内容包括但不限于：</w:t>
      </w:r>
      <w:r>
        <w:rPr>
          <w:rFonts w:hint="eastAsia" w:ascii="宋体" w:hAnsi="宋体" w:eastAsia="宋体" w:cs="宋体"/>
          <w:i w:val="0"/>
          <w:iCs w:val="0"/>
          <w:caps w:val="0"/>
          <w:color w:val="333333"/>
          <w:spacing w:val="0"/>
          <w:sz w:val="24"/>
          <w:szCs w:val="24"/>
          <w:shd w:val="clear" w:fill="FFFFFF"/>
          <w:lang w:eastAsia="zh-CN"/>
        </w:rPr>
        <w:t>供</w:t>
      </w:r>
      <w:r>
        <w:rPr>
          <w:rFonts w:hint="eastAsia" w:ascii="宋体" w:hAnsi="宋体" w:eastAsia="宋体" w:cs="宋体"/>
          <w:i w:val="0"/>
          <w:iCs w:val="0"/>
          <w:caps w:val="0"/>
          <w:color w:val="333333"/>
          <w:spacing w:val="0"/>
          <w:sz w:val="24"/>
          <w:szCs w:val="24"/>
          <w:shd w:val="clear" w:fill="FFFFFF"/>
        </w:rPr>
        <w:t>货期、付款方式</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主要技术指标等。</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（3）谈判小组要求供应商澄清、说明或者更正谈判响应文件应当以书面形式作出，并由其法定代表人或被授权人签字。</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4</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非单一产品采购项目中，多家供应商提供的核心产品品牌相同的，且通过资格审查、符合性审查的不同供应商参加同一合同项下谈判的，按一家供应商计算。遵照前款规定处理。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val="en-US" w:eastAsia="zh-CN"/>
        </w:rPr>
        <w:t>4</w:t>
      </w:r>
      <w:r>
        <w:rPr>
          <w:rFonts w:hint="eastAsia" w:ascii="宋体" w:hAnsi="宋体" w:eastAsia="宋体" w:cs="宋体"/>
          <w:b/>
          <w:bCs/>
          <w:i w:val="0"/>
          <w:iCs w:val="0"/>
          <w:caps w:val="0"/>
          <w:color w:val="333333"/>
          <w:spacing w:val="0"/>
          <w:sz w:val="24"/>
          <w:szCs w:val="24"/>
          <w:shd w:val="clear" w:fill="FFFFFF"/>
        </w:rPr>
        <w:t>．谈判方法</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6.谈判内容</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（1）谈判小组对实质上响应谈判文件要求的谈判响应文件进行评价和比较。成交原则：“符合采购需求情况下，坚持低价优先原则”。</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（2）谈判小组在评定时，将主要考虑供应商谈判方案；</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（3）竞争性谈判确定的最终价格及</w:t>
      </w:r>
      <w:r>
        <w:rPr>
          <w:rFonts w:hint="eastAsia" w:ascii="宋体" w:hAnsi="宋体" w:eastAsia="宋体" w:cs="宋体"/>
          <w:i w:val="0"/>
          <w:iCs w:val="0"/>
          <w:caps w:val="0"/>
          <w:color w:val="333333"/>
          <w:spacing w:val="0"/>
          <w:sz w:val="24"/>
          <w:szCs w:val="24"/>
          <w:shd w:val="clear" w:fill="FFFFFF"/>
          <w:lang w:eastAsia="zh-CN"/>
        </w:rPr>
        <w:t>货物</w:t>
      </w:r>
      <w:r>
        <w:rPr>
          <w:rFonts w:hint="eastAsia" w:ascii="宋体" w:hAnsi="宋体" w:eastAsia="宋体" w:cs="宋体"/>
          <w:i w:val="0"/>
          <w:iCs w:val="0"/>
          <w:caps w:val="0"/>
          <w:color w:val="333333"/>
          <w:spacing w:val="0"/>
          <w:sz w:val="24"/>
          <w:szCs w:val="24"/>
          <w:shd w:val="clear" w:fill="FFFFFF"/>
        </w:rPr>
        <w:t>等仍不能满足采购单位的要求，采购单位及谈判小组将保留最终放弃本次谈判的权利。</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val="en-US" w:eastAsia="zh-CN"/>
        </w:rPr>
        <w:t>7、</w:t>
      </w:r>
      <w:r>
        <w:rPr>
          <w:rFonts w:hint="eastAsia" w:ascii="宋体" w:hAnsi="宋体" w:eastAsia="宋体" w:cs="宋体"/>
          <w:b/>
          <w:bCs/>
          <w:i w:val="0"/>
          <w:iCs w:val="0"/>
          <w:caps w:val="0"/>
          <w:color w:val="333333"/>
          <w:spacing w:val="0"/>
          <w:sz w:val="24"/>
          <w:szCs w:val="24"/>
          <w:shd w:val="clear" w:fill="FFFFFF"/>
        </w:rPr>
        <w:t>最终报价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资格性审查和符合性审查通过的供应商进入最终报价阶段。最终报价是供应商响应文件的有效组成部分。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对成交供应商的最终报价出现明显低于或高于同业同期市场平均价的情形时，谈判小组应当在评审意见中详细说明推荐理由。</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i w:val="0"/>
          <w:iCs w:val="0"/>
          <w:caps w:val="0"/>
          <w:color w:val="333333"/>
          <w:spacing w:val="0"/>
          <w:sz w:val="24"/>
          <w:szCs w:val="24"/>
          <w:shd w:val="clear" w:fill="FFFFFF"/>
          <w:lang w:val="en-US" w:eastAsia="zh-CN"/>
        </w:rPr>
        <w:t>小型和</w:t>
      </w:r>
      <w:r>
        <w:rPr>
          <w:rFonts w:hint="eastAsia" w:ascii="宋体" w:hAnsi="宋体" w:eastAsia="宋体" w:cs="宋体"/>
          <w:i w:val="0"/>
          <w:iCs w:val="0"/>
          <w:caps w:val="0"/>
          <w:color w:val="333333"/>
          <w:spacing w:val="0"/>
          <w:sz w:val="24"/>
          <w:szCs w:val="24"/>
          <w:shd w:val="clear" w:fill="FFFFFF"/>
        </w:rPr>
        <w:t>微</w:t>
      </w:r>
      <w:r>
        <w:rPr>
          <w:rFonts w:hint="eastAsia" w:ascii="宋体" w:hAnsi="宋体" w:eastAsia="宋体" w:cs="宋体"/>
          <w:i w:val="0"/>
          <w:iCs w:val="0"/>
          <w:caps w:val="0"/>
          <w:color w:val="333333"/>
          <w:spacing w:val="0"/>
          <w:sz w:val="24"/>
          <w:szCs w:val="24"/>
          <w:shd w:val="clear" w:fill="FFFFFF"/>
          <w:lang w:val="en-US" w:eastAsia="zh-CN"/>
        </w:rPr>
        <w:t>型</w:t>
      </w:r>
      <w:r>
        <w:rPr>
          <w:rFonts w:hint="eastAsia" w:ascii="宋体" w:hAnsi="宋体" w:eastAsia="宋体" w:cs="宋体"/>
          <w:i w:val="0"/>
          <w:iCs w:val="0"/>
          <w:caps w:val="0"/>
          <w:color w:val="333333"/>
          <w:spacing w:val="0"/>
          <w:sz w:val="24"/>
          <w:szCs w:val="24"/>
          <w:shd w:val="clear" w:fill="FFFFFF"/>
        </w:rPr>
        <w:t>企业报价给予扣除，用扣除后的价格参与评审排序，除此之外的其他情形均不适用本款规定。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②中小企业参加政府采购活动，应当出具管理办法规定的《中小企业声明函》，否则不得享受相关中小企业扶持政策。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③根据《关于进一步加大政府采购支持中小企业力度的通知》（财库〔2022〕19号）规定中、小、微企业参加投标时对小型和微型企业产品的价格给予 10%-20%的扣除，用扣除后的价格参与评审。</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宋体" w:hAnsi="宋体" w:eastAsia="宋体" w:cs="宋体"/>
          <w:i w:val="0"/>
          <w:iCs w:val="0"/>
          <w:caps w:val="0"/>
          <w:color w:val="333333"/>
          <w:spacing w:val="0"/>
          <w:sz w:val="24"/>
          <w:szCs w:val="24"/>
          <w:shd w:val="clear" w:fill="FFFFFF"/>
          <w:lang w:val="en-US" w:eastAsia="zh-CN"/>
        </w:rPr>
        <w:t>法的政府采购货物类项目，</w:t>
      </w:r>
      <w:r>
        <w:rPr>
          <w:rFonts w:hint="eastAsia" w:ascii="宋体" w:hAnsi="宋体" w:eastAsia="宋体" w:cs="宋体"/>
          <w:i w:val="0"/>
          <w:iCs w:val="0"/>
          <w:caps w:val="0"/>
          <w:color w:val="333333"/>
          <w:spacing w:val="0"/>
          <w:sz w:val="24"/>
          <w:szCs w:val="24"/>
          <w:shd w:val="clear" w:fill="FFFFFF"/>
        </w:rPr>
        <w:t>供应商按照本办法规定提供声明函内容不实的，属于弄虚作假骗取中标，依照《中华人民共和国招标投标法》等国家有关规定追究相应责任。</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eastAsia="zh-CN"/>
        </w:rPr>
        <w:t>⑤中小企业（含中型、小型、微型企业），监狱企业、残疾人福利单位</w:t>
      </w:r>
      <w:r>
        <w:rPr>
          <w:rFonts w:hint="eastAsia" w:ascii="宋体" w:hAnsi="宋体" w:eastAsia="宋体" w:cs="宋体"/>
          <w:i w:val="0"/>
          <w:iCs w:val="0"/>
          <w:caps w:val="0"/>
          <w:color w:val="333333"/>
          <w:spacing w:val="0"/>
          <w:sz w:val="24"/>
          <w:szCs w:val="24"/>
          <w:shd w:val="clear" w:fill="FFFFFF"/>
          <w:lang w:val="en-US" w:eastAsia="zh-CN"/>
        </w:rPr>
        <w:t>视同小型微型企业，享受预留份额、评审中价格扣除等促进中小企业发展的政府采购政策。向</w:t>
      </w:r>
      <w:r>
        <w:rPr>
          <w:rFonts w:hint="eastAsia" w:ascii="宋体" w:hAnsi="宋体" w:eastAsia="宋体" w:cs="宋体"/>
          <w:i w:val="0"/>
          <w:iCs w:val="0"/>
          <w:caps w:val="0"/>
          <w:color w:val="333333"/>
          <w:spacing w:val="0"/>
          <w:sz w:val="24"/>
          <w:szCs w:val="24"/>
          <w:shd w:val="clear" w:fill="FFFFFF"/>
          <w:lang w:eastAsia="zh-CN"/>
        </w:rPr>
        <w:t>监狱企业、</w:t>
      </w:r>
      <w:r>
        <w:rPr>
          <w:rFonts w:hint="eastAsia" w:ascii="宋体" w:hAnsi="宋体" w:eastAsia="宋体" w:cs="宋体"/>
          <w:i w:val="0"/>
          <w:iCs w:val="0"/>
          <w:caps w:val="0"/>
          <w:color w:val="333333"/>
          <w:spacing w:val="0"/>
          <w:sz w:val="24"/>
          <w:szCs w:val="24"/>
          <w:shd w:val="clear" w:fill="FFFFFF"/>
          <w:lang w:val="en-US" w:eastAsia="zh-CN"/>
        </w:rPr>
        <w:t>残疾人福利性单位采购的金额，计入面向中小企业采购的统计数据。残疾人福利性单位属于小型、微型企业的，不重复享受政策。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本次采购为专门面向中小企业采购项目，故不再执行价格评审优惠的扶持政策。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val="en-US" w:eastAsia="zh-CN"/>
        </w:rPr>
        <w:t>8.</w:t>
      </w:r>
      <w:r>
        <w:rPr>
          <w:rFonts w:hint="eastAsia" w:ascii="宋体" w:hAnsi="宋体" w:eastAsia="宋体" w:cs="宋体"/>
          <w:i w:val="0"/>
          <w:iCs w:val="0"/>
          <w:caps w:val="0"/>
          <w:color w:val="333333"/>
          <w:spacing w:val="0"/>
          <w:sz w:val="24"/>
          <w:szCs w:val="24"/>
          <w:shd w:val="clear" w:fill="FFFFFF"/>
        </w:rPr>
        <w:t>其他事项说明：（落实的相关政策）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 xml:space="preserve">采购项目需要落实的政府采购政策：依据《中华人民共和国政府采购法》、《中华人民共和国政府采购法实施条例》和《政府采购非招标采购方式管理办法》的有关规定，落实政府采购政策。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①、《政府采购促进中小企业发展管理办法》（财库〔2020〕46号）；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②、《三部门联合发布关于促进残疾人就业政府采购政策的通知》（财库[2017] 141号）；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③、《财政部司法部关于政府采购支持监狱企业发展有关问题的通知》（财库〔2014〕68号）；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④、《国务院办公厅关于建立政府强制采购节能产品制度的通知》（国办发[2007]51号）；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⑤、《环境标志产品政府采购实施的意见》（财库[2006]90号）；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⑥、《节能产品政府采购实施意见》（财库[2004]185号）；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⑦、《财政部发展改革委生态环境部市场监管总局关于调整优化节能产品、环境标志产品政府采购执行机制的通知》（财库〔2019〕9号）；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⑧、《陕西省中小企业政府采购信用融资办法》（陕财办采〔2018〕23号）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⑨、《关于进一步加大政府采购支持中小企业力度的通知》（财库〔2022〕19号）；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val="en-US" w:eastAsia="zh-CN"/>
        </w:rPr>
        <w:t>9</w:t>
      </w:r>
      <w:r>
        <w:rPr>
          <w:rFonts w:hint="eastAsia" w:ascii="宋体" w:hAnsi="宋体" w:eastAsia="宋体" w:cs="宋体"/>
          <w:b/>
          <w:bCs/>
          <w:i w:val="0"/>
          <w:iCs w:val="0"/>
          <w:caps w:val="0"/>
          <w:color w:val="333333"/>
          <w:spacing w:val="0"/>
          <w:sz w:val="24"/>
          <w:szCs w:val="24"/>
          <w:shd w:val="clear" w:fill="FFFFFF"/>
        </w:rPr>
        <w:t>．成交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（1）采购代理机构在谈判结束后</w:t>
      </w:r>
      <w:r>
        <w:rPr>
          <w:rFonts w:hint="eastAsia" w:ascii="宋体" w:hAnsi="宋体" w:eastAsia="宋体" w:cs="宋体"/>
          <w:i w:val="0"/>
          <w:iCs w:val="0"/>
          <w:caps w:val="0"/>
          <w:color w:val="333333"/>
          <w:spacing w:val="0"/>
          <w:sz w:val="24"/>
          <w:szCs w:val="24"/>
          <w:shd w:val="clear" w:fill="FFFFFF"/>
          <w:lang w:val="en-US" w:eastAsia="zh-CN"/>
        </w:rPr>
        <w:t>2</w:t>
      </w:r>
      <w:r>
        <w:rPr>
          <w:rFonts w:hint="eastAsia" w:ascii="宋体" w:hAnsi="宋体" w:eastAsia="宋体" w:cs="宋体"/>
          <w:i w:val="0"/>
          <w:iCs w:val="0"/>
          <w:caps w:val="0"/>
          <w:color w:val="333333"/>
          <w:spacing w:val="0"/>
          <w:sz w:val="24"/>
          <w:szCs w:val="24"/>
          <w:shd w:val="clear" w:fill="FFFFFF"/>
        </w:rPr>
        <w:t>个工作日内将谈判结果报告送达采购单位，采购单位在收到谈判结果报告后</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个工作日内，按照谈判结果报告中推荐的成交候选供应商顺序确定成交供应商，同时书面复函采购代理机构；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（2）采购代理机构在收到采购人的“成交复函”后，2个工作日内发出成交公告的同时向成交人发出《成交通知书》</w:t>
      </w:r>
      <w:r>
        <w:rPr>
          <w:rFonts w:hint="eastAsia" w:ascii="宋体" w:hAnsi="宋体" w:eastAsia="宋体" w:cs="宋体"/>
          <w:i w:val="0"/>
          <w:iCs w:val="0"/>
          <w:caps w:val="0"/>
          <w:color w:val="333333"/>
          <w:spacing w:val="0"/>
          <w:sz w:val="24"/>
          <w:szCs w:val="24"/>
          <w:shd w:val="clear" w:fill="FFFFFF"/>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3</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成交通知书对采购人和成交人具有同等法律效力。成交通知书发出之后，因采购人改变成交结果，或者成交人放弃成交，应当承担相应的法律责任。</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center"/>
        <w:rPr>
          <w:rFonts w:hint="eastAsia" w:ascii="宋体" w:hAnsi="宋体" w:eastAsia="宋体" w:cs="宋体"/>
          <w:b/>
          <w:bCs/>
          <w:i w:val="0"/>
          <w:iCs w:val="0"/>
          <w:caps w:val="0"/>
          <w:color w:val="333333"/>
          <w:spacing w:val="0"/>
          <w:sz w:val="30"/>
          <w:szCs w:val="30"/>
          <w:shd w:val="clear" w:fill="FFFFFF"/>
        </w:rPr>
      </w:pPr>
      <w:r>
        <w:rPr>
          <w:rFonts w:hint="eastAsia" w:ascii="宋体" w:hAnsi="宋体" w:eastAsia="宋体" w:cs="宋体"/>
          <w:b/>
          <w:bCs/>
          <w:i w:val="0"/>
          <w:iCs w:val="0"/>
          <w:caps w:val="0"/>
          <w:color w:val="333333"/>
          <w:spacing w:val="0"/>
          <w:sz w:val="30"/>
          <w:szCs w:val="30"/>
          <w:shd w:val="clear" w:fill="FFFFFF"/>
        </w:rPr>
        <w:t>七．签订合同</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采购人和成交供应商应当自成交通知书发出之日起30个日历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3、政府采购合同履行中，采购人需追加与合同标的相同的货物、工程或者服务的，在不改变合同其他条款的前提下，可以根据相关政策法规与成交供应商协商签订补充合同。</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4、成交供应商无正当理由拒签合同的,或接到成交通知书后在规定的时间内,借故拖延、拒签合同者,采购人取消其成交资格；给采购人造成</w:t>
      </w:r>
      <w:r>
        <w:rPr>
          <w:rFonts w:hint="eastAsia" w:ascii="宋体" w:hAnsi="宋体" w:eastAsia="宋体" w:cs="宋体"/>
          <w:i w:val="0"/>
          <w:iCs w:val="0"/>
          <w:caps w:val="0"/>
          <w:color w:val="333333"/>
          <w:spacing w:val="0"/>
          <w:sz w:val="24"/>
          <w:szCs w:val="24"/>
          <w:shd w:val="clear" w:fill="FFFFFF"/>
          <w:lang w:eastAsia="zh-CN"/>
        </w:rPr>
        <w:t>巨大</w:t>
      </w:r>
      <w:r>
        <w:rPr>
          <w:rFonts w:hint="eastAsia" w:ascii="宋体" w:hAnsi="宋体" w:eastAsia="宋体" w:cs="宋体"/>
          <w:i w:val="0"/>
          <w:iCs w:val="0"/>
          <w:caps w:val="0"/>
          <w:color w:val="333333"/>
          <w:spacing w:val="0"/>
          <w:sz w:val="24"/>
          <w:szCs w:val="24"/>
          <w:shd w:val="clear" w:fill="FFFFFF"/>
        </w:rPr>
        <w:t>损失</w:t>
      </w:r>
      <w:r>
        <w:rPr>
          <w:rFonts w:hint="eastAsia" w:ascii="宋体" w:hAnsi="宋体" w:eastAsia="宋体" w:cs="宋体"/>
          <w:i w:val="0"/>
          <w:iCs w:val="0"/>
          <w:caps w:val="0"/>
          <w:color w:val="333333"/>
          <w:spacing w:val="0"/>
          <w:sz w:val="24"/>
          <w:szCs w:val="24"/>
          <w:shd w:val="clear" w:fill="FFFFFF"/>
          <w:lang w:eastAsia="zh-CN"/>
        </w:rPr>
        <w:t>时</w:t>
      </w:r>
      <w:r>
        <w:rPr>
          <w:rFonts w:hint="eastAsia" w:ascii="宋体" w:hAnsi="宋体" w:eastAsia="宋体" w:cs="宋体"/>
          <w:i w:val="0"/>
          <w:iCs w:val="0"/>
          <w:caps w:val="0"/>
          <w:color w:val="333333"/>
          <w:spacing w:val="0"/>
          <w:sz w:val="24"/>
          <w:szCs w:val="24"/>
          <w:shd w:val="clear" w:fill="FFFFFF"/>
        </w:rPr>
        <w:t>, 成交供应商还应当予以赔偿。同时报请政府采购监督机构通报全省,取消其进入政府采购市场的资格,并按规定予以处罚。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发出成交通知书后,采购人无正当理由拒签合同，给成交供应商造成损失的,应当赔偿损失。</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逾期未签订合同,按照有关法律规定承担相应的法律责任。</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5、成交供应商应当按照合同约定履行义务，完成成交的项目。成交供应商不得向他人转让成交的项目。</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6、根据需要，采购代理机构可会同采购人负责监督、协调和处理履约过程中出现的问题；</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7、政府采购管理部门在合同履行期间以及履行期后，可以随时检查项目的执行情况，对采购标准、采购内容进行调查核实，并对发现的问题进行处理。</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center"/>
        <w:rPr>
          <w:rFonts w:hint="eastAsia" w:ascii="宋体" w:hAnsi="宋体" w:eastAsia="宋体" w:cs="宋体"/>
          <w:b/>
          <w:bCs/>
          <w:i w:val="0"/>
          <w:iCs w:val="0"/>
          <w:caps w:val="0"/>
          <w:color w:val="333333"/>
          <w:spacing w:val="0"/>
          <w:sz w:val="30"/>
          <w:szCs w:val="30"/>
          <w:shd w:val="clear" w:fill="FFFFFF"/>
        </w:rPr>
      </w:pPr>
      <w:r>
        <w:rPr>
          <w:rFonts w:hint="eastAsia" w:ascii="宋体" w:hAnsi="宋体" w:eastAsia="宋体" w:cs="宋体"/>
          <w:b/>
          <w:bCs/>
          <w:i w:val="0"/>
          <w:iCs w:val="0"/>
          <w:caps w:val="0"/>
          <w:color w:val="333333"/>
          <w:spacing w:val="0"/>
          <w:sz w:val="30"/>
          <w:szCs w:val="30"/>
          <w:shd w:val="clear" w:fill="FFFFFF"/>
        </w:rPr>
        <w:t>八．代理服务费</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w:t>
      </w:r>
      <w:r>
        <w:rPr>
          <w:rFonts w:hint="eastAsia" w:ascii="宋体" w:hAnsi="宋体" w:eastAsia="宋体" w:cs="宋体"/>
          <w:i w:val="0"/>
          <w:iCs w:val="0"/>
          <w:caps w:val="0"/>
          <w:color w:val="333333"/>
          <w:spacing w:val="0"/>
          <w:sz w:val="24"/>
          <w:szCs w:val="24"/>
          <w:shd w:val="clear" w:fill="FFFFFF"/>
          <w:lang w:val="en-US" w:eastAsia="zh-CN"/>
        </w:rPr>
        <w:t>采购人在领取成交通知书前，须向采购代理机构一次性支付成交服务费。</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w:t>
      </w:r>
      <w:r>
        <w:rPr>
          <w:rFonts w:hint="eastAsia" w:ascii="宋体" w:hAnsi="宋体" w:eastAsia="宋体" w:cs="宋体"/>
          <w:i w:val="0"/>
          <w:iCs w:val="0"/>
          <w:caps w:val="0"/>
          <w:color w:val="333333"/>
          <w:spacing w:val="0"/>
          <w:sz w:val="24"/>
          <w:szCs w:val="24"/>
          <w:shd w:val="clear" w:fill="FFFFFF"/>
          <w:lang w:val="en-US" w:eastAsia="zh-CN"/>
        </w:rPr>
        <w:t>采购人应依据成交金额向采购代理机构交纳成交服务费，交费金额参照国家计委颁布的《招标代理服务收费管理暂行办法》（计价格[2002]1980号）及发改办价格[2003]857号文件的工程类规定标准收取。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center"/>
        <w:rPr>
          <w:rFonts w:hint="eastAsia" w:ascii="宋体" w:hAnsi="宋体" w:eastAsia="宋体" w:cs="宋体"/>
          <w:b/>
          <w:bCs/>
          <w:i w:val="0"/>
          <w:iCs w:val="0"/>
          <w:caps w:val="0"/>
          <w:color w:val="333333"/>
          <w:spacing w:val="0"/>
          <w:sz w:val="30"/>
          <w:szCs w:val="30"/>
          <w:shd w:val="clear" w:fill="FFFFFF"/>
        </w:rPr>
      </w:pPr>
      <w:r>
        <w:rPr>
          <w:rFonts w:hint="eastAsia" w:ascii="宋体" w:hAnsi="宋体" w:eastAsia="宋体" w:cs="宋体"/>
          <w:b/>
          <w:bCs/>
          <w:i w:val="0"/>
          <w:iCs w:val="0"/>
          <w:caps w:val="0"/>
          <w:color w:val="333333"/>
          <w:spacing w:val="0"/>
          <w:sz w:val="30"/>
          <w:szCs w:val="30"/>
          <w:shd w:val="clear" w:fill="FFFFFF"/>
        </w:rPr>
        <w:t>九．其它事项</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3、其他未尽事宜，按照《中华人民共和国政府采购法》、《中华人民共和国政府采购法实施条例》等法律法规的有关条款执行。</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sectPr>
          <w:headerReference r:id="rId8" w:type="default"/>
          <w:footerReference r:id="rId9" w:type="default"/>
          <w:footerReference r:id="rId10" w:type="even"/>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center"/>
        <w:outlineLvl w:val="0"/>
        <w:rPr>
          <w:rFonts w:hint="eastAsia" w:ascii="宋体" w:hAnsi="宋体" w:eastAsia="宋体" w:cs="宋体"/>
          <w:b/>
          <w:bCs/>
          <w:i w:val="0"/>
          <w:iCs w:val="0"/>
          <w:caps w:val="0"/>
          <w:color w:val="333333"/>
          <w:spacing w:val="0"/>
          <w:sz w:val="30"/>
          <w:szCs w:val="30"/>
          <w:shd w:val="clear" w:fill="FFFFFF"/>
        </w:rPr>
      </w:pPr>
      <w:bookmarkStart w:id="15" w:name="_Toc22546"/>
      <w:r>
        <w:rPr>
          <w:rFonts w:hint="eastAsia" w:ascii="宋体" w:hAnsi="宋体" w:eastAsia="宋体" w:cs="宋体"/>
          <w:b/>
          <w:bCs/>
          <w:i w:val="0"/>
          <w:iCs w:val="0"/>
          <w:caps w:val="0"/>
          <w:color w:val="333333"/>
          <w:spacing w:val="0"/>
          <w:sz w:val="30"/>
          <w:szCs w:val="30"/>
          <w:shd w:val="clear" w:fill="FFFFFF"/>
          <w:lang w:eastAsia="zh-CN"/>
        </w:rPr>
        <w:t>第三章</w:t>
      </w:r>
      <w:r>
        <w:rPr>
          <w:rFonts w:hint="eastAsia" w:ascii="宋体" w:hAnsi="宋体" w:eastAsia="宋体" w:cs="宋体"/>
          <w:b/>
          <w:bCs/>
          <w:i w:val="0"/>
          <w:iCs w:val="0"/>
          <w:caps w:val="0"/>
          <w:color w:val="333333"/>
          <w:spacing w:val="0"/>
          <w:sz w:val="30"/>
          <w:szCs w:val="30"/>
          <w:shd w:val="clear" w:fill="FFFFFF"/>
          <w:lang w:val="en-US" w:eastAsia="zh-CN"/>
        </w:rPr>
        <w:t xml:space="preserve">  </w:t>
      </w:r>
      <w:r>
        <w:rPr>
          <w:rFonts w:hint="eastAsia" w:ascii="宋体" w:hAnsi="宋体" w:eastAsia="宋体" w:cs="宋体"/>
          <w:b/>
          <w:bCs/>
          <w:i w:val="0"/>
          <w:iCs w:val="0"/>
          <w:caps w:val="0"/>
          <w:color w:val="333333"/>
          <w:spacing w:val="0"/>
          <w:sz w:val="30"/>
          <w:szCs w:val="30"/>
          <w:shd w:val="clear" w:fill="FFFFFF"/>
        </w:rPr>
        <w:t>采购内容和</w:t>
      </w:r>
      <w:r>
        <w:rPr>
          <w:rFonts w:hint="eastAsia" w:ascii="宋体" w:hAnsi="宋体" w:eastAsia="宋体" w:cs="宋体"/>
          <w:b/>
          <w:bCs/>
          <w:i w:val="0"/>
          <w:iCs w:val="0"/>
          <w:caps w:val="0"/>
          <w:color w:val="333333"/>
          <w:spacing w:val="0"/>
          <w:sz w:val="30"/>
          <w:szCs w:val="30"/>
          <w:shd w:val="clear" w:fill="FFFFFF"/>
          <w:lang w:eastAsia="zh-CN"/>
        </w:rPr>
        <w:t>技术</w:t>
      </w:r>
      <w:r>
        <w:rPr>
          <w:rFonts w:hint="eastAsia" w:ascii="宋体" w:hAnsi="宋体" w:eastAsia="宋体" w:cs="宋体"/>
          <w:b/>
          <w:bCs/>
          <w:i w:val="0"/>
          <w:iCs w:val="0"/>
          <w:caps w:val="0"/>
          <w:color w:val="333333"/>
          <w:spacing w:val="0"/>
          <w:sz w:val="30"/>
          <w:szCs w:val="30"/>
          <w:shd w:val="clear" w:fill="FFFFFF"/>
        </w:rPr>
        <w:t>要求</w:t>
      </w:r>
      <w:bookmarkEnd w:id="15"/>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lang w:eastAsia="zh-CN"/>
        </w:rPr>
        <w:t>一、采购内容：</w:t>
      </w:r>
      <w:r>
        <w:rPr>
          <w:rFonts w:hint="eastAsia" w:ascii="宋体" w:hAnsi="宋体" w:eastAsia="宋体" w:cs="宋体"/>
          <w:i w:val="0"/>
          <w:iCs w:val="0"/>
          <w:caps w:val="0"/>
          <w:color w:val="333333"/>
          <w:spacing w:val="0"/>
          <w:sz w:val="24"/>
          <w:szCs w:val="24"/>
          <w:shd w:val="clear" w:fill="FFFFFF"/>
          <w:lang w:eastAsia="zh-CN"/>
        </w:rPr>
        <w:t xml:space="preserve">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zh-CN" w:eastAsia="zh-CN"/>
        </w:rPr>
      </w:pPr>
      <w:r>
        <w:rPr>
          <w:rFonts w:hint="eastAsia" w:ascii="宋体" w:hAnsi="宋体" w:eastAsia="宋体" w:cs="宋体"/>
          <w:i w:val="0"/>
          <w:iCs w:val="0"/>
          <w:caps w:val="0"/>
          <w:color w:val="333333"/>
          <w:spacing w:val="0"/>
          <w:sz w:val="24"/>
          <w:szCs w:val="24"/>
          <w:shd w:val="clear" w:fill="FFFFFF"/>
          <w:lang w:eastAsia="zh-CN"/>
        </w:rPr>
        <w:t>1、</w:t>
      </w:r>
      <w:r>
        <w:rPr>
          <w:rFonts w:hint="eastAsia" w:ascii="宋体" w:hAnsi="宋体" w:eastAsia="宋体" w:cs="宋体"/>
          <w:i w:val="0"/>
          <w:iCs w:val="0"/>
          <w:caps w:val="0"/>
          <w:color w:val="333333"/>
          <w:spacing w:val="0"/>
          <w:sz w:val="24"/>
          <w:szCs w:val="24"/>
          <w:shd w:val="clear" w:fill="FFFFFF"/>
          <w:lang w:val="zh-CN" w:eastAsia="zh-CN"/>
        </w:rPr>
        <w:t>项目名称：</w:t>
      </w:r>
      <w:r>
        <w:rPr>
          <w:rFonts w:hint="eastAsia" w:ascii="宋体" w:hAnsi="宋体" w:eastAsia="宋体" w:cs="宋体"/>
          <w:i w:val="0"/>
          <w:iCs w:val="0"/>
          <w:caps w:val="0"/>
          <w:color w:val="333333"/>
          <w:spacing w:val="0"/>
          <w:sz w:val="24"/>
          <w:szCs w:val="24"/>
          <w:shd w:val="clear" w:fill="FFFFFF"/>
          <w:lang w:val="en-US" w:eastAsia="zh-CN"/>
        </w:rPr>
        <w:t>府谷县田家寨镇王庄则村水土保持治理项目</w:t>
      </w:r>
      <w:r>
        <w:rPr>
          <w:rFonts w:hint="eastAsia" w:ascii="宋体" w:hAnsi="宋体" w:eastAsia="宋体" w:cs="宋体"/>
          <w:i w:val="0"/>
          <w:iCs w:val="0"/>
          <w:caps w:val="0"/>
          <w:color w:val="333333"/>
          <w:spacing w:val="0"/>
          <w:sz w:val="24"/>
          <w:szCs w:val="24"/>
          <w:shd w:val="clear" w:fill="FFFFFF"/>
          <w:lang w:val="zh-CN" w:eastAsia="zh-CN"/>
        </w:rPr>
        <w:t xml:space="preserve">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2、预算金额：934947.00元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3、采购需求：新修基本农田</w:t>
      </w:r>
      <w:r>
        <w:rPr>
          <w:rFonts w:hint="eastAsia" w:ascii="宋体" w:hAnsi="宋体" w:cs="宋体"/>
          <w:i w:val="0"/>
          <w:iCs w:val="0"/>
          <w:caps w:val="0"/>
          <w:color w:val="333333"/>
          <w:spacing w:val="0"/>
          <w:sz w:val="24"/>
          <w:szCs w:val="24"/>
          <w:shd w:val="clear" w:fill="FFFFFF"/>
          <w:lang w:val="en-US" w:eastAsia="zh-CN"/>
        </w:rPr>
        <w:t>417.95</w:t>
      </w:r>
      <w:r>
        <w:rPr>
          <w:rFonts w:hint="eastAsia" w:ascii="宋体" w:hAnsi="宋体" w:eastAsia="宋体" w:cs="宋体"/>
          <w:i w:val="0"/>
          <w:iCs w:val="0"/>
          <w:caps w:val="0"/>
          <w:color w:val="333333"/>
          <w:spacing w:val="0"/>
          <w:sz w:val="24"/>
          <w:szCs w:val="24"/>
          <w:shd w:val="clear" w:fill="FFFFFF"/>
          <w:lang w:val="en-US" w:eastAsia="zh-CN"/>
        </w:rPr>
        <w:t>亩</w:t>
      </w:r>
      <w:r>
        <w:rPr>
          <w:rFonts w:hint="eastAsia" w:ascii="宋体" w:hAnsi="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lang w:val="en-US" w:eastAsia="zh-CN"/>
        </w:rPr>
        <w:t>新修生产道路</w:t>
      </w:r>
      <w:r>
        <w:rPr>
          <w:rFonts w:hint="eastAsia" w:ascii="宋体" w:hAnsi="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lang w:val="en-US" w:eastAsia="zh-CN"/>
        </w:rPr>
        <w:t>2km</w:t>
      </w:r>
      <w:r>
        <w:rPr>
          <w:rFonts w:hint="eastAsia" w:ascii="宋体" w:hAnsi="宋体" w:cs="宋体"/>
          <w:i w:val="0"/>
          <w:iCs w:val="0"/>
          <w:caps w:val="0"/>
          <w:color w:val="333333"/>
          <w:spacing w:val="0"/>
          <w:sz w:val="24"/>
          <w:szCs w:val="24"/>
          <w:shd w:val="clear" w:fill="FFFFFF"/>
          <w:lang w:val="en-US" w:eastAsia="zh-CN"/>
        </w:rPr>
        <w:t>及配套林草措施等。</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二、商务要求：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1、项目地点：府谷县田家寨镇王庄则村</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2、工期：</w:t>
      </w:r>
      <w:r>
        <w:rPr>
          <w:rFonts w:hint="eastAsia" w:ascii="宋体" w:hAnsi="宋体" w:eastAsia="宋体" w:cs="宋体"/>
          <w:i w:val="0"/>
          <w:iCs w:val="0"/>
          <w:caps w:val="0"/>
          <w:color w:val="333333"/>
          <w:spacing w:val="0"/>
          <w:sz w:val="24"/>
          <w:szCs w:val="24"/>
          <w:shd w:val="clear" w:fill="FFFFFF"/>
          <w:lang w:val="zh-CN" w:eastAsia="zh-CN"/>
        </w:rPr>
        <w:t>合同签订之日起</w:t>
      </w:r>
      <w:r>
        <w:rPr>
          <w:rFonts w:hint="eastAsia" w:ascii="宋体" w:hAnsi="宋体" w:eastAsia="宋体" w:cs="宋体"/>
          <w:i w:val="0"/>
          <w:iCs w:val="0"/>
          <w:caps w:val="0"/>
          <w:color w:val="333333"/>
          <w:spacing w:val="0"/>
          <w:sz w:val="24"/>
          <w:szCs w:val="24"/>
          <w:shd w:val="clear" w:fill="FFFFFF"/>
          <w:lang w:val="en-US" w:eastAsia="zh-CN"/>
        </w:rPr>
        <w:t>90日历天</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zh-CN" w:eastAsia="zh-CN"/>
        </w:rPr>
      </w:pPr>
      <w:r>
        <w:rPr>
          <w:rFonts w:hint="eastAsia" w:ascii="宋体" w:hAnsi="宋体" w:eastAsia="宋体" w:cs="宋体"/>
          <w:i w:val="0"/>
          <w:iCs w:val="0"/>
          <w:caps w:val="0"/>
          <w:color w:val="333333"/>
          <w:spacing w:val="0"/>
          <w:sz w:val="24"/>
          <w:szCs w:val="24"/>
          <w:shd w:val="clear" w:fill="FFFFFF"/>
          <w:lang w:val="en-US" w:eastAsia="zh-CN"/>
        </w:rPr>
        <w:t>3、</w:t>
      </w:r>
      <w:r>
        <w:rPr>
          <w:rFonts w:hint="eastAsia" w:ascii="宋体" w:hAnsi="宋体" w:eastAsia="宋体" w:cs="宋体"/>
          <w:i w:val="0"/>
          <w:iCs w:val="0"/>
          <w:caps w:val="0"/>
          <w:color w:val="333333"/>
          <w:spacing w:val="0"/>
          <w:sz w:val="24"/>
          <w:szCs w:val="24"/>
          <w:shd w:val="clear" w:fill="FFFFFF"/>
          <w:lang w:val="zh-CN" w:eastAsia="zh-CN"/>
        </w:rPr>
        <w:t>质量标准：符合国家现行相关施工验收规范标准合格等级</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lang w:val="en-US" w:eastAsia="zh-CN"/>
        </w:rPr>
        <w:t>4、付款方式：</w:t>
      </w:r>
      <w:r>
        <w:rPr>
          <w:rFonts w:hint="eastAsia" w:ascii="宋体" w:hAnsi="宋体" w:eastAsia="宋体" w:cs="宋体"/>
          <w:i w:val="0"/>
          <w:iCs w:val="0"/>
          <w:caps w:val="0"/>
          <w:color w:val="333333"/>
          <w:spacing w:val="0"/>
          <w:sz w:val="24"/>
          <w:szCs w:val="24"/>
          <w:shd w:val="clear" w:fill="FFFFFF"/>
          <w:lang w:val="zh-CN" w:eastAsia="zh-CN"/>
        </w:rPr>
        <w:t xml:space="preserve"> </w:t>
      </w:r>
      <w:r>
        <w:rPr>
          <w:rFonts w:hint="eastAsia" w:ascii="宋体" w:hAnsi="宋体" w:eastAsia="宋体" w:cs="宋体"/>
          <w:i w:val="0"/>
          <w:iCs w:val="0"/>
          <w:caps w:val="0"/>
          <w:color w:val="333333"/>
          <w:spacing w:val="0"/>
          <w:sz w:val="24"/>
          <w:szCs w:val="24"/>
          <w:shd w:val="clear" w:fill="FFFFFF"/>
          <w:lang w:val="en-US" w:eastAsia="zh-CN"/>
        </w:rPr>
        <w:t>由采购人负责结算，付款前，供应商必须向给采购人开具全额发票。付款方式：</w:t>
      </w:r>
      <w:r>
        <w:rPr>
          <w:rFonts w:hint="eastAsia" w:ascii="宋体" w:hAnsi="宋体" w:eastAsia="宋体" w:cs="宋体"/>
          <w:i w:val="0"/>
          <w:iCs w:val="0"/>
          <w:caps w:val="0"/>
          <w:color w:val="333333"/>
          <w:spacing w:val="0"/>
          <w:sz w:val="24"/>
          <w:szCs w:val="24"/>
          <w:shd w:val="clear" w:fill="FFFFFF"/>
        </w:rPr>
        <w:t>本工程采购人向中标人支付的工程款为审计部门出具的审计报告中的审定决算价工程款为经认定的所完成工程量对应的工程款,</w:t>
      </w:r>
      <w:r>
        <w:rPr>
          <w:rFonts w:hint="eastAsia" w:ascii="宋体" w:hAnsi="宋体" w:eastAsia="宋体" w:cs="宋体"/>
          <w:i w:val="0"/>
          <w:iCs w:val="0"/>
          <w:caps w:val="0"/>
          <w:color w:val="333333"/>
          <w:spacing w:val="0"/>
          <w:sz w:val="24"/>
          <w:szCs w:val="24"/>
          <w:shd w:val="clear" w:fill="FFFFFF"/>
          <w:lang w:val="en-US" w:eastAsia="zh-CN"/>
        </w:rPr>
        <w:t>工程</w:t>
      </w:r>
      <w:r>
        <w:rPr>
          <w:rFonts w:hint="eastAsia" w:ascii="宋体" w:hAnsi="宋体" w:eastAsia="宋体" w:cs="宋体"/>
          <w:i w:val="0"/>
          <w:iCs w:val="0"/>
          <w:caps w:val="0"/>
          <w:color w:val="333333"/>
          <w:spacing w:val="0"/>
          <w:sz w:val="24"/>
          <w:szCs w:val="24"/>
          <w:shd w:val="clear" w:fill="FFFFFF"/>
        </w:rPr>
        <w:t>进度款根据工程进度情况支付</w:t>
      </w:r>
      <w:r>
        <w:rPr>
          <w:rFonts w:hint="eastAsia" w:ascii="宋体" w:hAnsi="宋体" w:eastAsia="宋体" w:cs="宋体"/>
          <w:i w:val="0"/>
          <w:iCs w:val="0"/>
          <w:caps w:val="0"/>
          <w:color w:val="333333"/>
          <w:spacing w:val="0"/>
          <w:sz w:val="24"/>
          <w:szCs w:val="24"/>
          <w:shd w:val="clear" w:fill="FFFFFF"/>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三、技术要求：（工程量清单）</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b/>
          <w:bCs/>
          <w:i w:val="0"/>
          <w:iCs w:val="0"/>
          <w:caps w:val="0"/>
          <w:color w:val="333333"/>
          <w:spacing w:val="0"/>
          <w:sz w:val="24"/>
          <w:szCs w:val="24"/>
          <w:shd w:val="clear" w:fill="FFFFFF"/>
          <w:lang w:val="en-US" w:eastAsia="zh-CN"/>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pStyle w:val="15"/>
        <w:rPr>
          <w:rFonts w:hint="eastAsia" w:ascii="宋体" w:hAnsi="宋体" w:eastAsia="宋体" w:cs="宋体"/>
          <w:i w:val="0"/>
          <w:iCs w:val="0"/>
          <w:caps w:val="0"/>
          <w:color w:val="333333"/>
          <w:spacing w:val="0"/>
          <w:sz w:val="24"/>
          <w:szCs w:val="24"/>
          <w:shd w:val="clear" w:fill="FFFFFF"/>
          <w:lang w:val="en-US" w:eastAsia="zh-CN"/>
        </w:rPr>
      </w:pPr>
    </w:p>
    <w:p>
      <w:pPr>
        <w:spacing w:beforeLines="0" w:afterLines="0"/>
        <w:rPr>
          <w:rFonts w:hint="eastAsia" w:ascii="宋体" w:hAnsi="宋体" w:eastAsia="宋体" w:cs="宋体"/>
          <w:sz w:val="21"/>
          <w:szCs w:val="24"/>
        </w:rPr>
      </w:pPr>
    </w:p>
    <w:p>
      <w:pPr>
        <w:pStyle w:val="11"/>
        <w:rPr>
          <w:rFonts w:hint="eastAsia" w:ascii="宋体" w:hAnsi="宋体" w:eastAsia="宋体" w:cs="宋体"/>
          <w:sz w:val="21"/>
          <w:szCs w:val="24"/>
        </w:rPr>
      </w:pPr>
    </w:p>
    <w:p>
      <w:pPr>
        <w:rPr>
          <w:rFonts w:hint="eastAsia" w:ascii="宋体" w:hAnsi="宋体" w:eastAsia="宋体" w:cs="宋体"/>
          <w:sz w:val="21"/>
          <w:szCs w:val="24"/>
        </w:rPr>
      </w:pPr>
    </w:p>
    <w:tbl>
      <w:tblPr>
        <w:tblStyle w:val="21"/>
        <w:tblW w:w="8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44"/>
        <w:gridCol w:w="1656"/>
        <w:gridCol w:w="2082"/>
        <w:gridCol w:w="16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5"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52"/>
                <w:szCs w:val="52"/>
                <w:u w:val="none"/>
              </w:rPr>
            </w:pPr>
            <w:r>
              <w:rPr>
                <w:rFonts w:hint="eastAsia" w:ascii="宋体" w:hAnsi="宋体" w:eastAsia="宋体" w:cs="宋体"/>
                <w:b/>
                <w:bCs/>
                <w:i w:val="0"/>
                <w:iCs w:val="0"/>
                <w:color w:val="000000"/>
                <w:kern w:val="0"/>
                <w:sz w:val="52"/>
                <w:szCs w:val="52"/>
                <w:u w:val="none"/>
                <w:lang w:val="en-US" w:eastAsia="zh-CN" w:bidi="ar"/>
              </w:rPr>
              <w:t>招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4" w:hRule="atLeast"/>
        </w:trPr>
        <w:tc>
          <w:tcPr>
            <w:tcW w:w="0" w:type="auto"/>
            <w:gridSpan w:val="4"/>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trPr>
        <w:tc>
          <w:tcPr>
            <w:tcW w:w="3544"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府谷县田家寨镇王庄则村水土保持治理项目</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2796"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     同     编    号：</w:t>
            </w:r>
          </w:p>
        </w:tc>
        <w:tc>
          <w:tcPr>
            <w:tcW w:w="4095" w:type="dxa"/>
            <w:gridSpan w:val="2"/>
            <w:tcBorders>
              <w:top w:val="nil"/>
              <w:left w:val="nil"/>
              <w:bottom w:val="single" w:color="000000" w:sz="4" w:space="0"/>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招标总价人民币（大写）：</w:t>
            </w:r>
          </w:p>
        </w:tc>
        <w:tc>
          <w:tcPr>
            <w:tcW w:w="4095" w:type="dxa"/>
            <w:gridSpan w:val="2"/>
            <w:tcBorders>
              <w:top w:val="nil"/>
              <w:left w:val="nil"/>
              <w:bottom w:val="single" w:color="000000" w:sz="4" w:space="0"/>
              <w:right w:val="nil"/>
            </w:tcBorders>
            <w:shd w:val="clear" w:color="auto" w:fill="auto"/>
            <w:vAlign w:val="bottom"/>
          </w:tcPr>
          <w:p>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bookmarkStart w:id="138" w:name="_GoBack"/>
            <w:bookmarkEnd w:id="138"/>
          </w:p>
        </w:tc>
        <w:tc>
          <w:tcPr>
            <w:tcW w:w="0" w:type="auto"/>
            <w:gridSpan w:val="2"/>
            <w:tcBorders>
              <w:top w:val="nil"/>
              <w:left w:val="nil"/>
              <w:bottom w:val="single" w:color="000000" w:sz="4" w:space="0"/>
              <w:right w:val="nil"/>
            </w:tcBorders>
            <w:shd w:val="clear" w:color="auto" w:fill="auto"/>
            <w:noWrap/>
            <w:vAlign w:val="bottom"/>
          </w:tcPr>
          <w:p>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元</w:t>
            </w:r>
          </w:p>
        </w:tc>
      </w:tr>
    </w:tbl>
    <w:p>
      <w:pPr>
        <w:pStyle w:val="11"/>
        <w:rPr>
          <w:rFonts w:hint="eastAsia"/>
        </w:rPr>
      </w:pPr>
    </w:p>
    <w:p>
      <w:pPr>
        <w:rPr>
          <w:rFonts w:hint="eastAsia"/>
        </w:rPr>
      </w:pPr>
    </w:p>
    <w:p>
      <w:pPr>
        <w:pStyle w:val="11"/>
        <w:rPr>
          <w:rFonts w:hint="eastAsia"/>
          <w:lang w:val="en-US" w:eastAsia="zh-CN"/>
        </w:rPr>
      </w:pPr>
    </w:p>
    <w:p>
      <w:pPr>
        <w:pStyle w:val="11"/>
        <w:jc w:val="center"/>
        <w:rPr>
          <w:rFonts w:hint="default" w:eastAsia="宋体"/>
          <w:b/>
          <w:bCs/>
          <w:sz w:val="24"/>
          <w:szCs w:val="24"/>
          <w:lang w:val="en-US" w:eastAsia="zh-CN"/>
        </w:rPr>
      </w:pPr>
      <w:r>
        <w:rPr>
          <w:rFonts w:hint="eastAsia"/>
          <w:b/>
          <w:bCs/>
          <w:sz w:val="24"/>
          <w:szCs w:val="24"/>
          <w:lang w:val="en-US" w:eastAsia="zh-CN"/>
        </w:rPr>
        <w:t>工程项目总价表</w:t>
      </w:r>
    </w:p>
    <w:tbl>
      <w:tblPr>
        <w:tblStyle w:val="21"/>
        <w:tblW w:w="100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7"/>
        <w:gridCol w:w="1539"/>
        <w:gridCol w:w="2741"/>
        <w:gridCol w:w="642"/>
        <w:gridCol w:w="912"/>
        <w:gridCol w:w="785"/>
        <w:gridCol w:w="2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10020" w:type="dxa"/>
            <w:gridSpan w:val="7"/>
            <w:tcBorders>
              <w:top w:val="nil"/>
              <w:left w:val="nil"/>
              <w:bottom w:val="nil"/>
              <w:right w:val="nil"/>
            </w:tcBorders>
            <w:shd w:val="clear" w:color="auto" w:fill="auto"/>
            <w:noWrap/>
            <w:vAlign w:val="center"/>
          </w:tcPr>
          <w:tbl>
            <w:tblPr>
              <w:tblStyle w:val="21"/>
              <w:tblW w:w="876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
              <w:gridCol w:w="393"/>
              <w:gridCol w:w="4197"/>
              <w:gridCol w:w="5"/>
              <w:gridCol w:w="1270"/>
              <w:gridCol w:w="1670"/>
              <w:gridCol w:w="12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5" w:type="dxa"/>
                <w:wAfter w:w="1220" w:type="dxa"/>
                <w:trHeight w:val="560" w:hRule="atLeast"/>
              </w:trPr>
              <w:tc>
                <w:tcPr>
                  <w:tcW w:w="4595"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工程名称：府谷县田家寨镇王庄则村水土保持治理项目</w:t>
                  </w:r>
                </w:p>
              </w:tc>
              <w:tc>
                <w:tcPr>
                  <w:tcW w:w="294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4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金额(元)</w:t>
                  </w: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工程措施</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林草措施</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工程保险费</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暂列金</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招标代理费</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水保独立投资</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环保独立投资</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595"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合计</w:t>
                  </w:r>
                </w:p>
              </w:tc>
              <w:tc>
                <w:tcPr>
                  <w:tcW w:w="1275" w:type="dxa"/>
                  <w:gridSpan w:val="2"/>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4"/>
                      <w:szCs w:val="24"/>
                      <w:u w:val="none"/>
                    </w:rPr>
                  </w:pPr>
                </w:p>
              </w:tc>
              <w:tc>
                <w:tcPr>
                  <w:tcW w:w="2890" w:type="dxa"/>
                  <w:gridSpan w:val="2"/>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r>
          </w:tbl>
          <w:p>
            <w:pPr>
              <w:pStyle w:val="11"/>
              <w:rPr>
                <w:rFonts w:hint="eastAsia"/>
                <w:sz w:val="24"/>
                <w:szCs w:val="24"/>
                <w:lang w:val="en-US" w:eastAsia="zh-CN"/>
              </w:rPr>
            </w:pPr>
          </w:p>
          <w:p>
            <w:pPr>
              <w:pStyle w:val="11"/>
              <w:rPr>
                <w:rFonts w:hint="eastAsia"/>
                <w:sz w:val="24"/>
                <w:szCs w:val="24"/>
                <w:lang w:val="en-US" w:eastAsia="zh-CN"/>
              </w:rPr>
            </w:pPr>
          </w:p>
          <w:p>
            <w:pPr>
              <w:pStyle w:val="11"/>
              <w:rPr>
                <w:rFonts w:hint="eastAsia"/>
                <w:sz w:val="24"/>
                <w:szCs w:val="24"/>
                <w:lang w:val="en-US" w:eastAsia="zh-CN"/>
              </w:rPr>
            </w:pPr>
          </w:p>
          <w:p>
            <w:pPr>
              <w:pStyle w:val="11"/>
              <w:rPr>
                <w:rFonts w:hint="eastAsia"/>
                <w:sz w:val="24"/>
                <w:szCs w:val="24"/>
                <w:lang w:val="en-US" w:eastAsia="zh-CN"/>
              </w:rPr>
            </w:pPr>
          </w:p>
          <w:p>
            <w:pPr>
              <w:pStyle w:val="11"/>
              <w:rPr>
                <w:rFonts w:hint="eastAsia"/>
                <w:sz w:val="24"/>
                <w:szCs w:val="24"/>
                <w:lang w:val="en-US" w:eastAsia="zh-CN"/>
              </w:rPr>
            </w:pPr>
          </w:p>
          <w:p>
            <w:pPr>
              <w:pStyle w:val="11"/>
              <w:rPr>
                <w:rFonts w:hint="eastAsia"/>
                <w:sz w:val="24"/>
                <w:szCs w:val="24"/>
                <w:lang w:val="en-US" w:eastAsia="zh-CN"/>
              </w:rPr>
            </w:pPr>
          </w:p>
          <w:p>
            <w:pPr>
              <w:pStyle w:val="11"/>
              <w:rPr>
                <w:rFonts w:hint="eastAsia"/>
                <w:sz w:val="24"/>
                <w:szCs w:val="24"/>
                <w:lang w:val="en-US" w:eastAsia="zh-CN"/>
              </w:rPr>
            </w:pPr>
          </w:p>
          <w:p>
            <w:pPr>
              <w:pStyle w:val="11"/>
              <w:jc w:val="center"/>
              <w:rPr>
                <w:rFonts w:hint="eastAsia"/>
                <w:b/>
                <w:bCs/>
                <w:sz w:val="24"/>
                <w:szCs w:val="24"/>
                <w:lang w:val="en-US" w:eastAsia="zh-CN"/>
              </w:rPr>
            </w:pPr>
            <w:r>
              <w:rPr>
                <w:rFonts w:hint="eastAsia"/>
                <w:b/>
                <w:bCs/>
                <w:sz w:val="24"/>
                <w:szCs w:val="24"/>
                <w:lang w:val="en-US" w:eastAsia="zh-CN"/>
              </w:rPr>
              <w:t>分组工程量清单报价表</w:t>
            </w:r>
          </w:p>
          <w:p>
            <w:pPr>
              <w:pStyle w:val="11"/>
              <w:rPr>
                <w:rFonts w:hint="eastAsia"/>
                <w:sz w:val="24"/>
                <w:szCs w:val="24"/>
              </w:rPr>
            </w:pPr>
            <w:r>
              <w:rPr>
                <w:rFonts w:hint="eastAsia"/>
                <w:sz w:val="24"/>
                <w:szCs w:val="24"/>
                <w:lang w:val="en-US" w:eastAsia="zh-CN"/>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5057" w:type="dxa"/>
            <w:gridSpan w:val="3"/>
            <w:tcBorders>
              <w:top w:val="nil"/>
              <w:left w:val="nil"/>
              <w:bottom w:val="nil"/>
              <w:right w:val="nil"/>
            </w:tcBorders>
            <w:shd w:val="clear" w:color="auto" w:fill="auto"/>
            <w:vAlign w:val="center"/>
          </w:tcPr>
          <w:p>
            <w:pPr>
              <w:pStyle w:val="11"/>
              <w:rPr>
                <w:rFonts w:hint="eastAsia"/>
              </w:rPr>
            </w:pPr>
            <w:r>
              <w:rPr>
                <w:rFonts w:hint="eastAsia"/>
                <w:lang w:val="en-US" w:eastAsia="zh-CN"/>
              </w:rPr>
              <w:t>工程名称：府谷县田家寨镇王庄则村水土保持治理项目</w:t>
            </w:r>
          </w:p>
        </w:tc>
        <w:tc>
          <w:tcPr>
            <w:tcW w:w="4963" w:type="dxa"/>
            <w:gridSpan w:val="4"/>
            <w:tcBorders>
              <w:top w:val="nil"/>
              <w:left w:val="nil"/>
              <w:bottom w:val="nil"/>
              <w:right w:val="nil"/>
            </w:tcBorders>
            <w:shd w:val="clear" w:color="auto" w:fill="auto"/>
            <w:vAlign w:val="center"/>
          </w:tcPr>
          <w:p>
            <w:pPr>
              <w:pStyle w:val="11"/>
              <w:rPr>
                <w:rFonts w:hint="eastAsia"/>
              </w:rPr>
            </w:pPr>
            <w:r>
              <w:rPr>
                <w:rFonts w:hint="eastAsia"/>
                <w:lang w:val="en-US" w:eastAsia="zh-CN"/>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rPr>
                <w:rFonts w:hint="eastAsia"/>
              </w:rPr>
            </w:pPr>
            <w:r>
              <w:rPr>
                <w:rFonts w:hint="eastAsia"/>
                <w:lang w:val="en-US" w:eastAsia="zh-CN"/>
              </w:rPr>
              <w:t>序号</w:t>
            </w: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rPr>
                <w:rFonts w:hint="eastAsia"/>
              </w:rPr>
            </w:pPr>
            <w:r>
              <w:rPr>
                <w:rFonts w:hint="eastAsia"/>
                <w:lang w:val="en-US" w:eastAsia="zh-CN"/>
              </w:rPr>
              <w:t>项目名称</w:t>
            </w:r>
          </w:p>
        </w:tc>
        <w:tc>
          <w:tcPr>
            <w:tcW w:w="2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rPr>
                <w:rFonts w:hint="eastAsia"/>
              </w:rPr>
            </w:pPr>
            <w:r>
              <w:rPr>
                <w:rFonts w:hint="eastAsia"/>
                <w:lang w:val="en-US" w:eastAsia="zh-CN"/>
              </w:rPr>
              <w:t>单位</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rPr>
                <w:rFonts w:hint="eastAsia"/>
              </w:rPr>
            </w:pPr>
            <w:r>
              <w:rPr>
                <w:rFonts w:hint="eastAsia"/>
                <w:lang w:val="en-US" w:eastAsia="zh-CN"/>
              </w:rPr>
              <w:t>工程数量</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rPr>
                <w:rFonts w:hint="eastAsia"/>
              </w:rPr>
            </w:pPr>
            <w:r>
              <w:rPr>
                <w:rFonts w:hint="eastAsia"/>
                <w:lang w:val="en-US" w:eastAsia="zh-CN"/>
              </w:rPr>
              <w:t>单价（元）</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rPr>
                <w:rFonts w:hint="eastAsia"/>
              </w:rPr>
            </w:pPr>
            <w:r>
              <w:rPr>
                <w:rFonts w:hint="eastAsia"/>
                <w:lang w:val="en-US" w:eastAsia="zh-CN"/>
              </w:rPr>
              <w:t>合计（元）</w:t>
            </w:r>
          </w:p>
        </w:tc>
        <w:tc>
          <w:tcPr>
            <w:tcW w:w="2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rPr>
                <w:rFonts w:hint="eastAsia"/>
              </w:rPr>
            </w:pPr>
            <w:r>
              <w:rPr>
                <w:rFonts w:hint="eastAsia"/>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工程措施</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7"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1#地块土地平整工程（土地总面积230.77亩）</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7"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1.1.1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 xml:space="preserve">推土机推土 88kW推土机  推土距离/m  ≤20  </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m³</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53181.5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1.1.2</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 xml:space="preserve">推土机推土 88kW推土机  推土距离/m  40  </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m³</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75489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1.1.3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 xml:space="preserve">推土机推土 88kW推土机  推土距离/m  60  </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m³</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31052.5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1.1.4</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人工填筑蓄水梗</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m³</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2875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1.1.5</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土地深翻</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亩</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173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7"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1.2</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2#地块土地平整工程（土地总面积187.18亩）</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7"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1.2.1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 xml:space="preserve">推土机推土 88kW推土机  推土距离/m  ≤20  </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m³</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59036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1.2.2</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 xml:space="preserve">推土机推土 88kW推土机  推土距离/m  40  </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m³</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33818.8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1.2.3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 xml:space="preserve">推土机推土 88kW推土机  推土距离/m  60  </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m³</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26817.2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1.2.4</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 xml:space="preserve">人工、蛙夯夯实一般填筑土料  人工夯实      </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m³</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2154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1.2.5</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土地深翻</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亩</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140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修筑生产道路(两条长度1.20km，路宽3m）</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1.3.1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路床整平</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3600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1.3.2</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 xml:space="preserve">素土路面压实  压实厚度/cm  20    </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3600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2</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林草措施</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2.1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水保种草工程（植物护坎）</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2.1.1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 xml:space="preserve">穴播紫花苜蓿（栽植费） </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h㎡</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7.5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2.1.2</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草籽（40/hm2)</w:t>
            </w: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kg</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r>
              <w:rPr>
                <w:rFonts w:hint="eastAsia"/>
                <w:lang w:val="en-US" w:eastAsia="zh-CN"/>
              </w:rPr>
              <w:t>300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7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c>
          <w:tcPr>
            <w:tcW w:w="26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rPr>
                <w:rFonts w:hint="eastAsia"/>
              </w:rPr>
            </w:pPr>
          </w:p>
        </w:tc>
      </w:tr>
    </w:tbl>
    <w:p>
      <w:pPr>
        <w:pStyle w:val="15"/>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cs="宋体"/>
          <w:b/>
          <w:bCs/>
          <w:i w:val="0"/>
          <w:iCs w:val="0"/>
          <w:caps w:val="0"/>
          <w:color w:val="333333"/>
          <w:spacing w:val="0"/>
          <w:sz w:val="24"/>
          <w:szCs w:val="24"/>
          <w:shd w:val="clear" w:fill="FFFFFF"/>
          <w:lang w:val="en-US" w:eastAsia="zh-CN"/>
        </w:rPr>
        <w:t>（合同范本仅供参照，具体由甲乙双方协商自拟</w:t>
      </w:r>
      <w:r>
        <w:rPr>
          <w:rFonts w:hint="eastAsia" w:ascii="宋体" w:hAnsi="宋体" w:cs="宋体"/>
          <w:i w:val="0"/>
          <w:iCs w:val="0"/>
          <w:caps w:val="0"/>
          <w:color w:val="333333"/>
          <w:spacing w:val="0"/>
          <w:sz w:val="24"/>
          <w:szCs w:val="24"/>
          <w:shd w:val="clear" w:fill="FFFFFF"/>
          <w:lang w:val="en-US" w:eastAsia="zh-CN"/>
        </w:rPr>
        <w:t>）</w:t>
      </w:r>
    </w:p>
    <w:bookmarkEnd w:id="6"/>
    <w:p>
      <w:pPr>
        <w:spacing w:line="360" w:lineRule="auto"/>
        <w:jc w:val="center"/>
        <w:outlineLvl w:val="0"/>
        <w:rPr>
          <w:rFonts w:hint="eastAsia" w:ascii="宋体" w:hAnsi="宋体" w:eastAsia="宋体" w:cs="宋体"/>
          <w:b/>
          <w:sz w:val="28"/>
          <w:szCs w:val="28"/>
          <w:lang w:val="en-US" w:eastAsia="zh-CN"/>
        </w:rPr>
      </w:pPr>
      <w:bookmarkStart w:id="16" w:name="_Toc179632806"/>
    </w:p>
    <w:p>
      <w:pPr>
        <w:spacing w:line="360" w:lineRule="auto"/>
        <w:jc w:val="center"/>
        <w:outlineLvl w:val="0"/>
        <w:rPr>
          <w:rFonts w:hint="eastAsia" w:ascii="宋体" w:hAnsi="宋体" w:eastAsia="宋体" w:cs="宋体"/>
          <w:b/>
          <w:sz w:val="28"/>
          <w:szCs w:val="28"/>
          <w:lang w:eastAsia="zh-CN"/>
        </w:rPr>
      </w:pPr>
      <w:bookmarkStart w:id="17" w:name="_Toc23502"/>
      <w:r>
        <w:rPr>
          <w:rFonts w:hint="eastAsia" w:ascii="宋体" w:hAnsi="宋体" w:eastAsia="宋体" w:cs="宋体"/>
          <w:b/>
          <w:sz w:val="28"/>
          <w:szCs w:val="28"/>
          <w:lang w:val="en-US" w:eastAsia="zh-CN"/>
        </w:rPr>
        <w:t xml:space="preserve">第四章 </w:t>
      </w:r>
      <w:r>
        <w:rPr>
          <w:rFonts w:hint="eastAsia" w:ascii="宋体" w:hAnsi="宋体" w:eastAsia="宋体" w:cs="宋体"/>
          <w:b/>
          <w:sz w:val="28"/>
          <w:szCs w:val="28"/>
          <w:lang w:eastAsia="zh-CN"/>
        </w:rPr>
        <w:t>合同格式</w:t>
      </w:r>
      <w:bookmarkEnd w:id="17"/>
    </w:p>
    <w:p>
      <w:pPr>
        <w:spacing w:line="36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府谷县田家寨镇王庄则村水土保持治理项目采购</w:t>
      </w:r>
      <w:r>
        <w:rPr>
          <w:rFonts w:hint="eastAsia" w:ascii="宋体" w:hAnsi="宋体" w:eastAsia="宋体" w:cs="宋体"/>
          <w:b/>
          <w:bCs/>
          <w:color w:val="auto"/>
          <w:sz w:val="28"/>
          <w:szCs w:val="28"/>
        </w:rPr>
        <w:t>合同</w:t>
      </w:r>
    </w:p>
    <w:p>
      <w:pPr>
        <w:pStyle w:val="33"/>
        <w:spacing w:line="360" w:lineRule="auto"/>
        <w:ind w:firstLine="0" w:firstLineChars="0"/>
        <w:rPr>
          <w:rFonts w:hint="eastAsia" w:ascii="宋体" w:hAnsi="宋体" w:eastAsia="宋体" w:cs="宋体"/>
          <w:color w:val="auto"/>
          <w:sz w:val="28"/>
          <w:szCs w:val="28"/>
        </w:rPr>
      </w:pP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w:t>
      </w:r>
      <w:r>
        <w:rPr>
          <w:rFonts w:hint="eastAsia" w:ascii="宋体" w:hAnsi="宋体" w:eastAsia="宋体" w:cs="宋体"/>
          <w:snapToGrid w:val="0"/>
          <w:color w:val="auto"/>
          <w:kern w:val="0"/>
          <w:sz w:val="28"/>
          <w:szCs w:val="28"/>
          <w:lang w:val="en-US" w:eastAsia="zh-CN"/>
        </w:rPr>
        <w:t>民法典</w:t>
      </w:r>
      <w:r>
        <w:rPr>
          <w:rFonts w:hint="eastAsia" w:ascii="宋体" w:hAnsi="宋体" w:eastAsia="宋体" w:cs="宋体"/>
          <w:snapToGrid w:val="0"/>
          <w:color w:val="auto"/>
          <w:kern w:val="0"/>
          <w:sz w:val="28"/>
          <w:szCs w:val="28"/>
        </w:rPr>
        <w:t>》等相关法律，甲、乙双方经平等协商一致，就“</w:t>
      </w:r>
      <w:r>
        <w:rPr>
          <w:rFonts w:hint="eastAsia" w:ascii="宋体" w:hAnsi="宋体" w:eastAsia="宋体" w:cs="宋体"/>
          <w:snapToGrid w:val="0"/>
          <w:color w:val="auto"/>
          <w:kern w:val="0"/>
          <w:sz w:val="28"/>
          <w:szCs w:val="28"/>
          <w:lang w:val="en-US" w:eastAsia="zh-CN"/>
        </w:rPr>
        <w:t>府府谷县田家寨镇王庄则村水土保持治理项目</w:t>
      </w:r>
      <w:r>
        <w:rPr>
          <w:rFonts w:hint="eastAsia" w:ascii="宋体" w:hAnsi="宋体" w:eastAsia="宋体" w:cs="宋体"/>
          <w:snapToGrid w:val="0"/>
          <w:color w:val="auto"/>
          <w:kern w:val="0"/>
          <w:sz w:val="28"/>
          <w:szCs w:val="28"/>
        </w:rPr>
        <w:t>”承办达成合同如下：</w:t>
      </w:r>
    </w:p>
    <w:p>
      <w:pPr>
        <w:adjustRightInd w:val="0"/>
        <w:snapToGrid w:val="0"/>
        <w:spacing w:line="360" w:lineRule="auto"/>
        <w:ind w:firstLine="562" w:firstLineChars="200"/>
        <w:rPr>
          <w:rFonts w:hint="eastAsia" w:ascii="宋体" w:hAnsi="宋体" w:eastAsia="宋体" w:cs="宋体"/>
          <w:b/>
          <w:color w:val="auto"/>
          <w:sz w:val="28"/>
          <w:szCs w:val="28"/>
        </w:rPr>
      </w:pP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三、服务项目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本合同所提供的服务项目内容：（与报价文件中服务明细表一致）。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highlight w:val="none"/>
        </w:rPr>
        <w:t>。</w:t>
      </w:r>
    </w:p>
    <w:p>
      <w:pPr>
        <w:adjustRightInd w:val="0"/>
        <w:snapToGrid w:val="0"/>
        <w:spacing w:line="360" w:lineRule="auto"/>
        <w:ind w:firstLine="562" w:firstLineChars="200"/>
        <w:rPr>
          <w:rFonts w:hint="eastAsia" w:ascii="宋体" w:hAnsi="宋体" w:eastAsia="宋体" w:cs="宋体"/>
          <w:color w:val="auto"/>
          <w:sz w:val="28"/>
          <w:szCs w:val="28"/>
          <w:lang w:eastAsia="zh-CN"/>
        </w:rPr>
      </w:pPr>
      <w:r>
        <w:rPr>
          <w:rFonts w:hint="eastAsia" w:ascii="宋体" w:hAnsi="宋体" w:eastAsia="宋体" w:cs="宋体"/>
          <w:b/>
          <w:color w:val="auto"/>
          <w:sz w:val="28"/>
          <w:szCs w:val="28"/>
          <w:highlight w:val="none"/>
        </w:rPr>
        <w:t>六、付款方式</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rPr>
        <w:t>本工程采购人向中标人支付的工程款为审计部门出具的审计报告中的审定决算价工程款为经认定的所完成工程量对应的工程款,</w:t>
      </w:r>
      <w:r>
        <w:rPr>
          <w:rFonts w:hint="eastAsia" w:ascii="宋体" w:hAnsi="宋体" w:eastAsia="宋体" w:cs="宋体"/>
          <w:color w:val="auto"/>
          <w:sz w:val="28"/>
          <w:szCs w:val="28"/>
          <w:lang w:val="en-US" w:eastAsia="zh-CN"/>
        </w:rPr>
        <w:t>工程</w:t>
      </w:r>
      <w:r>
        <w:rPr>
          <w:rFonts w:hint="eastAsia" w:ascii="宋体" w:hAnsi="宋体" w:eastAsia="宋体" w:cs="宋体"/>
          <w:color w:val="auto"/>
          <w:sz w:val="28"/>
          <w:szCs w:val="28"/>
        </w:rPr>
        <w:t>进度款根据工程进度情况支付</w:t>
      </w:r>
      <w:r>
        <w:rPr>
          <w:rFonts w:hint="eastAsia" w:ascii="宋体" w:hAnsi="宋体" w:eastAsia="宋体" w:cs="宋体"/>
          <w:color w:val="auto"/>
          <w:sz w:val="28"/>
          <w:szCs w:val="28"/>
          <w:lang w:eastAsia="zh-CN"/>
        </w:rPr>
        <w:t>。</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8" w:name="_Toc223404485"/>
      <w:r>
        <w:rPr>
          <w:rFonts w:hint="eastAsia" w:ascii="宋体" w:hAnsi="宋体" w:eastAsia="宋体" w:cs="宋体"/>
          <w:b/>
          <w:bCs/>
          <w:color w:val="auto"/>
          <w:sz w:val="28"/>
          <w:szCs w:val="28"/>
        </w:rPr>
        <w:t>八、违约条款</w:t>
      </w:r>
      <w:bookmarkEnd w:id="1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w:t>
      </w:r>
      <w:r>
        <w:rPr>
          <w:rFonts w:hint="eastAsia" w:ascii="宋体" w:hAnsi="宋体" w:eastAsia="宋体" w:cs="宋体"/>
          <w:color w:val="auto"/>
          <w:sz w:val="28"/>
          <w:szCs w:val="28"/>
          <w:lang w:val="en-US" w:eastAsia="zh-CN"/>
        </w:rPr>
        <w:t>民法典</w:t>
      </w:r>
      <w:r>
        <w:rPr>
          <w:rFonts w:hint="eastAsia" w:ascii="宋体" w:hAnsi="宋体" w:eastAsia="宋体" w:cs="宋体"/>
          <w:color w:val="auto"/>
          <w:sz w:val="28"/>
          <w:szCs w:val="28"/>
        </w:rPr>
        <w:t>》和其它有关法律、法规规定为准，无相关规定的，双方协商解决。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4"/>
        <w:numPr>
          <w:ilvl w:val="1"/>
          <w:numId w:val="0"/>
        </w:numPr>
        <w:spacing w:line="500" w:lineRule="exact"/>
        <w:ind w:leftChars="200"/>
        <w:jc w:val="both"/>
        <w:rPr>
          <w:rFonts w:hint="eastAsia" w:ascii="宋体" w:hAnsi="宋体" w:eastAsia="宋体" w:cs="宋体"/>
          <w:b/>
          <w:bCs/>
          <w:color w:val="auto"/>
          <w:kern w:val="2"/>
          <w:sz w:val="28"/>
          <w:szCs w:val="28"/>
          <w:lang w:val="en-US" w:eastAsia="zh-CN" w:bidi="ar-SA"/>
        </w:rPr>
      </w:pPr>
      <w:bookmarkStart w:id="19" w:name="_Toc31057"/>
      <w:bookmarkStart w:id="20" w:name="_Toc56066561"/>
      <w:r>
        <w:rPr>
          <w:rFonts w:hint="eastAsia" w:ascii="宋体" w:hAnsi="宋体" w:eastAsia="宋体" w:cs="宋体"/>
          <w:b/>
          <w:bCs/>
          <w:color w:val="auto"/>
          <w:kern w:val="2"/>
          <w:sz w:val="28"/>
          <w:szCs w:val="28"/>
          <w:lang w:val="en-US" w:eastAsia="zh-CN" w:bidi="ar-SA"/>
        </w:rPr>
        <w:t>九、履约验收</w:t>
      </w:r>
      <w:bookmarkEnd w:id="19"/>
      <w:bookmarkEnd w:id="20"/>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3.验收标准：</w:t>
      </w:r>
      <w:r>
        <w:rPr>
          <w:rFonts w:hint="eastAsia" w:ascii="宋体" w:hAnsi="宋体" w:eastAsia="宋体" w:cs="宋体"/>
          <w:color w:val="auto"/>
          <w:sz w:val="28"/>
          <w:szCs w:val="28"/>
          <w:highlight w:val="none"/>
          <w:u w:val="single"/>
          <w:lang w:val="en-US" w:eastAsia="zh-CN"/>
        </w:rPr>
        <w:t>符合国家相关施工验收规范；并达到合格标准。</w:t>
      </w:r>
    </w:p>
    <w:p>
      <w:pPr>
        <w:adjustRightInd w:val="0"/>
        <w:snapToGrid w:val="0"/>
        <w:spacing w:line="360" w:lineRule="auto"/>
        <w:ind w:firstLine="560" w:firstLineChars="200"/>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lang w:val="en-US" w:eastAsia="zh-CN"/>
        </w:rPr>
        <w:t>4.验收方式：</w:t>
      </w:r>
      <w:r>
        <w:rPr>
          <w:rFonts w:hint="eastAsia" w:ascii="宋体" w:hAnsi="宋体" w:eastAsia="宋体" w:cs="宋体"/>
          <w:color w:val="auto"/>
          <w:sz w:val="28"/>
          <w:szCs w:val="28"/>
          <w:highlight w:val="none"/>
          <w:u w:val="single"/>
          <w:lang w:val="en-US" w:eastAsia="zh-CN"/>
        </w:rPr>
        <w:t>由采购单位技术人员按照相关验收标准进行验收。</w:t>
      </w:r>
    </w:p>
    <w:p>
      <w:pPr>
        <w:pStyle w:val="33"/>
        <w:rPr>
          <w:rFonts w:hint="eastAsia" w:ascii="宋体" w:hAnsi="宋体" w:eastAsia="宋体" w:cs="宋体"/>
          <w:sz w:val="28"/>
          <w:szCs w:val="28"/>
          <w:highlight w:val="none"/>
          <w:lang w:val="en-US" w:eastAsia="zh-CN"/>
        </w:rPr>
      </w:pPr>
      <w:r>
        <w:rPr>
          <w:rFonts w:hint="eastAsia" w:ascii="宋体" w:hAnsi="宋体" w:eastAsia="宋体" w:cs="宋体"/>
          <w:color w:val="auto"/>
          <w:sz w:val="28"/>
          <w:szCs w:val="28"/>
          <w:highlight w:val="none"/>
          <w:lang w:val="en-US" w:eastAsia="zh-CN"/>
        </w:rPr>
        <w:t>5.验收依据：</w:t>
      </w:r>
      <w:r>
        <w:rPr>
          <w:rFonts w:hint="eastAsia" w:ascii="宋体" w:hAnsi="宋体" w:eastAsia="宋体" w:cs="宋体"/>
          <w:color w:val="auto"/>
          <w:sz w:val="28"/>
          <w:szCs w:val="28"/>
          <w:highlight w:val="none"/>
          <w:u w:val="single"/>
          <w:lang w:val="en-US" w:eastAsia="zh-CN"/>
        </w:rPr>
        <w:t xml:space="preserve">符合国家相关施工标准。 </w:t>
      </w:r>
    </w:p>
    <w:p>
      <w:pPr>
        <w:pStyle w:val="2"/>
        <w:rPr>
          <w:rFonts w:hint="eastAsia" w:ascii="宋体" w:hAnsi="宋体" w:eastAsia="宋体" w:cs="宋体"/>
          <w:sz w:val="28"/>
          <w:szCs w:val="28"/>
          <w:lang w:val="en-US"/>
        </w:rPr>
      </w:pPr>
    </w:p>
    <w:p>
      <w:pPr>
        <w:adjustRightInd w:val="0"/>
        <w:snapToGrid w:val="0"/>
        <w:spacing w:line="360" w:lineRule="auto"/>
        <w:ind w:firstLine="562" w:firstLineChars="200"/>
        <w:rPr>
          <w:rFonts w:hint="eastAsia" w:ascii="宋体" w:hAnsi="宋体" w:eastAsia="宋体" w:cs="宋体"/>
          <w:b/>
          <w:bCs/>
          <w:color w:val="auto"/>
          <w:sz w:val="28"/>
          <w:szCs w:val="28"/>
        </w:rPr>
      </w:pPr>
      <w:bookmarkStart w:id="21"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21"/>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22"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22"/>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23"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23"/>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adjustRightInd w:val="0"/>
        <w:snapToGrid w:val="0"/>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十</w:t>
      </w: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、合同生效</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合同双方签订后生效。</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本合同一式六份，甲、乙双方各执两份，采购代理机构、监管机构各一份。</w:t>
      </w:r>
    </w:p>
    <w:p>
      <w:pPr>
        <w:adjustRightInd w:val="0"/>
        <w:snapToGrid w:val="0"/>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十四</w:t>
      </w:r>
      <w:r>
        <w:rPr>
          <w:rFonts w:hint="eastAsia" w:ascii="宋体" w:hAnsi="宋体" w:eastAsia="宋体" w:cs="宋体"/>
          <w:b/>
          <w:color w:val="auto"/>
          <w:sz w:val="28"/>
          <w:szCs w:val="28"/>
        </w:rPr>
        <w:t>、采购单位、采购单位地址、项目联系人及联系电话</w:t>
      </w:r>
    </w:p>
    <w:p>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1、采购单位：</w:t>
      </w:r>
      <w:r>
        <w:rPr>
          <w:rFonts w:hint="eastAsia" w:ascii="宋体" w:hAnsi="宋体" w:eastAsia="宋体" w:cs="宋体"/>
          <w:color w:val="auto"/>
          <w:sz w:val="28"/>
          <w:szCs w:val="28"/>
          <w:lang w:val="en-US" w:eastAsia="zh-CN"/>
        </w:rPr>
        <w:t xml:space="preserve">府谷县水旱灾害防治中心 </w:t>
      </w:r>
    </w:p>
    <w:p>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2、采购单位地址：</w:t>
      </w:r>
      <w:r>
        <w:rPr>
          <w:rFonts w:hint="eastAsia" w:ascii="宋体" w:hAnsi="宋体" w:eastAsia="宋体" w:cs="宋体"/>
          <w:color w:val="auto"/>
          <w:sz w:val="28"/>
          <w:szCs w:val="28"/>
          <w:lang w:val="en-US" w:eastAsia="zh-CN"/>
        </w:rPr>
        <w:t>府谷县新区水利局大楼</w:t>
      </w:r>
    </w:p>
    <w:p>
      <w:pPr>
        <w:adjustRightInd w:val="0"/>
        <w:snapToGrid w:val="0"/>
        <w:spacing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3、项目联系人：</w:t>
      </w:r>
      <w:r>
        <w:rPr>
          <w:rFonts w:hint="eastAsia" w:ascii="宋体" w:hAnsi="宋体" w:eastAsia="宋体" w:cs="宋体"/>
          <w:color w:val="auto"/>
          <w:sz w:val="28"/>
          <w:szCs w:val="28"/>
          <w:lang w:eastAsia="zh-CN"/>
        </w:rPr>
        <w:t>韩二飞</w:t>
      </w:r>
      <w:r>
        <w:rPr>
          <w:rFonts w:hint="eastAsia" w:ascii="宋体" w:hAnsi="宋体" w:eastAsia="宋体" w:cs="宋体"/>
          <w:color w:val="auto"/>
          <w:sz w:val="28"/>
          <w:szCs w:val="28"/>
          <w:lang w:val="en-US" w:eastAsia="zh-CN"/>
        </w:rPr>
        <w:t xml:space="preserve">     联系电话：15353887198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spacing w:line="360" w:lineRule="auto"/>
        <w:ind w:firstLine="723" w:firstLineChars="200"/>
        <w:jc w:val="center"/>
        <w:outlineLvl w:val="0"/>
        <w:rPr>
          <w:rFonts w:hint="eastAsia" w:ascii="宋体" w:hAnsi="宋体" w:eastAsia="宋体" w:cs="宋体"/>
          <w:b/>
          <w:bCs w:val="0"/>
          <w:kern w:val="0"/>
          <w:sz w:val="36"/>
          <w:szCs w:val="36"/>
          <w:lang w:val="zh-CN"/>
        </w:rPr>
      </w:pPr>
    </w:p>
    <w:p>
      <w:pPr>
        <w:spacing w:line="360" w:lineRule="auto"/>
        <w:ind w:firstLine="723" w:firstLineChars="200"/>
        <w:jc w:val="center"/>
        <w:outlineLvl w:val="0"/>
        <w:rPr>
          <w:rFonts w:hint="eastAsia" w:ascii="宋体" w:hAnsi="宋体" w:eastAsia="宋体" w:cs="宋体"/>
          <w:b/>
          <w:bCs w:val="0"/>
          <w:kern w:val="0"/>
          <w:sz w:val="36"/>
          <w:szCs w:val="36"/>
          <w:lang w:val="zh-CN"/>
        </w:rPr>
      </w:pPr>
    </w:p>
    <w:p>
      <w:pPr>
        <w:spacing w:line="360" w:lineRule="auto"/>
        <w:ind w:firstLine="723" w:firstLineChars="200"/>
        <w:jc w:val="center"/>
        <w:outlineLvl w:val="0"/>
        <w:rPr>
          <w:rFonts w:hint="eastAsia" w:ascii="宋体" w:hAnsi="宋体" w:eastAsia="宋体" w:cs="宋体"/>
          <w:b/>
          <w:bCs w:val="0"/>
          <w:kern w:val="0"/>
          <w:sz w:val="36"/>
          <w:szCs w:val="36"/>
          <w:lang w:val="zh-CN"/>
        </w:rPr>
      </w:pPr>
    </w:p>
    <w:p>
      <w:pPr>
        <w:spacing w:line="360" w:lineRule="auto"/>
        <w:ind w:firstLine="723" w:firstLineChars="200"/>
        <w:jc w:val="center"/>
        <w:outlineLvl w:val="0"/>
        <w:rPr>
          <w:rFonts w:hint="eastAsia" w:ascii="宋体" w:hAnsi="宋体" w:eastAsia="宋体" w:cs="宋体"/>
          <w:b/>
          <w:bCs w:val="0"/>
          <w:kern w:val="0"/>
          <w:sz w:val="36"/>
          <w:szCs w:val="36"/>
          <w:lang w:val="zh-CN"/>
        </w:rPr>
      </w:pPr>
    </w:p>
    <w:p>
      <w:pPr>
        <w:spacing w:line="360" w:lineRule="auto"/>
        <w:ind w:firstLine="723" w:firstLineChars="200"/>
        <w:jc w:val="center"/>
        <w:outlineLvl w:val="0"/>
        <w:rPr>
          <w:rFonts w:hint="eastAsia" w:ascii="宋体" w:hAnsi="宋体" w:eastAsia="宋体" w:cs="宋体"/>
          <w:b/>
          <w:bCs w:val="0"/>
          <w:kern w:val="0"/>
          <w:sz w:val="36"/>
          <w:szCs w:val="36"/>
          <w:lang w:val="zh-CN"/>
        </w:rPr>
      </w:pPr>
      <w:bookmarkStart w:id="24" w:name="_Toc10416"/>
      <w:r>
        <w:rPr>
          <w:rFonts w:hint="eastAsia" w:ascii="宋体" w:hAnsi="宋体" w:eastAsia="宋体" w:cs="宋体"/>
          <w:b/>
          <w:bCs w:val="0"/>
          <w:kern w:val="0"/>
          <w:sz w:val="36"/>
          <w:szCs w:val="36"/>
          <w:lang w:val="zh-CN"/>
        </w:rPr>
        <w:t>第</w:t>
      </w:r>
      <w:r>
        <w:rPr>
          <w:rFonts w:hint="eastAsia" w:ascii="宋体" w:hAnsi="宋体" w:eastAsia="宋体" w:cs="宋体"/>
          <w:b/>
          <w:bCs w:val="0"/>
          <w:kern w:val="0"/>
          <w:sz w:val="36"/>
          <w:szCs w:val="36"/>
          <w:lang w:val="en-US" w:eastAsia="zh-CN"/>
        </w:rPr>
        <w:t>五</w:t>
      </w:r>
      <w:r>
        <w:rPr>
          <w:rFonts w:hint="eastAsia" w:ascii="宋体" w:hAnsi="宋体" w:eastAsia="宋体" w:cs="宋体"/>
          <w:b/>
          <w:bCs w:val="0"/>
          <w:kern w:val="0"/>
          <w:sz w:val="36"/>
          <w:szCs w:val="36"/>
          <w:lang w:val="zh-CN"/>
        </w:rPr>
        <w:t>章 竞争性谈判响应文件格式</w:t>
      </w:r>
      <w:bookmarkEnd w:id="24"/>
    </w:p>
    <w:p>
      <w:pPr>
        <w:spacing w:line="360" w:lineRule="auto"/>
        <w:ind w:firstLine="480" w:firstLineChars="200"/>
        <w:rPr>
          <w:rFonts w:hint="eastAsia" w:ascii="楷体_GB2312" w:hAnsi="楷体_GB2312"/>
          <w:sz w:val="24"/>
        </w:rPr>
      </w:pPr>
      <w:r>
        <w:rPr>
          <w:rFonts w:hint="eastAsia" w:ascii="楷体_GB2312" w:hAnsi="楷体_GB2312" w:cs="楷体_GB2312"/>
          <w:bCs/>
          <w:kern w:val="0"/>
          <w:sz w:val="24"/>
          <w:lang w:val="zh-CN"/>
        </w:rPr>
        <w:t>供应商应按照谈判文件要求编制谈判响应文件，</w:t>
      </w:r>
      <w:r>
        <w:rPr>
          <w:rFonts w:hint="eastAsia" w:ascii="楷体_GB2312" w:hAnsi="楷体_GB2312"/>
          <w:sz w:val="24"/>
        </w:rPr>
        <w:t>编制谈判响应文件前，请详细阅读谈判文件，理解文件中的每一项要求。全部编制完成，并按要求加盖公章后，</w:t>
      </w:r>
      <w:r>
        <w:rPr>
          <w:rFonts w:hint="eastAsia" w:ascii="楷体_GB2312" w:hAnsi="楷体_GB2312" w:cs="楷体_GB2312"/>
          <w:bCs/>
          <w:kern w:val="0"/>
          <w:sz w:val="24"/>
          <w:lang w:val="zh-CN"/>
        </w:rPr>
        <w:t>编制相应页码，胶装成册，按规定分别封装（每一项内容必须在目录中注明具体页码，便于谈判小组评审）。</w:t>
      </w:r>
    </w:p>
    <w:p>
      <w:pPr>
        <w:rPr>
          <w:rFonts w:hint="eastAsia" w:ascii="宋体" w:hAnsi="宋体" w:eastAsia="宋体" w:cs="宋体"/>
        </w:rPr>
      </w:pPr>
    </w:p>
    <w:bookmarkEnd w:id="16"/>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sz w:val="32"/>
          <w:szCs w:val="32"/>
        </w:rPr>
      </w:pPr>
    </w:p>
    <w:p>
      <w:pPr>
        <w:jc w:val="left"/>
        <w:rPr>
          <w:rFonts w:hint="eastAsia" w:ascii="宋体" w:hAnsi="宋体" w:eastAsia="宋体" w:cs="宋体"/>
          <w:b/>
          <w:bCs w:val="0"/>
          <w:sz w:val="28"/>
          <w:szCs w:val="32"/>
          <w:highlight w:val="none"/>
          <w:lang w:val="en-US" w:eastAsia="zh-CN"/>
        </w:rPr>
      </w:pPr>
      <w:r>
        <w:rPr>
          <w:rFonts w:hint="eastAsia" w:ascii="宋体" w:hAnsi="宋体" w:eastAsia="宋体" w:cs="宋体"/>
          <w:sz w:val="32"/>
          <w:szCs w:val="32"/>
        </w:rPr>
        <w:t>项目编号：</w:t>
      </w:r>
      <w:r>
        <w:rPr>
          <w:rFonts w:hint="eastAsia" w:ascii="宋体" w:hAnsi="宋体" w:eastAsia="宋体" w:cs="宋体"/>
          <w:b/>
          <w:bCs w:val="0"/>
          <w:sz w:val="28"/>
          <w:szCs w:val="32"/>
          <w:highlight w:val="none"/>
        </w:rPr>
        <w:t>FGZC202</w:t>
      </w:r>
      <w:r>
        <w:rPr>
          <w:rFonts w:hint="eastAsia" w:ascii="宋体" w:hAnsi="宋体" w:eastAsia="宋体" w:cs="宋体"/>
          <w:b/>
          <w:bCs w:val="0"/>
          <w:sz w:val="28"/>
          <w:szCs w:val="32"/>
          <w:highlight w:val="none"/>
          <w:lang w:val="en-US" w:eastAsia="zh-CN"/>
        </w:rPr>
        <w:t>3</w:t>
      </w:r>
      <w:r>
        <w:rPr>
          <w:rFonts w:hint="eastAsia" w:ascii="宋体" w:hAnsi="宋体" w:eastAsia="宋体" w:cs="宋体"/>
          <w:b/>
          <w:bCs w:val="0"/>
          <w:sz w:val="28"/>
          <w:szCs w:val="32"/>
          <w:highlight w:val="none"/>
        </w:rPr>
        <w:t>-</w:t>
      </w:r>
      <w:r>
        <w:rPr>
          <w:rFonts w:hint="eastAsia" w:ascii="宋体" w:hAnsi="宋体" w:eastAsia="宋体" w:cs="宋体"/>
          <w:b/>
          <w:bCs w:val="0"/>
          <w:sz w:val="28"/>
          <w:szCs w:val="32"/>
          <w:highlight w:val="none"/>
          <w:lang w:val="en-US" w:eastAsia="zh-CN"/>
        </w:rPr>
        <w:t>GC</w:t>
      </w:r>
      <w:r>
        <w:rPr>
          <w:rFonts w:hint="eastAsia" w:ascii="宋体" w:hAnsi="宋体" w:eastAsia="宋体" w:cs="宋体"/>
          <w:b/>
          <w:bCs w:val="0"/>
          <w:sz w:val="28"/>
          <w:szCs w:val="32"/>
          <w:highlight w:val="none"/>
        </w:rPr>
        <w:t>-</w:t>
      </w:r>
      <w:r>
        <w:rPr>
          <w:rFonts w:hint="eastAsia" w:ascii="宋体" w:hAnsi="宋体" w:eastAsia="宋体" w:cs="宋体"/>
          <w:b/>
          <w:bCs w:val="0"/>
          <w:sz w:val="28"/>
          <w:szCs w:val="32"/>
          <w:highlight w:val="none"/>
          <w:lang w:val="en-US" w:eastAsia="zh-CN"/>
        </w:rPr>
        <w:t>019</w:t>
      </w:r>
    </w:p>
    <w:p>
      <w:pPr>
        <w:spacing w:line="360" w:lineRule="atLeast"/>
        <w:ind w:firstLine="5903" w:firstLineChars="2100"/>
        <w:textAlignment w:val="baseline"/>
        <w:rPr>
          <w:rFonts w:hint="eastAsia" w:ascii="宋体" w:hAnsi="宋体" w:eastAsia="宋体" w:cs="宋体"/>
          <w:sz w:val="32"/>
          <w:szCs w:val="32"/>
        </w:rPr>
      </w:pPr>
      <w:r>
        <w:rPr>
          <w:rFonts w:hint="eastAsia" w:ascii="宋体" w:hAnsi="宋体" w:eastAsia="宋体" w:cs="宋体"/>
          <w:b/>
          <w:sz w:val="28"/>
          <w:szCs w:val="28"/>
        </w:rPr>
        <w:t>（正本或副本）</w:t>
      </w:r>
    </w:p>
    <w:p>
      <w:pPr>
        <w:spacing w:line="360" w:lineRule="atLeast"/>
        <w:textAlignment w:val="baseline"/>
        <w:rPr>
          <w:rFonts w:hint="eastAsia" w:ascii="宋体" w:hAnsi="宋体" w:eastAsia="宋体" w:cs="宋体"/>
          <w:sz w:val="20"/>
          <w:szCs w:val="21"/>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spacing w:line="360" w:lineRule="atLeast"/>
        <w:textAlignment w:val="baseline"/>
        <w:rPr>
          <w:rFonts w:hint="eastAsia" w:ascii="宋体" w:hAnsi="宋体" w:eastAsia="宋体" w:cs="宋体"/>
          <w:sz w:val="20"/>
          <w:szCs w:val="21"/>
        </w:rPr>
      </w:pPr>
    </w:p>
    <w:p>
      <w:pPr>
        <w:spacing w:line="360" w:lineRule="atLeast"/>
        <w:jc w:val="center"/>
        <w:textAlignment w:val="baseline"/>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府谷县田家寨镇王庄则村水土保持治理项目</w:t>
      </w:r>
    </w:p>
    <w:p>
      <w:pPr>
        <w:pStyle w:val="8"/>
        <w:numPr>
          <w:ilvl w:val="3"/>
          <w:numId w:val="0"/>
        </w:numPr>
        <w:ind w:left="-480" w:leftChars="0"/>
        <w:outlineLvl w:val="9"/>
        <w:rPr>
          <w:rFonts w:hint="eastAsia" w:ascii="宋体" w:hAnsi="宋体" w:eastAsia="宋体" w:cs="宋体"/>
        </w:rPr>
      </w:pPr>
    </w:p>
    <w:p>
      <w:pPr>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spacing w:line="360" w:lineRule="atLeast"/>
        <w:ind w:firstLine="3132" w:firstLineChars="600"/>
        <w:jc w:val="both"/>
        <w:textAlignment w:val="baseline"/>
        <w:rPr>
          <w:rFonts w:hint="eastAsia" w:ascii="宋体" w:hAnsi="宋体" w:eastAsia="宋体" w:cs="宋体"/>
          <w:b/>
          <w:bCs/>
          <w:sz w:val="52"/>
          <w:szCs w:val="52"/>
        </w:rPr>
      </w:pPr>
      <w:r>
        <w:rPr>
          <w:rFonts w:hint="eastAsia" w:ascii="宋体" w:hAnsi="宋体" w:eastAsia="宋体" w:cs="宋体"/>
          <w:b/>
          <w:bCs/>
          <w:sz w:val="52"/>
          <w:szCs w:val="52"/>
        </w:rPr>
        <w:t>谈判响应文件</w:t>
      </w:r>
    </w:p>
    <w:p>
      <w:pPr>
        <w:pStyle w:val="33"/>
        <w:ind w:left="0" w:leftChars="0" w:firstLine="0" w:firstLineChars="0"/>
        <w:rPr>
          <w:rFonts w:hint="eastAsia" w:ascii="宋体" w:hAnsi="宋体" w:eastAsia="宋体" w:cs="宋体"/>
          <w:sz w:val="52"/>
          <w:szCs w:val="52"/>
        </w:rPr>
      </w:pPr>
    </w:p>
    <w:p>
      <w:pPr>
        <w:pStyle w:val="33"/>
        <w:rPr>
          <w:rFonts w:hint="eastAsia" w:ascii="宋体" w:hAnsi="宋体" w:eastAsia="宋体" w:cs="宋体"/>
          <w:sz w:val="52"/>
          <w:szCs w:val="52"/>
        </w:rPr>
      </w:pPr>
    </w:p>
    <w:p>
      <w:pPr>
        <w:spacing w:line="800" w:lineRule="exact"/>
        <w:ind w:firstLine="1285" w:firstLineChars="400"/>
        <w:textAlignment w:val="baseline"/>
        <w:rPr>
          <w:rFonts w:hint="eastAsia" w:ascii="宋体" w:hAnsi="宋体" w:eastAsia="宋体" w:cs="宋体"/>
          <w:b/>
          <w:bCs/>
          <w:sz w:val="32"/>
          <w:szCs w:val="32"/>
        </w:rPr>
      </w:pPr>
    </w:p>
    <w:p>
      <w:pPr>
        <w:spacing w:line="800" w:lineRule="exact"/>
        <w:ind w:firstLine="1285" w:firstLineChars="400"/>
        <w:textAlignment w:val="baseline"/>
        <w:rPr>
          <w:rFonts w:hint="eastAsia" w:ascii="宋体" w:hAnsi="宋体" w:eastAsia="宋体" w:cs="宋体"/>
          <w:b/>
          <w:bCs/>
          <w:sz w:val="32"/>
          <w:szCs w:val="32"/>
        </w:rPr>
      </w:pPr>
    </w:p>
    <w:p>
      <w:pPr>
        <w:spacing w:line="800" w:lineRule="exact"/>
        <w:ind w:firstLine="1285" w:firstLineChars="400"/>
        <w:textAlignment w:val="baseline"/>
        <w:rPr>
          <w:rFonts w:hint="eastAsia" w:ascii="宋体" w:hAnsi="宋体" w:eastAsia="宋体" w:cs="宋体"/>
          <w:b/>
          <w:bCs/>
          <w:sz w:val="32"/>
          <w:szCs w:val="32"/>
        </w:rPr>
      </w:pPr>
    </w:p>
    <w:p>
      <w:pPr>
        <w:spacing w:line="800" w:lineRule="exact"/>
        <w:ind w:firstLine="1285" w:firstLineChars="400"/>
        <w:textAlignment w:val="baseline"/>
        <w:rPr>
          <w:rFonts w:hint="eastAsia" w:ascii="宋体" w:hAnsi="宋体" w:eastAsia="宋体" w:cs="宋体"/>
          <w:b/>
          <w:bCs/>
          <w:sz w:val="32"/>
          <w:szCs w:val="32"/>
        </w:rPr>
      </w:pPr>
      <w:r>
        <w:rPr>
          <w:rFonts w:hint="eastAsia" w:ascii="宋体" w:hAnsi="宋体" w:eastAsia="宋体" w:cs="宋体"/>
          <w:b/>
          <w:bCs/>
          <w:sz w:val="32"/>
          <w:szCs w:val="32"/>
        </w:rPr>
        <w:t>谈判供应商：</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（盖公章）</w:t>
      </w:r>
    </w:p>
    <w:p>
      <w:pPr>
        <w:spacing w:line="800" w:lineRule="exact"/>
        <w:ind w:firstLine="1285" w:firstLineChars="400"/>
        <w:textAlignment w:val="baseline"/>
        <w:rPr>
          <w:rFonts w:hint="eastAsia" w:ascii="宋体" w:hAnsi="宋体" w:eastAsia="宋体" w:cs="宋体"/>
          <w:b/>
          <w:bCs/>
          <w:sz w:val="32"/>
          <w:szCs w:val="32"/>
        </w:rPr>
      </w:pPr>
      <w:r>
        <w:rPr>
          <w:rFonts w:hint="eastAsia" w:ascii="宋体" w:hAnsi="宋体" w:eastAsia="宋体" w:cs="宋体"/>
          <w:b/>
          <w:bCs/>
          <w:sz w:val="32"/>
          <w:szCs w:val="32"/>
        </w:rPr>
        <w:t>法定代表人或委托代理人：</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（签字）</w:t>
      </w:r>
    </w:p>
    <w:p>
      <w:pPr>
        <w:widowControl/>
        <w:tabs>
          <w:tab w:val="left" w:pos="2180"/>
        </w:tabs>
        <w:spacing w:before="40" w:after="80" w:line="800" w:lineRule="exact"/>
        <w:jc w:val="center"/>
        <w:textAlignment w:val="baseline"/>
        <w:rPr>
          <w:rFonts w:hint="eastAsia" w:ascii="宋体" w:hAnsi="宋体" w:eastAsia="宋体" w:cs="宋体"/>
          <w:sz w:val="28"/>
          <w:szCs w:val="28"/>
        </w:rPr>
      </w:pPr>
      <w:r>
        <w:rPr>
          <w:rFonts w:hint="eastAsia" w:ascii="宋体" w:hAnsi="宋体" w:eastAsia="宋体" w:cs="宋体"/>
          <w:b/>
          <w:bCs/>
          <w:sz w:val="32"/>
          <w:szCs w:val="32"/>
        </w:rPr>
        <w:t xml:space="preserve">年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月</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 xml:space="preserve">  日</w:t>
      </w:r>
    </w:p>
    <w:p>
      <w:pPr>
        <w:pStyle w:val="33"/>
        <w:ind w:firstLine="560"/>
        <w:textAlignment w:val="baseline"/>
        <w:rPr>
          <w:rFonts w:hint="eastAsia" w:ascii="宋体" w:hAnsi="宋体" w:eastAsia="宋体" w:cs="宋体"/>
          <w:sz w:val="28"/>
          <w:szCs w:val="28"/>
        </w:rPr>
      </w:pPr>
    </w:p>
    <w:p>
      <w:pPr>
        <w:rPr>
          <w:rFonts w:hint="eastAsia" w:ascii="宋体" w:hAnsi="宋体" w:eastAsia="宋体" w:cs="宋体"/>
        </w:rPr>
      </w:pPr>
      <w:bookmarkStart w:id="25" w:name="_Toc30396"/>
      <w:bookmarkStart w:id="26" w:name="_Toc22698"/>
      <w:bookmarkStart w:id="27" w:name="_Toc28044"/>
      <w:bookmarkStart w:id="28" w:name="_Toc31549"/>
      <w:bookmarkStart w:id="29" w:name="_Toc24693"/>
      <w:bookmarkStart w:id="30" w:name="_Toc5333"/>
      <w:bookmarkStart w:id="31" w:name="_Toc17100"/>
      <w:bookmarkStart w:id="32" w:name="_Toc15431"/>
    </w:p>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目  录</w:t>
      </w:r>
      <w:bookmarkEnd w:id="25"/>
      <w:bookmarkEnd w:id="26"/>
      <w:bookmarkEnd w:id="27"/>
      <w:bookmarkEnd w:id="28"/>
      <w:bookmarkEnd w:id="29"/>
      <w:bookmarkEnd w:id="30"/>
      <w:bookmarkEnd w:id="31"/>
      <w:bookmarkEnd w:id="32"/>
    </w:p>
    <w:p>
      <w:pPr>
        <w:bidi w:val="0"/>
        <w:outlineLvl w:val="9"/>
        <w:rPr>
          <w:rFonts w:hint="eastAsia" w:ascii="宋体" w:hAnsi="宋体" w:eastAsia="宋体" w:cs="宋体"/>
          <w:color w:val="auto"/>
          <w:sz w:val="24"/>
          <w:szCs w:val="24"/>
          <w:highlight w:val="none"/>
        </w:rPr>
      </w:pPr>
    </w:p>
    <w:p>
      <w:pPr>
        <w:bidi w:val="0"/>
        <w:spacing w:line="360" w:lineRule="auto"/>
        <w:outlineLvl w:val="9"/>
        <w:rPr>
          <w:rFonts w:hint="eastAsia" w:ascii="宋体" w:hAnsi="宋体" w:eastAsia="宋体" w:cs="宋体"/>
          <w:color w:val="auto"/>
          <w:sz w:val="24"/>
          <w:szCs w:val="24"/>
          <w:highlight w:val="none"/>
        </w:rPr>
      </w:pPr>
      <w:bookmarkStart w:id="33" w:name="_Toc2775"/>
      <w:bookmarkStart w:id="34" w:name="_Toc15513"/>
      <w:bookmarkStart w:id="35" w:name="_Toc31945"/>
      <w:bookmarkStart w:id="36" w:name="_Toc29214"/>
      <w:bookmarkStart w:id="37" w:name="_Toc18793"/>
      <w:bookmarkStart w:id="38" w:name="_Toc19723"/>
      <w:bookmarkStart w:id="39" w:name="_Toc31686"/>
      <w:bookmarkStart w:id="40" w:name="_Toc30508"/>
      <w:r>
        <w:rPr>
          <w:rFonts w:hint="eastAsia" w:ascii="宋体" w:hAnsi="宋体" w:eastAsia="宋体" w:cs="宋体"/>
          <w:color w:val="auto"/>
          <w:sz w:val="24"/>
          <w:szCs w:val="24"/>
          <w:highlight w:val="none"/>
        </w:rPr>
        <w:t>1、谈判函（格式）</w:t>
      </w:r>
      <w:bookmarkEnd w:id="33"/>
      <w:bookmarkEnd w:id="34"/>
      <w:bookmarkEnd w:id="35"/>
      <w:bookmarkEnd w:id="36"/>
      <w:bookmarkEnd w:id="37"/>
      <w:bookmarkEnd w:id="38"/>
      <w:bookmarkEnd w:id="39"/>
      <w:bookmarkEnd w:id="40"/>
    </w:p>
    <w:p>
      <w:pPr>
        <w:bidi w:val="0"/>
        <w:spacing w:line="360" w:lineRule="auto"/>
        <w:outlineLvl w:val="9"/>
        <w:rPr>
          <w:rFonts w:hint="eastAsia" w:ascii="宋体" w:hAnsi="宋体" w:eastAsia="宋体" w:cs="宋体"/>
          <w:color w:val="auto"/>
          <w:sz w:val="24"/>
          <w:szCs w:val="24"/>
          <w:highlight w:val="none"/>
        </w:rPr>
      </w:pPr>
      <w:bookmarkStart w:id="41" w:name="_Toc14936"/>
      <w:bookmarkStart w:id="42" w:name="_Toc11041"/>
      <w:bookmarkStart w:id="43" w:name="_Toc13941"/>
      <w:bookmarkStart w:id="44" w:name="_Toc18982"/>
      <w:bookmarkStart w:id="45" w:name="_Toc19822"/>
      <w:bookmarkStart w:id="46" w:name="_Toc22212"/>
      <w:bookmarkStart w:id="47" w:name="_Toc28692"/>
      <w:bookmarkStart w:id="48" w:name="_Toc31559"/>
      <w:r>
        <w:rPr>
          <w:rFonts w:hint="eastAsia" w:ascii="宋体" w:hAnsi="宋体" w:eastAsia="宋体" w:cs="宋体"/>
          <w:color w:val="auto"/>
          <w:sz w:val="24"/>
          <w:szCs w:val="24"/>
          <w:highlight w:val="none"/>
        </w:rPr>
        <w:t>2、谈判一览表（格式）</w:t>
      </w:r>
      <w:bookmarkEnd w:id="41"/>
      <w:bookmarkEnd w:id="42"/>
      <w:bookmarkEnd w:id="43"/>
      <w:bookmarkEnd w:id="44"/>
      <w:bookmarkEnd w:id="45"/>
      <w:bookmarkEnd w:id="46"/>
      <w:bookmarkEnd w:id="47"/>
      <w:bookmarkEnd w:id="48"/>
    </w:p>
    <w:p>
      <w:pPr>
        <w:bidi w:val="0"/>
        <w:spacing w:line="360" w:lineRule="auto"/>
        <w:outlineLvl w:val="9"/>
        <w:rPr>
          <w:rFonts w:hint="eastAsia" w:ascii="宋体" w:hAnsi="宋体" w:eastAsia="宋体" w:cs="宋体"/>
          <w:color w:val="auto"/>
          <w:sz w:val="24"/>
          <w:szCs w:val="24"/>
          <w:highlight w:val="none"/>
        </w:rPr>
      </w:pPr>
      <w:bookmarkStart w:id="49" w:name="_Toc2979"/>
      <w:bookmarkStart w:id="50" w:name="_Toc20912"/>
      <w:bookmarkStart w:id="51" w:name="_Toc20637"/>
      <w:bookmarkStart w:id="52" w:name="_Toc25091"/>
      <w:bookmarkStart w:id="53" w:name="_Toc6991"/>
      <w:bookmarkStart w:id="54" w:name="_Toc355"/>
      <w:bookmarkStart w:id="55" w:name="_Toc15764"/>
      <w:bookmarkStart w:id="56" w:name="_Toc14814"/>
      <w:r>
        <w:rPr>
          <w:rFonts w:hint="eastAsia" w:ascii="宋体" w:hAnsi="宋体" w:eastAsia="宋体" w:cs="宋体"/>
          <w:color w:val="auto"/>
          <w:sz w:val="24"/>
          <w:szCs w:val="24"/>
          <w:highlight w:val="none"/>
        </w:rPr>
        <w:t>3、已标价工程量清单（格式）</w:t>
      </w:r>
      <w:bookmarkEnd w:id="49"/>
      <w:bookmarkEnd w:id="50"/>
      <w:bookmarkEnd w:id="51"/>
      <w:bookmarkEnd w:id="52"/>
      <w:bookmarkEnd w:id="53"/>
      <w:bookmarkEnd w:id="54"/>
      <w:bookmarkEnd w:id="55"/>
      <w:bookmarkEnd w:id="56"/>
    </w:p>
    <w:p>
      <w:pPr>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商务技术条款响应说明</w:t>
      </w:r>
    </w:p>
    <w:p>
      <w:pPr>
        <w:bidi w:val="0"/>
        <w:spacing w:line="360" w:lineRule="auto"/>
        <w:outlineLvl w:val="9"/>
        <w:rPr>
          <w:rFonts w:hint="eastAsia" w:ascii="宋体" w:hAnsi="宋体" w:eastAsia="宋体" w:cs="宋体"/>
          <w:color w:val="auto"/>
          <w:sz w:val="24"/>
          <w:szCs w:val="24"/>
          <w:highlight w:val="none"/>
          <w:lang w:val="en-US" w:eastAsia="zh-CN"/>
        </w:rPr>
      </w:pPr>
      <w:bookmarkStart w:id="57" w:name="_Toc6405"/>
      <w:bookmarkStart w:id="58" w:name="_Toc26615"/>
      <w:bookmarkStart w:id="59" w:name="_Toc6033"/>
      <w:bookmarkStart w:id="60" w:name="_Toc5920"/>
      <w:bookmarkStart w:id="61" w:name="_Toc16831"/>
      <w:bookmarkStart w:id="62" w:name="_Toc4229"/>
      <w:bookmarkStart w:id="63" w:name="_Toc8239"/>
      <w:bookmarkStart w:id="64" w:name="_Toc9884"/>
      <w:r>
        <w:rPr>
          <w:rFonts w:hint="eastAsia" w:ascii="宋体" w:hAnsi="宋体" w:eastAsia="宋体" w:cs="宋体"/>
          <w:color w:val="auto"/>
          <w:sz w:val="24"/>
          <w:szCs w:val="24"/>
          <w:highlight w:val="none"/>
          <w:lang w:val="en-US" w:eastAsia="zh-CN"/>
        </w:rPr>
        <w:t>5、资格证明文件</w:t>
      </w:r>
      <w:bookmarkEnd w:id="57"/>
      <w:bookmarkEnd w:id="58"/>
      <w:bookmarkEnd w:id="59"/>
      <w:bookmarkEnd w:id="60"/>
      <w:bookmarkEnd w:id="61"/>
      <w:bookmarkEnd w:id="62"/>
      <w:bookmarkEnd w:id="63"/>
      <w:bookmarkEnd w:id="64"/>
      <w:bookmarkStart w:id="65" w:name="_Toc21886"/>
      <w:bookmarkStart w:id="66" w:name="_Toc10644"/>
      <w:bookmarkStart w:id="67" w:name="_Toc19236"/>
      <w:bookmarkStart w:id="68" w:name="_Toc23564"/>
      <w:bookmarkStart w:id="69" w:name="_Toc1553"/>
      <w:bookmarkStart w:id="70" w:name="_Toc20655"/>
      <w:bookmarkStart w:id="71" w:name="_Toc20426"/>
      <w:bookmarkStart w:id="72" w:name="_Toc28262"/>
    </w:p>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6、项目实施方案</w:t>
      </w:r>
    </w:p>
    <w:bookmarkEnd w:id="65"/>
    <w:bookmarkEnd w:id="66"/>
    <w:bookmarkEnd w:id="67"/>
    <w:bookmarkEnd w:id="68"/>
    <w:bookmarkEnd w:id="69"/>
    <w:bookmarkEnd w:id="70"/>
    <w:bookmarkEnd w:id="71"/>
    <w:bookmarkEnd w:id="72"/>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7、供应商参加政府采购活动承诺书</w:t>
      </w:r>
    </w:p>
    <w:p>
      <w:pPr>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、供应商性质</w:t>
      </w:r>
    </w:p>
    <w:p>
      <w:pPr>
        <w:bidi w:val="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73" w:name="_Toc26499"/>
      <w:bookmarkStart w:id="74" w:name="_Toc16092"/>
      <w:bookmarkStart w:id="75" w:name="_Toc27666"/>
      <w:bookmarkStart w:id="76" w:name="_Toc23311"/>
      <w:bookmarkStart w:id="77" w:name="_Toc6895"/>
      <w:bookmarkStart w:id="78" w:name="_Toc2589"/>
      <w:bookmarkStart w:id="79" w:name="_Toc19586"/>
      <w:bookmarkStart w:id="80" w:name="_Toc30881"/>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谈判函</w:t>
      </w:r>
      <w:bookmarkEnd w:id="73"/>
      <w:bookmarkEnd w:id="74"/>
      <w:bookmarkEnd w:id="75"/>
      <w:bookmarkEnd w:id="76"/>
      <w:bookmarkEnd w:id="77"/>
      <w:bookmarkEnd w:id="78"/>
      <w:bookmarkEnd w:id="79"/>
      <w:bookmarkEnd w:id="80"/>
    </w:p>
    <w:p>
      <w:pPr>
        <w:bidi w:val="0"/>
        <w:outlineLvl w:val="9"/>
        <w:rPr>
          <w:rFonts w:hint="eastAsia" w:ascii="宋体" w:hAnsi="宋体" w:eastAsia="宋体" w:cs="宋体"/>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 xml:space="preserve">               （采购人名称</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我单位收到贵公司</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u w:val="single"/>
          <w:lang w:val="en-US" w:eastAsia="zh-CN"/>
        </w:rPr>
        <w:t>项目名称</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lang w:val="zh-CN"/>
        </w:rPr>
        <w:t>竞争性谈判文件，经详细研究，我们决定参加本次谈判活动。为此，我方郑重声明以下诸点，并负法律责任。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、愿意按照竞争性谈判文件中的要求，提供产品及技术服务，完成合同的责任和义务。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、按竞争性谈判文件的规定，我公司的第一次谈判总报价为：人民币（大写）：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元）</w:t>
      </w:r>
      <w:r>
        <w:rPr>
          <w:rFonts w:hint="eastAsia" w:ascii="宋体" w:hAnsi="宋体" w:eastAsia="宋体" w:cs="宋体"/>
          <w:color w:val="auto"/>
          <w:sz w:val="24"/>
          <w:szCs w:val="24"/>
          <w:highlight w:val="none"/>
          <w:lang w:val="zh-CN"/>
        </w:rPr>
        <w:t>，并对其后的谈判报价负法律责任。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、我方提交的响应文件正本一份、副本</w:t>
      </w:r>
      <w:r>
        <w:rPr>
          <w:rFonts w:hint="eastAsia" w:ascii="宋体" w:hAnsi="宋体" w:eastAsia="宋体" w:cs="宋体"/>
          <w:color w:val="auto"/>
          <w:sz w:val="24"/>
          <w:szCs w:val="24"/>
          <w:highlight w:val="none"/>
          <w:lang w:val="en-US" w:eastAsia="zh-CN"/>
        </w:rPr>
        <w:t>贰</w:t>
      </w:r>
      <w:r>
        <w:rPr>
          <w:rFonts w:hint="eastAsia" w:ascii="宋体" w:hAnsi="宋体" w:eastAsia="宋体" w:cs="宋体"/>
          <w:color w:val="auto"/>
          <w:sz w:val="24"/>
          <w:szCs w:val="24"/>
          <w:highlight w:val="none"/>
          <w:lang w:val="zh-CN"/>
        </w:rPr>
        <w:t>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、我方已详细阅读了竞争性谈判文件，完全理解并放弃提出含糊不清或易形成歧义的表述和资料。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、我方谈判后单方撤回谈判响应文件，愿接受政府采购的有关处罚决定。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、同意向贵方提供可能要求的，与本次谈判有关的任何证据或资料，且尊重谈判小组的评审结论和结果。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zh-CN"/>
        </w:rPr>
        <w:t>、有关于本谈判文件的函电，请按下列地址联系。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8、谈判文件有效期：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 xml:space="preserve">9、其他： </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供应商全称（印章）：</w:t>
      </w:r>
      <w:r>
        <w:rPr>
          <w:rFonts w:hint="eastAsia" w:ascii="宋体" w:hAnsi="宋体" w:eastAsia="宋体" w:cs="宋体"/>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址：</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开户银行：</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帐</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号：</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电</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话：</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真：</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 xml:space="preserve">                 _____</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日</w:t>
      </w:r>
    </w:p>
    <w:p>
      <w:p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24"/>
          <w:szCs w:val="24"/>
          <w:highlight w:val="none"/>
        </w:rPr>
      </w:pPr>
      <w:bookmarkStart w:id="81" w:name="_Toc7413"/>
      <w:bookmarkStart w:id="82" w:name="_Toc14462"/>
      <w:bookmarkStart w:id="83" w:name="_Toc193126882"/>
      <w:bookmarkStart w:id="84" w:name="_Toc19513"/>
      <w:bookmarkStart w:id="85" w:name="_Toc5552"/>
      <w:bookmarkStart w:id="86" w:name="_Toc30447"/>
      <w:bookmarkStart w:id="87" w:name="_Toc193187098"/>
      <w:bookmarkStart w:id="88" w:name="_Toc188808834"/>
      <w:bookmarkStart w:id="89" w:name="_Toc458779103"/>
      <w:bookmarkStart w:id="90" w:name="_Toc18411"/>
      <w:bookmarkStart w:id="91" w:name="_Toc194663919"/>
      <w:bookmarkStart w:id="92" w:name="_Toc403"/>
      <w:bookmarkStart w:id="93" w:name="_Toc15201"/>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谈判一览表</w:t>
      </w:r>
      <w:bookmarkEnd w:id="81"/>
      <w:bookmarkEnd w:id="82"/>
      <w:bookmarkEnd w:id="83"/>
      <w:bookmarkEnd w:id="84"/>
      <w:bookmarkEnd w:id="85"/>
      <w:bookmarkEnd w:id="86"/>
      <w:bookmarkEnd w:id="87"/>
      <w:bookmarkEnd w:id="88"/>
      <w:bookmarkEnd w:id="89"/>
      <w:bookmarkEnd w:id="90"/>
      <w:bookmarkEnd w:id="91"/>
      <w:bookmarkEnd w:id="92"/>
      <w:bookmarkEnd w:id="93"/>
    </w:p>
    <w:p>
      <w:pPr>
        <w:bidi w:val="0"/>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bl>
      <w:tblPr>
        <w:tblStyle w:val="21"/>
        <w:tblW w:w="90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4"/>
        <w:gridCol w:w="1978"/>
        <w:gridCol w:w="1807"/>
        <w:gridCol w:w="1702"/>
        <w:gridCol w:w="216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141" w:hRule="atLeast"/>
          <w:jc w:val="center"/>
        </w:trPr>
        <w:tc>
          <w:tcPr>
            <w:tcW w:w="1424" w:type="dxa"/>
            <w:noWrap w:val="0"/>
            <w:vAlign w:val="center"/>
          </w:tcPr>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1978" w:type="dxa"/>
            <w:noWrap w:val="0"/>
            <w:vAlign w:val="center"/>
          </w:tcPr>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谈判总价</w:t>
            </w:r>
          </w:p>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（元）</w:t>
            </w:r>
          </w:p>
        </w:tc>
        <w:tc>
          <w:tcPr>
            <w:tcW w:w="1807"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工期</w:t>
            </w:r>
          </w:p>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天</w:t>
            </w:r>
            <w:r>
              <w:rPr>
                <w:rFonts w:hint="eastAsia" w:ascii="宋体" w:hAnsi="宋体" w:eastAsia="宋体" w:cs="宋体"/>
                <w:b/>
                <w:bCs/>
                <w:color w:val="auto"/>
                <w:sz w:val="24"/>
                <w:szCs w:val="24"/>
                <w:highlight w:val="none"/>
              </w:rPr>
              <w:t>）</w:t>
            </w:r>
          </w:p>
        </w:tc>
        <w:tc>
          <w:tcPr>
            <w:tcW w:w="1702"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质量标准</w:t>
            </w:r>
          </w:p>
        </w:tc>
        <w:tc>
          <w:tcPr>
            <w:tcW w:w="2167"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项目负责人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523" w:hRule="atLeast"/>
          <w:jc w:val="center"/>
        </w:trPr>
        <w:tc>
          <w:tcPr>
            <w:tcW w:w="142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right="0"/>
              <w:jc w:val="both"/>
              <w:textAlignment w:val="auto"/>
              <w:rPr>
                <w:rFonts w:hint="eastAsia" w:ascii="宋体" w:hAnsi="宋体" w:eastAsia="宋体" w:cs="宋体"/>
                <w:sz w:val="28"/>
                <w:szCs w:val="28"/>
                <w:highlight w:val="none"/>
                <w:lang w:val="en-US" w:eastAsia="zh-CN"/>
              </w:rPr>
            </w:pPr>
            <w:r>
              <w:rPr>
                <w:rFonts w:hint="eastAsia" w:ascii="宋体" w:hAnsi="宋体" w:eastAsia="宋体" w:cs="宋体"/>
                <w:b/>
                <w:bCs/>
                <w:color w:val="auto"/>
                <w:sz w:val="24"/>
                <w:szCs w:val="24"/>
                <w:highlight w:val="none"/>
                <w:lang w:val="en-US" w:eastAsia="zh-CN"/>
              </w:rPr>
              <w:t>府谷县田家寨镇王庄则村水土保持治理项目</w:t>
            </w:r>
          </w:p>
          <w:p>
            <w:pPr>
              <w:bidi w:val="0"/>
              <w:jc w:val="center"/>
              <w:outlineLvl w:val="9"/>
              <w:rPr>
                <w:rFonts w:hint="eastAsia" w:ascii="宋体" w:hAnsi="宋体" w:eastAsia="宋体" w:cs="宋体"/>
                <w:b/>
                <w:bCs/>
                <w:color w:val="auto"/>
                <w:sz w:val="24"/>
                <w:szCs w:val="24"/>
                <w:highlight w:val="none"/>
                <w:lang w:eastAsia="zh-CN"/>
              </w:rPr>
            </w:pPr>
          </w:p>
        </w:tc>
        <w:tc>
          <w:tcPr>
            <w:tcW w:w="1978" w:type="dxa"/>
            <w:noWrap w:val="0"/>
            <w:vAlign w:val="center"/>
          </w:tcPr>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p>
        </w:tc>
        <w:tc>
          <w:tcPr>
            <w:tcW w:w="1807"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rPr>
            </w:pPr>
          </w:p>
        </w:tc>
        <w:tc>
          <w:tcPr>
            <w:tcW w:w="1702"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rPr>
            </w:pPr>
          </w:p>
        </w:tc>
        <w:tc>
          <w:tcPr>
            <w:tcW w:w="2167"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18" w:hRule="atLeast"/>
          <w:jc w:val="center"/>
        </w:trPr>
        <w:tc>
          <w:tcPr>
            <w:tcW w:w="1424" w:type="dxa"/>
            <w:vMerge w:val="continue"/>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rPr>
            </w:pPr>
          </w:p>
        </w:tc>
        <w:tc>
          <w:tcPr>
            <w:tcW w:w="7654" w:type="dxa"/>
            <w:gridSpan w:val="4"/>
            <w:tcBorders>
              <w:top w:val="single" w:color="auto" w:sz="4" w:space="0"/>
            </w:tcBorders>
            <w:noWrap w:val="0"/>
            <w:vAlign w:val="center"/>
          </w:tcPr>
          <w:p>
            <w:pPr>
              <w:bidi w:val="0"/>
              <w:jc w:val="both"/>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谈判总价</w:t>
            </w:r>
            <w:r>
              <w:rPr>
                <w:rFonts w:hint="eastAsia" w:ascii="宋体" w:hAnsi="宋体" w:eastAsia="宋体" w:cs="宋体"/>
                <w:b/>
                <w:bCs/>
                <w:color w:val="auto"/>
                <w:sz w:val="24"/>
                <w:szCs w:val="24"/>
                <w:highlight w:val="none"/>
              </w:rPr>
              <w:t>（大写）</w:t>
            </w:r>
            <w:r>
              <w:rPr>
                <w:rFonts w:hint="eastAsia" w:ascii="宋体" w:hAnsi="宋体" w:eastAsia="宋体" w:cs="宋体"/>
                <w:b/>
                <w:bCs/>
                <w:color w:val="auto"/>
                <w:sz w:val="24"/>
                <w:szCs w:val="24"/>
                <w:highlight w:val="none"/>
                <w:lang w:eastAsia="zh-CN"/>
              </w:rPr>
              <w:t>：</w:t>
            </w:r>
          </w:p>
          <w:p>
            <w:pPr>
              <w:bidi w:val="0"/>
              <w:jc w:val="center"/>
              <w:outlineLvl w:val="9"/>
              <w:rPr>
                <w:rFonts w:hint="eastAsia" w:ascii="宋体" w:hAnsi="宋体" w:eastAsia="宋体" w:cs="宋体"/>
                <w:b/>
                <w:bCs/>
                <w:color w:val="auto"/>
                <w:sz w:val="24"/>
                <w:szCs w:val="24"/>
                <w:highlight w:val="none"/>
              </w:rPr>
            </w:pPr>
          </w:p>
        </w:tc>
      </w:tr>
    </w:tbl>
    <w:p>
      <w:pPr>
        <w:bidi w:val="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法定代表人或委托代理人（</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u w:val="none"/>
          <w:lang w:val="zh-CN"/>
        </w:rPr>
        <w:t>）：</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日     期:          年     月     日</w:t>
      </w:r>
    </w:p>
    <w:p>
      <w:pPr>
        <w:spacing w:line="360" w:lineRule="atLeast"/>
        <w:jc w:val="center"/>
        <w:textAlignment w:val="baseline"/>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numPr>
          <w:ilvl w:val="0"/>
          <w:numId w:val="0"/>
        </w:numPr>
        <w:bidi w:val="0"/>
        <w:jc w:val="center"/>
        <w:outlineLvl w:val="9"/>
        <w:rPr>
          <w:rFonts w:hint="eastAsia" w:ascii="宋体" w:hAnsi="宋体" w:eastAsia="宋体" w:cs="宋体"/>
          <w:b/>
          <w:bCs/>
          <w:color w:val="auto"/>
          <w:sz w:val="24"/>
          <w:szCs w:val="24"/>
          <w:highlight w:val="none"/>
          <w:lang w:val="en-US" w:eastAsia="zh-CN"/>
        </w:rPr>
      </w:pPr>
      <w:bookmarkStart w:id="94" w:name="_Toc16727"/>
      <w:bookmarkStart w:id="95" w:name="_Toc1935"/>
      <w:bookmarkStart w:id="96" w:name="_Toc25062"/>
      <w:bookmarkStart w:id="97" w:name="_Toc9128"/>
      <w:bookmarkStart w:id="98" w:name="_Toc25162"/>
      <w:bookmarkStart w:id="99" w:name="_Toc20874"/>
      <w:bookmarkStart w:id="100" w:name="_Toc22447"/>
      <w:bookmarkStart w:id="101" w:name="_Toc3680"/>
      <w:r>
        <w:rPr>
          <w:rFonts w:hint="eastAsia" w:ascii="宋体" w:hAnsi="宋体" w:eastAsia="宋体" w:cs="宋体"/>
          <w:b/>
          <w:bCs/>
          <w:color w:val="auto"/>
          <w:sz w:val="24"/>
          <w:szCs w:val="24"/>
          <w:highlight w:val="none"/>
          <w:lang w:val="en-US" w:eastAsia="zh-CN"/>
        </w:rPr>
        <w:t>3、已标价工程量清单</w:t>
      </w:r>
      <w:bookmarkEnd w:id="94"/>
      <w:bookmarkEnd w:id="95"/>
      <w:bookmarkEnd w:id="96"/>
      <w:bookmarkEnd w:id="97"/>
      <w:bookmarkEnd w:id="98"/>
      <w:bookmarkEnd w:id="99"/>
      <w:bookmarkEnd w:id="100"/>
      <w:bookmarkEnd w:id="101"/>
    </w:p>
    <w:p>
      <w:pPr>
        <w:outlineLvl w:val="9"/>
        <w:rPr>
          <w:rFonts w:hint="eastAsia" w:ascii="宋体" w:hAnsi="宋体" w:eastAsia="宋体" w:cs="宋体"/>
          <w:lang w:val="en-US" w:eastAsia="zh-CN"/>
        </w:rPr>
      </w:pPr>
    </w:p>
    <w:p>
      <w:pPr>
        <w:bidi w:val="0"/>
        <w:jc w:val="center"/>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rPr>
        <w:t>按照工程量清单格式编制</w:t>
      </w:r>
      <w:r>
        <w:rPr>
          <w:rFonts w:hint="eastAsia" w:ascii="宋体" w:hAnsi="宋体" w:eastAsia="宋体" w:cs="宋体"/>
          <w:b/>
          <w:bCs/>
          <w:color w:val="auto"/>
          <w:sz w:val="24"/>
          <w:szCs w:val="24"/>
          <w:highlight w:val="none"/>
          <w:lang w:eastAsia="zh-CN"/>
        </w:rPr>
        <w:t>）</w:t>
      </w:r>
    </w:p>
    <w:p>
      <w:pPr>
        <w:pStyle w:val="20"/>
        <w:ind w:left="0" w:leftChars="0" w:firstLine="0" w:firstLineChars="0"/>
        <w:textAlignment w:val="baseline"/>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33"/>
        <w:ind w:left="0" w:leftChars="0" w:firstLine="0" w:firstLineChars="0"/>
        <w:rPr>
          <w:rFonts w:hint="eastAsia" w:ascii="宋体" w:hAnsi="宋体" w:eastAsia="宋体" w:cs="宋体"/>
          <w:b/>
          <w:sz w:val="32"/>
          <w:szCs w:val="32"/>
        </w:rPr>
      </w:pPr>
    </w:p>
    <w:p>
      <w:pPr>
        <w:pStyle w:val="33"/>
        <w:ind w:left="0" w:leftChars="0" w:firstLine="0" w:firstLineChars="0"/>
        <w:rPr>
          <w:rFonts w:hint="eastAsia" w:ascii="宋体" w:hAnsi="宋体" w:eastAsia="宋体" w:cs="宋体"/>
          <w:b/>
          <w:sz w:val="32"/>
          <w:szCs w:val="32"/>
        </w:rPr>
      </w:pPr>
    </w:p>
    <w:p>
      <w:pPr>
        <w:pStyle w:val="33"/>
        <w:ind w:left="0" w:leftChars="0" w:firstLine="0" w:firstLineChars="0"/>
        <w:rPr>
          <w:rFonts w:hint="eastAsia" w:ascii="宋体" w:hAnsi="宋体" w:eastAsia="宋体" w:cs="宋体"/>
          <w:b/>
          <w:sz w:val="32"/>
          <w:szCs w:val="32"/>
        </w:rPr>
      </w:pPr>
    </w:p>
    <w:p>
      <w:pPr>
        <w:pStyle w:val="13"/>
        <w:jc w:val="both"/>
        <w:rPr>
          <w:rFonts w:hint="eastAsia" w:ascii="宋体" w:hAnsi="宋体" w:eastAsia="宋体" w:cs="宋体"/>
          <w:b/>
          <w:bCs/>
          <w:sz w:val="32"/>
          <w:szCs w:val="32"/>
        </w:rPr>
      </w:pPr>
    </w:p>
    <w:p>
      <w:pPr>
        <w:spacing w:line="500" w:lineRule="exact"/>
        <w:ind w:firstLine="236" w:firstLineChars="98"/>
        <w:jc w:val="center"/>
        <w:outlineLvl w:val="0"/>
        <w:rPr>
          <w:rFonts w:hint="eastAsia" w:ascii="宋体" w:hAnsi="宋体" w:eastAsia="宋体" w:cs="宋体"/>
          <w:b/>
          <w:sz w:val="24"/>
          <w:szCs w:val="24"/>
          <w:lang w:val="en-US" w:eastAsia="zh-CN"/>
        </w:rPr>
      </w:pPr>
      <w:bookmarkStart w:id="102" w:name="_Toc30061"/>
      <w:bookmarkStart w:id="103" w:name="_Toc4590"/>
      <w:bookmarkStart w:id="104" w:name="_Toc806"/>
    </w:p>
    <w:p>
      <w:pPr>
        <w:spacing w:line="500" w:lineRule="exact"/>
        <w:ind w:firstLine="236" w:firstLineChars="98"/>
        <w:jc w:val="center"/>
        <w:outlineLvl w:val="0"/>
        <w:rPr>
          <w:rFonts w:hint="eastAsia" w:ascii="宋体" w:hAnsi="宋体" w:eastAsia="宋体" w:cs="宋体"/>
          <w:b/>
          <w:sz w:val="24"/>
          <w:szCs w:val="24"/>
          <w:lang w:val="en-US" w:eastAsia="zh-CN"/>
        </w:rPr>
      </w:pPr>
    </w:p>
    <w:p>
      <w:pPr>
        <w:spacing w:line="500" w:lineRule="exact"/>
        <w:ind w:firstLine="236" w:firstLineChars="98"/>
        <w:jc w:val="center"/>
        <w:outlineLvl w:val="0"/>
        <w:rPr>
          <w:rFonts w:hint="eastAsia" w:ascii="宋体" w:hAnsi="宋体" w:eastAsia="宋体" w:cs="宋体"/>
          <w:b/>
          <w:sz w:val="24"/>
          <w:szCs w:val="24"/>
          <w:lang w:eastAsia="zh-CN"/>
        </w:rPr>
      </w:pPr>
      <w:bookmarkStart w:id="105" w:name="_Toc32633"/>
      <w:r>
        <w:rPr>
          <w:rFonts w:hint="eastAsia" w:ascii="宋体" w:hAnsi="宋体" w:eastAsia="宋体" w:cs="宋体"/>
          <w:b/>
          <w:sz w:val="24"/>
          <w:szCs w:val="24"/>
          <w:lang w:val="en-US" w:eastAsia="zh-CN"/>
        </w:rPr>
        <w:t>4、</w:t>
      </w:r>
      <w:r>
        <w:rPr>
          <w:rFonts w:hint="eastAsia" w:ascii="宋体" w:hAnsi="宋体" w:eastAsia="宋体" w:cs="宋体"/>
          <w:b/>
          <w:sz w:val="24"/>
          <w:szCs w:val="24"/>
          <w:lang w:eastAsia="zh-CN"/>
        </w:rPr>
        <w:t>商务技术条款响应说明</w:t>
      </w:r>
      <w:bookmarkEnd w:id="102"/>
      <w:bookmarkEnd w:id="103"/>
      <w:bookmarkEnd w:id="104"/>
      <w:bookmarkEnd w:id="105"/>
    </w:p>
    <w:p>
      <w:pPr>
        <w:adjustRightInd w:val="0"/>
        <w:snapToGrid w:val="0"/>
        <w:spacing w:line="360" w:lineRule="auto"/>
        <w:jc w:val="center"/>
        <w:rPr>
          <w:rFonts w:hint="eastAsia" w:ascii="宋体" w:hAnsi="宋体" w:eastAsia="宋体" w:cs="宋体"/>
          <w:b/>
          <w:bCs/>
          <w:sz w:val="24"/>
          <w:szCs w:val="24"/>
        </w:rPr>
      </w:pPr>
    </w:p>
    <w:p>
      <w:pPr>
        <w:autoSpaceDE w:val="0"/>
        <w:autoSpaceDN w:val="0"/>
        <w:adjustRightInd w:val="0"/>
        <w:spacing w:line="360" w:lineRule="auto"/>
        <w:rPr>
          <w:rFonts w:hint="eastAsia" w:ascii="宋体" w:hAnsi="宋体" w:eastAsia="宋体" w:cs="宋体"/>
          <w:bCs/>
          <w:sz w:val="24"/>
          <w:szCs w:val="24"/>
          <w:lang w:val="en-US"/>
        </w:rPr>
      </w:pPr>
      <w:r>
        <w:rPr>
          <w:rFonts w:hint="eastAsia" w:ascii="宋体" w:hAnsi="宋体" w:eastAsia="宋体" w:cs="宋体"/>
          <w:bCs/>
          <w:sz w:val="24"/>
          <w:szCs w:val="24"/>
        </w:rPr>
        <w:t>致：</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u w:val="none"/>
          <w:lang w:val="en-US" w:eastAsia="zh-CN"/>
        </w:rPr>
        <w:t>（采购人）</w:t>
      </w:r>
    </w:p>
    <w:p>
      <w:pPr>
        <w:autoSpaceDE w:val="0"/>
        <w:autoSpaceDN w:val="0"/>
        <w:adjustRightInd w:val="0"/>
        <w:spacing w:line="360" w:lineRule="auto"/>
        <w:ind w:firstLine="480" w:firstLineChars="200"/>
        <w:rPr>
          <w:rFonts w:hint="eastAsia" w:ascii="宋体" w:hAnsi="宋体" w:eastAsia="宋体" w:cs="宋体"/>
          <w:bCs/>
          <w:sz w:val="24"/>
          <w:szCs w:val="24"/>
        </w:rPr>
      </w:pP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我公司参加此次</w:t>
      </w:r>
      <w:r>
        <w:rPr>
          <w:rFonts w:hint="eastAsia" w:ascii="宋体" w:hAnsi="宋体" w:eastAsia="宋体" w:cs="宋体"/>
          <w:sz w:val="24"/>
          <w:szCs w:val="24"/>
          <w:u w:val="single"/>
        </w:rPr>
        <w:t xml:space="preserve"> (项目名称) </w:t>
      </w:r>
      <w:r>
        <w:rPr>
          <w:rFonts w:hint="eastAsia" w:ascii="宋体" w:hAnsi="宋体" w:eastAsia="宋体" w:cs="宋体"/>
          <w:bCs/>
          <w:sz w:val="24"/>
          <w:szCs w:val="24"/>
          <w:lang w:val="en-US" w:eastAsia="zh-CN"/>
        </w:rPr>
        <w:t>谈判</w:t>
      </w:r>
      <w:r>
        <w:rPr>
          <w:rFonts w:hint="eastAsia" w:ascii="宋体" w:hAnsi="宋体" w:eastAsia="宋体" w:cs="宋体"/>
          <w:bCs/>
          <w:sz w:val="24"/>
          <w:szCs w:val="24"/>
        </w:rPr>
        <w:t>，完全响应竞争性</w:t>
      </w:r>
      <w:r>
        <w:rPr>
          <w:rFonts w:hint="eastAsia" w:ascii="宋体" w:hAnsi="宋体" w:eastAsia="宋体" w:cs="宋体"/>
          <w:bCs/>
          <w:sz w:val="24"/>
          <w:szCs w:val="24"/>
          <w:lang w:val="en-US" w:eastAsia="zh-CN"/>
        </w:rPr>
        <w:t>谈判</w:t>
      </w:r>
      <w:r>
        <w:rPr>
          <w:rFonts w:hint="eastAsia" w:ascii="宋体" w:hAnsi="宋体" w:eastAsia="宋体" w:cs="宋体"/>
          <w:bCs/>
          <w:sz w:val="24"/>
          <w:szCs w:val="24"/>
        </w:rPr>
        <w:t>文件中商务和技术条款，无偏离。</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特此承诺。</w:t>
      </w:r>
    </w:p>
    <w:p>
      <w:pPr>
        <w:autoSpaceDE w:val="0"/>
        <w:autoSpaceDN w:val="0"/>
        <w:adjustRightInd w:val="0"/>
        <w:spacing w:line="360" w:lineRule="auto"/>
        <w:jc w:val="left"/>
        <w:rPr>
          <w:rFonts w:hint="eastAsia" w:ascii="宋体" w:hAnsi="宋体" w:eastAsia="宋体" w:cs="宋体"/>
          <w:b/>
          <w:sz w:val="24"/>
          <w:szCs w:val="24"/>
        </w:rPr>
      </w:pP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注：如有负偏离或正偏离，请后附负偏离或正偏离条款，格式自拟。</w:t>
      </w:r>
    </w:p>
    <w:p>
      <w:pPr>
        <w:autoSpaceDE w:val="0"/>
        <w:autoSpaceDN w:val="0"/>
        <w:adjustRightInd w:val="0"/>
        <w:spacing w:line="360" w:lineRule="auto"/>
        <w:rPr>
          <w:rFonts w:hint="eastAsia" w:ascii="宋体" w:hAnsi="宋体" w:eastAsia="宋体" w:cs="宋体"/>
          <w:bCs/>
          <w:sz w:val="24"/>
          <w:szCs w:val="24"/>
        </w:rPr>
      </w:pPr>
    </w:p>
    <w:p>
      <w:pPr>
        <w:autoSpaceDE w:val="0"/>
        <w:autoSpaceDN w:val="0"/>
        <w:adjustRightInd w:val="0"/>
        <w:snapToGrid w:val="0"/>
        <w:spacing w:line="360" w:lineRule="auto"/>
        <w:rPr>
          <w:rFonts w:hint="eastAsia" w:ascii="宋体" w:hAnsi="宋体" w:eastAsia="宋体" w:cs="宋体"/>
          <w:sz w:val="24"/>
          <w:szCs w:val="24"/>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法定代表人或委托代理人（</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u w:val="none"/>
          <w:lang w:val="zh-CN"/>
        </w:rPr>
        <w:t>）：</w:t>
      </w:r>
    </w:p>
    <w:p>
      <w:pPr>
        <w:bidi w:val="0"/>
        <w:outlineLvl w:val="9"/>
        <w:rPr>
          <w:rFonts w:hint="eastAsia" w:ascii="宋体" w:hAnsi="宋体" w:eastAsia="宋体" w:cs="宋体"/>
          <w:color w:val="auto"/>
          <w:sz w:val="24"/>
          <w:szCs w:val="24"/>
          <w:highlight w:val="none"/>
          <w:u w:val="none"/>
          <w:lang w:val="zh-CN"/>
        </w:rPr>
      </w:pPr>
    </w:p>
    <w:p>
      <w:pPr>
        <w:spacing w:line="360" w:lineRule="atLeast"/>
        <w:jc w:val="both"/>
        <w:textAlignment w:val="baseline"/>
        <w:rPr>
          <w:rFonts w:hint="eastAsia" w:ascii="宋体" w:hAnsi="宋体" w:eastAsia="宋体" w:cs="宋体"/>
          <w:b/>
          <w:sz w:val="32"/>
          <w:szCs w:val="32"/>
        </w:rPr>
      </w:pPr>
      <w:r>
        <w:rPr>
          <w:rFonts w:hint="eastAsia" w:ascii="宋体" w:hAnsi="宋体" w:eastAsia="宋体" w:cs="宋体"/>
          <w:color w:val="auto"/>
          <w:sz w:val="24"/>
          <w:szCs w:val="24"/>
          <w:highlight w:val="none"/>
          <w:u w:val="none"/>
          <w:lang w:val="zh-CN"/>
        </w:rPr>
        <w:t>日     期:          年     月     日</w:t>
      </w:r>
    </w:p>
    <w:p>
      <w:pPr>
        <w:pStyle w:val="33"/>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jc w:val="both"/>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numPr>
          <w:ilvl w:val="0"/>
          <w:numId w:val="0"/>
        </w:numPr>
        <w:kinsoku/>
        <w:wordWrap/>
        <w:overflowPunct/>
        <w:topLinePunct w:val="0"/>
        <w:autoSpaceDE/>
        <w:autoSpaceDN/>
        <w:bidi w:val="0"/>
        <w:adjustRightInd/>
        <w:snapToGrid/>
        <w:spacing w:line="360" w:lineRule="auto"/>
        <w:jc w:val="center"/>
        <w:outlineLvl w:val="9"/>
        <w:rPr>
          <w:rFonts w:hint="eastAsia" w:ascii="宋体" w:hAnsi="宋体" w:eastAsia="宋体" w:cs="宋体"/>
          <w:b/>
          <w:bCs/>
          <w:color w:val="auto"/>
          <w:sz w:val="24"/>
          <w:szCs w:val="24"/>
          <w:highlight w:val="none"/>
        </w:rPr>
      </w:pPr>
      <w:bookmarkStart w:id="106" w:name="_Toc22651"/>
      <w:bookmarkStart w:id="107" w:name="_Toc13834"/>
      <w:bookmarkStart w:id="108" w:name="_Toc18544"/>
      <w:bookmarkStart w:id="109" w:name="_Toc5313"/>
      <w:bookmarkStart w:id="110" w:name="_Toc11313"/>
      <w:bookmarkStart w:id="111" w:name="_Toc24779"/>
      <w:bookmarkStart w:id="112" w:name="_Toc2558"/>
      <w:bookmarkStart w:id="113" w:name="_Toc24506"/>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资格证明文件</w:t>
      </w:r>
      <w:bookmarkEnd w:id="106"/>
      <w:bookmarkEnd w:id="107"/>
      <w:bookmarkEnd w:id="108"/>
      <w:bookmarkEnd w:id="109"/>
      <w:bookmarkEnd w:id="110"/>
      <w:bookmarkEnd w:id="111"/>
      <w:bookmarkEnd w:id="112"/>
      <w:bookmarkEnd w:id="1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格式自拟</w:t>
      </w:r>
      <w:r>
        <w:rPr>
          <w:rFonts w:hint="eastAsia" w:ascii="宋体" w:hAnsi="宋体" w:eastAsia="宋体" w:cs="宋体"/>
          <w:color w:val="auto"/>
          <w:sz w:val="24"/>
          <w:szCs w:val="24"/>
          <w:highlight w:val="none"/>
          <w:lang w:eastAsia="zh-CN"/>
        </w:rPr>
        <w:t>）</w:t>
      </w:r>
    </w:p>
    <w:p>
      <w:pPr>
        <w:pageBreakBefore w:val="0"/>
        <w:widowControl w:val="0"/>
        <w:tabs>
          <w:tab w:val="left" w:pos="210"/>
        </w:tabs>
        <w:kinsoku/>
        <w:wordWrap/>
        <w:overflowPunct/>
        <w:topLinePunct w:val="0"/>
        <w:autoSpaceDE/>
        <w:autoSpaceDN/>
        <w:bidi w:val="0"/>
        <w:adjustRightInd/>
        <w:snapToGrid/>
        <w:spacing w:line="360" w:lineRule="auto"/>
        <w:jc w:val="center"/>
        <w:textAlignment w:val="baseline"/>
        <w:rPr>
          <w:rFonts w:hint="eastAsia" w:ascii="宋体" w:hAnsi="宋体" w:eastAsia="宋体" w:cs="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3"/>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8"/>
        <w:pageBreakBefore w:val="0"/>
        <w:widowControl w:val="0"/>
        <w:numPr>
          <w:ilvl w:val="0"/>
          <w:numId w:val="0"/>
        </w:numPr>
        <w:kinsoku/>
        <w:wordWrap/>
        <w:overflowPunct/>
        <w:topLinePunct w:val="0"/>
        <w:autoSpaceDE/>
        <w:autoSpaceDN/>
        <w:bidi w:val="0"/>
        <w:adjustRightInd/>
        <w:snapToGrid/>
        <w:spacing w:line="360" w:lineRule="auto"/>
        <w:outlineLvl w:val="9"/>
        <w:rPr>
          <w:rFonts w:hint="eastAsia" w:ascii="宋体" w:hAnsi="宋体" w:eastAsia="宋体" w:cs="宋体"/>
          <w:b w:val="0"/>
          <w:bCs/>
          <w:color w:val="auto"/>
          <w:sz w:val="24"/>
          <w:szCs w:val="24"/>
          <w:highlight w:val="none"/>
          <w:lang w:val="en-US" w:eastAsia="zh-CN"/>
        </w:rPr>
      </w:pPr>
    </w:p>
    <w:p>
      <w:pPr>
        <w:pStyle w:val="8"/>
        <w:pageBreakBefore w:val="0"/>
        <w:widowControl w:val="0"/>
        <w:numPr>
          <w:ilvl w:val="0"/>
          <w:numId w:val="0"/>
        </w:numPr>
        <w:kinsoku/>
        <w:wordWrap/>
        <w:overflowPunct/>
        <w:topLinePunct w:val="0"/>
        <w:autoSpaceDE/>
        <w:autoSpaceDN/>
        <w:bidi w:val="0"/>
        <w:adjustRightInd/>
        <w:snapToGrid/>
        <w:spacing w:line="360" w:lineRule="auto"/>
        <w:rPr>
          <w:rFonts w:hint="eastAsia" w:ascii="宋体" w:hAnsi="宋体" w:eastAsia="宋体" w:cs="宋体"/>
          <w:b w:val="0"/>
          <w:bCs/>
          <w:color w:val="auto"/>
          <w:sz w:val="24"/>
          <w:szCs w:val="24"/>
          <w:highlight w:val="none"/>
          <w:lang w:val="en-US" w:eastAsia="zh-CN"/>
        </w:rPr>
      </w:pPr>
    </w:p>
    <w:p>
      <w:pPr>
        <w:pStyle w:val="8"/>
        <w:pageBreakBefore w:val="0"/>
        <w:widowControl w:val="0"/>
        <w:numPr>
          <w:ilvl w:val="0"/>
          <w:numId w:val="0"/>
        </w:numPr>
        <w:kinsoku/>
        <w:wordWrap/>
        <w:overflowPunct/>
        <w:topLinePunct w:val="0"/>
        <w:autoSpaceDE/>
        <w:autoSpaceDN/>
        <w:bidi w:val="0"/>
        <w:adjustRightInd/>
        <w:snapToGrid/>
        <w:spacing w:line="360" w:lineRule="auto"/>
        <w:rPr>
          <w:rFonts w:hint="eastAsia" w:ascii="宋体" w:hAnsi="宋体" w:eastAsia="宋体" w:cs="宋体"/>
          <w:b w:val="0"/>
          <w:bCs/>
          <w:sz w:val="24"/>
          <w:szCs w:val="24"/>
        </w:rPr>
      </w:pPr>
      <w:r>
        <w:rPr>
          <w:rFonts w:hint="eastAsia" w:ascii="宋体" w:hAnsi="宋体" w:eastAsia="宋体" w:cs="宋体"/>
          <w:b w:val="0"/>
          <w:bCs/>
          <w:color w:val="auto"/>
          <w:sz w:val="24"/>
          <w:szCs w:val="24"/>
          <w:highlight w:val="none"/>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供应商应符合《中华人民共和国政府采购法》第二十二条规定</w:t>
      </w:r>
    </w:p>
    <w:p>
      <w:pPr>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color w:val="auto"/>
          <w:sz w:val="24"/>
          <w:szCs w:val="24"/>
          <w:highlight w:val="none"/>
        </w:rPr>
      </w:pPr>
    </w:p>
    <w:p>
      <w:pPr>
        <w:pageBreakBefore w:val="0"/>
        <w:widowControl w:val="0"/>
        <w:kinsoku/>
        <w:wordWrap/>
        <w:overflowPunct/>
        <w:topLinePunct w:val="0"/>
        <w:autoSpaceDE/>
        <w:autoSpaceDN/>
        <w:bidi w:val="0"/>
        <w:adjustRightInd/>
        <w:snapToGrid/>
        <w:spacing w:line="360" w:lineRule="auto"/>
        <w:jc w:val="center"/>
        <w:outlineLvl w:val="9"/>
        <w:rPr>
          <w:rFonts w:hint="eastAsia" w:ascii="宋体" w:hAnsi="宋体" w:eastAsia="宋体" w:cs="宋体"/>
          <w:b/>
          <w:bCs/>
          <w:color w:val="auto"/>
          <w:sz w:val="24"/>
          <w:szCs w:val="24"/>
          <w:highlight w:val="none"/>
        </w:rPr>
      </w:pPr>
      <w:bookmarkStart w:id="114" w:name="_Toc9224"/>
      <w:bookmarkStart w:id="115" w:name="_Toc22981"/>
      <w:bookmarkStart w:id="116" w:name="_Toc17760"/>
      <w:bookmarkStart w:id="117" w:name="_Toc14767"/>
      <w:bookmarkStart w:id="118" w:name="_Toc21977"/>
      <w:bookmarkStart w:id="119" w:name="_Toc19548"/>
      <w:bookmarkStart w:id="120" w:name="_Toc10867"/>
      <w:bookmarkStart w:id="121" w:name="_Toc22234"/>
      <w:r>
        <w:rPr>
          <w:rFonts w:hint="eastAsia" w:ascii="宋体" w:hAnsi="宋体" w:eastAsia="宋体" w:cs="宋体"/>
          <w:b/>
          <w:bCs/>
          <w:color w:val="auto"/>
          <w:sz w:val="24"/>
          <w:szCs w:val="24"/>
          <w:highlight w:val="none"/>
        </w:rPr>
        <w:t>承诺书</w:t>
      </w:r>
      <w:bookmarkEnd w:id="114"/>
      <w:bookmarkEnd w:id="115"/>
      <w:bookmarkEnd w:id="116"/>
      <w:bookmarkEnd w:id="117"/>
      <w:bookmarkEnd w:id="118"/>
      <w:bookmarkEnd w:id="119"/>
      <w:bookmarkEnd w:id="120"/>
      <w:bookmarkEnd w:id="121"/>
    </w:p>
    <w:p>
      <w:pPr>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我公司特此声明我公司符合以下所列情况: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6、法律、行政法规规定的其他条件。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7、我公司承诺以上资料真实有效，如有隐瞒或欺骗，我公司愿承担相关所有责任。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p>
    <w:p>
      <w:pPr>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法定代表人或委托代理人（</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u w:val="none"/>
          <w:lang w:val="zh-CN"/>
        </w:rPr>
        <w:t>）：</w:t>
      </w:r>
    </w:p>
    <w:p>
      <w:pPr>
        <w:bidi w:val="0"/>
        <w:outlineLvl w:val="9"/>
        <w:rPr>
          <w:rFonts w:hint="eastAsia" w:ascii="宋体" w:hAnsi="宋体" w:eastAsia="宋体" w:cs="宋体"/>
          <w:color w:val="auto"/>
          <w:sz w:val="24"/>
          <w:szCs w:val="24"/>
          <w:highlight w:val="none"/>
          <w:u w:val="none"/>
          <w:lang w:val="zh-CN"/>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zh-CN"/>
        </w:rPr>
        <w:t>日     期:          年     月     日</w:t>
      </w:r>
      <w:r>
        <w:rPr>
          <w:rFonts w:hint="eastAsia" w:ascii="宋体" w:hAnsi="宋体" w:eastAsia="宋体" w:cs="宋体"/>
          <w:color w:val="auto"/>
          <w:sz w:val="24"/>
          <w:szCs w:val="24"/>
          <w:highlight w:val="none"/>
        </w:rPr>
        <w:t xml:space="preserve">       </w:t>
      </w:r>
    </w:p>
    <w:p>
      <w:pPr>
        <w:spacing w:line="440" w:lineRule="exact"/>
        <w:jc w:val="both"/>
        <w:outlineLvl w:val="9"/>
        <w:rPr>
          <w:rFonts w:hint="eastAsia" w:ascii="宋体" w:hAnsi="宋体" w:eastAsia="宋体" w:cs="宋体"/>
          <w:color w:val="auto"/>
          <w:sz w:val="24"/>
          <w:szCs w:val="24"/>
          <w:highlight w:val="none"/>
        </w:rPr>
      </w:pPr>
    </w:p>
    <w:p>
      <w:pPr>
        <w:bidi w:val="0"/>
        <w:jc w:val="both"/>
        <w:outlineLvl w:val="9"/>
        <w:rPr>
          <w:rFonts w:hint="eastAsia" w:ascii="宋体" w:hAnsi="宋体" w:eastAsia="宋体" w:cs="宋体"/>
          <w:color w:val="auto"/>
          <w:sz w:val="24"/>
          <w:szCs w:val="24"/>
          <w:highlight w:val="none"/>
          <w:lang w:val="en-US" w:eastAsia="zh-CN"/>
        </w:rPr>
      </w:pPr>
    </w:p>
    <w:p>
      <w:pPr>
        <w:bidi w:val="0"/>
        <w:jc w:val="both"/>
        <w:outlineLvl w:val="9"/>
        <w:rPr>
          <w:rFonts w:hint="eastAsia" w:ascii="宋体" w:hAnsi="宋体" w:eastAsia="宋体" w:cs="宋体"/>
          <w:color w:val="auto"/>
          <w:sz w:val="24"/>
          <w:szCs w:val="24"/>
          <w:highlight w:val="none"/>
          <w:lang w:val="en-US" w:eastAsia="zh-CN"/>
        </w:rPr>
      </w:pPr>
    </w:p>
    <w:p>
      <w:pPr>
        <w:pStyle w:val="3"/>
        <w:rPr>
          <w:rFonts w:hint="eastAsia" w:ascii="宋体" w:hAnsi="宋体" w:eastAsia="宋体" w:cs="宋体"/>
          <w:b/>
          <w:kern w:val="0"/>
          <w:sz w:val="32"/>
          <w:szCs w:val="32"/>
        </w:rPr>
      </w:pPr>
      <w:r>
        <w:rPr>
          <w:rFonts w:hint="eastAsia" w:ascii="宋体" w:hAnsi="宋体" w:eastAsia="宋体" w:cs="宋体"/>
          <w:color w:val="auto"/>
          <w:sz w:val="24"/>
          <w:szCs w:val="24"/>
          <w:highlight w:val="none"/>
        </w:rPr>
        <w:br w:type="page"/>
      </w:r>
      <w:bookmarkStart w:id="122" w:name="_Toc1843"/>
      <w:bookmarkStart w:id="123" w:name="_Toc13984"/>
      <w:bookmarkStart w:id="124" w:name="_Toc11751"/>
      <w:bookmarkStart w:id="125" w:name="_Toc12739"/>
      <w:r>
        <w:rPr>
          <w:rFonts w:hint="eastAsia" w:ascii="宋体" w:hAnsi="宋体" w:eastAsia="宋体" w:cs="宋体"/>
          <w:b w:val="0"/>
          <w:bCs w:val="0"/>
          <w:color w:val="auto"/>
          <w:sz w:val="24"/>
          <w:szCs w:val="24"/>
          <w:highlight w:val="none"/>
          <w:lang w:val="en-US" w:eastAsia="zh-CN"/>
        </w:rPr>
        <w:t>附件2：</w:t>
      </w:r>
      <w:bookmarkEnd w:id="122"/>
      <w:bookmarkEnd w:id="123"/>
      <w:bookmarkEnd w:id="124"/>
      <w:bookmarkEnd w:id="125"/>
    </w:p>
    <w:p>
      <w:pPr>
        <w:rPr>
          <w:rFonts w:hint="eastAsia" w:ascii="宋体" w:hAnsi="宋体" w:eastAsia="宋体" w:cs="宋体"/>
        </w:rPr>
      </w:pPr>
    </w:p>
    <w:p>
      <w:pPr>
        <w:tabs>
          <w:tab w:val="left" w:pos="210"/>
        </w:tabs>
        <w:spacing w:line="320" w:lineRule="exact"/>
        <w:jc w:val="center"/>
        <w:textAlignment w:val="baseline"/>
        <w:rPr>
          <w:rFonts w:hint="eastAsia" w:ascii="宋体" w:hAnsi="宋体" w:eastAsia="宋体" w:cs="宋体"/>
          <w:b/>
          <w:kern w:val="0"/>
          <w:sz w:val="32"/>
          <w:szCs w:val="32"/>
        </w:rPr>
      </w:pPr>
      <w:r>
        <w:rPr>
          <w:rFonts w:hint="eastAsia" w:ascii="宋体" w:hAnsi="宋体" w:eastAsia="宋体" w:cs="宋体"/>
          <w:b/>
          <w:kern w:val="0"/>
          <w:sz w:val="32"/>
          <w:szCs w:val="32"/>
        </w:rPr>
        <w:t>（一）法定代表人证明书</w:t>
      </w:r>
    </w:p>
    <w:p>
      <w:pPr>
        <w:tabs>
          <w:tab w:val="left" w:pos="210"/>
        </w:tabs>
        <w:spacing w:line="320" w:lineRule="exact"/>
        <w:jc w:val="center"/>
        <w:textAlignment w:val="baseline"/>
        <w:rPr>
          <w:rFonts w:hint="eastAsia" w:ascii="宋体" w:hAnsi="宋体" w:eastAsia="宋体" w:cs="宋体"/>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eastAsia="宋体" w:cs="宋体"/>
                <w:kern w:val="0"/>
                <w:sz w:val="24"/>
              </w:rPr>
              <w:t>致：</w:t>
            </w:r>
            <w:r>
              <w:rPr>
                <w:rFonts w:hint="eastAsia" w:ascii="宋体" w:hAnsi="宋体" w:eastAsia="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企</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业</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人</w:t>
            </w: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法定代表人</w:t>
            </w: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 xml:space="preserve">      （签名）</w:t>
            </w: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性别</w:t>
            </w:r>
          </w:p>
        </w:tc>
        <w:tc>
          <w:tcPr>
            <w:tcW w:w="2153" w:type="dxa"/>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职务</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联系电话</w:t>
            </w:r>
          </w:p>
        </w:tc>
        <w:tc>
          <w:tcPr>
            <w:tcW w:w="2153" w:type="dxa"/>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4275" w:type="dxa"/>
            <w:gridSpan w:val="2"/>
            <w:noWrap/>
            <w:vAlign w:val="bottom"/>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（公章）</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right"/>
              <w:textAlignment w:val="baseline"/>
              <w:rPr>
                <w:rFonts w:hint="eastAsia" w:ascii="宋体" w:hAnsi="宋体" w:eastAsia="宋体" w:cs="宋体"/>
                <w:kern w:val="0"/>
                <w:sz w:val="24"/>
              </w:rPr>
            </w:pPr>
            <w:r>
              <w:rPr>
                <w:rFonts w:hint="eastAsia" w:ascii="宋体" w:hAnsi="宋体" w:eastAsia="宋体" w:cs="宋体"/>
                <w:kern w:val="0"/>
                <w:sz w:val="24"/>
              </w:rPr>
              <w:t xml:space="preserve">年  月  日 </w:t>
            </w:r>
          </w:p>
        </w:tc>
      </w:tr>
    </w:tbl>
    <w:p>
      <w:pPr>
        <w:tabs>
          <w:tab w:val="left" w:pos="210"/>
        </w:tabs>
        <w:spacing w:line="360" w:lineRule="exact"/>
        <w:jc w:val="center"/>
        <w:textAlignment w:val="baseline"/>
        <w:rPr>
          <w:rFonts w:hint="eastAsia" w:ascii="宋体" w:hAnsi="宋体" w:eastAsia="宋体" w:cs="宋体"/>
          <w:b/>
          <w:kern w:val="0"/>
          <w:sz w:val="32"/>
          <w:szCs w:val="32"/>
        </w:rPr>
      </w:pPr>
      <w:r>
        <w:rPr>
          <w:rFonts w:hint="eastAsia" w:ascii="宋体" w:hAnsi="宋体" w:eastAsia="宋体" w:cs="宋体"/>
          <w:b/>
          <w:kern w:val="0"/>
          <w:sz w:val="32"/>
          <w:szCs w:val="32"/>
        </w:rPr>
        <w:br w:type="page"/>
      </w:r>
    </w:p>
    <w:p>
      <w:pPr>
        <w:tabs>
          <w:tab w:val="left" w:pos="210"/>
        </w:tabs>
        <w:spacing w:line="360" w:lineRule="exact"/>
        <w:jc w:val="center"/>
        <w:textAlignment w:val="baseline"/>
        <w:rPr>
          <w:rFonts w:hint="eastAsia" w:ascii="宋体" w:hAnsi="宋体" w:eastAsia="宋体" w:cs="宋体"/>
          <w:b/>
          <w:sz w:val="32"/>
        </w:rPr>
      </w:pPr>
      <w:r>
        <w:rPr>
          <w:rFonts w:hint="eastAsia" w:ascii="宋体" w:hAnsi="宋体" w:eastAsia="宋体" w:cs="宋体"/>
          <w:b/>
          <w:kern w:val="0"/>
          <w:sz w:val="32"/>
          <w:szCs w:val="32"/>
        </w:rPr>
        <w:t>（二）法定代表人授权书</w:t>
      </w:r>
    </w:p>
    <w:p>
      <w:pPr>
        <w:pStyle w:val="13"/>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宋体" w:hAnsi="宋体" w:eastAsia="宋体" w:cs="宋体"/>
          <w:b/>
          <w:bCs/>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（采购人）</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Style w:val="13"/>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宋体" w:hAnsi="宋体" w:eastAsia="宋体" w:cs="宋体"/>
          <w:sz w:val="24"/>
          <w:szCs w:val="24"/>
        </w:rPr>
      </w:pPr>
      <w:r>
        <w:rPr>
          <w:rFonts w:hint="eastAsia" w:ascii="宋体" w:hAnsi="宋体" w:eastAsia="宋体" w:cs="宋体"/>
          <w:sz w:val="24"/>
          <w:szCs w:val="24"/>
        </w:rPr>
        <w:t>本授权书声明：注册于（</w:t>
      </w:r>
      <w:r>
        <w:rPr>
          <w:rFonts w:hint="eastAsia" w:ascii="宋体" w:hAnsi="宋体" w:eastAsia="宋体" w:cs="宋体"/>
          <w:sz w:val="24"/>
          <w:szCs w:val="24"/>
          <w:u w:val="single" w:color="000000"/>
        </w:rPr>
        <w:t xml:space="preserve"> 工商行政管理局名称）之（委托单位全称） </w:t>
      </w:r>
      <w:r>
        <w:rPr>
          <w:rFonts w:hint="eastAsia" w:ascii="宋体" w:hAnsi="宋体" w:eastAsia="宋体" w:cs="宋体"/>
          <w:sz w:val="24"/>
          <w:szCs w:val="24"/>
        </w:rPr>
        <w:t>的法定代表人</w:t>
      </w:r>
      <w:r>
        <w:rPr>
          <w:rFonts w:hint="eastAsia" w:ascii="宋体" w:hAnsi="宋体" w:eastAsia="宋体" w:cs="宋体"/>
          <w:sz w:val="24"/>
          <w:szCs w:val="24"/>
          <w:u w:val="single" w:color="000000"/>
        </w:rPr>
        <w:t>（</w:t>
      </w:r>
      <w:r>
        <w:rPr>
          <w:rFonts w:hint="eastAsia" w:ascii="宋体" w:hAnsi="宋体" w:eastAsia="宋体" w:cs="宋体"/>
          <w:sz w:val="24"/>
          <w:szCs w:val="24"/>
          <w:u w:val="single" w:color="000000"/>
          <w:lang w:val="en-US" w:eastAsia="zh-CN"/>
        </w:rPr>
        <w:t>姓名</w:t>
      </w:r>
      <w:r>
        <w:rPr>
          <w:rFonts w:hint="eastAsia" w:ascii="宋体" w:hAnsi="宋体" w:eastAsia="宋体" w:cs="宋体"/>
          <w:sz w:val="24"/>
          <w:szCs w:val="24"/>
          <w:u w:val="single" w:color="000000"/>
        </w:rPr>
        <w:t>、性别、职务）</w:t>
      </w:r>
      <w:r>
        <w:rPr>
          <w:rFonts w:hint="eastAsia" w:ascii="宋体" w:hAnsi="宋体" w:eastAsia="宋体" w:cs="宋体"/>
          <w:sz w:val="24"/>
          <w:szCs w:val="24"/>
        </w:rPr>
        <w:t>授权</w:t>
      </w:r>
      <w:r>
        <w:rPr>
          <w:rFonts w:hint="eastAsia" w:ascii="宋体" w:hAnsi="宋体" w:eastAsia="宋体" w:cs="宋体"/>
          <w:sz w:val="24"/>
        </w:rPr>
        <w:t>本公司的</w:t>
      </w:r>
      <w:r>
        <w:rPr>
          <w:rFonts w:hint="eastAsia" w:ascii="宋体" w:hAnsi="宋体" w:eastAsia="宋体" w:cs="宋体"/>
          <w:sz w:val="24"/>
          <w:u w:val="single"/>
          <w:lang w:val="en-US" w:eastAsia="zh-CN"/>
        </w:rPr>
        <w:t xml:space="preserve">         </w:t>
      </w:r>
      <w:r>
        <w:rPr>
          <w:rFonts w:hint="eastAsia" w:ascii="宋体" w:hAnsi="宋体" w:eastAsia="宋体" w:cs="宋体"/>
          <w:sz w:val="24"/>
          <w:szCs w:val="24"/>
          <w:u w:val="single" w:color="000000"/>
        </w:rPr>
        <w:t>（委托代理人姓名、性别、职务）</w:t>
      </w:r>
      <w:r>
        <w:rPr>
          <w:rFonts w:hint="eastAsia" w:ascii="宋体" w:hAnsi="宋体" w:eastAsia="宋体" w:cs="宋体"/>
          <w:sz w:val="24"/>
          <w:szCs w:val="24"/>
        </w:rPr>
        <w:t>为合法代理人，就贵方组织的有关</w:t>
      </w:r>
      <w:r>
        <w:rPr>
          <w:rFonts w:hint="eastAsia" w:ascii="宋体" w:hAnsi="宋体" w:eastAsia="宋体" w:cs="宋体"/>
          <w:sz w:val="24"/>
          <w:szCs w:val="24"/>
          <w:u w:val="single" w:color="000000"/>
        </w:rPr>
        <w:t>（</w:t>
      </w:r>
      <w:r>
        <w:rPr>
          <w:rFonts w:hint="eastAsia" w:ascii="宋体" w:hAnsi="宋体" w:eastAsia="宋体" w:cs="宋体"/>
          <w:sz w:val="24"/>
          <w:szCs w:val="24"/>
          <w:u w:val="single" w:color="000000"/>
          <w:lang w:val="en-US" w:eastAsia="zh-CN"/>
        </w:rPr>
        <w:t xml:space="preserve">  </w:t>
      </w:r>
      <w:r>
        <w:rPr>
          <w:rFonts w:hint="eastAsia" w:ascii="宋体" w:hAnsi="宋体" w:eastAsia="宋体" w:cs="宋体"/>
          <w:sz w:val="24"/>
          <w:szCs w:val="24"/>
          <w:u w:val="single" w:color="000000"/>
        </w:rPr>
        <w:t>谈判项目名称</w:t>
      </w:r>
      <w:r>
        <w:rPr>
          <w:rFonts w:hint="eastAsia" w:ascii="宋体" w:hAnsi="宋体" w:eastAsia="宋体" w:cs="宋体"/>
          <w:sz w:val="24"/>
          <w:szCs w:val="24"/>
          <w:u w:val="single" w:color="000000"/>
          <w:lang w:val="en-US" w:eastAsia="zh-CN"/>
        </w:rPr>
        <w:t xml:space="preserve"> </w:t>
      </w:r>
      <w:r>
        <w:rPr>
          <w:rFonts w:hint="eastAsia" w:ascii="宋体" w:hAnsi="宋体" w:eastAsia="宋体" w:cs="宋体"/>
          <w:sz w:val="24"/>
          <w:szCs w:val="24"/>
          <w:u w:val="single" w:color="000000"/>
        </w:rPr>
        <w:t>）</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宋体" w:hAnsi="宋体" w:eastAsia="宋体" w:cs="宋体"/>
          <w:sz w:val="24"/>
          <w:szCs w:val="24"/>
          <w:u w:val="single"/>
        </w:rPr>
        <w:t xml:space="preserve">       </w:t>
      </w:r>
      <w:r>
        <w:rPr>
          <w:rFonts w:hint="eastAsia" w:ascii="宋体" w:hAnsi="宋体" w:eastAsia="宋体" w:cs="宋体"/>
          <w:sz w:val="24"/>
          <w:szCs w:val="24"/>
        </w:rPr>
        <w:t>天。</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u w:val="single"/>
        </w:rPr>
      </w:pPr>
      <w:r>
        <w:rPr>
          <w:rFonts w:hint="eastAsia" w:ascii="宋体" w:hAnsi="宋体" w:eastAsia="宋体" w:cs="宋体"/>
          <w:sz w:val="24"/>
          <w:szCs w:val="24"/>
        </w:rPr>
        <w:t>委托单位：（公章）                  法定代表人（签字并盖章）：</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签发日期：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年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rPr>
      </w:pP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i/>
          <w:iCs/>
          <w:sz w:val="24"/>
          <w:szCs w:val="24"/>
          <w:u w:val="single"/>
        </w:rPr>
      </w:pPr>
      <w:r>
        <w:rPr>
          <w:rFonts w:hint="eastAsia" w:ascii="宋体" w:hAnsi="宋体" w:eastAsia="宋体" w:cs="宋体"/>
          <w:sz w:val="24"/>
          <w:szCs w:val="24"/>
        </w:rPr>
        <w:t>委托代理人（签字）：</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性别：</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i/>
          <w:iCs/>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sz w:val="24"/>
          <w:szCs w:val="24"/>
          <w:u w:val="single"/>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sz w:val="24"/>
          <w:szCs w:val="24"/>
          <w:u w:val="single"/>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传真：</w:t>
      </w:r>
      <w:r>
        <w:rPr>
          <w:rFonts w:hint="eastAsia" w:ascii="宋体" w:hAnsi="宋体" w:eastAsia="宋体" w:cs="宋体"/>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附：法定代表人</w:t>
      </w:r>
      <w:r>
        <w:rPr>
          <w:rFonts w:hint="eastAsia" w:ascii="宋体" w:hAnsi="宋体" w:eastAsia="宋体" w:cs="宋体"/>
          <w:sz w:val="24"/>
          <w:szCs w:val="24"/>
          <w:lang w:eastAsia="zh-CN"/>
        </w:rPr>
        <w:t>、</w:t>
      </w:r>
      <w:r>
        <w:rPr>
          <w:rFonts w:hint="eastAsia" w:ascii="宋体" w:hAnsi="宋体" w:eastAsia="宋体" w:cs="宋体"/>
          <w:sz w:val="24"/>
          <w:szCs w:val="24"/>
        </w:rPr>
        <w:t>委托代理人身份证复印件，被委托人须提供社保经办机构出具</w:t>
      </w:r>
      <w:r>
        <w:rPr>
          <w:rFonts w:hint="eastAsia" w:ascii="宋体" w:hAnsi="宋体" w:eastAsia="宋体" w:cs="宋体"/>
          <w:color w:val="auto"/>
          <w:kern w:val="2"/>
          <w:sz w:val="24"/>
          <w:szCs w:val="24"/>
          <w:highlight w:val="none"/>
          <w:lang w:val="en-US" w:eastAsia="zh-CN" w:bidi="ar-SA"/>
        </w:rPr>
        <w:t>开标前近三个月任意一个月的社保经办机构出具的本企业社保缴纳证明材料（五险一金其中一项即可，应可查询）</w:t>
      </w:r>
      <w:r>
        <w:rPr>
          <w:rFonts w:hint="eastAsia" w:ascii="宋体" w:hAnsi="宋体" w:eastAsia="宋体" w:cs="宋体"/>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3"/>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shd w:val="pct10" w:color="auto" w:fill="FFFFFF"/>
              </w:rPr>
              <w:t>法定代表人身份证复印件（正面）</w:t>
            </w:r>
          </w:p>
        </w:tc>
        <w:tc>
          <w:tcPr>
            <w:tcW w:w="4193" w:type="dxa"/>
            <w:shd w:val="clear" w:color="auto" w:fill="E0E0E0"/>
            <w:noWrap/>
            <w:vAlign w:val="center"/>
          </w:tcPr>
          <w:p>
            <w:pPr>
              <w:pStyle w:val="13"/>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rPr>
              <w:t>委托代理人</w:t>
            </w:r>
            <w:r>
              <w:rPr>
                <w:rFonts w:hint="eastAsia" w:ascii="宋体" w:hAnsi="宋体" w:eastAsia="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3"/>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shd w:val="pct10" w:color="auto" w:fill="FFFFFF"/>
              </w:rPr>
              <w:t>法定代表人身份证复印件（背面）</w:t>
            </w:r>
          </w:p>
        </w:tc>
        <w:tc>
          <w:tcPr>
            <w:tcW w:w="4193" w:type="dxa"/>
            <w:shd w:val="clear" w:color="auto" w:fill="E0E0E0"/>
            <w:noWrap/>
            <w:vAlign w:val="center"/>
          </w:tcPr>
          <w:p>
            <w:pPr>
              <w:pStyle w:val="13"/>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rPr>
              <w:t>委托代理人</w:t>
            </w:r>
            <w:r>
              <w:rPr>
                <w:rFonts w:hint="eastAsia" w:ascii="宋体" w:hAnsi="宋体" w:eastAsia="宋体" w:cs="宋体"/>
                <w:sz w:val="24"/>
                <w:szCs w:val="24"/>
                <w:shd w:val="pct10" w:color="auto" w:fill="FFFFFF"/>
              </w:rPr>
              <w:t>身份证复印件（背面）</w:t>
            </w:r>
          </w:p>
        </w:tc>
      </w:tr>
    </w:tbl>
    <w:p>
      <w:pPr>
        <w:pStyle w:val="13"/>
        <w:spacing w:line="50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说明：</w:t>
      </w:r>
    </w:p>
    <w:p>
      <w:pPr>
        <w:pStyle w:val="13"/>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1．本授权书有效期自谈判大会之日计算不得少于九十天。</w:t>
      </w:r>
    </w:p>
    <w:p>
      <w:pPr>
        <w:pStyle w:val="13"/>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2．授权书内容填写要明确，文字要工整清楚，涂改无效。</w:t>
      </w:r>
    </w:p>
    <w:p>
      <w:pPr>
        <w:pStyle w:val="13"/>
        <w:spacing w:line="440" w:lineRule="exact"/>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sz w:val="24"/>
          <w:szCs w:val="24"/>
          <w:lang w:eastAsia="zh-CN"/>
        </w:rPr>
        <w:t>）</w:t>
      </w:r>
    </w:p>
    <w:p>
      <w:pPr>
        <w:jc w:val="left"/>
        <w:rPr>
          <w:rFonts w:hint="eastAsia" w:ascii="宋体" w:hAnsi="宋体" w:eastAsia="宋体" w:cs="宋体"/>
          <w:b w:val="0"/>
          <w:bCs w:val="0"/>
          <w:color w:val="auto"/>
          <w:sz w:val="24"/>
          <w:szCs w:val="24"/>
          <w:highlight w:val="none"/>
          <w:lang w:eastAsia="zh-CN"/>
        </w:rPr>
      </w:pPr>
    </w:p>
    <w:p>
      <w:pPr>
        <w:jc w:val="left"/>
        <w:rPr>
          <w:rFonts w:hint="eastAsia" w:ascii="宋体" w:hAnsi="宋体" w:eastAsia="宋体" w:cs="宋体"/>
          <w:b w:val="0"/>
          <w:bCs w:val="0"/>
          <w:color w:val="auto"/>
          <w:sz w:val="24"/>
          <w:szCs w:val="24"/>
          <w:highlight w:val="none"/>
          <w:lang w:eastAsia="zh-CN"/>
        </w:rPr>
      </w:pPr>
    </w:p>
    <w:p>
      <w:pPr>
        <w:jc w:val="left"/>
        <w:rPr>
          <w:rFonts w:hint="eastAsia" w:ascii="宋体" w:hAnsi="宋体" w:eastAsia="宋体" w:cs="宋体"/>
          <w:b w:val="0"/>
          <w:bCs w:val="0"/>
          <w:color w:val="auto"/>
          <w:sz w:val="24"/>
          <w:szCs w:val="24"/>
          <w:highlight w:val="none"/>
          <w:lang w:eastAsia="zh-CN"/>
        </w:rPr>
      </w:pPr>
    </w:p>
    <w:p>
      <w:pPr>
        <w:jc w:val="left"/>
        <w:rPr>
          <w:rFonts w:hint="eastAsia" w:ascii="宋体" w:hAnsi="宋体" w:eastAsia="宋体" w:cs="宋体"/>
          <w:b/>
          <w:color w:val="auto"/>
          <w:sz w:val="24"/>
          <w:szCs w:val="24"/>
          <w:highlight w:val="none"/>
        </w:rPr>
      </w:pPr>
      <w:r>
        <w:rPr>
          <w:rFonts w:hint="eastAsia" w:ascii="宋体" w:hAnsi="宋体" w:eastAsia="宋体" w:cs="宋体"/>
          <w:b w:val="0"/>
          <w:bCs w:val="0"/>
          <w:color w:val="auto"/>
          <w:sz w:val="24"/>
          <w:szCs w:val="24"/>
          <w:highlight w:val="none"/>
          <w:lang w:eastAsia="zh-CN"/>
        </w:rPr>
        <w:t>附件</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项</w:t>
      </w:r>
      <w:r>
        <w:rPr>
          <w:rFonts w:hint="eastAsia" w:ascii="宋体" w:hAnsi="宋体" w:eastAsia="宋体" w:cs="宋体"/>
          <w:b w:val="0"/>
          <w:bCs/>
          <w:color w:val="auto"/>
          <w:sz w:val="24"/>
          <w:szCs w:val="24"/>
          <w:highlight w:val="none"/>
        </w:rPr>
        <w:t>目</w:t>
      </w:r>
      <w:r>
        <w:rPr>
          <w:rFonts w:hint="eastAsia" w:ascii="宋体" w:hAnsi="宋体" w:eastAsia="宋体" w:cs="宋体"/>
          <w:b w:val="0"/>
          <w:bCs/>
          <w:color w:val="auto"/>
          <w:sz w:val="24"/>
          <w:szCs w:val="24"/>
          <w:highlight w:val="none"/>
          <w:lang w:eastAsia="zh-CN"/>
        </w:rPr>
        <w:t>负责人</w:t>
      </w:r>
      <w:r>
        <w:rPr>
          <w:rFonts w:hint="eastAsia" w:ascii="宋体" w:hAnsi="宋体" w:eastAsia="宋体" w:cs="宋体"/>
          <w:b w:val="0"/>
          <w:bCs/>
          <w:color w:val="auto"/>
          <w:sz w:val="24"/>
          <w:szCs w:val="24"/>
          <w:highlight w:val="none"/>
        </w:rPr>
        <w:t>简历表</w:t>
      </w:r>
    </w:p>
    <w:p>
      <w:pPr>
        <w:jc w:val="center"/>
        <w:rPr>
          <w:rFonts w:hint="eastAsia" w:ascii="宋体" w:hAnsi="宋体" w:eastAsia="宋体" w:cs="宋体"/>
          <w:b/>
          <w:color w:val="auto"/>
          <w:sz w:val="24"/>
          <w:szCs w:val="24"/>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color w:val="auto"/>
                <w:sz w:val="24"/>
                <w:szCs w:val="24"/>
                <w:highlight w:val="none"/>
              </w:rPr>
            </w:pPr>
          </w:p>
        </w:tc>
        <w:tc>
          <w:tcPr>
            <w:tcW w:w="2967" w:type="dxa"/>
            <w:gridSpan w:val="3"/>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color w:val="auto"/>
                <w:sz w:val="24"/>
                <w:szCs w:val="24"/>
                <w:highlight w:val="none"/>
              </w:rPr>
            </w:pPr>
          </w:p>
        </w:tc>
        <w:tc>
          <w:tcPr>
            <w:tcW w:w="2099" w:type="dxa"/>
            <w:gridSpan w:val="2"/>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color w:val="auto"/>
                <w:sz w:val="24"/>
                <w:szCs w:val="24"/>
                <w:highlight w:val="none"/>
              </w:rPr>
            </w:pPr>
          </w:p>
        </w:tc>
        <w:tc>
          <w:tcPr>
            <w:tcW w:w="2528" w:type="dxa"/>
            <w:gridSpan w:val="2"/>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color w:val="auto"/>
                <w:sz w:val="24"/>
                <w:szCs w:val="24"/>
                <w:highlight w:val="none"/>
              </w:rPr>
            </w:pPr>
          </w:p>
        </w:tc>
      </w:tr>
    </w:tbl>
    <w:p>
      <w:pPr>
        <w:pStyle w:val="13"/>
        <w:spacing w:line="50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注：</w:t>
      </w:r>
      <w:r>
        <w:rPr>
          <w:rFonts w:hint="eastAsia" w:ascii="宋体" w:hAnsi="宋体" w:eastAsia="宋体" w:cs="宋体"/>
          <w:sz w:val="24"/>
          <w:szCs w:val="24"/>
          <w:lang w:val="en-US" w:eastAsia="zh-CN"/>
        </w:rPr>
        <w:t>1、本表后应附项目负责人的建造师注册证、安全生产考核合格证</w:t>
      </w:r>
      <w:r>
        <w:rPr>
          <w:rFonts w:hint="eastAsia" w:ascii="宋体" w:hAnsi="宋体" w:eastAsia="宋体" w:cs="宋体"/>
          <w:sz w:val="24"/>
          <w:szCs w:val="24"/>
          <w:lang w:val="en-US"/>
        </w:rPr>
        <w:t>（</w:t>
      </w:r>
      <w:r>
        <w:rPr>
          <w:rFonts w:hint="eastAsia" w:hAnsi="宋体" w:cs="宋体"/>
          <w:sz w:val="24"/>
          <w:szCs w:val="24"/>
          <w:lang w:val="en-US" w:eastAsia="zh-CN"/>
        </w:rPr>
        <w:t>水</w:t>
      </w:r>
      <w:r>
        <w:rPr>
          <w:rFonts w:hint="eastAsia" w:ascii="宋体" w:hAnsi="宋体" w:eastAsia="宋体" w:cs="宋体"/>
          <w:sz w:val="24"/>
          <w:szCs w:val="24"/>
          <w:lang w:val="en-US" w:eastAsia="zh-CN"/>
        </w:rPr>
        <w:t>安B证</w:t>
      </w:r>
      <w:r>
        <w:rPr>
          <w:rFonts w:hint="eastAsia" w:ascii="宋体" w:hAnsi="宋体" w:eastAsia="宋体" w:cs="宋体"/>
          <w:sz w:val="24"/>
          <w:szCs w:val="24"/>
          <w:lang w:val="en-US"/>
        </w:rPr>
        <w:t>）</w:t>
      </w:r>
      <w:r>
        <w:rPr>
          <w:rFonts w:hint="eastAsia" w:ascii="宋体" w:hAnsi="宋体" w:eastAsia="宋体" w:cs="宋体"/>
          <w:sz w:val="24"/>
          <w:szCs w:val="24"/>
          <w:lang w:val="en-US" w:eastAsia="zh-CN"/>
        </w:rPr>
        <w:t>、身份证复印件。</w:t>
      </w:r>
    </w:p>
    <w:p>
      <w:pPr>
        <w:pStyle w:val="13"/>
        <w:spacing w:line="50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2、提供社保经办机构出具的开标前近三个月内至少一个月的本企业社保缴纳证明材料（五险一金其中一项即可，应可查询）（如为退休人员应提供相应的退休证明材料）。</w:t>
      </w:r>
    </w:p>
    <w:p>
      <w:pPr>
        <w:pStyle w:val="13"/>
        <w:spacing w:line="50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注：已换电子证书的，可提供加盖企业原色印章的有效电子证书。</w:t>
      </w:r>
    </w:p>
    <w:p>
      <w:pPr>
        <w:pStyle w:val="13"/>
        <w:spacing w:line="500" w:lineRule="exact"/>
        <w:ind w:firstLine="480" w:firstLineChars="200"/>
        <w:textAlignment w:val="baseline"/>
        <w:rPr>
          <w:rFonts w:hint="eastAsia" w:ascii="宋体" w:hAnsi="宋体" w:eastAsia="宋体" w:cs="宋体"/>
          <w:sz w:val="24"/>
          <w:szCs w:val="24"/>
          <w:lang w:val="en-US" w:eastAsia="zh-CN"/>
        </w:rPr>
      </w:pPr>
    </w:p>
    <w:p>
      <w:pPr>
        <w:pStyle w:val="13"/>
        <w:spacing w:line="500" w:lineRule="exact"/>
        <w:ind w:firstLine="480" w:firstLineChars="200"/>
        <w:textAlignment w:val="baseline"/>
        <w:rPr>
          <w:rFonts w:hint="eastAsia" w:ascii="宋体" w:hAnsi="宋体" w:eastAsia="宋体" w:cs="宋体"/>
          <w:sz w:val="24"/>
          <w:szCs w:val="24"/>
          <w:lang w:val="en-US" w:eastAsia="zh-CN"/>
        </w:rPr>
      </w:pPr>
    </w:p>
    <w:p>
      <w:pPr>
        <w:numPr>
          <w:ilvl w:val="0"/>
          <w:numId w:val="0"/>
        </w:numPr>
        <w:jc w:val="center"/>
        <w:outlineLvl w:val="9"/>
        <w:rPr>
          <w:rFonts w:hint="eastAsia" w:ascii="宋体" w:hAnsi="宋体" w:eastAsia="宋体" w:cs="宋体"/>
          <w:b w:val="0"/>
          <w:bCs w:val="0"/>
          <w:color w:val="auto"/>
          <w:sz w:val="24"/>
          <w:szCs w:val="24"/>
          <w:lang w:val="en-US" w:eastAsia="zh-CN"/>
        </w:rPr>
      </w:pPr>
    </w:p>
    <w:p>
      <w:pPr>
        <w:numPr>
          <w:ilvl w:val="0"/>
          <w:numId w:val="0"/>
        </w:numPr>
        <w:jc w:val="center"/>
        <w:outlineLvl w:val="9"/>
        <w:rPr>
          <w:rFonts w:hint="eastAsia" w:ascii="宋体" w:hAnsi="宋体" w:eastAsia="宋体" w:cs="宋体"/>
          <w:b w:val="0"/>
          <w:bCs w:val="0"/>
          <w:color w:val="auto"/>
          <w:sz w:val="24"/>
          <w:szCs w:val="24"/>
          <w:lang w:val="en-US" w:eastAsia="zh-CN"/>
        </w:rPr>
      </w:pPr>
    </w:p>
    <w:p>
      <w:pPr>
        <w:numPr>
          <w:ilvl w:val="0"/>
          <w:numId w:val="0"/>
        </w:numPr>
        <w:jc w:val="center"/>
        <w:outlineLvl w:val="9"/>
        <w:rPr>
          <w:rFonts w:hint="eastAsia" w:ascii="宋体" w:hAnsi="宋体" w:eastAsia="宋体" w:cs="宋体"/>
          <w:b w:val="0"/>
          <w:bCs w:val="0"/>
          <w:color w:val="auto"/>
          <w:sz w:val="24"/>
          <w:szCs w:val="24"/>
          <w:lang w:val="en-US" w:eastAsia="zh-CN"/>
        </w:rPr>
      </w:pPr>
    </w:p>
    <w:p>
      <w:pPr>
        <w:numPr>
          <w:ilvl w:val="0"/>
          <w:numId w:val="0"/>
        </w:numPr>
        <w:jc w:val="center"/>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项目负责人无在建项目承诺书</w:t>
      </w:r>
    </w:p>
    <w:p>
      <w:pPr>
        <w:jc w:val="center"/>
        <w:outlineLvl w:val="9"/>
        <w:rPr>
          <w:rFonts w:hint="eastAsia" w:ascii="宋体" w:hAnsi="宋体" w:eastAsia="宋体" w:cs="宋体"/>
          <w:color w:val="auto"/>
          <w:sz w:val="24"/>
          <w:szCs w:val="24"/>
        </w:rPr>
      </w:pPr>
    </w:p>
    <w:p>
      <w:pPr>
        <w:ind w:firstLine="240" w:firstLineChars="100"/>
        <w:outlineLvl w:val="9"/>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pPr>
        <w:outlineLvl w:val="9"/>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spacing w:val="6"/>
          <w:sz w:val="24"/>
          <w:szCs w:val="24"/>
          <w:u w:val="single" w:color="auto"/>
        </w:rPr>
        <w:t xml:space="preserve"> </w:t>
      </w:r>
      <w:r>
        <w:rPr>
          <w:rFonts w:hint="eastAsia" w:ascii="宋体" w:hAnsi="宋体" w:eastAsia="宋体" w:cs="宋体"/>
          <w:spacing w:val="6"/>
          <w:sz w:val="24"/>
          <w:szCs w:val="24"/>
          <w:u w:val="single" w:color="auto"/>
          <w:lang w:val="en-US" w:eastAsia="zh-CN"/>
        </w:rPr>
        <w:t xml:space="preserve">        </w:t>
      </w:r>
      <w:r>
        <w:rPr>
          <w:rFonts w:hint="eastAsia" w:ascii="宋体" w:hAnsi="宋体" w:eastAsia="宋体" w:cs="宋体"/>
          <w:spacing w:val="6"/>
          <w:sz w:val="24"/>
          <w:szCs w:val="24"/>
          <w:u w:val="single" w:color="auto"/>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outlineLvl w:val="9"/>
        <w:rPr>
          <w:rFonts w:hint="eastAsia" w:ascii="宋体" w:hAnsi="宋体" w:eastAsia="宋体" w:cs="宋体"/>
          <w:color w:val="auto"/>
          <w:sz w:val="24"/>
          <w:szCs w:val="24"/>
        </w:rPr>
      </w:pPr>
    </w:p>
    <w:p>
      <w:pPr>
        <w:ind w:firstLine="480" w:firstLineChars="200"/>
        <w:outlineLvl w:val="9"/>
        <w:rPr>
          <w:rFonts w:hint="eastAsia" w:ascii="宋体" w:hAnsi="宋体" w:eastAsia="宋体" w:cs="宋体"/>
          <w:color w:val="auto"/>
          <w:sz w:val="24"/>
          <w:szCs w:val="24"/>
        </w:rPr>
      </w:pPr>
    </w:p>
    <w:p>
      <w:pPr>
        <w:ind w:firstLine="480" w:firstLineChars="200"/>
        <w:outlineLvl w:val="9"/>
        <w:rPr>
          <w:rFonts w:hint="eastAsia" w:ascii="宋体" w:hAnsi="宋体" w:eastAsia="宋体" w:cs="宋体"/>
          <w:color w:val="auto"/>
          <w:sz w:val="24"/>
          <w:szCs w:val="24"/>
          <w:highlight w:val="none"/>
        </w:rPr>
      </w:pPr>
    </w:p>
    <w:p>
      <w:pPr>
        <w:ind w:firstLine="480" w:firstLineChars="200"/>
        <w:outlineLvl w:val="9"/>
        <w:rPr>
          <w:rFonts w:hint="eastAsia" w:ascii="宋体" w:hAnsi="宋体" w:eastAsia="宋体" w:cs="宋体"/>
          <w:color w:val="auto"/>
          <w:sz w:val="24"/>
          <w:szCs w:val="24"/>
          <w:highlight w:val="none"/>
        </w:rPr>
      </w:pPr>
    </w:p>
    <w:p>
      <w:pPr>
        <w:ind w:firstLine="480" w:firstLineChars="200"/>
        <w:outlineLvl w:val="9"/>
        <w:rPr>
          <w:rFonts w:hint="eastAsia" w:ascii="宋体" w:hAnsi="宋体" w:eastAsia="宋体" w:cs="宋体"/>
          <w:color w:val="auto"/>
          <w:sz w:val="24"/>
          <w:szCs w:val="24"/>
          <w:highlight w:val="none"/>
        </w:rPr>
      </w:pPr>
    </w:p>
    <w:p>
      <w:pPr>
        <w:ind w:firstLine="480" w:firstLineChars="200"/>
        <w:outlineLvl w:val="9"/>
        <w:rPr>
          <w:rFonts w:hint="eastAsia" w:ascii="宋体" w:hAnsi="宋体" w:eastAsia="宋体" w:cs="宋体"/>
          <w:color w:val="auto"/>
          <w:sz w:val="24"/>
          <w:szCs w:val="24"/>
          <w:highlight w:val="none"/>
        </w:rPr>
      </w:pPr>
    </w:p>
    <w:p>
      <w:pPr>
        <w:ind w:firstLine="480" w:firstLineChars="200"/>
        <w:outlineLvl w:val="9"/>
        <w:rPr>
          <w:rFonts w:hint="eastAsia" w:ascii="宋体" w:hAnsi="宋体" w:eastAsia="宋体" w:cs="宋体"/>
          <w:color w:val="auto"/>
          <w:sz w:val="24"/>
          <w:szCs w:val="24"/>
          <w:highlight w:val="none"/>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en-US" w:eastAsia="zh-CN"/>
        </w:rPr>
        <w:t>承诺人</w:t>
      </w:r>
      <w:r>
        <w:rPr>
          <w:rFonts w:hint="eastAsia" w:ascii="宋体" w:hAnsi="宋体" w:eastAsia="宋体" w:cs="宋体"/>
          <w:color w:val="auto"/>
          <w:sz w:val="24"/>
          <w:szCs w:val="24"/>
          <w:highlight w:val="none"/>
          <w:u w:val="none"/>
          <w:lang w:val="zh-CN"/>
        </w:rPr>
        <w:t>（</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u w:val="none"/>
          <w:lang w:val="zh-CN"/>
        </w:rPr>
        <w:t>）：</w:t>
      </w:r>
    </w:p>
    <w:p>
      <w:pPr>
        <w:ind w:firstLine="480" w:firstLineChars="200"/>
        <w:jc w:val="right"/>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zh-CN"/>
        </w:rPr>
        <w:t>日     期:          年     月     日</w:t>
      </w:r>
    </w:p>
    <w:p>
      <w:pPr>
        <w:jc w:val="center"/>
        <w:outlineLvl w:val="9"/>
        <w:rPr>
          <w:rFonts w:hint="eastAsia" w:ascii="宋体" w:hAnsi="宋体" w:eastAsia="宋体" w:cs="宋体"/>
          <w:b/>
          <w:color w:val="auto"/>
          <w:sz w:val="24"/>
          <w:szCs w:val="24"/>
          <w:highlight w:val="none"/>
        </w:rPr>
      </w:pPr>
    </w:p>
    <w:p>
      <w:pPr>
        <w:spacing w:before="101" w:line="326" w:lineRule="auto"/>
        <w:ind w:firstLine="10"/>
        <w:outlineLvl w:val="9"/>
        <w:rPr>
          <w:rFonts w:hint="eastAsia" w:ascii="宋体" w:hAnsi="宋体" w:eastAsia="宋体" w:cs="宋体"/>
          <w:spacing w:val="8"/>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val="0"/>
          <w:bCs w:val="0"/>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val="0"/>
          <w:bCs w:val="0"/>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val="0"/>
          <w:bCs w:val="0"/>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val="0"/>
          <w:bCs w:val="0"/>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val="0"/>
          <w:bCs w:val="0"/>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val="0"/>
          <w:bCs w:val="0"/>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val="0"/>
          <w:bCs w:val="0"/>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val="0"/>
          <w:bCs w:val="0"/>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val="0"/>
          <w:bCs w:val="0"/>
          <w:color w:val="auto"/>
          <w:sz w:val="24"/>
          <w:szCs w:val="24"/>
          <w:highlight w:val="none"/>
          <w:lang w:val="en-US" w:eastAsia="zh-CN"/>
        </w:rPr>
      </w:pPr>
    </w:p>
    <w:p>
      <w:pPr>
        <w:numPr>
          <w:ilvl w:val="0"/>
          <w:numId w:val="0"/>
        </w:numPr>
        <w:autoSpaceDE w:val="0"/>
        <w:autoSpaceDN w:val="0"/>
        <w:adjustRightInd w:val="0"/>
        <w:spacing w:line="360" w:lineRule="auto"/>
        <w:ind w:left="210" w:leftChars="0"/>
        <w:outlineLvl w:val="9"/>
        <w:rPr>
          <w:rFonts w:hint="eastAsia" w:ascii="宋体" w:hAnsi="宋体" w:eastAsia="宋体" w:cs="宋体"/>
          <w:b/>
          <w:color w:val="auto"/>
          <w:sz w:val="24"/>
          <w:highlight w:val="none"/>
        </w:rPr>
      </w:pPr>
      <w:r>
        <w:rPr>
          <w:rFonts w:hint="eastAsia" w:ascii="宋体" w:hAnsi="宋体" w:eastAsia="宋体" w:cs="宋体"/>
          <w:b w:val="0"/>
          <w:bCs w:val="0"/>
          <w:color w:val="auto"/>
          <w:sz w:val="24"/>
          <w:szCs w:val="24"/>
          <w:highlight w:val="none"/>
          <w:lang w:val="en-US" w:eastAsia="zh-CN"/>
        </w:rPr>
        <w:t>附件4：</w:t>
      </w:r>
      <w:r>
        <w:rPr>
          <w:rFonts w:hint="eastAsia" w:ascii="宋体" w:hAnsi="宋体" w:eastAsia="宋体" w:cs="宋体"/>
          <w:b w:val="0"/>
          <w:bCs/>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0"/>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水安C证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color w:val="auto"/>
          <w:sz w:val="24"/>
          <w:szCs w:val="24"/>
          <w:highlight w:val="no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并提供</w:t>
      </w:r>
      <w:r>
        <w:rPr>
          <w:rFonts w:hint="eastAsia" w:ascii="宋体" w:hAnsi="宋体" w:eastAsia="宋体" w:cs="宋体"/>
          <w:i w:val="0"/>
          <w:iCs w:val="0"/>
          <w:caps w:val="0"/>
          <w:color w:val="auto"/>
          <w:spacing w:val="0"/>
          <w:sz w:val="24"/>
          <w:szCs w:val="24"/>
          <w:shd w:val="clear" w:color="auto" w:fill="FFFFFF"/>
          <w:lang w:val="en-US" w:eastAsia="zh-CN"/>
        </w:rPr>
        <w:t>在本企业缴纳2023年2月、3月或4月至少一个月的社保经办机构出具的本企业社保缴纳证明材料复印件加盖企业原色印章（</w:t>
      </w:r>
      <w:r>
        <w:rPr>
          <w:rFonts w:hint="eastAsia" w:ascii="宋体" w:hAnsi="宋体" w:eastAsia="宋体" w:cs="宋体"/>
          <w:i w:val="0"/>
          <w:iCs w:val="0"/>
          <w:caps w:val="0"/>
          <w:color w:val="auto"/>
          <w:spacing w:val="0"/>
          <w:sz w:val="24"/>
          <w:szCs w:val="24"/>
          <w:shd w:val="clear" w:fill="FFFFFF"/>
          <w:vertAlign w:val="baseline"/>
        </w:rPr>
        <w:t>五险一金其中一项即可，应可查询</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7"/>
        <w:bidi w:val="0"/>
        <w:jc w:val="both"/>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20"/>
        <w:keepNext w:val="0"/>
        <w:keepLines w:val="0"/>
        <w:pageBreakBefore w:val="0"/>
        <w:widowControl w:val="0"/>
        <w:kinsoku/>
        <w:wordWrap/>
        <w:overflowPunct/>
        <w:autoSpaceDE/>
        <w:autoSpaceDN/>
        <w:bidi w:val="0"/>
        <w:adjustRightInd/>
        <w:snapToGrid/>
        <w:spacing w:line="460" w:lineRule="exact"/>
        <w:ind w:left="0" w:leftChars="0" w:firstLine="0" w:firstLineChars="0"/>
        <w:textAlignment w:val="auto"/>
        <w:rPr>
          <w:rFonts w:hint="eastAsia" w:ascii="宋体" w:hAnsi="宋体" w:eastAsia="宋体" w:cs="宋体"/>
          <w:bCs/>
          <w:color w:val="auto"/>
          <w:sz w:val="24"/>
          <w:szCs w:val="24"/>
          <w:lang w:val="en-US"/>
        </w:rPr>
      </w:pPr>
      <w:r>
        <w:rPr>
          <w:rFonts w:hint="eastAsia" w:ascii="宋体" w:hAnsi="宋体" w:eastAsia="宋体" w:cs="宋体"/>
          <w:b w:val="0"/>
          <w:bCs w:val="0"/>
          <w:color w:val="auto"/>
          <w:sz w:val="24"/>
          <w:szCs w:val="24"/>
          <w:highlight w:val="none"/>
          <w:lang w:val="en-US" w:eastAsia="zh-CN"/>
        </w:rPr>
        <w:t>附件5：</w:t>
      </w:r>
      <w:r>
        <w:rPr>
          <w:rFonts w:hint="eastAsia" w:ascii="宋体" w:hAnsi="宋体" w:eastAsia="宋体" w:cs="宋体"/>
          <w:sz w:val="24"/>
          <w:szCs w:val="24"/>
          <w:lang w:val="en-US" w:eastAsia="zh-CN"/>
        </w:rPr>
        <w:t>参加政府采购活动前三年内在经营活动中没有重大违法记录的书面声明</w:t>
      </w:r>
    </w:p>
    <w:p>
      <w:pPr>
        <w:autoSpaceDE w:val="0"/>
        <w:autoSpaceDN w:val="0"/>
        <w:adjustRightInd w:val="0"/>
        <w:spacing w:line="360" w:lineRule="auto"/>
        <w:outlineLvl w:val="9"/>
        <w:rPr>
          <w:rFonts w:hint="eastAsia" w:ascii="宋体" w:hAnsi="宋体" w:eastAsia="宋体" w:cs="宋体"/>
          <w:bCs/>
          <w:color w:val="auto"/>
          <w:sz w:val="24"/>
          <w:szCs w:val="24"/>
        </w:rPr>
      </w:pPr>
    </w:p>
    <w:p>
      <w:pPr>
        <w:autoSpaceDE w:val="0"/>
        <w:autoSpaceDN w:val="0"/>
        <w:adjustRightInd w:val="0"/>
        <w:spacing w:line="360" w:lineRule="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致</w:t>
      </w:r>
      <w:r>
        <w:rPr>
          <w:rFonts w:hint="eastAsia" w:ascii="宋体" w:hAnsi="宋体" w:eastAsia="宋体" w:cs="宋体"/>
          <w:bCs/>
          <w:color w:val="auto"/>
          <w:sz w:val="24"/>
          <w:szCs w:val="24"/>
          <w:u w:val="single"/>
        </w:rPr>
        <w:t>：</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lang w:val="en-US" w:eastAsia="zh-CN"/>
        </w:rPr>
        <w:t>（采购人名称）</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autoSpaceDE w:val="0"/>
        <w:autoSpaceDN w:val="0"/>
        <w:adjustRightInd w:val="0"/>
        <w:spacing w:line="360" w:lineRule="auto"/>
        <w:ind w:firstLine="480" w:firstLineChars="200"/>
        <w:outlineLvl w:val="9"/>
        <w:rPr>
          <w:rFonts w:hint="eastAsia" w:ascii="宋体" w:hAnsi="宋体" w:eastAsia="宋体" w:cs="宋体"/>
          <w:bCs/>
          <w:color w:val="auto"/>
          <w:sz w:val="24"/>
          <w:szCs w:val="24"/>
        </w:rPr>
      </w:pPr>
    </w:p>
    <w:p>
      <w:pPr>
        <w:autoSpaceDE w:val="0"/>
        <w:autoSpaceDN w:val="0"/>
        <w:adjustRightInd w:val="0"/>
        <w:spacing w:line="360" w:lineRule="auto"/>
        <w:ind w:firstLine="480" w:firstLineChars="200"/>
        <w:outlineLvl w:val="9"/>
        <w:rPr>
          <w:rFonts w:hint="eastAsia" w:ascii="宋体" w:hAnsi="宋体" w:eastAsia="宋体" w:cs="宋体"/>
          <w:bCs/>
          <w:color w:val="auto"/>
          <w:sz w:val="24"/>
          <w:szCs w:val="24"/>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法定代表人或委托代理人（</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u w:val="none"/>
          <w:lang w:val="zh-CN"/>
        </w:rPr>
        <w:t>）：</w:t>
      </w:r>
    </w:p>
    <w:p>
      <w:pPr>
        <w:bidi w:val="0"/>
        <w:outlineLvl w:val="9"/>
        <w:rPr>
          <w:rFonts w:hint="eastAsia" w:ascii="宋体" w:hAnsi="宋体" w:eastAsia="宋体" w:cs="宋体"/>
          <w:color w:val="auto"/>
          <w:sz w:val="24"/>
          <w:szCs w:val="24"/>
          <w:highlight w:val="none"/>
          <w:u w:val="none"/>
          <w:lang w:val="zh-CN"/>
        </w:rPr>
      </w:pPr>
    </w:p>
    <w:p>
      <w:pPr>
        <w:bidi w:val="0"/>
        <w:jc w:val="both"/>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u w:val="none"/>
          <w:lang w:val="zh-CN"/>
        </w:rPr>
        <w:t>日     期:          年     月     日</w:t>
      </w:r>
    </w:p>
    <w:p>
      <w:pPr>
        <w:bidi w:val="0"/>
        <w:jc w:val="both"/>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附件6：</w:t>
      </w:r>
    </w:p>
    <w:p>
      <w:pPr>
        <w:spacing w:before="78" w:line="184" w:lineRule="auto"/>
        <w:ind w:firstLine="3635"/>
        <w:rPr>
          <w:rFonts w:hint="eastAsia" w:ascii="宋体" w:hAnsi="宋体" w:eastAsia="宋体" w:cs="宋体"/>
          <w:sz w:val="24"/>
          <w:szCs w:val="24"/>
        </w:rPr>
      </w:pPr>
      <w:r>
        <w:rPr>
          <w:rFonts w:hint="eastAsia" w:ascii="宋体" w:hAnsi="宋体" w:eastAsia="宋体" w:cs="宋体"/>
          <w:spacing w:val="-2"/>
          <w:sz w:val="24"/>
          <w:szCs w:val="24"/>
          <w:lang w:val="en-US" w:eastAsia="zh-CN"/>
        </w:rPr>
        <w:t>供应商</w:t>
      </w:r>
      <w:r>
        <w:rPr>
          <w:rFonts w:hint="eastAsia" w:ascii="宋体" w:hAnsi="宋体" w:eastAsia="宋体" w:cs="宋体"/>
          <w:spacing w:val="-2"/>
          <w:sz w:val="24"/>
          <w:szCs w:val="24"/>
        </w:rPr>
        <w:t>承诺书</w:t>
      </w:r>
    </w:p>
    <w:p>
      <w:pPr>
        <w:spacing w:line="269" w:lineRule="auto"/>
        <w:rPr>
          <w:rFonts w:hint="eastAsia" w:ascii="宋体" w:hAnsi="宋体" w:eastAsia="宋体" w:cs="宋体"/>
          <w:sz w:val="24"/>
          <w:szCs w:val="24"/>
        </w:rPr>
      </w:pPr>
    </w:p>
    <w:p>
      <w:pPr>
        <w:autoSpaceDE w:val="0"/>
        <w:autoSpaceDN w:val="0"/>
        <w:adjustRightInd w:val="0"/>
        <w:spacing w:line="360" w:lineRule="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致</w:t>
      </w:r>
      <w:r>
        <w:rPr>
          <w:rFonts w:hint="eastAsia" w:ascii="宋体" w:hAnsi="宋体" w:eastAsia="宋体" w:cs="宋体"/>
          <w:bCs/>
          <w:color w:val="auto"/>
          <w:sz w:val="24"/>
          <w:szCs w:val="24"/>
          <w:u w:val="single"/>
        </w:rPr>
        <w:t>：</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lang w:val="en-US" w:eastAsia="zh-CN"/>
        </w:rPr>
        <w:t>（采购人名称）</w:t>
      </w:r>
    </w:p>
    <w:p>
      <w:pPr>
        <w:spacing w:before="226" w:line="184" w:lineRule="auto"/>
        <w:ind w:firstLine="480"/>
        <w:rPr>
          <w:rFonts w:hint="eastAsia" w:ascii="宋体" w:hAnsi="宋体" w:eastAsia="宋体" w:cs="宋体"/>
          <w:sz w:val="24"/>
          <w:szCs w:val="24"/>
        </w:rPr>
      </w:pPr>
      <w:r>
        <w:rPr>
          <w:rFonts w:hint="eastAsia" w:ascii="宋体" w:hAnsi="宋体" w:eastAsia="宋体" w:cs="宋体"/>
          <w:spacing w:val="-5"/>
          <w:sz w:val="24"/>
          <w:szCs w:val="24"/>
        </w:rPr>
        <w:t>作为参加贵单位组织的</w:t>
      </w:r>
      <w:r>
        <w:rPr>
          <w:rFonts w:hint="eastAsia" w:ascii="宋体" w:hAnsi="宋体" w:eastAsia="宋体" w:cs="宋体"/>
          <w:spacing w:val="-5"/>
          <w:sz w:val="24"/>
          <w:szCs w:val="24"/>
          <w:u w:val="single" w:color="auto"/>
        </w:rPr>
        <w:t>（项目名称）</w:t>
      </w:r>
      <w:r>
        <w:rPr>
          <w:rFonts w:hint="eastAsia" w:ascii="宋体" w:hAnsi="宋体" w:eastAsia="宋体" w:cs="宋体"/>
          <w:spacing w:val="14"/>
          <w:sz w:val="24"/>
          <w:szCs w:val="24"/>
          <w:u w:val="single" w:color="auto"/>
        </w:rPr>
        <w:t xml:space="preserve"> </w:t>
      </w:r>
      <w:r>
        <w:rPr>
          <w:rFonts w:hint="eastAsia" w:ascii="宋体" w:hAnsi="宋体" w:eastAsia="宋体" w:cs="宋体"/>
          <w:spacing w:val="-5"/>
          <w:sz w:val="24"/>
          <w:szCs w:val="24"/>
        </w:rPr>
        <w:t>的</w:t>
      </w:r>
      <w:r>
        <w:rPr>
          <w:rFonts w:hint="eastAsia" w:ascii="宋体" w:hAnsi="宋体" w:eastAsia="宋体" w:cs="宋体"/>
          <w:spacing w:val="-5"/>
          <w:sz w:val="24"/>
          <w:szCs w:val="24"/>
          <w:lang w:val="en-US" w:eastAsia="zh-CN"/>
        </w:rPr>
        <w:t>供应商</w:t>
      </w:r>
      <w:r>
        <w:rPr>
          <w:rFonts w:hint="eastAsia" w:ascii="宋体" w:hAnsi="宋体" w:eastAsia="宋体" w:cs="宋体"/>
          <w:spacing w:val="-5"/>
          <w:sz w:val="24"/>
          <w:szCs w:val="24"/>
        </w:rPr>
        <w:t>，本公司郑重承诺：</w:t>
      </w:r>
    </w:p>
    <w:p>
      <w:pPr>
        <w:spacing w:before="228" w:line="358" w:lineRule="auto"/>
        <w:ind w:left="3" w:right="67" w:firstLine="493"/>
        <w:rPr>
          <w:rFonts w:hint="eastAsia" w:ascii="宋体" w:hAnsi="宋体" w:eastAsia="宋体" w:cs="宋体"/>
          <w:sz w:val="24"/>
          <w:szCs w:val="24"/>
        </w:rPr>
      </w:pPr>
      <w:r>
        <w:rPr>
          <w:rFonts w:hint="eastAsia" w:ascii="宋体" w:hAnsi="宋体" w:eastAsia="宋体" w:cs="宋体"/>
          <w:spacing w:val="-3"/>
          <w:sz w:val="24"/>
          <w:szCs w:val="24"/>
        </w:rPr>
        <w:t>1、在参加本项目投标之前不存在被依法禁止经营行为、财产被接管或冻结的情况，</w:t>
      </w:r>
      <w:r>
        <w:rPr>
          <w:rFonts w:hint="eastAsia" w:ascii="宋体" w:hAnsi="宋体" w:eastAsia="宋体" w:cs="宋体"/>
          <w:spacing w:val="30"/>
          <w:sz w:val="24"/>
          <w:szCs w:val="24"/>
        </w:rPr>
        <w:t xml:space="preserve"> </w:t>
      </w:r>
      <w:r>
        <w:rPr>
          <w:rFonts w:hint="eastAsia" w:ascii="宋体" w:hAnsi="宋体" w:eastAsia="宋体" w:cs="宋体"/>
          <w:spacing w:val="-1"/>
          <w:sz w:val="24"/>
          <w:szCs w:val="24"/>
        </w:rPr>
        <w:t>如有隐瞒实情，愿承担一切责任及后果。</w:t>
      </w:r>
    </w:p>
    <w:p>
      <w:pPr>
        <w:spacing w:before="2" w:line="358" w:lineRule="auto"/>
        <w:ind w:left="3" w:firstLine="479"/>
        <w:rPr>
          <w:rFonts w:hint="eastAsia" w:ascii="宋体" w:hAnsi="宋体" w:eastAsia="宋体" w:cs="宋体"/>
          <w:sz w:val="24"/>
          <w:szCs w:val="24"/>
        </w:rPr>
      </w:pPr>
      <w:r>
        <w:rPr>
          <w:rFonts w:hint="eastAsia" w:ascii="宋体" w:hAnsi="宋体" w:eastAsia="宋体" w:cs="宋体"/>
          <w:spacing w:val="-3"/>
          <w:sz w:val="24"/>
          <w:szCs w:val="24"/>
        </w:rPr>
        <w:t>2、近三年受到有关行政主管部门的行政处理、不良行为记录为</w:t>
      </w:r>
      <w:r>
        <w:rPr>
          <w:rFonts w:hint="eastAsia" w:ascii="宋体" w:hAnsi="宋体" w:eastAsia="宋体" w:cs="宋体"/>
          <w:spacing w:val="4"/>
          <w:sz w:val="24"/>
          <w:szCs w:val="24"/>
          <w:u w:val="single" w:color="auto"/>
        </w:rPr>
        <w:t xml:space="preserve">    </w:t>
      </w:r>
      <w:r>
        <w:rPr>
          <w:rFonts w:hint="eastAsia" w:ascii="宋体" w:hAnsi="宋体" w:eastAsia="宋体" w:cs="宋体"/>
          <w:spacing w:val="-3"/>
          <w:sz w:val="24"/>
          <w:szCs w:val="24"/>
        </w:rPr>
        <w:t>次（没有填零</w:t>
      </w:r>
      <w:r>
        <w:rPr>
          <w:rFonts w:hint="eastAsia" w:ascii="宋体" w:hAnsi="宋体" w:eastAsia="宋体" w:cs="宋体"/>
          <w:spacing w:val="-78"/>
          <w:sz w:val="24"/>
          <w:szCs w:val="24"/>
        </w:rPr>
        <w:t>），</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如有隐瞒实情，愿承担一切责任及后果。</w:t>
      </w:r>
    </w:p>
    <w:p>
      <w:pPr>
        <w:spacing w:before="3" w:line="358" w:lineRule="auto"/>
        <w:ind w:left="15" w:right="71" w:firstLine="469"/>
        <w:rPr>
          <w:rFonts w:hint="eastAsia" w:ascii="宋体" w:hAnsi="宋体" w:eastAsia="宋体" w:cs="宋体"/>
          <w:sz w:val="24"/>
          <w:szCs w:val="24"/>
        </w:rPr>
      </w:pPr>
      <w:r>
        <w:rPr>
          <w:rFonts w:hint="eastAsia" w:ascii="宋体" w:hAnsi="宋体" w:eastAsia="宋体" w:cs="宋体"/>
          <w:spacing w:val="-2"/>
          <w:sz w:val="24"/>
          <w:szCs w:val="24"/>
        </w:rPr>
        <w:t>3、参加本次投标提交的</w:t>
      </w:r>
      <w:r>
        <w:rPr>
          <w:rFonts w:hint="eastAsia" w:ascii="宋体" w:hAnsi="宋体" w:eastAsia="宋体" w:cs="宋体"/>
          <w:spacing w:val="-2"/>
          <w:sz w:val="24"/>
          <w:szCs w:val="24"/>
          <w:lang w:val="en-US" w:eastAsia="zh-CN"/>
        </w:rPr>
        <w:t>响应</w:t>
      </w:r>
      <w:r>
        <w:rPr>
          <w:rFonts w:hint="eastAsia" w:ascii="宋体" w:hAnsi="宋体" w:eastAsia="宋体" w:cs="宋体"/>
          <w:spacing w:val="-2"/>
          <w:sz w:val="24"/>
          <w:szCs w:val="24"/>
        </w:rPr>
        <w:t>文件是真实的、有效的，如有</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rPr>
        <w:t>隐瞒实情，愿承担一切责任及后果。</w:t>
      </w:r>
    </w:p>
    <w:p>
      <w:pPr>
        <w:spacing w:line="251" w:lineRule="auto"/>
        <w:rPr>
          <w:rFonts w:hint="eastAsia" w:ascii="宋体" w:hAnsi="宋体" w:eastAsia="宋体" w:cs="宋体"/>
          <w:sz w:val="24"/>
          <w:szCs w:val="24"/>
        </w:rPr>
      </w:pPr>
    </w:p>
    <w:p>
      <w:pPr>
        <w:spacing w:line="251" w:lineRule="auto"/>
        <w:rPr>
          <w:rFonts w:hint="eastAsia" w:ascii="宋体" w:hAnsi="宋体" w:eastAsia="宋体" w:cs="宋体"/>
          <w:sz w:val="24"/>
          <w:szCs w:val="24"/>
        </w:rPr>
      </w:pPr>
    </w:p>
    <w:p>
      <w:pPr>
        <w:spacing w:line="252" w:lineRule="auto"/>
        <w:rPr>
          <w:rFonts w:hint="eastAsia" w:ascii="宋体" w:hAnsi="宋体" w:eastAsia="宋体" w:cs="宋体"/>
          <w:sz w:val="24"/>
          <w:szCs w:val="24"/>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法定代表人或授权代表</w:t>
      </w:r>
      <w:r>
        <w:rPr>
          <w:rFonts w:hint="eastAsia" w:ascii="宋体" w:hAnsi="宋体" w:eastAsia="宋体" w:cs="宋体"/>
          <w:color w:val="auto"/>
          <w:sz w:val="24"/>
          <w:szCs w:val="24"/>
          <w:lang w:val="zh-CN"/>
        </w:rPr>
        <w:t>（签字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lang w:val="zh-CN"/>
        </w:rPr>
        <w:t>盖章）</w:t>
      </w:r>
      <w:r>
        <w:rPr>
          <w:rFonts w:hint="eastAsia" w:ascii="宋体" w:hAnsi="宋体" w:eastAsia="宋体" w:cs="宋体"/>
          <w:sz w:val="24"/>
          <w:szCs w:val="24"/>
        </w:rPr>
        <w:t>：</w:t>
      </w:r>
    </w:p>
    <w:p>
      <w:pPr>
        <w:pStyle w:val="8"/>
        <w:numPr>
          <w:ilvl w:val="3"/>
          <w:numId w:val="0"/>
        </w:numPr>
        <w:ind w:left="-480" w:leftChars="0" w:firstLine="480" w:firstLineChars="200"/>
        <w:rPr>
          <w:rFonts w:hint="eastAsia" w:ascii="宋体" w:hAnsi="宋体" w:eastAsia="宋体" w:cs="宋体"/>
          <w:b w:val="0"/>
          <w:bCs/>
          <w:sz w:val="24"/>
          <w:szCs w:val="24"/>
          <w:lang w:val="en-US" w:eastAsia="zh-CN"/>
        </w:rPr>
        <w:sectPr>
          <w:headerReference r:id="rId11" w:type="default"/>
          <w:footerReference r:id="rId12" w:type="default"/>
          <w:pgSz w:w="11962" w:h="16877"/>
          <w:pgMar w:top="1440" w:right="1800" w:bottom="1440" w:left="1800" w:header="1043" w:footer="1043" w:gutter="0"/>
          <w:pgNumType w:fmt="decimal"/>
          <w:cols w:space="720" w:num="1"/>
          <w:rtlGutter w:val="0"/>
          <w:docGrid w:linePitch="312" w:charSpace="0"/>
        </w:sectPr>
      </w:pPr>
      <w:r>
        <w:rPr>
          <w:rFonts w:hint="eastAsia" w:ascii="宋体" w:hAnsi="宋体" w:eastAsia="宋体" w:cs="宋体"/>
          <w:b w:val="0"/>
          <w:bCs/>
          <w:sz w:val="24"/>
          <w:szCs w:val="24"/>
        </w:rPr>
        <w:t>日期：</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年</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月</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日</w:t>
      </w:r>
    </w:p>
    <w:p>
      <w:pPr>
        <w:spacing w:before="78" w:line="184" w:lineRule="auto"/>
        <w:jc w:val="both"/>
        <w:rPr>
          <w:rFonts w:hint="eastAsia" w:ascii="宋体" w:hAnsi="宋体" w:eastAsia="宋体" w:cs="宋体"/>
          <w:b w:val="0"/>
          <w:bCs/>
          <w:sz w:val="24"/>
          <w:szCs w:val="24"/>
          <w:lang w:val="en-US" w:eastAsia="zh-CN"/>
        </w:rPr>
      </w:pPr>
    </w:p>
    <w:p>
      <w:pPr>
        <w:spacing w:before="78" w:line="184" w:lineRule="auto"/>
        <w:jc w:val="both"/>
        <w:rPr>
          <w:rFonts w:hint="eastAsia" w:ascii="宋体" w:hAnsi="宋体" w:eastAsia="宋体" w:cs="宋体"/>
          <w:sz w:val="24"/>
          <w:szCs w:val="24"/>
        </w:rPr>
      </w:pPr>
      <w:r>
        <w:rPr>
          <w:rFonts w:hint="eastAsia" w:ascii="宋体" w:hAnsi="宋体" w:eastAsia="宋体" w:cs="宋体"/>
          <w:b w:val="0"/>
          <w:bCs/>
          <w:sz w:val="24"/>
          <w:szCs w:val="24"/>
          <w:lang w:val="en-US" w:eastAsia="zh-CN"/>
        </w:rPr>
        <w:t>附件7：</w:t>
      </w:r>
      <w:r>
        <w:rPr>
          <w:rFonts w:hint="eastAsia" w:ascii="宋体" w:hAnsi="宋体" w:eastAsia="宋体" w:cs="宋体"/>
          <w:sz w:val="24"/>
          <w:szCs w:val="24"/>
          <w:lang w:val="en-US" w:eastAsia="zh-CN"/>
        </w:rPr>
        <w:t>供应商</w:t>
      </w:r>
      <w:r>
        <w:rPr>
          <w:rFonts w:hint="eastAsia" w:ascii="宋体" w:hAnsi="宋体" w:eastAsia="宋体" w:cs="宋体"/>
          <w:sz w:val="24"/>
          <w:szCs w:val="24"/>
        </w:rPr>
        <w:t>企业关系关联承诺书</w:t>
      </w:r>
    </w:p>
    <w:p>
      <w:pPr>
        <w:spacing w:line="270" w:lineRule="auto"/>
        <w:rPr>
          <w:rFonts w:hint="eastAsia" w:ascii="宋体" w:hAnsi="宋体" w:eastAsia="宋体" w:cs="宋体"/>
          <w:sz w:val="24"/>
          <w:szCs w:val="24"/>
        </w:rPr>
      </w:pPr>
    </w:p>
    <w:p>
      <w:pPr>
        <w:spacing w:line="271"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询价</w:t>
      </w:r>
      <w:r>
        <w:rPr>
          <w:rFonts w:hint="eastAsia" w:ascii="宋体" w:hAnsi="宋体" w:eastAsia="宋体" w:cs="宋体"/>
          <w:sz w:val="24"/>
          <w:szCs w:val="24"/>
        </w:rPr>
        <w:t>人股东及股权证明。（通过国家企业信用信息公示系统查询获得）</w:t>
      </w:r>
    </w:p>
    <w:p>
      <w:pPr>
        <w:spacing w:line="271" w:lineRule="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宋体" w:hAnsi="宋体" w:eastAsia="宋体" w:cs="宋体"/>
          <w:sz w:val="24"/>
          <w:szCs w:val="24"/>
        </w:rPr>
      </w:pPr>
      <w:r>
        <w:rPr>
          <w:rFonts w:hint="eastAsia" w:ascii="宋体" w:hAnsi="宋体" w:eastAsia="宋体" w:cs="宋体"/>
          <w:spacing w:val="-3"/>
          <w:sz w:val="24"/>
          <w:szCs w:val="24"/>
          <w:lang w:val="en-US" w:eastAsia="zh-CN"/>
        </w:rPr>
        <w:t>二</w:t>
      </w:r>
      <w:r>
        <w:rPr>
          <w:rFonts w:hint="eastAsia" w:ascii="宋体" w:hAnsi="宋体" w:eastAsia="宋体" w:cs="宋体"/>
          <w:spacing w:val="-3"/>
          <w:sz w:val="24"/>
          <w:szCs w:val="24"/>
        </w:rPr>
        <w:t>、</w:t>
      </w:r>
      <w:r>
        <w:rPr>
          <w:rFonts w:hint="eastAsia" w:ascii="宋体" w:hAnsi="宋体" w:eastAsia="宋体" w:cs="宋体"/>
          <w:spacing w:val="-3"/>
          <w:sz w:val="24"/>
          <w:szCs w:val="24"/>
          <w:lang w:val="en-US" w:eastAsia="zh-CN"/>
        </w:rPr>
        <w:t>供应商</w:t>
      </w:r>
      <w:r>
        <w:rPr>
          <w:rFonts w:hint="eastAsia" w:ascii="宋体" w:hAnsi="宋体" w:eastAsia="宋体" w:cs="宋体"/>
          <w:spacing w:val="-3"/>
          <w:sz w:val="24"/>
          <w:szCs w:val="24"/>
        </w:rPr>
        <w:t>在本项目投标中，不存在与其它投标人负责人为同一人，有控股、管理等</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关联关系。</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宋体" w:hAnsi="宋体" w:eastAsia="宋体" w:cs="宋体"/>
          <w:sz w:val="24"/>
          <w:szCs w:val="24"/>
        </w:rPr>
      </w:pPr>
      <w:r>
        <w:rPr>
          <w:rFonts w:hint="eastAsia" w:ascii="宋体" w:hAnsi="宋体" w:eastAsia="宋体" w:cs="宋体"/>
          <w:spacing w:val="-3"/>
          <w:sz w:val="24"/>
          <w:szCs w:val="24"/>
        </w:rPr>
        <w:t>1、管理关系说明：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44" w:firstLineChars="200"/>
        <w:textAlignment w:val="auto"/>
        <w:rPr>
          <w:rFonts w:hint="eastAsia" w:ascii="宋体" w:hAnsi="宋体" w:eastAsia="宋体" w:cs="宋体"/>
          <w:sz w:val="24"/>
          <w:szCs w:val="24"/>
        </w:rPr>
      </w:pPr>
      <w:r>
        <w:rPr>
          <w:rFonts w:hint="eastAsia" w:ascii="宋体" w:hAnsi="宋体" w:eastAsia="宋体" w:cs="宋体"/>
          <w:spacing w:val="-9"/>
          <w:position w:val="16"/>
          <w:sz w:val="24"/>
          <w:szCs w:val="24"/>
        </w:rPr>
        <w:t>我单位管理的具有独立法人的下属单位有：</w:t>
      </w:r>
      <w:r>
        <w:rPr>
          <w:rFonts w:hint="eastAsia" w:ascii="宋体" w:hAnsi="宋体" w:eastAsia="宋体" w:cs="宋体"/>
          <w:spacing w:val="4"/>
          <w:position w:val="16"/>
          <w:sz w:val="24"/>
          <w:szCs w:val="24"/>
          <w:u w:val="single" w:color="auto"/>
        </w:rPr>
        <w:t xml:space="preserve">           </w:t>
      </w:r>
      <w:r>
        <w:rPr>
          <w:rFonts w:hint="eastAsia" w:ascii="宋体" w:hAnsi="宋体" w:eastAsia="宋体" w:cs="宋体"/>
          <w:spacing w:val="-9"/>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我单位的上级管理单位有</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宋体" w:hAnsi="宋体" w:eastAsia="宋体" w:cs="宋体"/>
          <w:sz w:val="24"/>
          <w:szCs w:val="24"/>
        </w:rPr>
      </w:pPr>
      <w:r>
        <w:rPr>
          <w:rFonts w:hint="eastAsia" w:ascii="宋体" w:hAnsi="宋体" w:eastAsia="宋体" w:cs="宋体"/>
          <w:spacing w:val="-3"/>
          <w:sz w:val="24"/>
          <w:szCs w:val="24"/>
        </w:rPr>
        <w:t>2、股权关系说明：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宋体" w:hAnsi="宋体" w:eastAsia="宋体" w:cs="宋体"/>
          <w:sz w:val="24"/>
          <w:szCs w:val="24"/>
        </w:rPr>
      </w:pPr>
      <w:r>
        <w:rPr>
          <w:rFonts w:hint="eastAsia" w:ascii="宋体" w:hAnsi="宋体" w:eastAsia="宋体" w:cs="宋体"/>
          <w:spacing w:val="-2"/>
          <w:position w:val="16"/>
          <w:sz w:val="24"/>
          <w:szCs w:val="24"/>
        </w:rPr>
        <w:t>我单位控股的单位有</w:t>
      </w:r>
      <w:r>
        <w:rPr>
          <w:rFonts w:hint="eastAsia" w:ascii="宋体" w:hAnsi="宋体" w:eastAsia="宋体" w:cs="宋体"/>
          <w:position w:val="16"/>
          <w:sz w:val="24"/>
          <w:szCs w:val="24"/>
          <w:u w:val="single" w:color="auto"/>
        </w:rPr>
        <w:t xml:space="preserve">           </w:t>
      </w:r>
      <w:r>
        <w:rPr>
          <w:rFonts w:hint="eastAsia" w:ascii="宋体" w:hAnsi="宋体" w:eastAsia="宋体" w:cs="宋体"/>
          <w:spacing w:val="-2"/>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宋体" w:hAnsi="宋体" w:eastAsia="宋体" w:cs="宋体"/>
          <w:sz w:val="24"/>
          <w:szCs w:val="24"/>
        </w:rPr>
      </w:pPr>
      <w:r>
        <w:rPr>
          <w:rFonts w:hint="eastAsia" w:ascii="宋体" w:hAnsi="宋体" w:eastAsia="宋体" w:cs="宋体"/>
          <w:spacing w:val="-3"/>
          <w:sz w:val="24"/>
          <w:szCs w:val="24"/>
        </w:rPr>
        <w:t>我单位被</w:t>
      </w:r>
      <w:r>
        <w:rPr>
          <w:rFonts w:hint="eastAsia" w:ascii="宋体" w:hAnsi="宋体" w:eastAsia="宋体" w:cs="宋体"/>
          <w:spacing w:val="1"/>
          <w:sz w:val="24"/>
          <w:szCs w:val="24"/>
          <w:u w:val="single" w:color="auto"/>
        </w:rPr>
        <w:t xml:space="preserve">              </w:t>
      </w:r>
      <w:r>
        <w:rPr>
          <w:rFonts w:hint="eastAsia" w:ascii="宋体" w:hAnsi="宋体" w:eastAsia="宋体" w:cs="宋体"/>
          <w:spacing w:val="-3"/>
          <w:sz w:val="24"/>
          <w:szCs w:val="24"/>
        </w:rPr>
        <w:t>单位控股。</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宋体" w:hAnsi="宋体" w:eastAsia="宋体" w:cs="宋体"/>
          <w:sz w:val="24"/>
          <w:szCs w:val="24"/>
        </w:rPr>
      </w:pPr>
      <w:r>
        <w:rPr>
          <w:rFonts w:hint="eastAsia" w:ascii="宋体" w:hAnsi="宋体" w:eastAsia="宋体" w:cs="宋体"/>
          <w:spacing w:val="-2"/>
          <w:position w:val="16"/>
          <w:sz w:val="24"/>
          <w:szCs w:val="24"/>
        </w:rPr>
        <w:t>3、单位负责人：</w:t>
      </w:r>
      <w:r>
        <w:rPr>
          <w:rFonts w:hint="eastAsia" w:ascii="宋体" w:hAnsi="宋体" w:eastAsia="宋体" w:cs="宋体"/>
          <w:spacing w:val="-2"/>
          <w:position w:val="16"/>
          <w:sz w:val="24"/>
          <w:szCs w:val="24"/>
          <w:u w:val="single"/>
        </w:rPr>
        <w:t xml:space="preserve">              </w:t>
      </w:r>
      <w:r>
        <w:rPr>
          <w:rFonts w:hint="eastAsia" w:ascii="宋体" w:hAnsi="宋体" w:eastAsia="宋体" w:cs="宋体"/>
          <w:spacing w:val="-2"/>
          <w:position w:val="16"/>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4"/>
          <w:szCs w:val="24"/>
        </w:rPr>
      </w:pPr>
      <w:r>
        <w:rPr>
          <w:rFonts w:hint="eastAsia" w:ascii="宋体" w:hAnsi="宋体" w:eastAsia="宋体" w:cs="宋体"/>
          <w:spacing w:val="-10"/>
          <w:sz w:val="24"/>
          <w:szCs w:val="24"/>
          <w:lang w:val="en-US" w:eastAsia="zh-CN"/>
        </w:rPr>
        <w:t>三</w:t>
      </w:r>
      <w:r>
        <w:rPr>
          <w:rFonts w:hint="eastAsia" w:ascii="宋体" w:hAnsi="宋体" w:eastAsia="宋体" w:cs="宋体"/>
          <w:spacing w:val="-10"/>
          <w:sz w:val="24"/>
          <w:szCs w:val="24"/>
        </w:rPr>
        <w:t>、其他与本项目有关的利害关系说明：</w:t>
      </w:r>
      <w:r>
        <w:rPr>
          <w:rFonts w:hint="eastAsia" w:ascii="宋体" w:hAnsi="宋体" w:eastAsia="宋体" w:cs="宋体"/>
          <w:spacing w:val="3"/>
          <w:sz w:val="24"/>
          <w:szCs w:val="24"/>
          <w:u w:val="single" w:color="auto"/>
        </w:rPr>
        <w:t xml:space="preserve">               </w:t>
      </w:r>
      <w:r>
        <w:rPr>
          <w:rFonts w:hint="eastAsia" w:ascii="宋体" w:hAnsi="宋体" w:eastAsia="宋体" w:cs="宋体"/>
          <w:spacing w:val="-10"/>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我单位承诺以上说明真实有效，无虚假内容或隐瞒。</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法定代表人或授权代表</w:t>
      </w:r>
      <w:r>
        <w:rPr>
          <w:rFonts w:hint="eastAsia" w:ascii="宋体" w:hAnsi="宋体" w:eastAsia="宋体" w:cs="宋体"/>
          <w:color w:val="auto"/>
          <w:sz w:val="24"/>
          <w:szCs w:val="24"/>
          <w:lang w:val="zh-CN"/>
        </w:rPr>
        <w:t>（签字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lang w:val="zh-CN"/>
        </w:rPr>
        <w:t>盖章）</w:t>
      </w:r>
      <w:r>
        <w:rPr>
          <w:rFonts w:hint="eastAsia" w:ascii="宋体" w:hAnsi="宋体" w:eastAsia="宋体" w:cs="宋体"/>
          <w:sz w:val="24"/>
          <w:szCs w:val="24"/>
        </w:rPr>
        <w:t>：</w:t>
      </w:r>
    </w:p>
    <w:p>
      <w:pPr>
        <w:pStyle w:val="8"/>
        <w:numPr>
          <w:ilvl w:val="3"/>
          <w:numId w:val="0"/>
        </w:numPr>
        <w:ind w:left="-480" w:leftChars="0" w:firstLine="720" w:firstLineChars="300"/>
        <w:rPr>
          <w:rFonts w:hint="eastAsia" w:ascii="宋体" w:hAnsi="宋体" w:eastAsia="宋体" w:cs="宋体"/>
          <w:b w:val="0"/>
          <w:bCs/>
          <w:sz w:val="24"/>
          <w:szCs w:val="24"/>
        </w:rPr>
      </w:pPr>
      <w:r>
        <w:rPr>
          <w:rFonts w:hint="eastAsia" w:ascii="宋体" w:hAnsi="宋体" w:eastAsia="宋体" w:cs="宋体"/>
          <w:b w:val="0"/>
          <w:bCs/>
          <w:sz w:val="24"/>
          <w:szCs w:val="24"/>
        </w:rPr>
        <w:t>日期：</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年</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月</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spacing w:line="500" w:lineRule="exact"/>
        <w:jc w:val="left"/>
        <w:rPr>
          <w:rFonts w:hint="eastAsia" w:ascii="宋体" w:hAnsi="宋体" w:eastAsia="宋体" w:cs="宋体"/>
          <w:b/>
          <w:bCs w:val="0"/>
          <w:sz w:val="24"/>
        </w:rPr>
      </w:pPr>
      <w:r>
        <w:rPr>
          <w:rFonts w:hint="eastAsia" w:ascii="宋体" w:hAnsi="宋体" w:eastAsia="宋体" w:cs="宋体"/>
          <w:b w:val="0"/>
          <w:bCs w:val="0"/>
          <w:color w:val="auto"/>
          <w:sz w:val="24"/>
          <w:szCs w:val="24"/>
          <w:highlight w:val="none"/>
          <w:lang w:val="en-US" w:eastAsia="zh-CN"/>
        </w:rPr>
        <w:t>附件8：</w:t>
      </w:r>
      <w:r>
        <w:rPr>
          <w:rFonts w:hint="eastAsia" w:ascii="宋体" w:hAnsi="宋体" w:eastAsia="宋体" w:cs="宋体"/>
          <w:b w:val="0"/>
          <w:bCs/>
          <w:sz w:val="24"/>
        </w:rPr>
        <w:t>非联合体竞谈承诺</w:t>
      </w:r>
    </w:p>
    <w:p>
      <w:pPr>
        <w:autoSpaceDE w:val="0"/>
        <w:autoSpaceDN w:val="0"/>
        <w:adjustRightInd w:val="0"/>
        <w:spacing w:line="360" w:lineRule="auto"/>
        <w:rPr>
          <w:rFonts w:hint="eastAsia" w:ascii="宋体" w:hAnsi="宋体" w:eastAsia="宋体" w:cs="宋体"/>
          <w:bCs/>
          <w:sz w:val="24"/>
        </w:rPr>
      </w:pPr>
    </w:p>
    <w:p>
      <w:pPr>
        <w:autoSpaceDE w:val="0"/>
        <w:autoSpaceDN w:val="0"/>
        <w:adjustRightInd w:val="0"/>
        <w:spacing w:line="360" w:lineRule="auto"/>
        <w:rPr>
          <w:rFonts w:hint="eastAsia" w:ascii="宋体" w:hAnsi="宋体" w:eastAsia="宋体" w:cs="宋体"/>
          <w:bCs/>
          <w:sz w:val="24"/>
        </w:rPr>
      </w:pPr>
      <w:r>
        <w:rPr>
          <w:rFonts w:hint="eastAsia" w:ascii="宋体" w:hAnsi="宋体" w:eastAsia="宋体" w:cs="宋体"/>
          <w:bCs/>
          <w:sz w:val="24"/>
        </w:rPr>
        <w:t>致</w:t>
      </w:r>
      <w:r>
        <w:rPr>
          <w:rFonts w:hint="eastAsia" w:ascii="宋体" w:hAnsi="宋体" w:eastAsia="宋体" w:cs="宋体"/>
          <w:bCs/>
          <w:color w:val="auto"/>
          <w:sz w:val="24"/>
          <w:szCs w:val="24"/>
          <w:u w:val="single"/>
        </w:rPr>
        <w:t>：</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lang w:val="en-US" w:eastAsia="zh-CN"/>
        </w:rPr>
        <w:t>（采购人名称）</w:t>
      </w:r>
    </w:p>
    <w:p>
      <w:pPr>
        <w:autoSpaceDE w:val="0"/>
        <w:autoSpaceDN w:val="0"/>
        <w:adjustRightIn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我公司独立参加此次</w:t>
      </w:r>
      <w:r>
        <w:rPr>
          <w:rFonts w:hint="eastAsia" w:ascii="宋体" w:hAnsi="宋体" w:eastAsia="宋体" w:cs="宋体"/>
          <w:sz w:val="24"/>
          <w:u w:val="single"/>
        </w:rPr>
        <w:t xml:space="preserve"> (项目名称) </w:t>
      </w:r>
      <w:r>
        <w:rPr>
          <w:rFonts w:hint="eastAsia" w:ascii="宋体" w:hAnsi="宋体" w:eastAsia="宋体" w:cs="宋体"/>
          <w:bCs/>
          <w:sz w:val="24"/>
        </w:rPr>
        <w:t>谈判，未与其他单位组成联合体。</w:t>
      </w:r>
    </w:p>
    <w:p>
      <w:pPr>
        <w:autoSpaceDE w:val="0"/>
        <w:autoSpaceDN w:val="0"/>
        <w:adjustRightIn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特此声明。</w:t>
      </w:r>
    </w:p>
    <w:p>
      <w:pPr>
        <w:autoSpaceDE w:val="0"/>
        <w:autoSpaceDN w:val="0"/>
        <w:adjustRightInd w:val="0"/>
        <w:spacing w:line="360" w:lineRule="auto"/>
        <w:jc w:val="center"/>
        <w:rPr>
          <w:rFonts w:hint="eastAsia" w:ascii="宋体" w:hAnsi="宋体" w:eastAsia="宋体" w:cs="宋体"/>
          <w:b/>
          <w:sz w:val="24"/>
        </w:rPr>
      </w:pPr>
    </w:p>
    <w:p>
      <w:pPr>
        <w:autoSpaceDE w:val="0"/>
        <w:autoSpaceDN w:val="0"/>
        <w:adjustRightInd w:val="0"/>
        <w:spacing w:line="360" w:lineRule="auto"/>
        <w:ind w:firstLine="480" w:firstLineChars="200"/>
        <w:rPr>
          <w:rFonts w:hint="eastAsia" w:ascii="宋体" w:hAnsi="宋体" w:eastAsia="宋体" w:cs="宋体"/>
          <w:bCs/>
          <w:sz w:val="24"/>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法定代表人或授权代表</w:t>
      </w:r>
      <w:r>
        <w:rPr>
          <w:rFonts w:hint="eastAsia" w:ascii="宋体" w:hAnsi="宋体" w:eastAsia="宋体" w:cs="宋体"/>
          <w:color w:val="auto"/>
          <w:sz w:val="24"/>
          <w:szCs w:val="24"/>
          <w:lang w:val="zh-CN"/>
        </w:rPr>
        <w:t>（签字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lang w:val="zh-CN"/>
        </w:rPr>
        <w:t>盖章）</w:t>
      </w:r>
      <w:r>
        <w:rPr>
          <w:rFonts w:hint="eastAsia" w:ascii="宋体" w:hAnsi="宋体" w:eastAsia="宋体" w:cs="宋体"/>
          <w:sz w:val="24"/>
          <w:szCs w:val="24"/>
        </w:rPr>
        <w:t>：</w:t>
      </w:r>
    </w:p>
    <w:p>
      <w:pPr>
        <w:spacing w:line="500" w:lineRule="exact"/>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pStyle w:val="19"/>
        <w:pageBreakBefore w:val="0"/>
        <w:widowControl w:val="0"/>
        <w:tabs>
          <w:tab w:val="clear" w:pos="567"/>
        </w:tabs>
        <w:kinsoku/>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color w:val="000000"/>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pStyle w:val="3"/>
        <w:outlineLvl w:val="9"/>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pStyle w:val="33"/>
        <w:ind w:left="0" w:leftChars="0" w:firstLine="0" w:firstLineChars="0"/>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附件9：</w:t>
      </w:r>
      <w:r>
        <w:rPr>
          <w:rFonts w:hint="eastAsia" w:ascii="宋体" w:hAnsi="宋体" w:eastAsia="宋体" w:cs="宋体"/>
          <w:b w:val="0"/>
          <w:bCs/>
          <w:color w:val="auto"/>
          <w:sz w:val="24"/>
          <w:szCs w:val="24"/>
          <w:highlight w:val="none"/>
        </w:rPr>
        <w:t>《中小企业声明函》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根据《政府采购促进中小企业发展暂行办法》（财库[2011]181号）的规定，由供应商自行声明并对真实性负责。如有虚假，将依法承担相应责任。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80" w:lineRule="auto"/>
        <w:ind w:firstLine="528" w:firstLineChars="200"/>
        <w:jc w:val="center"/>
        <w:textAlignment w:val="auto"/>
        <w:outlineLvl w:val="9"/>
        <w:rPr>
          <w:rFonts w:hint="eastAsia" w:ascii="宋体" w:hAnsi="宋体" w:eastAsia="宋体" w:cs="宋体"/>
          <w:sz w:val="24"/>
          <w:szCs w:val="24"/>
        </w:rPr>
      </w:pPr>
      <w:r>
        <w:rPr>
          <w:rFonts w:hint="eastAsia" w:ascii="宋体" w:hAnsi="宋体" w:eastAsia="宋体" w:cs="宋体"/>
          <w:spacing w:val="12"/>
          <w:sz w:val="24"/>
          <w:szCs w:val="24"/>
        </w:rPr>
        <w:t>中</w:t>
      </w:r>
      <w:r>
        <w:rPr>
          <w:rFonts w:hint="eastAsia" w:ascii="宋体" w:hAnsi="宋体" w:eastAsia="宋体" w:cs="宋体"/>
          <w:spacing w:val="8"/>
          <w:sz w:val="24"/>
          <w:szCs w:val="24"/>
        </w:rPr>
        <w:t>小</w:t>
      </w:r>
      <w:r>
        <w:rPr>
          <w:rFonts w:hint="eastAsia" w:ascii="宋体" w:hAnsi="宋体" w:eastAsia="宋体" w:cs="宋体"/>
          <w:spacing w:val="6"/>
          <w:sz w:val="24"/>
          <w:szCs w:val="24"/>
        </w:rPr>
        <w:t>企业声明函(工程、服务)</w:t>
      </w:r>
    </w:p>
    <w:p>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8"/>
          <w:sz w:val="24"/>
          <w:szCs w:val="24"/>
        </w:rPr>
        <w:t>本公司(联合体)郑重声明，根据《政府采购促进中</w:t>
      </w:r>
      <w:r>
        <w:rPr>
          <w:rFonts w:hint="eastAsia" w:ascii="宋体" w:hAnsi="宋体" w:eastAsia="宋体" w:cs="宋体"/>
          <w:b w:val="0"/>
          <w:bCs w:val="0"/>
          <w:i w:val="0"/>
          <w:iCs w:val="0"/>
          <w:spacing w:val="5"/>
          <w:sz w:val="24"/>
          <w:szCs w:val="24"/>
        </w:rPr>
        <w:t>小</w:t>
      </w:r>
      <w:r>
        <w:rPr>
          <w:rFonts w:hint="eastAsia" w:ascii="宋体" w:hAnsi="宋体" w:eastAsia="宋体" w:cs="宋体"/>
          <w:b w:val="0"/>
          <w:bCs w:val="0"/>
          <w:i w:val="0"/>
          <w:iCs w:val="0"/>
          <w:spacing w:val="-22"/>
          <w:sz w:val="24"/>
          <w:szCs w:val="24"/>
        </w:rPr>
        <w:t>企</w:t>
      </w:r>
      <w:r>
        <w:rPr>
          <w:rFonts w:hint="eastAsia" w:ascii="宋体" w:hAnsi="宋体" w:eastAsia="宋体" w:cs="宋体"/>
          <w:b w:val="0"/>
          <w:bCs w:val="0"/>
          <w:i w:val="0"/>
          <w:iCs w:val="0"/>
          <w:spacing w:val="-12"/>
          <w:sz w:val="24"/>
          <w:szCs w:val="24"/>
        </w:rPr>
        <w:t>业</w:t>
      </w:r>
      <w:r>
        <w:rPr>
          <w:rFonts w:hint="eastAsia" w:ascii="宋体" w:hAnsi="宋体" w:eastAsia="宋体" w:cs="宋体"/>
          <w:b w:val="0"/>
          <w:bCs w:val="0"/>
          <w:i w:val="0"/>
          <w:iCs w:val="0"/>
          <w:spacing w:val="-11"/>
          <w:sz w:val="24"/>
          <w:szCs w:val="24"/>
        </w:rPr>
        <w:t>发展管理办法》(财库 ﹝2020﹞ 46 号) 的规定，本公司</w:t>
      </w:r>
      <w:r>
        <w:rPr>
          <w:rFonts w:hint="eastAsia" w:ascii="宋体" w:hAnsi="宋体" w:eastAsia="宋体" w:cs="宋体"/>
          <w:b w:val="0"/>
          <w:bCs w:val="0"/>
          <w:i w:val="0"/>
          <w:iCs w:val="0"/>
          <w:spacing w:val="-10"/>
          <w:sz w:val="24"/>
          <w:szCs w:val="24"/>
        </w:rPr>
        <w:t>(联合体</w:t>
      </w:r>
      <w:r>
        <w:rPr>
          <w:rFonts w:hint="eastAsia" w:ascii="宋体" w:hAnsi="宋体" w:eastAsia="宋体" w:cs="宋体"/>
          <w:b w:val="0"/>
          <w:bCs w:val="0"/>
          <w:i w:val="0"/>
          <w:iCs w:val="0"/>
          <w:spacing w:val="-7"/>
          <w:sz w:val="24"/>
          <w:szCs w:val="24"/>
        </w:rPr>
        <w:t>)</w:t>
      </w:r>
      <w:r>
        <w:rPr>
          <w:rFonts w:hint="eastAsia" w:ascii="宋体" w:hAnsi="宋体" w:eastAsia="宋体" w:cs="宋体"/>
          <w:b w:val="0"/>
          <w:bCs w:val="0"/>
          <w:i w:val="0"/>
          <w:iCs w:val="0"/>
          <w:spacing w:val="-5"/>
          <w:sz w:val="24"/>
          <w:szCs w:val="24"/>
        </w:rPr>
        <w:t>参加</w:t>
      </w:r>
      <w:r>
        <w:rPr>
          <w:rFonts w:hint="eastAsia" w:ascii="宋体" w:hAnsi="宋体" w:eastAsia="宋体" w:cs="宋体"/>
          <w:b w:val="0"/>
          <w:bCs w:val="0"/>
          <w:i w:val="0"/>
          <w:iCs w:val="0"/>
          <w:spacing w:val="-5"/>
          <w:sz w:val="24"/>
          <w:szCs w:val="24"/>
          <w:u w:val="single" w:color="auto"/>
        </w:rPr>
        <w:t xml:space="preserve"> (单位名称) </w:t>
      </w:r>
      <w:r>
        <w:rPr>
          <w:rFonts w:hint="eastAsia" w:ascii="宋体" w:hAnsi="宋体" w:eastAsia="宋体" w:cs="宋体"/>
          <w:b w:val="0"/>
          <w:bCs w:val="0"/>
          <w:i w:val="0"/>
          <w:iCs w:val="0"/>
          <w:spacing w:val="-5"/>
          <w:sz w:val="24"/>
          <w:szCs w:val="24"/>
        </w:rPr>
        <w:t>的</w:t>
      </w:r>
      <w:r>
        <w:rPr>
          <w:rFonts w:hint="eastAsia" w:ascii="宋体" w:hAnsi="宋体" w:eastAsia="宋体" w:cs="宋体"/>
          <w:b w:val="0"/>
          <w:bCs w:val="0"/>
          <w:i w:val="0"/>
          <w:iCs w:val="0"/>
          <w:spacing w:val="-5"/>
          <w:sz w:val="24"/>
          <w:szCs w:val="24"/>
          <w:u w:val="single" w:color="auto"/>
        </w:rPr>
        <w:t xml:space="preserve"> (项目名称) </w:t>
      </w:r>
      <w:r>
        <w:rPr>
          <w:rFonts w:hint="eastAsia" w:ascii="宋体" w:hAnsi="宋体" w:eastAsia="宋体" w:cs="宋体"/>
          <w:b w:val="0"/>
          <w:bCs w:val="0"/>
          <w:i w:val="0"/>
          <w:iCs w:val="0"/>
          <w:spacing w:val="-5"/>
          <w:sz w:val="24"/>
          <w:szCs w:val="24"/>
        </w:rPr>
        <w:t>采购活动，工</w:t>
      </w:r>
      <w:r>
        <w:rPr>
          <w:rFonts w:hint="eastAsia" w:ascii="宋体" w:hAnsi="宋体" w:eastAsia="宋体" w:cs="宋体"/>
          <w:b w:val="0"/>
          <w:bCs w:val="0"/>
          <w:i w:val="0"/>
          <w:iCs w:val="0"/>
          <w:spacing w:val="13"/>
          <w:sz w:val="24"/>
          <w:szCs w:val="24"/>
        </w:rPr>
        <w:t>程</w:t>
      </w:r>
      <w:r>
        <w:rPr>
          <w:rFonts w:hint="eastAsia" w:ascii="宋体" w:hAnsi="宋体" w:eastAsia="宋体" w:cs="宋体"/>
          <w:b w:val="0"/>
          <w:bCs w:val="0"/>
          <w:i w:val="0"/>
          <w:iCs w:val="0"/>
          <w:spacing w:val="8"/>
          <w:sz w:val="24"/>
          <w:szCs w:val="24"/>
        </w:rPr>
        <w:t>的施工单位全部为符合政策要求的中小企业 (或者：服务全部由符合政策要求的中小企业承接)。相关企业(含联</w:t>
      </w:r>
      <w:r>
        <w:rPr>
          <w:rFonts w:hint="eastAsia" w:ascii="宋体" w:hAnsi="宋体" w:eastAsia="宋体" w:cs="宋体"/>
          <w:b w:val="0"/>
          <w:bCs w:val="0"/>
          <w:i w:val="0"/>
          <w:iCs w:val="0"/>
          <w:spacing w:val="5"/>
          <w:sz w:val="24"/>
          <w:szCs w:val="24"/>
        </w:rPr>
        <w:t>合</w:t>
      </w:r>
      <w:r>
        <w:rPr>
          <w:rFonts w:hint="eastAsia" w:ascii="宋体" w:hAnsi="宋体" w:eastAsia="宋体" w:cs="宋体"/>
          <w:b w:val="0"/>
          <w:bCs w:val="0"/>
          <w:i w:val="0"/>
          <w:iCs w:val="0"/>
          <w:spacing w:val="15"/>
          <w:sz w:val="24"/>
          <w:szCs w:val="24"/>
        </w:rPr>
        <w:t>体</w:t>
      </w:r>
      <w:r>
        <w:rPr>
          <w:rFonts w:hint="eastAsia" w:ascii="宋体" w:hAnsi="宋体" w:eastAsia="宋体" w:cs="宋体"/>
          <w:b w:val="0"/>
          <w:bCs w:val="0"/>
          <w:i w:val="0"/>
          <w:iCs w:val="0"/>
          <w:spacing w:val="8"/>
          <w:sz w:val="24"/>
          <w:szCs w:val="24"/>
        </w:rPr>
        <w:t>中的中小企业、签订分包意向协议的中小企业) 的具体情</w:t>
      </w:r>
      <w:r>
        <w:rPr>
          <w:rFonts w:hint="eastAsia" w:ascii="宋体" w:hAnsi="宋体" w:eastAsia="宋体" w:cs="宋体"/>
          <w:b w:val="0"/>
          <w:bCs w:val="0"/>
          <w:i w:val="0"/>
          <w:iCs w:val="0"/>
          <w:spacing w:val="2"/>
          <w:sz w:val="24"/>
          <w:szCs w:val="24"/>
        </w:rPr>
        <w:t>况如下</w:t>
      </w:r>
      <w:r>
        <w:rPr>
          <w:rFonts w:hint="eastAsia" w:ascii="宋体" w:hAnsi="宋体" w:eastAsia="宋体" w:cs="宋体"/>
          <w:b w:val="0"/>
          <w:bCs w:val="0"/>
          <w:i w:val="0"/>
          <w:iCs w:val="0"/>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6"/>
          <w:sz w:val="24"/>
          <w:szCs w:val="24"/>
        </w:rPr>
        <w:t>1.</w:t>
      </w:r>
      <w:r>
        <w:rPr>
          <w:rFonts w:hint="eastAsia" w:ascii="宋体" w:hAnsi="宋体" w:eastAsia="宋体" w:cs="宋体"/>
          <w:b w:val="0"/>
          <w:bCs w:val="0"/>
          <w:i w:val="0"/>
          <w:iCs w:val="0"/>
          <w:spacing w:val="-6"/>
          <w:sz w:val="24"/>
          <w:szCs w:val="24"/>
          <w:u w:val="single" w:color="auto"/>
        </w:rPr>
        <w:t xml:space="preserve"> (标的</w:t>
      </w:r>
      <w:r>
        <w:rPr>
          <w:rFonts w:hint="eastAsia" w:ascii="宋体" w:hAnsi="宋体" w:eastAsia="宋体" w:cs="宋体"/>
          <w:b w:val="0"/>
          <w:bCs w:val="0"/>
          <w:i w:val="0"/>
          <w:iCs w:val="0"/>
          <w:spacing w:val="-4"/>
          <w:sz w:val="24"/>
          <w:szCs w:val="24"/>
          <w:u w:val="single" w:color="auto"/>
        </w:rPr>
        <w:t>名</w:t>
      </w:r>
      <w:r>
        <w:rPr>
          <w:rFonts w:hint="eastAsia" w:ascii="宋体" w:hAnsi="宋体" w:eastAsia="宋体" w:cs="宋体"/>
          <w:b w:val="0"/>
          <w:bCs w:val="0"/>
          <w:i w:val="0"/>
          <w:iCs w:val="0"/>
          <w:spacing w:val="-3"/>
          <w:sz w:val="24"/>
          <w:szCs w:val="24"/>
          <w:u w:val="single" w:color="auto"/>
        </w:rPr>
        <w:t xml:space="preserve">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6"/>
          <w:sz w:val="24"/>
          <w:szCs w:val="24"/>
        </w:rPr>
        <w:t>承建</w:t>
      </w:r>
      <w:r>
        <w:rPr>
          <w:rFonts w:hint="eastAsia" w:ascii="宋体" w:hAnsi="宋体" w:eastAsia="宋体" w:cs="宋体"/>
          <w:b w:val="0"/>
          <w:bCs w:val="0"/>
          <w:i w:val="0"/>
          <w:iCs w:val="0"/>
          <w:spacing w:val="8"/>
          <w:sz w:val="24"/>
          <w:szCs w:val="24"/>
        </w:rPr>
        <w:t>(承接)企业为</w:t>
      </w:r>
      <w:r>
        <w:rPr>
          <w:rFonts w:hint="eastAsia" w:ascii="宋体" w:hAnsi="宋体" w:eastAsia="宋体" w:cs="宋体"/>
          <w:b w:val="0"/>
          <w:bCs w:val="0"/>
          <w:i w:val="0"/>
          <w:iCs w:val="0"/>
          <w:spacing w:val="8"/>
          <w:sz w:val="24"/>
          <w:szCs w:val="24"/>
          <w:u w:val="single" w:color="auto"/>
        </w:rPr>
        <w:t>(企业名称</w:t>
      </w:r>
      <w:r>
        <w:rPr>
          <w:rFonts w:hint="eastAsia" w:ascii="宋体" w:hAnsi="宋体" w:eastAsia="宋体" w:cs="宋体"/>
          <w:b w:val="0"/>
          <w:bCs w:val="0"/>
          <w:i w:val="0"/>
          <w:iCs w:val="0"/>
          <w:spacing w:val="8"/>
          <w:sz w:val="24"/>
          <w:szCs w:val="24"/>
        </w:rPr>
        <w:t>)，从业人员</w:t>
      </w:r>
      <w:r>
        <w:rPr>
          <w:rFonts w:hint="eastAsia" w:ascii="宋体" w:hAnsi="宋体" w:eastAsia="宋体" w:cs="宋体"/>
          <w:b w:val="0"/>
          <w:bCs w:val="0"/>
          <w:i w:val="0"/>
          <w:iCs w:val="0"/>
          <w:spacing w:val="8"/>
          <w:sz w:val="24"/>
          <w:szCs w:val="24"/>
          <w:u w:val="single" w:color="auto"/>
        </w:rPr>
        <w:t xml:space="preserve">    </w:t>
      </w:r>
      <w:r>
        <w:rPr>
          <w:rFonts w:hint="eastAsia" w:ascii="宋体" w:hAnsi="宋体" w:eastAsia="宋体" w:cs="宋体"/>
          <w:b w:val="0"/>
          <w:bCs w:val="0"/>
          <w:i w:val="0"/>
          <w:iCs w:val="0"/>
          <w:spacing w:val="8"/>
          <w:sz w:val="24"/>
          <w:szCs w:val="24"/>
        </w:rPr>
        <w:t>人，营业</w:t>
      </w:r>
      <w:r>
        <w:rPr>
          <w:rFonts w:hint="eastAsia" w:ascii="宋体" w:hAnsi="宋体" w:eastAsia="宋体" w:cs="宋体"/>
          <w:b w:val="0"/>
          <w:bCs w:val="0"/>
          <w:i w:val="0"/>
          <w:iCs w:val="0"/>
          <w:spacing w:val="-1"/>
          <w:sz w:val="24"/>
          <w:szCs w:val="24"/>
        </w:rPr>
        <w:t>收入为</w:t>
      </w:r>
      <w:r>
        <w:rPr>
          <w:rFonts w:hint="eastAsia" w:ascii="宋体" w:hAnsi="宋体" w:eastAsia="宋体" w:cs="宋体"/>
          <w:b w:val="0"/>
          <w:bCs w:val="0"/>
          <w:i w:val="0"/>
          <w:iCs w:val="0"/>
          <w:spacing w:val="-1"/>
          <w:sz w:val="24"/>
          <w:szCs w:val="24"/>
          <w:u w:val="single" w:color="auto"/>
        </w:rPr>
        <w:t xml:space="preserve">    </w:t>
      </w:r>
      <w:r>
        <w:rPr>
          <w:rFonts w:hint="eastAsia" w:ascii="宋体" w:hAnsi="宋体" w:eastAsia="宋体" w:cs="宋体"/>
          <w:b w:val="0"/>
          <w:bCs w:val="0"/>
          <w:i w:val="0"/>
          <w:iCs w:val="0"/>
          <w:spacing w:val="-1"/>
          <w:sz w:val="24"/>
          <w:szCs w:val="24"/>
        </w:rPr>
        <w:t>万元，资</w:t>
      </w:r>
      <w:r>
        <w:rPr>
          <w:rFonts w:hint="eastAsia" w:ascii="宋体" w:hAnsi="宋体" w:eastAsia="宋体" w:cs="宋体"/>
          <w:b w:val="0"/>
          <w:bCs w:val="0"/>
          <w:i w:val="0"/>
          <w:iCs w:val="0"/>
          <w:sz w:val="24"/>
          <w:szCs w:val="24"/>
        </w:rPr>
        <w:t>产总额为</w:t>
      </w:r>
      <w:r>
        <w:rPr>
          <w:rFonts w:hint="eastAsia" w:ascii="宋体" w:hAnsi="宋体" w:eastAsia="宋体" w:cs="宋体"/>
          <w:b w:val="0"/>
          <w:bCs w:val="0"/>
          <w:i w:val="0"/>
          <w:iCs w:val="0"/>
          <w:sz w:val="24"/>
          <w:szCs w:val="24"/>
          <w:u w:val="single" w:color="auto"/>
        </w:rPr>
        <w:t xml:space="preserve">    </w:t>
      </w:r>
      <w:r>
        <w:rPr>
          <w:rFonts w:hint="eastAsia" w:ascii="宋体" w:hAnsi="宋体" w:eastAsia="宋体" w:cs="宋体"/>
          <w:b w:val="0"/>
          <w:bCs w:val="0"/>
          <w:i w:val="0"/>
          <w:iCs w:val="0"/>
          <w:sz w:val="24"/>
          <w:szCs w:val="24"/>
        </w:rPr>
        <w:t>万元，属于</w:t>
      </w:r>
      <w:r>
        <w:rPr>
          <w:rFonts w:hint="eastAsia" w:ascii="宋体" w:hAnsi="宋体" w:eastAsia="宋体" w:cs="宋体"/>
          <w:b w:val="0"/>
          <w:bCs w:val="0"/>
          <w:i w:val="0"/>
          <w:iCs w:val="0"/>
          <w:sz w:val="24"/>
          <w:szCs w:val="24"/>
          <w:u w:val="single" w:color="auto"/>
        </w:rPr>
        <w:t>(中型企业、</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2.</w:t>
      </w:r>
      <w:r>
        <w:rPr>
          <w:rFonts w:hint="eastAsia" w:ascii="宋体" w:hAnsi="宋体" w:eastAsia="宋体" w:cs="宋体"/>
          <w:b w:val="0"/>
          <w:bCs w:val="0"/>
          <w:i w:val="0"/>
          <w:iCs w:val="0"/>
          <w:spacing w:val="-3"/>
          <w:sz w:val="24"/>
          <w:szCs w:val="24"/>
          <w:u w:val="single" w:color="auto"/>
        </w:rPr>
        <w:t xml:space="preserve"> (标的名称)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4"/>
          <w:sz w:val="24"/>
          <w:szCs w:val="24"/>
        </w:rPr>
        <w:t>承</w:t>
      </w:r>
      <w:r>
        <w:rPr>
          <w:rFonts w:hint="eastAsia" w:ascii="宋体" w:hAnsi="宋体" w:eastAsia="宋体" w:cs="宋体"/>
          <w:b w:val="0"/>
          <w:bCs w:val="0"/>
          <w:i w:val="0"/>
          <w:iCs w:val="0"/>
          <w:spacing w:val="9"/>
          <w:sz w:val="24"/>
          <w:szCs w:val="24"/>
        </w:rPr>
        <w:t>建(承接)企业为</w:t>
      </w:r>
      <w:r>
        <w:rPr>
          <w:rFonts w:hint="eastAsia" w:ascii="宋体" w:hAnsi="宋体" w:eastAsia="宋体" w:cs="宋体"/>
          <w:b w:val="0"/>
          <w:bCs w:val="0"/>
          <w:i w:val="0"/>
          <w:iCs w:val="0"/>
          <w:spacing w:val="9"/>
          <w:sz w:val="24"/>
          <w:szCs w:val="24"/>
          <w:u w:val="single" w:color="auto"/>
        </w:rPr>
        <w:t>(企业名称</w:t>
      </w:r>
      <w:r>
        <w:rPr>
          <w:rFonts w:hint="eastAsia" w:ascii="宋体" w:hAnsi="宋体" w:eastAsia="宋体" w:cs="宋体"/>
          <w:b w:val="0"/>
          <w:bCs w:val="0"/>
          <w:i w:val="0"/>
          <w:iCs w:val="0"/>
          <w:spacing w:val="9"/>
          <w:sz w:val="24"/>
          <w:szCs w:val="24"/>
        </w:rPr>
        <w:t>)，从业人员</w:t>
      </w:r>
      <w:r>
        <w:rPr>
          <w:rFonts w:hint="eastAsia" w:ascii="宋体" w:hAnsi="宋体" w:eastAsia="宋体" w:cs="宋体"/>
          <w:b w:val="0"/>
          <w:bCs w:val="0"/>
          <w:i w:val="0"/>
          <w:iCs w:val="0"/>
          <w:spacing w:val="9"/>
          <w:sz w:val="24"/>
          <w:szCs w:val="24"/>
          <w:u w:val="single" w:color="auto"/>
        </w:rPr>
        <w:t xml:space="preserve">    </w:t>
      </w:r>
      <w:r>
        <w:rPr>
          <w:rFonts w:hint="eastAsia" w:ascii="宋体" w:hAnsi="宋体" w:eastAsia="宋体" w:cs="宋体"/>
          <w:b w:val="0"/>
          <w:bCs w:val="0"/>
          <w:i w:val="0"/>
          <w:iCs w:val="0"/>
          <w:spacing w:val="9"/>
          <w:sz w:val="24"/>
          <w:szCs w:val="24"/>
        </w:rPr>
        <w:t>人，营业</w:t>
      </w:r>
      <w:r>
        <w:rPr>
          <w:rFonts w:hint="eastAsia" w:ascii="宋体" w:hAnsi="宋体" w:eastAsia="宋体" w:cs="宋体"/>
          <w:b w:val="0"/>
          <w:bCs w:val="0"/>
          <w:i w:val="0"/>
          <w:iCs w:val="0"/>
          <w:spacing w:val="4"/>
          <w:sz w:val="24"/>
          <w:szCs w:val="24"/>
        </w:rPr>
        <w:t>收入为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万元，资产总额为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万元，属于</w:t>
      </w:r>
      <w:r>
        <w:rPr>
          <w:rFonts w:hint="eastAsia" w:ascii="宋体" w:hAnsi="宋体" w:eastAsia="宋体" w:cs="宋体"/>
          <w:b w:val="0"/>
          <w:bCs w:val="0"/>
          <w:i w:val="0"/>
          <w:iCs w:val="0"/>
          <w:spacing w:val="4"/>
          <w:sz w:val="24"/>
          <w:szCs w:val="24"/>
          <w:u w:val="single" w:color="auto"/>
        </w:rPr>
        <w:t>(中型企业</w:t>
      </w:r>
      <w:r>
        <w:rPr>
          <w:rFonts w:hint="eastAsia" w:ascii="宋体" w:hAnsi="宋体" w:eastAsia="宋体" w:cs="宋体"/>
          <w:b w:val="0"/>
          <w:bCs w:val="0"/>
          <w:i w:val="0"/>
          <w:iCs w:val="0"/>
          <w:spacing w:val="1"/>
          <w:sz w:val="24"/>
          <w:szCs w:val="24"/>
          <w:u w:val="single" w:color="auto"/>
        </w:rPr>
        <w:t>、</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5"/>
          <w:position w:val="4"/>
          <w:sz w:val="24"/>
          <w:szCs w:val="24"/>
        </w:rPr>
        <w:t>…</w:t>
      </w:r>
      <w:r>
        <w:rPr>
          <w:rFonts w:hint="eastAsia" w:ascii="宋体" w:hAnsi="宋体" w:eastAsia="宋体" w:cs="宋体"/>
          <w:b w:val="0"/>
          <w:bCs w:val="0"/>
          <w:i w:val="0"/>
          <w:iCs w:val="0"/>
          <w:spacing w:val="4"/>
          <w:position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7"/>
          <w:sz w:val="24"/>
          <w:szCs w:val="24"/>
        </w:rPr>
        <w:t>以上企业，不属于大企业的分支机构，不存在控股股</w:t>
      </w:r>
      <w:r>
        <w:rPr>
          <w:rFonts w:hint="eastAsia" w:ascii="宋体" w:hAnsi="宋体" w:eastAsia="宋体" w:cs="宋体"/>
          <w:b w:val="0"/>
          <w:bCs w:val="0"/>
          <w:i w:val="0"/>
          <w:iCs w:val="0"/>
          <w:spacing w:val="3"/>
          <w:sz w:val="24"/>
          <w:szCs w:val="24"/>
        </w:rPr>
        <w:t>东</w:t>
      </w:r>
      <w:r>
        <w:rPr>
          <w:rFonts w:hint="eastAsia" w:ascii="宋体" w:hAnsi="宋体" w:eastAsia="宋体" w:cs="宋体"/>
          <w:b w:val="0"/>
          <w:bCs w:val="0"/>
          <w:i w:val="0"/>
          <w:iCs w:val="0"/>
          <w:spacing w:val="16"/>
          <w:sz w:val="24"/>
          <w:szCs w:val="24"/>
        </w:rPr>
        <w:t>为大</w:t>
      </w:r>
      <w:r>
        <w:rPr>
          <w:rFonts w:hint="eastAsia" w:ascii="宋体" w:hAnsi="宋体" w:eastAsia="宋体" w:cs="宋体"/>
          <w:b w:val="0"/>
          <w:bCs w:val="0"/>
          <w:i w:val="0"/>
          <w:iCs w:val="0"/>
          <w:spacing w:val="8"/>
          <w:sz w:val="24"/>
          <w:szCs w:val="24"/>
        </w:rPr>
        <w:t>企业的情形，也不存在与大企业的负责人为同一人的情</w:t>
      </w:r>
      <w:r>
        <w:rPr>
          <w:rFonts w:hint="eastAsia" w:ascii="宋体" w:hAnsi="宋体" w:eastAsia="宋体" w:cs="宋体"/>
          <w:b w:val="0"/>
          <w:bCs w:val="0"/>
          <w:i w:val="0"/>
          <w:iCs w:val="0"/>
          <w:spacing w:val="-7"/>
          <w:sz w:val="24"/>
          <w:szCs w:val="24"/>
        </w:rPr>
        <w:t>形</w:t>
      </w:r>
      <w:r>
        <w:rPr>
          <w:rFonts w:hint="eastAsia" w:ascii="宋体" w:hAnsi="宋体" w:eastAsia="宋体" w:cs="宋体"/>
          <w:b w:val="0"/>
          <w:bCs w:val="0"/>
          <w:i w:val="0"/>
          <w:i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16"/>
          <w:sz w:val="24"/>
          <w:szCs w:val="24"/>
        </w:rPr>
        <w:t>本</w:t>
      </w:r>
      <w:r>
        <w:rPr>
          <w:rFonts w:hint="eastAsia" w:ascii="宋体" w:hAnsi="宋体" w:eastAsia="宋体" w:cs="宋体"/>
          <w:b w:val="0"/>
          <w:bCs w:val="0"/>
          <w:i w:val="0"/>
          <w:iCs w:val="0"/>
          <w:spacing w:val="8"/>
          <w:sz w:val="24"/>
          <w:szCs w:val="24"/>
        </w:rPr>
        <w:t>企业对上述声明内容的真实性负责。如有虚假，将依法</w:t>
      </w:r>
      <w:r>
        <w:rPr>
          <w:rFonts w:hint="eastAsia" w:ascii="宋体" w:hAnsi="宋体" w:eastAsia="宋体" w:cs="宋体"/>
          <w:b w:val="0"/>
          <w:bCs w:val="0"/>
          <w:i w:val="0"/>
          <w:iCs w:val="0"/>
          <w:spacing w:val="5"/>
          <w:sz w:val="24"/>
          <w:szCs w:val="24"/>
        </w:rPr>
        <w:t>承</w:t>
      </w:r>
      <w:r>
        <w:rPr>
          <w:rFonts w:hint="eastAsia" w:ascii="宋体" w:hAnsi="宋体" w:eastAsia="宋体" w:cs="宋体"/>
          <w:b w:val="0"/>
          <w:bCs w:val="0"/>
          <w:i w:val="0"/>
          <w:iCs w:val="0"/>
          <w:spacing w:val="4"/>
          <w:sz w:val="24"/>
          <w:szCs w:val="24"/>
        </w:rPr>
        <w:t>担相应责任。</w:t>
      </w:r>
    </w:p>
    <w:p>
      <w:pPr>
        <w:spacing w:before="1" w:line="226" w:lineRule="auto"/>
        <w:ind w:left="3876"/>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企业名称 (盖章)：</w:t>
      </w:r>
    </w:p>
    <w:p>
      <w:pPr>
        <w:keepNext w:val="0"/>
        <w:keepLines w:val="0"/>
        <w:pageBreakBefore w:val="0"/>
        <w:widowControl w:val="0"/>
        <w:kinsoku/>
        <w:wordWrap/>
        <w:overflowPunct/>
        <w:topLinePunct w:val="0"/>
        <w:autoSpaceDE/>
        <w:autoSpaceDN/>
        <w:bidi w:val="0"/>
        <w:adjustRightInd/>
        <w:snapToGrid/>
        <w:spacing w:line="360" w:lineRule="auto"/>
        <w:ind w:right="0" w:firstLine="5280" w:firstLineChars="2200"/>
        <w:jc w:val="left"/>
        <w:textAlignment w:val="auto"/>
        <w:rPr>
          <w:rFonts w:hint="eastAsia" w:ascii="宋体" w:hAnsi="宋体" w:eastAsia="宋体" w:cs="宋体"/>
          <w:b w:val="0"/>
          <w:bCs w:val="0"/>
          <w:i w:val="0"/>
          <w:iCs w:val="0"/>
          <w:sz w:val="24"/>
          <w:szCs w:val="24"/>
          <w:lang w:val="en-US" w:eastAsia="zh-CN"/>
        </w:rPr>
      </w:pPr>
      <w:bookmarkStart w:id="126" w:name="_bookmark2"/>
      <w:bookmarkEnd w:id="126"/>
      <w:r>
        <w:rPr>
          <w:rFonts w:hint="eastAsia" w:ascii="宋体" w:hAnsi="宋体" w:eastAsia="宋体" w:cs="宋体"/>
          <w:b w:val="0"/>
          <w:bCs w:val="0"/>
          <w:i w:val="0"/>
          <w:iCs w:val="0"/>
          <w:sz w:val="24"/>
          <w:szCs w:val="24"/>
          <w:lang w:val="en-US" w:eastAsia="zh-CN"/>
        </w:rPr>
        <w:t>日期：</w:t>
      </w:r>
    </w:p>
    <w:p>
      <w:pPr>
        <w:numPr>
          <w:ilvl w:val="0"/>
          <w:numId w:val="0"/>
        </w:numPr>
        <w:spacing w:line="500" w:lineRule="exact"/>
        <w:jc w:val="left"/>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rPr>
        <w:t>备注：从业人员、营业收入、资产总额填报上一年度数据，无上一年度数据的新成立企业可不填报。</w:t>
      </w: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pStyle w:val="33"/>
        <w:rPr>
          <w:rFonts w:hint="eastAsia" w:ascii="宋体" w:hAnsi="宋体" w:eastAsia="宋体" w:cs="宋体"/>
          <w:color w:val="auto"/>
          <w:sz w:val="24"/>
          <w:szCs w:val="24"/>
          <w:highlight w:val="none"/>
          <w:lang w:val="en-US" w:eastAsia="zh-CN"/>
        </w:rPr>
      </w:pPr>
    </w:p>
    <w:p>
      <w:pPr>
        <w:pStyle w:val="33"/>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both"/>
        <w:outlineLvl w:val="9"/>
        <w:rPr>
          <w:rFonts w:hint="eastAsia" w:ascii="宋体" w:hAnsi="宋体" w:eastAsia="宋体" w:cs="宋体"/>
          <w:b/>
          <w:color w:val="auto"/>
          <w:sz w:val="24"/>
          <w:highlight w:val="none"/>
          <w:lang w:val="en-US" w:eastAsia="zh-CN"/>
        </w:rPr>
      </w:pPr>
      <w:r>
        <w:rPr>
          <w:rFonts w:hint="eastAsia" w:ascii="宋体" w:hAnsi="宋体" w:eastAsia="宋体" w:cs="宋体"/>
          <w:color w:val="auto"/>
          <w:sz w:val="24"/>
          <w:szCs w:val="24"/>
          <w:highlight w:val="none"/>
          <w:lang w:val="en-US" w:eastAsia="zh-CN"/>
        </w:rPr>
        <w:t>附件10：</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证件号码：</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法人代表：</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年    月    日—      年     月    日</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承诺内容：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u w:val="single"/>
          <w:lang w:val="en-US"/>
        </w:rPr>
      </w:pPr>
      <w:r>
        <w:rPr>
          <w:rFonts w:hint="eastAsia" w:ascii="宋体" w:hAnsi="宋体" w:eastAsia="宋体" w:cs="宋体"/>
          <w:sz w:val="24"/>
          <w:szCs w:val="24"/>
          <w:lang w:val="en-US"/>
        </w:rPr>
        <w:t>七、根据政府采购相关法律法规的规定需要作出的其他承诺：</w:t>
      </w:r>
      <w:r>
        <w:rPr>
          <w:rFonts w:hint="eastAsia" w:ascii="宋体" w:hAnsi="宋体" w:eastAsia="宋体" w:cs="宋体"/>
          <w:sz w:val="24"/>
          <w:szCs w:val="24"/>
          <w:u w:val="single"/>
          <w:lang w:val="en-US"/>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rPr>
      </w:pP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承诺单位（盖章）：</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法定代表人（负责人）：</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xml:space="preserve">              法定代表人（负责人）身份证号：</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承诺日期：</w:t>
      </w:r>
      <w:r>
        <w:rPr>
          <w:rFonts w:hint="eastAsia" w:ascii="宋体" w:hAnsi="宋体" w:eastAsia="宋体" w:cs="宋体"/>
          <w:sz w:val="24"/>
          <w:szCs w:val="24"/>
          <w:u w:val="single"/>
          <w:lang w:val="en-US" w:eastAsia="zh-CN"/>
        </w:rPr>
        <w:t xml:space="preserve">                          </w:t>
      </w:r>
    </w:p>
    <w:p>
      <w:pPr>
        <w:ind w:firstLine="520" w:firstLineChars="217"/>
        <w:rPr>
          <w:rFonts w:hint="eastAsia" w:ascii="宋体" w:hAnsi="宋体" w:eastAsia="宋体" w:cs="宋体"/>
          <w:sz w:val="24"/>
          <w:szCs w:val="24"/>
        </w:rPr>
      </w:pPr>
    </w:p>
    <w:p>
      <w:pPr>
        <w:spacing w:line="360" w:lineRule="auto"/>
        <w:ind w:firstLine="523" w:firstLineChars="217"/>
        <w:rPr>
          <w:rFonts w:hint="eastAsia" w:ascii="宋体" w:hAnsi="宋体" w:eastAsia="宋体" w:cs="宋体"/>
          <w:b/>
          <w:bCs/>
          <w:sz w:val="24"/>
          <w:szCs w:val="24"/>
        </w:rPr>
      </w:pPr>
      <w:r>
        <w:rPr>
          <w:rFonts w:hint="eastAsia" w:ascii="宋体" w:hAnsi="宋体" w:eastAsia="宋体" w:cs="宋体"/>
          <w:b/>
          <w:bCs/>
          <w:sz w:val="24"/>
          <w:szCs w:val="24"/>
        </w:rPr>
        <w:t>备注：</w:t>
      </w:r>
    </w:p>
    <w:p>
      <w:pPr>
        <w:ind w:firstLine="480" w:firstLineChars="200"/>
        <w:rPr>
          <w:rFonts w:hint="eastAsia" w:ascii="宋体" w:hAnsi="宋体" w:eastAsia="宋体" w:cs="宋体"/>
          <w:kern w:val="0"/>
          <w:sz w:val="24"/>
          <w:szCs w:val="15"/>
          <w:lang w:eastAsia="zh-CN"/>
        </w:rPr>
      </w:pPr>
      <w:r>
        <w:rPr>
          <w:rFonts w:hint="eastAsia" w:ascii="宋体" w:hAnsi="宋体" w:eastAsia="宋体" w:cs="宋体"/>
          <w:kern w:val="0"/>
          <w:sz w:val="24"/>
          <w:szCs w:val="15"/>
        </w:rPr>
        <w:t>1、承诺有效期限自承诺之日起1年</w:t>
      </w:r>
      <w:r>
        <w:rPr>
          <w:rFonts w:hint="eastAsia" w:ascii="宋体" w:hAnsi="宋体" w:eastAsia="宋体" w:cs="宋体"/>
          <w:kern w:val="0"/>
          <w:sz w:val="24"/>
          <w:szCs w:val="15"/>
          <w:lang w:eastAsia="zh-CN"/>
        </w:rPr>
        <w:t>。</w:t>
      </w:r>
    </w:p>
    <w:p>
      <w:pPr>
        <w:ind w:firstLine="480" w:firstLineChars="200"/>
        <w:rPr>
          <w:rFonts w:hint="eastAsia" w:ascii="宋体" w:hAnsi="宋体" w:eastAsia="宋体" w:cs="宋体"/>
          <w:kern w:val="0"/>
          <w:sz w:val="24"/>
          <w:szCs w:val="15"/>
        </w:rPr>
      </w:pPr>
      <w:r>
        <w:rPr>
          <w:rFonts w:hint="eastAsia" w:ascii="宋体" w:hAnsi="宋体" w:eastAsia="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
        <w:outlineLvl w:val="9"/>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pStyle w:val="33"/>
        <w:ind w:left="0" w:leftChars="0" w:firstLine="0" w:firstLineChars="0"/>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ind w:firstLine="241" w:firstLineChars="100"/>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eastAsia="宋体" w:cs="宋体"/>
          <w:b/>
          <w:color w:val="auto"/>
          <w:sz w:val="24"/>
          <w:highlight w:val="none"/>
          <w:lang w:val="en-US" w:eastAsia="zh-CN"/>
        </w:rPr>
        <w:t>件11：</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宋体" w:hAnsi="宋体" w:eastAsia="宋体" w:cs="宋体"/>
        </w:rPr>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kinsoku/>
        <w:wordWrap/>
        <w:overflowPunct/>
        <w:topLinePunct w:val="0"/>
        <w:autoSpaceDE/>
        <w:autoSpaceDN/>
        <w:bidi w:val="0"/>
        <w:spacing w:line="288"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widowControl/>
        <w:adjustRightInd w:val="0"/>
        <w:snapToGrid w:val="0"/>
        <w:spacing w:line="500" w:lineRule="exact"/>
        <w:jc w:val="left"/>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注：1、</w:t>
      </w:r>
      <w:r>
        <w:rPr>
          <w:rFonts w:hint="eastAsia" w:ascii="宋体" w:hAnsi="宋体" w:eastAsia="宋体" w:cs="宋体"/>
          <w:b/>
          <w:bCs/>
          <w:color w:val="auto"/>
          <w:sz w:val="24"/>
          <w:lang w:eastAsia="zh-CN"/>
        </w:rPr>
        <w:t>承诺有效期限不少于90天（从投标截止之日算起）</w:t>
      </w:r>
    </w:p>
    <w:p>
      <w:pPr>
        <w:widowControl/>
        <w:adjustRightInd w:val="0"/>
        <w:snapToGrid w:val="0"/>
        <w:spacing w:line="500" w:lineRule="exact"/>
        <w:ind w:firstLine="480"/>
        <w:jc w:val="left"/>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2、附信用中国（陕西榆林）网上承诺截图，承诺必须上传以上附件,否则投标无效。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rPr>
      </w:pPr>
      <w:r>
        <w:rPr>
          <w:rFonts w:hint="eastAsia" w:ascii="宋体" w:hAnsi="宋体" w:eastAsia="宋体" w:cs="宋体"/>
          <w:color w:val="auto"/>
          <w:sz w:val="24"/>
        </w:rPr>
        <w:t>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rPr>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numPr>
          <w:ilvl w:val="0"/>
          <w:numId w:val="0"/>
        </w:numPr>
        <w:spacing w:line="360" w:lineRule="atLeast"/>
        <w:textAlignment w:val="baseline"/>
        <w:rPr>
          <w:rFonts w:hint="eastAsia" w:ascii="宋体" w:hAnsi="宋体" w:eastAsia="宋体" w:cs="宋体"/>
          <w:b/>
          <w:sz w:val="32"/>
          <w:szCs w:val="32"/>
        </w:rPr>
      </w:pP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lang w:val="en-US" w:eastAsia="zh-CN"/>
        </w:rPr>
        <w:t>6、项目实施方案</w:t>
      </w:r>
    </w:p>
    <w:p>
      <w:pPr>
        <w:pStyle w:val="33"/>
        <w:textAlignment w:val="baseline"/>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项目实施方案（包括但不限于以下内容）：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（1）施工方案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（2）工期保证体系及保证措施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（3）工程质量管理保证体系及保证措施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（4）施工机械设备配备计划、材料计划、劳动力安排计划（附：机械设备表、材料计划表、劳动力安排计划表）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（5）施工进度表或施工网络图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（6）安全生产管理体系及保证措施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（7）环境保护保证体系及保证措施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（8）文明施工的保证体系及保证措施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（9）其他应说明的事项</w:t>
      </w: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spacing w:line="720" w:lineRule="auto"/>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24"/>
          <w:szCs w:val="24"/>
          <w:lang w:val="en-US" w:eastAsia="zh-CN"/>
        </w:rPr>
      </w:pPr>
    </w:p>
    <w:p>
      <w:pPr>
        <w:spacing w:line="360" w:lineRule="atLeast"/>
        <w:jc w:val="center"/>
        <w:textAlignment w:val="baseline"/>
        <w:rPr>
          <w:rFonts w:hint="eastAsia" w:ascii="宋体" w:hAnsi="宋体" w:eastAsia="宋体" w:cs="宋体"/>
          <w:b/>
          <w:sz w:val="24"/>
          <w:szCs w:val="24"/>
          <w:lang w:val="en-US" w:eastAsia="zh-CN"/>
        </w:rPr>
      </w:pPr>
    </w:p>
    <w:p>
      <w:pPr>
        <w:spacing w:line="360" w:lineRule="atLeast"/>
        <w:jc w:val="center"/>
        <w:textAlignment w:val="baseline"/>
        <w:rPr>
          <w:rFonts w:hint="eastAsia" w:ascii="宋体" w:hAnsi="宋体" w:eastAsia="宋体" w:cs="宋体"/>
          <w:b/>
          <w:sz w:val="24"/>
          <w:szCs w:val="24"/>
          <w:lang w:val="en-US" w:eastAsia="zh-CN"/>
        </w:rPr>
      </w:pPr>
    </w:p>
    <w:p>
      <w:pPr>
        <w:spacing w:line="360" w:lineRule="atLeast"/>
        <w:jc w:val="center"/>
        <w:textAlignment w:val="baseline"/>
        <w:rPr>
          <w:rFonts w:hint="eastAsia" w:ascii="宋体" w:hAnsi="宋体" w:eastAsia="宋体" w:cs="宋体"/>
          <w:b/>
          <w:sz w:val="24"/>
          <w:szCs w:val="24"/>
          <w:lang w:val="en-US" w:eastAsia="zh-CN"/>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lang w:val="en-US" w:eastAsia="zh-CN"/>
        </w:rPr>
        <w:t xml:space="preserve">7、 </w:t>
      </w:r>
      <w:r>
        <w:rPr>
          <w:rFonts w:hint="eastAsia" w:ascii="宋体" w:hAnsi="宋体" w:eastAsia="宋体" w:cs="宋体"/>
          <w:b/>
          <w:sz w:val="24"/>
          <w:szCs w:val="24"/>
        </w:rPr>
        <w:t>供应商参加政府采购活动承诺书</w:t>
      </w:r>
    </w:p>
    <w:p>
      <w:pPr>
        <w:spacing w:line="500" w:lineRule="exact"/>
        <w:ind w:firstLine="2160" w:firstLineChars="9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spacing w:line="600" w:lineRule="auto"/>
        <w:ind w:firstLine="480" w:firstLineChars="200"/>
        <w:jc w:val="right"/>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spacing w:line="480" w:lineRule="auto"/>
        <w:ind w:right="480"/>
        <w:jc w:val="center"/>
        <w:textAlignment w:val="baseline"/>
        <w:rPr>
          <w:rFonts w:hint="eastAsia" w:ascii="宋体" w:hAnsi="宋体" w:eastAsia="宋体" w:cs="宋体"/>
          <w:b/>
          <w:sz w:val="24"/>
          <w:szCs w:val="24"/>
        </w:rPr>
      </w:pPr>
    </w:p>
    <w:p>
      <w:pPr>
        <w:spacing w:line="480" w:lineRule="auto"/>
        <w:ind w:right="480"/>
        <w:jc w:val="center"/>
        <w:textAlignment w:val="baseline"/>
        <w:rPr>
          <w:rFonts w:hint="eastAsia" w:ascii="宋体" w:hAnsi="宋体" w:eastAsia="宋体" w:cs="宋体"/>
          <w:b/>
          <w:sz w:val="24"/>
          <w:szCs w:val="24"/>
        </w:rPr>
      </w:pPr>
    </w:p>
    <w:p>
      <w:pPr>
        <w:spacing w:line="480" w:lineRule="auto"/>
        <w:ind w:right="480"/>
        <w:jc w:val="center"/>
        <w:textAlignment w:val="baseline"/>
        <w:rPr>
          <w:rFonts w:hint="eastAsia" w:ascii="宋体" w:hAnsi="宋体" w:eastAsia="宋体" w:cs="宋体"/>
          <w:b/>
          <w:sz w:val="24"/>
          <w:szCs w:val="24"/>
        </w:rPr>
      </w:pPr>
    </w:p>
    <w:p>
      <w:pPr>
        <w:spacing w:line="480" w:lineRule="auto"/>
        <w:ind w:right="480"/>
        <w:jc w:val="center"/>
        <w:textAlignment w:val="baseline"/>
        <w:rPr>
          <w:rFonts w:hint="eastAsia" w:ascii="宋体" w:hAnsi="宋体" w:eastAsia="宋体" w:cs="宋体"/>
          <w:b/>
          <w:sz w:val="24"/>
          <w:szCs w:val="24"/>
        </w:rPr>
      </w:pP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宋体" w:hAnsi="宋体" w:eastAsia="宋体" w:cs="宋体"/>
          <w:b/>
          <w:color w:val="auto"/>
          <w:sz w:val="24"/>
          <w:szCs w:val="24"/>
        </w:rPr>
      </w:pP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宋体" w:hAnsi="宋体" w:eastAsia="宋体" w:cs="宋体"/>
          <w:b/>
          <w:color w:val="auto"/>
          <w:sz w:val="24"/>
          <w:szCs w:val="24"/>
        </w:rPr>
      </w:pP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spacing w:line="600" w:lineRule="auto"/>
        <w:ind w:firstLine="480" w:firstLineChars="200"/>
        <w:jc w:val="right"/>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pStyle w:val="19"/>
        <w:spacing w:line="500" w:lineRule="exact"/>
        <w:ind w:firstLine="313"/>
        <w:outlineLvl w:val="9"/>
        <w:rPr>
          <w:rFonts w:hint="eastAsia" w:ascii="宋体" w:hAnsi="宋体" w:eastAsia="宋体" w:cs="宋体"/>
          <w:color w:val="auto"/>
          <w:sz w:val="24"/>
          <w:szCs w:val="24"/>
          <w:shd w:val="clear" w:color="auto" w:fill="FFFFFF"/>
        </w:rPr>
      </w:pPr>
    </w:p>
    <w:p>
      <w:pPr>
        <w:spacing w:line="480" w:lineRule="auto"/>
        <w:ind w:right="480"/>
        <w:jc w:val="center"/>
        <w:textAlignment w:val="baseline"/>
        <w:rPr>
          <w:rFonts w:hint="eastAsia" w:ascii="宋体" w:hAnsi="宋体" w:eastAsia="宋体" w:cs="宋体"/>
          <w:b/>
          <w:sz w:val="24"/>
          <w:szCs w:val="24"/>
        </w:rPr>
      </w:pPr>
    </w:p>
    <w:p>
      <w:pPr>
        <w:spacing w:line="480" w:lineRule="auto"/>
        <w:ind w:right="480"/>
        <w:jc w:val="center"/>
        <w:textAlignment w:val="baseline"/>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rPr>
        <w:t>承诺书Ⅳ</w:t>
      </w:r>
    </w:p>
    <w:p>
      <w:pPr>
        <w:spacing w:line="360" w:lineRule="atLeast"/>
        <w:jc w:val="center"/>
        <w:textAlignment w:val="baseline"/>
        <w:rPr>
          <w:rFonts w:hint="eastAsia" w:ascii="宋体" w:hAnsi="宋体" w:eastAsia="宋体" w:cs="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采购人</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（公章）</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（签</w:t>
            </w:r>
            <w:r>
              <w:rPr>
                <w:rFonts w:hint="eastAsia" w:ascii="宋体" w:hAnsi="宋体" w:eastAsia="宋体" w:cs="宋体"/>
                <w:sz w:val="24"/>
                <w:szCs w:val="24"/>
                <w:lang w:eastAsia="zh-CN"/>
              </w:rPr>
              <w:t>章</w:t>
            </w:r>
            <w:r>
              <w:rPr>
                <w:rFonts w:hint="eastAsia" w:ascii="宋体" w:hAnsi="宋体" w:eastAsia="宋体" w:cs="宋体"/>
                <w:sz w:val="24"/>
                <w:szCs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szCs w:val="24"/>
              </w:rPr>
            </w:pPr>
            <w:r>
              <w:rPr>
                <w:rFonts w:hint="eastAsia" w:ascii="宋体" w:hAnsi="宋体" w:eastAsia="宋体" w:cs="宋体"/>
                <w:sz w:val="24"/>
                <w:szCs w:val="24"/>
              </w:rPr>
              <w:t>年  月  日</w:t>
            </w:r>
          </w:p>
        </w:tc>
      </w:tr>
    </w:tbl>
    <w:p>
      <w:pPr>
        <w:spacing w:line="360" w:lineRule="atLeast"/>
        <w:textAlignment w:val="baseline"/>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rPr>
        <w:t>承诺书</w:t>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 5 \* ROMAN </w:instrText>
      </w:r>
      <w:r>
        <w:rPr>
          <w:rFonts w:hint="eastAsia" w:ascii="宋体" w:hAnsi="宋体" w:eastAsia="宋体" w:cs="宋体"/>
          <w:b/>
          <w:sz w:val="24"/>
          <w:szCs w:val="24"/>
        </w:rPr>
        <w:fldChar w:fldCharType="separate"/>
      </w:r>
      <w:r>
        <w:rPr>
          <w:rFonts w:hint="eastAsia" w:ascii="宋体" w:hAnsi="宋体" w:eastAsia="宋体" w:cs="宋体"/>
          <w:b/>
          <w:sz w:val="24"/>
          <w:szCs w:val="24"/>
        </w:rPr>
        <w:t>V</w:t>
      </w:r>
      <w:r>
        <w:rPr>
          <w:rFonts w:hint="eastAsia" w:ascii="宋体" w:hAnsi="宋体" w:eastAsia="宋体" w:cs="宋体"/>
          <w:b/>
          <w:sz w:val="24"/>
          <w:szCs w:val="24"/>
        </w:rPr>
        <w:fldChar w:fldCharType="end"/>
      </w:r>
    </w:p>
    <w:p>
      <w:pPr>
        <w:spacing w:line="360" w:lineRule="atLeast"/>
        <w:jc w:val="center"/>
        <w:textAlignment w:val="baseline"/>
        <w:rPr>
          <w:rFonts w:hint="eastAsia" w:ascii="宋体" w:hAnsi="宋体" w:eastAsia="宋体" w:cs="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采购人</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sz w:val="24"/>
                <w:szCs w:val="24"/>
                <w:u w:val="single"/>
              </w:rPr>
              <w:t xml:space="preserve">   </w:t>
            </w:r>
            <w:r>
              <w:rPr>
                <w:rFonts w:hint="eastAsia" w:ascii="宋体" w:hAnsi="宋体" w:eastAsia="宋体" w:cs="宋体"/>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（公章）</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（签</w:t>
            </w:r>
            <w:r>
              <w:rPr>
                <w:rFonts w:hint="eastAsia" w:ascii="宋体" w:hAnsi="宋体" w:eastAsia="宋体" w:cs="宋体"/>
                <w:sz w:val="24"/>
                <w:szCs w:val="24"/>
                <w:lang w:eastAsia="zh-CN"/>
              </w:rPr>
              <w:t>章</w:t>
            </w:r>
            <w:r>
              <w:rPr>
                <w:rFonts w:hint="eastAsia" w:ascii="宋体" w:hAnsi="宋体" w:eastAsia="宋体" w:cs="宋体"/>
                <w:sz w:val="24"/>
                <w:szCs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szCs w:val="24"/>
              </w:rPr>
            </w:pPr>
            <w:r>
              <w:rPr>
                <w:rFonts w:hint="eastAsia" w:ascii="宋体" w:hAnsi="宋体" w:eastAsia="宋体" w:cs="宋体"/>
                <w:sz w:val="24"/>
                <w:szCs w:val="24"/>
              </w:rPr>
              <w:t>年  月  日</w:t>
            </w:r>
          </w:p>
        </w:tc>
      </w:tr>
    </w:tbl>
    <w:p>
      <w:pPr>
        <w:spacing w:line="360" w:lineRule="atLeast"/>
        <w:textAlignment w:val="baseline"/>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rPr>
        <w:t>承诺书VI</w:t>
      </w:r>
    </w:p>
    <w:p>
      <w:pPr>
        <w:spacing w:line="360" w:lineRule="atLeast"/>
        <w:jc w:val="center"/>
        <w:textAlignment w:val="baseline"/>
        <w:rPr>
          <w:rFonts w:hint="eastAsia" w:ascii="宋体" w:hAnsi="宋体" w:eastAsia="宋体" w:cs="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采购人</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作为参加贵公司组织的谈判采购项目的谈判供应商，本公司郑重申告：近三年因服务、产品（设备）供货问题（水货、替代品、次品、翻新品等）的不法行为记录为</w:t>
            </w:r>
            <w:r>
              <w:rPr>
                <w:rFonts w:hint="eastAsia" w:ascii="宋体" w:hAnsi="宋体" w:eastAsia="宋体" w:cs="宋体"/>
                <w:sz w:val="24"/>
                <w:szCs w:val="24"/>
                <w:u w:val="single"/>
              </w:rPr>
              <w:t xml:space="preserve">  </w:t>
            </w:r>
            <w:r>
              <w:rPr>
                <w:rFonts w:hint="eastAsia" w:ascii="宋体" w:hAnsi="宋体" w:eastAsia="宋体" w:cs="宋体"/>
                <w:sz w:val="24"/>
                <w:szCs w:val="24"/>
              </w:rPr>
              <w:t>次（没有填零），如有隐瞒实情，愿承担一切责任及后果。</w:t>
            </w:r>
          </w:p>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（公章）</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（签</w:t>
            </w:r>
            <w:r>
              <w:rPr>
                <w:rFonts w:hint="eastAsia" w:ascii="宋体" w:hAnsi="宋体" w:eastAsia="宋体" w:cs="宋体"/>
                <w:sz w:val="24"/>
                <w:szCs w:val="24"/>
                <w:lang w:eastAsia="zh-CN"/>
              </w:rPr>
              <w:t>章</w:t>
            </w:r>
            <w:r>
              <w:rPr>
                <w:rFonts w:hint="eastAsia" w:ascii="宋体" w:hAnsi="宋体" w:eastAsia="宋体" w:cs="宋体"/>
                <w:sz w:val="24"/>
                <w:szCs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szCs w:val="24"/>
              </w:rPr>
            </w:pPr>
            <w:r>
              <w:rPr>
                <w:rFonts w:hint="eastAsia" w:ascii="宋体" w:hAnsi="宋体" w:eastAsia="宋体" w:cs="宋体"/>
                <w:sz w:val="24"/>
                <w:szCs w:val="24"/>
              </w:rPr>
              <w:t>年  月  日</w:t>
            </w:r>
          </w:p>
        </w:tc>
      </w:tr>
    </w:tbl>
    <w:p>
      <w:pPr>
        <w:spacing w:line="360" w:lineRule="atLeast"/>
        <w:textAlignment w:val="baseline"/>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rPr>
        <w:t>承诺书VII</w:t>
      </w:r>
    </w:p>
    <w:p>
      <w:pPr>
        <w:spacing w:line="360" w:lineRule="atLeast"/>
        <w:jc w:val="center"/>
        <w:textAlignment w:val="baseline"/>
        <w:rPr>
          <w:rFonts w:hint="eastAsia" w:ascii="宋体" w:hAnsi="宋体" w:eastAsia="宋体" w:cs="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val="en-US" w:eastAsia="zh-CN"/>
              </w:rPr>
              <w:t xml:space="preserve">           </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采购人</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（公章）</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（签</w:t>
            </w:r>
            <w:r>
              <w:rPr>
                <w:rFonts w:hint="eastAsia" w:ascii="宋体" w:hAnsi="宋体" w:eastAsia="宋体" w:cs="宋体"/>
                <w:sz w:val="24"/>
                <w:szCs w:val="24"/>
                <w:lang w:eastAsia="zh-CN"/>
              </w:rPr>
              <w:t>章</w:t>
            </w:r>
            <w:r>
              <w:rPr>
                <w:rFonts w:hint="eastAsia" w:ascii="宋体" w:hAnsi="宋体" w:eastAsia="宋体" w:cs="宋体"/>
                <w:sz w:val="24"/>
                <w:szCs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szCs w:val="24"/>
              </w:rPr>
            </w:pPr>
            <w:r>
              <w:rPr>
                <w:rFonts w:hint="eastAsia" w:ascii="宋体" w:hAnsi="宋体" w:eastAsia="宋体" w:cs="宋体"/>
                <w:sz w:val="24"/>
                <w:szCs w:val="24"/>
              </w:rPr>
              <w:t>年  月  日</w:t>
            </w:r>
          </w:p>
        </w:tc>
      </w:tr>
    </w:tbl>
    <w:p>
      <w:pPr>
        <w:spacing w:line="500" w:lineRule="exact"/>
        <w:textAlignment w:val="baseline"/>
        <w:rPr>
          <w:rFonts w:hint="eastAsia" w:ascii="宋体" w:hAnsi="宋体" w:eastAsia="宋体" w:cs="宋体"/>
          <w:b/>
          <w:sz w:val="42"/>
          <w:szCs w:val="42"/>
        </w:rPr>
      </w:pPr>
    </w:p>
    <w:p>
      <w:pPr>
        <w:spacing w:line="480" w:lineRule="auto"/>
        <w:ind w:right="480"/>
        <w:jc w:val="center"/>
        <w:textAlignment w:val="baseline"/>
        <w:rPr>
          <w:rFonts w:hint="eastAsia" w:ascii="宋体" w:hAnsi="宋体" w:eastAsia="宋体" w:cs="宋体"/>
          <w:sz w:val="24"/>
          <w:u w:val="single"/>
        </w:rPr>
      </w:pPr>
      <w:r>
        <w:rPr>
          <w:rFonts w:hint="eastAsia" w:ascii="宋体" w:hAnsi="宋体" w:eastAsia="宋体" w:cs="宋体"/>
          <w:b/>
          <w:sz w:val="42"/>
          <w:szCs w:val="42"/>
        </w:rPr>
        <w:br w:type="page"/>
      </w:r>
    </w:p>
    <w:p>
      <w:pPr>
        <w:spacing w:before="190" w:beforeLines="50" w:line="500" w:lineRule="exact"/>
        <w:jc w:val="center"/>
        <w:rPr>
          <w:rFonts w:hint="eastAsia" w:ascii="宋体" w:hAnsi="宋体" w:eastAsia="宋体" w:cs="宋体"/>
          <w:b/>
          <w:color w:val="auto"/>
          <w:sz w:val="24"/>
          <w:szCs w:val="24"/>
        </w:rPr>
      </w:pPr>
      <w:r>
        <w:rPr>
          <w:rFonts w:hint="eastAsia" w:ascii="宋体" w:hAnsi="宋体" w:eastAsia="宋体" w:cs="宋体"/>
          <w:b/>
          <w:bCs/>
          <w:sz w:val="24"/>
          <w:szCs w:val="24"/>
          <w:lang w:val="en-US" w:eastAsia="zh-CN"/>
        </w:rPr>
        <w:t>8、</w:t>
      </w:r>
      <w:r>
        <w:rPr>
          <w:rFonts w:hint="eastAsia" w:ascii="宋体" w:hAnsi="宋体" w:eastAsia="宋体" w:cs="宋体"/>
          <w:b/>
          <w:bCs/>
          <w:sz w:val="24"/>
          <w:szCs w:val="24"/>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pStyle w:val="3"/>
        <w:outlineLvl w:val="9"/>
        <w:rPr>
          <w:rFonts w:hint="eastAsia" w:ascii="宋体" w:hAnsi="宋体" w:eastAsia="宋体" w:cs="宋体"/>
          <w:sz w:val="24"/>
          <w:szCs w:val="24"/>
          <w:lang w:val="en-US" w:eastAsia="zh-CN"/>
        </w:rPr>
      </w:pPr>
    </w:p>
    <w:p>
      <w:pPr>
        <w:tabs>
          <w:tab w:val="left" w:pos="1755"/>
        </w:tabs>
        <w:spacing w:line="500" w:lineRule="atLeast"/>
        <w:rPr>
          <w:rFonts w:hint="eastAsia" w:ascii="宋体" w:hAnsi="宋体" w:eastAsia="宋体" w:cs="宋体"/>
          <w:b/>
          <w:bCs/>
          <w:sz w:val="24"/>
          <w:szCs w:val="24"/>
        </w:rPr>
      </w:pPr>
      <w:r>
        <w:rPr>
          <w:rFonts w:hint="eastAsia" w:ascii="宋体" w:hAnsi="宋体" w:eastAsia="宋体" w:cs="宋体"/>
          <w:b w:val="0"/>
          <w:bCs w:val="0"/>
          <w:color w:val="auto"/>
          <w:sz w:val="24"/>
          <w:szCs w:val="24"/>
          <w:highlight w:val="none"/>
          <w:lang w:val="en-US" w:eastAsia="zh-CN"/>
        </w:rPr>
        <w:br w:type="page"/>
      </w:r>
      <w:r>
        <w:rPr>
          <w:rFonts w:hint="eastAsia" w:ascii="宋体" w:hAnsi="宋体" w:eastAsia="宋体" w:cs="宋体"/>
          <w:b w:val="0"/>
          <w:bCs w:val="0"/>
          <w:color w:val="auto"/>
          <w:sz w:val="24"/>
          <w:szCs w:val="24"/>
          <w:highlight w:val="none"/>
          <w:lang w:val="en-US" w:eastAsia="zh-CN"/>
        </w:rPr>
        <w:t>二</w:t>
      </w:r>
      <w:r>
        <w:rPr>
          <w:rFonts w:hint="eastAsia" w:ascii="宋体" w:hAnsi="宋体" w:eastAsia="宋体" w:cs="宋体"/>
          <w:b/>
          <w:bCs/>
          <w:sz w:val="24"/>
          <w:szCs w:val="24"/>
        </w:rPr>
        <w:t>、</w:t>
      </w:r>
      <w:r>
        <w:rPr>
          <w:rFonts w:hint="eastAsia" w:ascii="宋体" w:hAnsi="宋体" w:eastAsia="宋体" w:cs="宋体"/>
          <w:b/>
          <w:kern w:val="0"/>
          <w:sz w:val="24"/>
          <w:szCs w:val="24"/>
          <w:lang w:val="zh-CN"/>
        </w:rPr>
        <w:t>残疾人福利性单位声明函（非</w:t>
      </w:r>
      <w:r>
        <w:rPr>
          <w:rFonts w:hint="eastAsia" w:ascii="宋体" w:hAnsi="宋体" w:eastAsia="宋体" w:cs="宋体"/>
          <w:b/>
          <w:bCs/>
          <w:sz w:val="24"/>
          <w:szCs w:val="24"/>
        </w:rPr>
        <w:t>残疾人福利企业</w:t>
      </w:r>
      <w:r>
        <w:rPr>
          <w:rFonts w:hint="eastAsia" w:ascii="宋体" w:hAnsi="宋体" w:eastAsia="宋体" w:cs="宋体"/>
          <w:b/>
          <w:kern w:val="0"/>
          <w:sz w:val="24"/>
          <w:szCs w:val="24"/>
          <w:lang w:val="zh-CN"/>
        </w:rPr>
        <w:t>不</w:t>
      </w:r>
      <w:r>
        <w:rPr>
          <w:rFonts w:hint="eastAsia" w:ascii="宋体" w:hAnsi="宋体" w:eastAsia="宋体" w:cs="宋体"/>
          <w:b/>
          <w:bCs/>
          <w:kern w:val="0"/>
          <w:sz w:val="24"/>
          <w:szCs w:val="24"/>
        </w:rPr>
        <w:t>填写</w:t>
      </w:r>
      <w:r>
        <w:rPr>
          <w:rFonts w:hint="eastAsia" w:ascii="宋体" w:hAnsi="宋体" w:eastAsia="宋体" w:cs="宋体"/>
          <w:b/>
          <w:kern w:val="0"/>
          <w:sz w:val="24"/>
          <w:szCs w:val="24"/>
          <w:lang w:val="zh-CN"/>
        </w:rPr>
        <w:t>）</w:t>
      </w:r>
    </w:p>
    <w:p>
      <w:pPr>
        <w:spacing w:line="360" w:lineRule="auto"/>
        <w:rPr>
          <w:rFonts w:hint="eastAsia" w:ascii="宋体" w:hAnsi="宋体" w:eastAsia="宋体" w:cs="宋体"/>
          <w:b/>
          <w:spacing w:val="6"/>
          <w:sz w:val="24"/>
          <w:szCs w:val="24"/>
          <w:shd w:val="pct10" w:color="auto" w:fill="FFFFFF"/>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pPr>
        <w:spacing w:line="360" w:lineRule="auto"/>
        <w:rPr>
          <w:rFonts w:hint="eastAsia" w:ascii="宋体" w:hAnsi="宋体" w:eastAsia="宋体" w:cs="宋体"/>
          <w:sz w:val="24"/>
          <w:szCs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sz w:val="24"/>
          <w:szCs w:val="24"/>
        </w:rPr>
      </w:pPr>
      <w:r>
        <w:rPr>
          <w:rFonts w:hint="eastAsia" w:ascii="宋体" w:hAnsi="宋体" w:eastAsia="宋体" w:cs="宋体"/>
          <w:sz w:val="24"/>
          <w:szCs w:val="24"/>
        </w:rPr>
        <w:t xml:space="preserve">        供应商全称（公章）：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tabs>
          <w:tab w:val="left" w:pos="4860"/>
        </w:tabs>
        <w:spacing w:line="360" w:lineRule="auto"/>
        <w:ind w:right="670" w:firstLine="480" w:firstLineChars="200"/>
        <w:jc w:val="center"/>
        <w:rPr>
          <w:rFonts w:hint="eastAsia" w:ascii="宋体" w:hAnsi="宋体" w:eastAsia="宋体" w:cs="宋体"/>
          <w:b/>
          <w:spacing w:val="6"/>
          <w:sz w:val="24"/>
          <w:szCs w:val="24"/>
          <w:shd w:val="pct10" w:color="auto" w:fill="FFFFFF"/>
        </w:rPr>
      </w:pPr>
      <w:r>
        <w:rPr>
          <w:rFonts w:hint="eastAsia" w:ascii="宋体" w:hAnsi="宋体" w:eastAsia="宋体" w:cs="宋体"/>
          <w:sz w:val="24"/>
          <w:szCs w:val="24"/>
        </w:rPr>
        <w:t xml:space="preserve">                           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spacing w:val="6"/>
          <w:sz w:val="24"/>
          <w:szCs w:val="24"/>
          <w:shd w:val="pct10" w:color="auto" w:fill="FFFFFF"/>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80" w:firstLineChars="200"/>
        <w:rPr>
          <w:rFonts w:hint="eastAsia" w:ascii="宋体" w:hAnsi="宋体" w:eastAsia="宋体" w:cs="宋体"/>
          <w:b/>
          <w:spacing w:val="6"/>
          <w:sz w:val="24"/>
          <w:szCs w:val="24"/>
          <w:shd w:val="pct10" w:color="auto" w:fill="FFFFFF"/>
        </w:rPr>
      </w:pPr>
      <w:r>
        <w:rPr>
          <w:rFonts w:hint="eastAsia" w:ascii="宋体" w:hAnsi="宋体" w:eastAsia="宋体" w:cs="宋体"/>
          <w:kern w:val="0"/>
          <w:sz w:val="24"/>
          <w:szCs w:val="24"/>
          <w:lang w:val="zh-CN"/>
        </w:rPr>
        <w:t>供应商提供的《残疾人福利性单位声明函》必须真实有效，如果被举报经查实出具虚假声明函的，将被取消谈判资格，并按有关规定予以处理。</w:t>
      </w:r>
      <w:r>
        <w:rPr>
          <w:rFonts w:hint="eastAsia" w:ascii="宋体" w:hAnsi="宋体" w:eastAsia="宋体" w:cs="宋体"/>
          <w:sz w:val="24"/>
          <w:szCs w:val="24"/>
        </w:rPr>
        <w:br w:type="page"/>
      </w:r>
      <w:r>
        <w:rPr>
          <w:rFonts w:hint="eastAsia" w:ascii="宋体" w:hAnsi="宋体" w:eastAsia="宋体" w:cs="宋体"/>
          <w:b/>
          <w:bCs/>
          <w:sz w:val="24"/>
          <w:szCs w:val="24"/>
        </w:rPr>
        <w:t>三、</w:t>
      </w:r>
      <w:bookmarkStart w:id="127" w:name="_Hlk18049907"/>
      <w:r>
        <w:rPr>
          <w:rFonts w:hint="eastAsia" w:ascii="宋体" w:hAnsi="宋体" w:eastAsia="宋体" w:cs="宋体"/>
          <w:b/>
          <w:kern w:val="0"/>
          <w:sz w:val="24"/>
          <w:szCs w:val="24"/>
          <w:lang w:val="zh-CN"/>
        </w:rPr>
        <w:t>监狱、戒毒企业</w:t>
      </w:r>
      <w:bookmarkEnd w:id="127"/>
      <w:r>
        <w:rPr>
          <w:rFonts w:hint="eastAsia" w:ascii="宋体" w:hAnsi="宋体" w:eastAsia="宋体" w:cs="宋体"/>
          <w:b/>
          <w:kern w:val="0"/>
          <w:sz w:val="24"/>
          <w:szCs w:val="24"/>
          <w:lang w:val="zh-CN"/>
        </w:rPr>
        <w:t>声明函（非监狱、戒毒企业不</w:t>
      </w:r>
      <w:r>
        <w:rPr>
          <w:rFonts w:hint="eastAsia" w:ascii="宋体" w:hAnsi="宋体" w:eastAsia="宋体" w:cs="宋体"/>
          <w:b/>
          <w:bCs/>
          <w:kern w:val="0"/>
          <w:sz w:val="24"/>
          <w:szCs w:val="24"/>
        </w:rPr>
        <w:t>填写</w:t>
      </w:r>
      <w:r>
        <w:rPr>
          <w:rFonts w:hint="eastAsia" w:ascii="宋体" w:hAnsi="宋体" w:eastAsia="宋体" w:cs="宋体"/>
          <w:b/>
          <w:kern w:val="0"/>
          <w:sz w:val="24"/>
          <w:szCs w:val="24"/>
          <w:lang w:val="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本单位郑重声明，根据《</w:t>
      </w:r>
      <w:r>
        <w:rPr>
          <w:rFonts w:hint="eastAsia" w:ascii="宋体" w:hAnsi="宋体" w:eastAsia="宋体" w:cs="宋体"/>
          <w:spacing w:val="-4"/>
          <w:kern w:val="0"/>
          <w:sz w:val="24"/>
          <w:szCs w:val="24"/>
        </w:rPr>
        <w:t>财政部 司法部 关于政府采购支持监狱企业发展有关问题的通知</w:t>
      </w:r>
      <w:r>
        <w:rPr>
          <w:rFonts w:hint="eastAsia" w:ascii="宋体" w:hAnsi="宋体" w:eastAsia="宋体" w:cs="宋体"/>
          <w:sz w:val="24"/>
          <w:szCs w:val="24"/>
        </w:rPr>
        <w:t>》（财库〔2014〕 68号）的规定，本单位为符合条件的监狱、戒毒企业，且本单位参加的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sz w:val="24"/>
          <w:szCs w:val="24"/>
          <w:u w:val="single"/>
        </w:rPr>
      </w:pPr>
      <w:r>
        <w:rPr>
          <w:rFonts w:hint="eastAsia" w:ascii="宋体" w:hAnsi="宋体" w:eastAsia="宋体" w:cs="宋体"/>
          <w:sz w:val="24"/>
          <w:szCs w:val="24"/>
        </w:rPr>
        <w:t xml:space="preserve">         供应商全称（公章）：</w:t>
      </w:r>
      <w:r>
        <w:rPr>
          <w:rFonts w:hint="eastAsia" w:ascii="宋体" w:hAnsi="宋体" w:eastAsia="宋体" w:cs="宋体"/>
          <w:sz w:val="24"/>
          <w:szCs w:val="24"/>
          <w:u w:val="single"/>
        </w:rPr>
        <w:t xml:space="preserve">                   </w:t>
      </w:r>
    </w:p>
    <w:p>
      <w:pPr>
        <w:tabs>
          <w:tab w:val="left" w:pos="4860"/>
        </w:tabs>
        <w:spacing w:line="360" w:lineRule="auto"/>
        <w:ind w:right="1560" w:firstLine="480" w:firstLineChars="200"/>
        <w:jc w:val="center"/>
        <w:rPr>
          <w:rFonts w:hint="eastAsia" w:ascii="宋体" w:hAnsi="宋体" w:eastAsia="宋体" w:cs="宋体"/>
          <w:sz w:val="24"/>
          <w:szCs w:val="24"/>
        </w:rPr>
      </w:pPr>
      <w:r>
        <w:rPr>
          <w:rFonts w:hint="eastAsia" w:ascii="宋体" w:hAnsi="宋体" w:eastAsia="宋体" w:cs="宋体"/>
          <w:sz w:val="24"/>
          <w:szCs w:val="24"/>
        </w:rPr>
        <w:t xml:space="preserve">       </w:t>
      </w:r>
    </w:p>
    <w:p>
      <w:pPr>
        <w:tabs>
          <w:tab w:val="left" w:pos="4860"/>
        </w:tabs>
        <w:spacing w:line="360" w:lineRule="auto"/>
        <w:ind w:right="1560" w:firstLine="480" w:firstLineChars="200"/>
        <w:jc w:val="right"/>
        <w:rPr>
          <w:rFonts w:hint="eastAsia" w:ascii="宋体" w:hAnsi="宋体" w:eastAsia="宋体" w:cs="宋体"/>
          <w:sz w:val="24"/>
          <w:szCs w:val="24"/>
        </w:rPr>
      </w:pPr>
      <w:r>
        <w:rPr>
          <w:rFonts w:hint="eastAsia" w:ascii="宋体" w:hAnsi="宋体" w:eastAsia="宋体" w:cs="宋体"/>
          <w:sz w:val="24"/>
          <w:szCs w:val="24"/>
        </w:rPr>
        <w:t xml:space="preserve">                     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日   </w:t>
      </w:r>
    </w:p>
    <w:p>
      <w:pPr>
        <w:spacing w:line="360" w:lineRule="auto"/>
        <w:ind w:firstLine="506" w:firstLineChars="200"/>
        <w:rPr>
          <w:rFonts w:hint="eastAsia" w:ascii="宋体" w:hAnsi="宋体" w:eastAsia="宋体" w:cs="宋体"/>
          <w:b/>
          <w:spacing w:val="6"/>
          <w:sz w:val="24"/>
          <w:szCs w:val="24"/>
          <w:shd w:val="pct10" w:color="auto" w:fill="FFFFFF"/>
        </w:rPr>
      </w:pPr>
    </w:p>
    <w:p>
      <w:pPr>
        <w:spacing w:line="360" w:lineRule="auto"/>
        <w:ind w:firstLine="506" w:firstLineChars="200"/>
        <w:rPr>
          <w:rFonts w:hint="eastAsia" w:ascii="宋体" w:hAnsi="宋体" w:eastAsia="宋体" w:cs="宋体"/>
          <w:b/>
          <w:spacing w:val="6"/>
          <w:sz w:val="24"/>
          <w:szCs w:val="24"/>
          <w:shd w:val="pct10" w:color="auto" w:fill="FFFFFF"/>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lang w:val="zh-CN"/>
        </w:rPr>
        <w:t>备注：供应商提供的《</w:t>
      </w:r>
      <w:r>
        <w:rPr>
          <w:rFonts w:hint="eastAsia" w:ascii="宋体" w:hAnsi="宋体" w:eastAsia="宋体" w:cs="宋体"/>
          <w:sz w:val="24"/>
          <w:szCs w:val="24"/>
        </w:rPr>
        <w:t>监狱、戒毒企业</w:t>
      </w:r>
      <w:r>
        <w:rPr>
          <w:rFonts w:hint="eastAsia" w:ascii="宋体" w:hAnsi="宋体" w:eastAsia="宋体" w:cs="宋体"/>
          <w:kern w:val="0"/>
          <w:sz w:val="24"/>
          <w:szCs w:val="24"/>
          <w:lang w:val="zh-CN"/>
        </w:rPr>
        <w:t>声明函》必须真实有效，</w:t>
      </w:r>
      <w:r>
        <w:rPr>
          <w:rFonts w:hint="eastAsia" w:ascii="宋体" w:hAnsi="宋体" w:eastAsia="宋体" w:cs="宋体"/>
          <w:sz w:val="24"/>
          <w:szCs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宋体" w:hAnsi="宋体" w:eastAsia="宋体" w:cs="宋体"/>
          <w:b/>
          <w:sz w:val="24"/>
          <w:szCs w:val="24"/>
        </w:rPr>
      </w:pPr>
    </w:p>
    <w:p>
      <w:pPr>
        <w:keepNext w:val="0"/>
        <w:keepLines w:val="0"/>
        <w:widowControl/>
        <w:suppressLineNumbers w:val="0"/>
        <w:jc w:val="left"/>
        <w:rPr>
          <w:rFonts w:hint="eastAsia" w:ascii="宋体" w:hAnsi="宋体" w:eastAsia="宋体" w:cs="宋体"/>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lang w:eastAsia="zh-CN"/>
        </w:rPr>
      </w:pPr>
    </w:p>
    <w:p>
      <w:pPr>
        <w:pStyle w:val="33"/>
        <w:rPr>
          <w:rFonts w:hint="eastAsia" w:ascii="宋体" w:hAnsi="宋体" w:eastAsia="宋体" w:cs="宋体"/>
          <w:b/>
          <w:sz w:val="24"/>
          <w:szCs w:val="24"/>
          <w:lang w:eastAsia="zh-CN"/>
        </w:rPr>
      </w:pPr>
    </w:p>
    <w:p>
      <w:pPr>
        <w:pStyle w:val="33"/>
        <w:rPr>
          <w:rFonts w:hint="eastAsia" w:ascii="宋体" w:hAnsi="宋体" w:eastAsia="宋体" w:cs="宋体"/>
          <w:b/>
          <w:sz w:val="24"/>
          <w:szCs w:val="24"/>
          <w:lang w:eastAsia="zh-CN"/>
        </w:rPr>
      </w:pPr>
    </w:p>
    <w:p>
      <w:pPr>
        <w:pStyle w:val="33"/>
        <w:rPr>
          <w:rFonts w:hint="eastAsia" w:ascii="宋体" w:hAnsi="宋体" w:eastAsia="宋体" w:cs="宋体"/>
          <w:b/>
          <w:sz w:val="24"/>
          <w:szCs w:val="24"/>
          <w:lang w:eastAsia="zh-CN"/>
        </w:rPr>
      </w:pPr>
    </w:p>
    <w:p>
      <w:pPr>
        <w:pStyle w:val="33"/>
        <w:rPr>
          <w:rFonts w:hint="eastAsia" w:ascii="宋体" w:hAnsi="宋体" w:eastAsia="宋体" w:cs="宋体"/>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center"/>
        <w:textAlignment w:val="baseline"/>
        <w:rPr>
          <w:rFonts w:hint="eastAsia" w:ascii="宋体" w:hAnsi="宋体" w:eastAsia="宋体" w:cs="宋体"/>
          <w:sz w:val="24"/>
          <w:szCs w:val="24"/>
        </w:rPr>
      </w:pPr>
      <w:r>
        <w:rPr>
          <w:rFonts w:hint="eastAsia" w:ascii="宋体" w:hAnsi="宋体" w:eastAsia="宋体" w:cs="宋体"/>
          <w:b/>
          <w:bCs/>
          <w:sz w:val="24"/>
          <w:szCs w:val="24"/>
          <w:lang w:val="en-US" w:eastAsia="zh-CN"/>
        </w:rPr>
        <w:t xml:space="preserve">  9、</w:t>
      </w:r>
      <w:r>
        <w:rPr>
          <w:rFonts w:hint="eastAsia" w:ascii="宋体" w:hAnsi="宋体" w:eastAsia="宋体" w:cs="宋体"/>
          <w:b/>
          <w:bCs/>
          <w:sz w:val="24"/>
          <w:szCs w:val="24"/>
        </w:rPr>
        <w:t>封袋正面标识式样</w:t>
      </w:r>
    </w:p>
    <w:p>
      <w:pPr>
        <w:spacing w:line="460" w:lineRule="exact"/>
        <w:ind w:firstLine="482" w:firstLineChars="200"/>
        <w:textAlignment w:val="baseline"/>
        <w:outlineLvl w:val="0"/>
        <w:rPr>
          <w:rFonts w:hint="eastAsia" w:ascii="宋体" w:hAnsi="宋体" w:eastAsia="宋体" w:cs="宋体"/>
          <w:b/>
          <w:sz w:val="24"/>
          <w:szCs w:val="24"/>
        </w:rPr>
      </w:pPr>
      <w:bookmarkStart w:id="128" w:name="_Toc22602"/>
      <w:bookmarkStart w:id="129" w:name="_Toc29056"/>
      <w:bookmarkStart w:id="130" w:name="_Toc27179"/>
      <w:r>
        <w:rPr>
          <w:rFonts w:hint="eastAsia" w:ascii="宋体" w:hAnsi="宋体" w:eastAsia="宋体" w:cs="宋体"/>
          <w:b/>
          <w:sz w:val="24"/>
          <w:szCs w:val="24"/>
        </w:rPr>
        <w:t>格式A：谈判响应文件封袋正面标识式样</w:t>
      </w:r>
      <w:bookmarkEnd w:id="128"/>
      <w:bookmarkEnd w:id="129"/>
      <w:bookmarkEnd w:id="130"/>
    </w:p>
    <w:p>
      <w:pPr>
        <w:spacing w:line="460" w:lineRule="exact"/>
        <w:textAlignment w:val="baseline"/>
        <w:rPr>
          <w:rFonts w:hint="eastAsia" w:ascii="宋体" w:hAnsi="宋体" w:eastAsia="宋体" w:cs="宋体"/>
          <w:b/>
          <w:sz w:val="24"/>
        </w:rPr>
      </w:pPr>
      <w:r>
        <w:rPr>
          <w:rFonts w:hint="eastAsia" w:ascii="宋体" w:hAnsi="宋体" w:eastAsia="宋体" w:cs="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w:t>
                            </w:r>
                            <w:r>
                              <w:rPr>
                                <w:rFonts w:hint="eastAsia"/>
                                <w:b/>
                                <w:sz w:val="36"/>
                                <w:szCs w:val="36"/>
                                <w:lang w:val="en-US" w:eastAsia="zh-CN"/>
                              </w:rPr>
                              <w:t>3</w:t>
                            </w:r>
                            <w:r>
                              <w:rPr>
                                <w:rFonts w:hint="eastAsia"/>
                                <w:b/>
                                <w:sz w:val="36"/>
                                <w:szCs w:val="36"/>
                              </w:rPr>
                              <w:t>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w:t>
                      </w:r>
                      <w:r>
                        <w:rPr>
                          <w:rFonts w:hint="eastAsia"/>
                          <w:b/>
                          <w:sz w:val="36"/>
                          <w:szCs w:val="36"/>
                          <w:lang w:val="en-US" w:eastAsia="zh-CN"/>
                        </w:rPr>
                        <w:t>3</w:t>
                      </w:r>
                      <w:r>
                        <w:rPr>
                          <w:rFonts w:hint="eastAsia"/>
                          <w:b/>
                          <w:sz w:val="36"/>
                          <w:szCs w:val="36"/>
                        </w:rPr>
                        <w:t>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宋体" w:hAnsi="宋体" w:eastAsia="宋体" w:cs="宋体"/>
          <w:b/>
          <w:sz w:val="24"/>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textAlignment w:val="baseline"/>
        <w:rPr>
          <w:rFonts w:hint="eastAsia" w:ascii="宋体" w:hAnsi="宋体" w:eastAsia="宋体" w:cs="宋体"/>
          <w:b/>
          <w:sz w:val="42"/>
          <w:szCs w:val="42"/>
        </w:rPr>
      </w:pPr>
    </w:p>
    <w:p>
      <w:pPr>
        <w:spacing w:line="460" w:lineRule="exact"/>
        <w:ind w:firstLine="482" w:firstLineChars="200"/>
        <w:textAlignment w:val="baseline"/>
        <w:rPr>
          <w:rFonts w:hint="eastAsia" w:ascii="宋体" w:hAnsi="宋体" w:eastAsia="宋体" w:cs="宋体"/>
          <w:b/>
          <w:sz w:val="24"/>
        </w:rPr>
      </w:pPr>
    </w:p>
    <w:p>
      <w:pPr>
        <w:spacing w:line="460" w:lineRule="exact"/>
        <w:ind w:firstLine="480" w:firstLineChars="200"/>
        <w:textAlignment w:val="baseline"/>
        <w:rPr>
          <w:rFonts w:hint="eastAsia" w:ascii="宋体" w:hAnsi="宋体" w:eastAsia="宋体" w:cs="宋体"/>
          <w:bCs/>
          <w:sz w:val="24"/>
        </w:rPr>
      </w:pPr>
    </w:p>
    <w:p>
      <w:pPr>
        <w:spacing w:line="460" w:lineRule="exact"/>
        <w:ind w:firstLine="480" w:firstLineChars="200"/>
        <w:textAlignment w:val="baseline"/>
        <w:rPr>
          <w:rFonts w:hint="eastAsia" w:ascii="宋体" w:hAnsi="宋体" w:eastAsia="宋体" w:cs="宋体"/>
          <w:bCs/>
          <w:sz w:val="24"/>
        </w:rPr>
      </w:pPr>
    </w:p>
    <w:p>
      <w:pPr>
        <w:spacing w:line="460" w:lineRule="exact"/>
        <w:ind w:firstLine="482" w:firstLineChars="200"/>
        <w:textAlignment w:val="baseline"/>
        <w:outlineLvl w:val="0"/>
        <w:rPr>
          <w:rFonts w:hint="eastAsia" w:ascii="宋体" w:hAnsi="宋体" w:eastAsia="宋体" w:cs="宋体"/>
          <w:b/>
          <w:sz w:val="24"/>
        </w:rPr>
      </w:pPr>
      <w:bookmarkStart w:id="131" w:name="_Toc9403"/>
      <w:bookmarkStart w:id="132" w:name="_Toc17391"/>
      <w:bookmarkStart w:id="133" w:name="_Toc25434"/>
      <w:bookmarkStart w:id="134" w:name="_Toc14733"/>
      <w:r>
        <w:rPr>
          <w:rFonts w:hint="eastAsia" w:ascii="宋体" w:hAnsi="宋体" w:eastAsia="宋体" w:cs="宋体"/>
          <w:b/>
          <w:sz w:val="24"/>
        </w:rPr>
        <w:t>格式B：响应电子版封袋正面标识式样</w:t>
      </w:r>
      <w:bookmarkEnd w:id="131"/>
      <w:bookmarkEnd w:id="132"/>
      <w:bookmarkEnd w:id="133"/>
      <w:bookmarkEnd w:id="134"/>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r>
        <w:rPr>
          <w:rFonts w:hint="eastAsia" w:ascii="宋体" w:hAnsi="宋体" w:eastAsia="宋体" w:cs="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pStyle w:val="4"/>
        <w:numPr>
          <w:ilvl w:val="0"/>
          <w:numId w:val="0"/>
        </w:numPr>
        <w:jc w:val="both"/>
        <w:outlineLvl w:val="9"/>
        <w:rPr>
          <w:rFonts w:hint="eastAsia" w:ascii="宋体" w:hAnsi="宋体" w:eastAsia="宋体" w:cs="宋体"/>
        </w:rPr>
      </w:pPr>
    </w:p>
    <w:p>
      <w:pPr>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ind w:left="0" w:leftChars="0" w:firstLine="0" w:firstLineChars="0"/>
        <w:rPr>
          <w:rFonts w:hint="eastAsia" w:ascii="宋体" w:hAnsi="宋体" w:eastAsia="宋体" w:cs="宋体"/>
        </w:rPr>
      </w:pPr>
    </w:p>
    <w:p>
      <w:pPr>
        <w:pStyle w:val="7"/>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0"/>
        <w:rPr>
          <w:rFonts w:hint="eastAsia" w:ascii="宋体" w:hAnsi="宋体" w:eastAsia="宋体" w:cs="宋体"/>
          <w:color w:val="auto"/>
          <w:sz w:val="28"/>
          <w:szCs w:val="28"/>
          <w:lang w:val="en-US" w:eastAsia="zh-CN"/>
        </w:rPr>
      </w:pPr>
      <w:bookmarkStart w:id="135" w:name="_Toc18698"/>
      <w:bookmarkStart w:id="136" w:name="_Toc2067"/>
      <w:bookmarkStart w:id="137" w:name="_Toc28230"/>
      <w:r>
        <w:rPr>
          <w:rFonts w:hint="eastAsia" w:ascii="宋体" w:hAnsi="宋体" w:eastAsia="宋体" w:cs="宋体"/>
          <w:b/>
          <w:sz w:val="30"/>
          <w:szCs w:val="30"/>
          <w:lang w:eastAsia="zh-CN"/>
        </w:rPr>
        <w:t>附件</w:t>
      </w:r>
      <w:r>
        <w:rPr>
          <w:rFonts w:hint="eastAsia" w:ascii="宋体" w:hAnsi="宋体" w:eastAsia="宋体" w:cs="宋体"/>
          <w:b/>
          <w:sz w:val="30"/>
          <w:szCs w:val="30"/>
          <w:lang w:val="en-US" w:eastAsia="zh-CN"/>
        </w:rPr>
        <w:t>1</w:t>
      </w:r>
      <w:r>
        <w:rPr>
          <w:rFonts w:hint="eastAsia" w:ascii="宋体" w:hAnsi="宋体" w:eastAsia="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bookmarkEnd w:id="135"/>
      <w:bookmarkEnd w:id="136"/>
      <w:bookmarkEnd w:id="137"/>
    </w:p>
    <w:p>
      <w:pPr>
        <w:pStyle w:val="7"/>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rPr>
        <w:drawing>
          <wp:inline distT="0" distB="0" distL="114300" distR="114300">
            <wp:extent cx="5069840" cy="724789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069840" cy="7247890"/>
                    </a:xfrm>
                    <a:prstGeom prst="rect">
                      <a:avLst/>
                    </a:prstGeom>
                    <a:noFill/>
                    <a:ln>
                      <a:noFill/>
                    </a:ln>
                  </pic:spPr>
                </pic:pic>
              </a:graphicData>
            </a:graphic>
          </wp:inline>
        </w:drawing>
      </w:r>
    </w:p>
    <w:p>
      <w:pPr>
        <w:pStyle w:val="7"/>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宋体" w:hAnsi="宋体" w:eastAsia="宋体" w:cs="宋体"/>
          <w:color w:val="auto"/>
        </w:rPr>
        <w:sectPr>
          <w:footerReference r:id="rId13"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00650" cy="696277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1"/>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2"/>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3"/>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4"/>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6"/>
                    <a:stretch>
                      <a:fillRect/>
                    </a:stretch>
                  </pic:blipFill>
                  <pic:spPr>
                    <a:xfrm>
                      <a:off x="0" y="0"/>
                      <a:ext cx="5997575" cy="3375025"/>
                    </a:xfrm>
                    <a:prstGeom prst="rect">
                      <a:avLst/>
                    </a:prstGeom>
                    <a:noFill/>
                    <a:ln>
                      <a:noFill/>
                    </a:ln>
                  </pic:spPr>
                </pic:pic>
              </a:graphicData>
            </a:graphic>
          </wp:inline>
        </w:drawing>
      </w:r>
    </w:p>
    <w:p>
      <w:pPr>
        <w:pStyle w:val="33"/>
        <w:ind w:left="0" w:leftChars="0" w:firstLine="0" w:firstLineChars="0"/>
        <w:rPr>
          <w:rFonts w:hint="eastAsia" w:ascii="宋体" w:hAnsi="宋体" w:eastAsia="宋体" w:cs="宋体"/>
          <w:color w:val="auto"/>
        </w:rPr>
      </w:pPr>
    </w:p>
    <w:p>
      <w:pPr>
        <w:pStyle w:val="33"/>
        <w:ind w:left="0" w:leftChars="0" w:firstLine="0" w:firstLineChars="0"/>
        <w:rPr>
          <w:rFonts w:hint="eastAsia" w:ascii="宋体" w:hAnsi="宋体" w:eastAsia="宋体" w:cs="宋体"/>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7"/>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8"/>
                    <a:stretch>
                      <a:fillRect/>
                    </a:stretch>
                  </pic:blipFill>
                  <pic:spPr>
                    <a:xfrm>
                      <a:off x="0" y="0"/>
                      <a:ext cx="5614035" cy="3166745"/>
                    </a:xfrm>
                    <a:prstGeom prst="rect">
                      <a:avLst/>
                    </a:prstGeom>
                    <a:noFill/>
                    <a:ln>
                      <a:noFill/>
                    </a:ln>
                  </pic:spPr>
                </pic:pic>
              </a:graphicData>
            </a:graphic>
          </wp:inline>
        </w:drawing>
      </w:r>
      <w:r>
        <w:rPr>
          <w:rFonts w:hint="eastAsia" w:ascii="宋体" w:hAnsi="宋体" w:eastAsia="宋体" w:cs="宋体"/>
          <w:b/>
          <w:sz w:val="30"/>
          <w:szCs w:val="30"/>
        </w:rPr>
        <w:t xml:space="preserve"> </w:t>
      </w: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Style w:val="25"/>
      </w:rPr>
    </w:pP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25"/>
      </w:rPr>
    </w:pPr>
    <w:r>
      <w:fldChar w:fldCharType="begin"/>
    </w:r>
    <w:r>
      <w:rPr>
        <w:rStyle w:val="25"/>
      </w:rPr>
      <w:instrText xml:space="preserve">PAGE  </w:instrTex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25"/>
      </w:rPr>
    </w:pPr>
    <w:r>
      <w:fldChar w:fldCharType="begin"/>
    </w:r>
    <w:r>
      <w:rPr>
        <w:rStyle w:val="25"/>
      </w:rPr>
      <w:instrText xml:space="preserve">PAGE  </w:instrText>
    </w:r>
    <w:r>
      <w:fldChar w:fldCharType="end"/>
    </w:r>
  </w:p>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hint="eastAsia"/>
        <w:b/>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849"/>
        <w:tab w:val="clear" w:pos="4153"/>
      </w:tabs>
      <w:rPr>
        <w:rStyle w:val="25"/>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pPr>
                  </w:p>
                </w:txbxContent>
              </v:textbox>
            </v:shape>
          </w:pict>
        </mc:Fallback>
      </mc:AlternateContent>
    </w:r>
  </w:p>
  <w:p>
    <w:pPr>
      <w:pStyle w:val="2"/>
      <w:jc w:val="left"/>
      <w:rPr>
        <w:rStyle w:val="25"/>
      </w:rPr>
    </w:pPr>
  </w:p>
  <w:p>
    <w:pPr>
      <w:pStyle w:val="2"/>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left" w:pos="5837"/>
        <w:tab w:val="clear" w:pos="4153"/>
      </w:tabs>
      <w:jc w:val="left"/>
      <w:rPr>
        <w:rFonts w:hint="default" w:eastAsiaTheme="minorEastAsia"/>
        <w:lang w:val="en-US" w:eastAsia="zh-CN"/>
      </w:rPr>
    </w:pPr>
    <w:r>
      <w:rPr>
        <w:rFonts w:hint="eastAsia" w:eastAsiaTheme="minorEastAsia"/>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0" w:lineRule="exact"/>
      <w:jc w:val="left"/>
      <w:rPr>
        <w:rFonts w:hint="eastAsia" w:ascii="宋体" w:hAnsi="宋体"/>
        <w:b/>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60CABD"/>
    <w:multiLevelType w:val="singleLevel"/>
    <w:tmpl w:val="AA60CABD"/>
    <w:lvl w:ilvl="0" w:tentative="0">
      <w:start w:val="1"/>
      <w:numFmt w:val="decimal"/>
      <w:suff w:val="nothing"/>
      <w:lvlText w:val="%1、"/>
      <w:lvlJc w:val="left"/>
    </w:lvl>
  </w:abstractNum>
  <w:abstractNum w:abstractNumId="1">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8"/>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092BEBC9"/>
    <w:multiLevelType w:val="singleLevel"/>
    <w:tmpl w:val="092BEBC9"/>
    <w:lvl w:ilvl="0" w:tentative="0">
      <w:start w:val="1"/>
      <w:numFmt w:val="decimal"/>
      <w:suff w:val="nothing"/>
      <w:lvlText w:val="（%1）"/>
      <w:lvlJc w:val="left"/>
    </w:lvl>
  </w:abstractNum>
  <w:abstractNum w:abstractNumId="4">
    <w:nsid w:val="15CF2D18"/>
    <w:multiLevelType w:val="singleLevel"/>
    <w:tmpl w:val="15CF2D18"/>
    <w:lvl w:ilvl="0" w:tentative="0">
      <w:start w:val="1"/>
      <w:numFmt w:val="decimal"/>
      <w:suff w:val="nothing"/>
      <w:lvlText w:val="（%1）"/>
      <w:lvlJc w:val="left"/>
    </w:lvl>
  </w:abstractNum>
  <w:abstractNum w:abstractNumId="5">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ZjZjN2Q0YTc4NTE1NDQwNTFkNjEyZTRkZWFlNTM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DE3995"/>
    <w:rsid w:val="00E029E0"/>
    <w:rsid w:val="00E078A7"/>
    <w:rsid w:val="00E20294"/>
    <w:rsid w:val="00E75FA4"/>
    <w:rsid w:val="00EE5628"/>
    <w:rsid w:val="00EF7950"/>
    <w:rsid w:val="00F4550C"/>
    <w:rsid w:val="00F773E2"/>
    <w:rsid w:val="0159301C"/>
    <w:rsid w:val="01644FE5"/>
    <w:rsid w:val="016D4D19"/>
    <w:rsid w:val="01A324E9"/>
    <w:rsid w:val="01AC7B6F"/>
    <w:rsid w:val="01AE15BA"/>
    <w:rsid w:val="01C45C65"/>
    <w:rsid w:val="01C56903"/>
    <w:rsid w:val="01E50D53"/>
    <w:rsid w:val="01E70628"/>
    <w:rsid w:val="01EB2D5D"/>
    <w:rsid w:val="01F36177"/>
    <w:rsid w:val="01FC1B1B"/>
    <w:rsid w:val="02331ABF"/>
    <w:rsid w:val="0249738C"/>
    <w:rsid w:val="025E2736"/>
    <w:rsid w:val="025F0B06"/>
    <w:rsid w:val="027318D8"/>
    <w:rsid w:val="02AD530F"/>
    <w:rsid w:val="02B81FC4"/>
    <w:rsid w:val="02C07DA3"/>
    <w:rsid w:val="02D768EE"/>
    <w:rsid w:val="02E72D2B"/>
    <w:rsid w:val="02EA1AAE"/>
    <w:rsid w:val="02FC5DF2"/>
    <w:rsid w:val="032558AB"/>
    <w:rsid w:val="03901C84"/>
    <w:rsid w:val="03991DF6"/>
    <w:rsid w:val="03A762C0"/>
    <w:rsid w:val="03B64756"/>
    <w:rsid w:val="03B83D3E"/>
    <w:rsid w:val="03F73D81"/>
    <w:rsid w:val="042A2BE3"/>
    <w:rsid w:val="043A7135"/>
    <w:rsid w:val="043F5DF9"/>
    <w:rsid w:val="04877EA0"/>
    <w:rsid w:val="04FA4B16"/>
    <w:rsid w:val="05107E95"/>
    <w:rsid w:val="05460C56"/>
    <w:rsid w:val="05597456"/>
    <w:rsid w:val="05F0027F"/>
    <w:rsid w:val="05FD0FCA"/>
    <w:rsid w:val="0619721E"/>
    <w:rsid w:val="063D1B70"/>
    <w:rsid w:val="06BB02C7"/>
    <w:rsid w:val="07192F24"/>
    <w:rsid w:val="07222102"/>
    <w:rsid w:val="075F6EB2"/>
    <w:rsid w:val="077536D8"/>
    <w:rsid w:val="0788465B"/>
    <w:rsid w:val="07941252"/>
    <w:rsid w:val="07C54BF7"/>
    <w:rsid w:val="08017F69"/>
    <w:rsid w:val="08275C22"/>
    <w:rsid w:val="08B5322E"/>
    <w:rsid w:val="08E34ABC"/>
    <w:rsid w:val="09137BB6"/>
    <w:rsid w:val="09167A44"/>
    <w:rsid w:val="0930050E"/>
    <w:rsid w:val="093F0D49"/>
    <w:rsid w:val="09BA4874"/>
    <w:rsid w:val="09C37BCC"/>
    <w:rsid w:val="09CD26CB"/>
    <w:rsid w:val="09D118DB"/>
    <w:rsid w:val="09D56BC4"/>
    <w:rsid w:val="09EC1033"/>
    <w:rsid w:val="0A053D41"/>
    <w:rsid w:val="0A1E6ABD"/>
    <w:rsid w:val="0A28406E"/>
    <w:rsid w:val="0A4511AA"/>
    <w:rsid w:val="0A7E2C82"/>
    <w:rsid w:val="0A857884"/>
    <w:rsid w:val="0A9357F1"/>
    <w:rsid w:val="0AA3226E"/>
    <w:rsid w:val="0AB17A25"/>
    <w:rsid w:val="0ABE5EA6"/>
    <w:rsid w:val="0AC736EC"/>
    <w:rsid w:val="0B1B1342"/>
    <w:rsid w:val="0B281F7F"/>
    <w:rsid w:val="0B3A3EBE"/>
    <w:rsid w:val="0B8B471A"/>
    <w:rsid w:val="0B974E6D"/>
    <w:rsid w:val="0BB5447C"/>
    <w:rsid w:val="0BD75BB1"/>
    <w:rsid w:val="0C0B524F"/>
    <w:rsid w:val="0C2062AA"/>
    <w:rsid w:val="0C483E66"/>
    <w:rsid w:val="0C4B5C57"/>
    <w:rsid w:val="0C5965C6"/>
    <w:rsid w:val="0C6C62F9"/>
    <w:rsid w:val="0C7D226D"/>
    <w:rsid w:val="0C8A3DE3"/>
    <w:rsid w:val="0CBB102F"/>
    <w:rsid w:val="0CCF4ADA"/>
    <w:rsid w:val="0D093B48"/>
    <w:rsid w:val="0D0F3D49"/>
    <w:rsid w:val="0D2C3CDA"/>
    <w:rsid w:val="0D3F3A0E"/>
    <w:rsid w:val="0D5D5C42"/>
    <w:rsid w:val="0D647E70"/>
    <w:rsid w:val="0DA47FE5"/>
    <w:rsid w:val="0DB37F58"/>
    <w:rsid w:val="0DB51369"/>
    <w:rsid w:val="0DC7755F"/>
    <w:rsid w:val="0DE325EB"/>
    <w:rsid w:val="0DF34F8E"/>
    <w:rsid w:val="0E291A22"/>
    <w:rsid w:val="0E317409"/>
    <w:rsid w:val="0E653000"/>
    <w:rsid w:val="0E680736"/>
    <w:rsid w:val="0E731ECA"/>
    <w:rsid w:val="0E751BD4"/>
    <w:rsid w:val="0E8A2A67"/>
    <w:rsid w:val="0EA018B6"/>
    <w:rsid w:val="0F3E2A61"/>
    <w:rsid w:val="0F506F7B"/>
    <w:rsid w:val="0F711E78"/>
    <w:rsid w:val="0FC91EB1"/>
    <w:rsid w:val="0FDC19E8"/>
    <w:rsid w:val="0FDE750E"/>
    <w:rsid w:val="0FF705D0"/>
    <w:rsid w:val="0FF831BE"/>
    <w:rsid w:val="100859B9"/>
    <w:rsid w:val="101822F4"/>
    <w:rsid w:val="102442DD"/>
    <w:rsid w:val="104D5DC3"/>
    <w:rsid w:val="104E4F64"/>
    <w:rsid w:val="105C436D"/>
    <w:rsid w:val="1066305F"/>
    <w:rsid w:val="107B2FAF"/>
    <w:rsid w:val="108B6A10"/>
    <w:rsid w:val="10C803A4"/>
    <w:rsid w:val="10DD77C5"/>
    <w:rsid w:val="10E0733B"/>
    <w:rsid w:val="1125116C"/>
    <w:rsid w:val="115A7310"/>
    <w:rsid w:val="11A24E85"/>
    <w:rsid w:val="11CE5360"/>
    <w:rsid w:val="11F12DFD"/>
    <w:rsid w:val="1255782F"/>
    <w:rsid w:val="125D0492"/>
    <w:rsid w:val="12631F4C"/>
    <w:rsid w:val="126637EB"/>
    <w:rsid w:val="126950A1"/>
    <w:rsid w:val="12896749"/>
    <w:rsid w:val="12DE14D8"/>
    <w:rsid w:val="13031039"/>
    <w:rsid w:val="1312127D"/>
    <w:rsid w:val="132E5DA6"/>
    <w:rsid w:val="136A2E67"/>
    <w:rsid w:val="138403CC"/>
    <w:rsid w:val="13C126D8"/>
    <w:rsid w:val="13CB1E28"/>
    <w:rsid w:val="13CD6ED0"/>
    <w:rsid w:val="13E902AE"/>
    <w:rsid w:val="13E946D3"/>
    <w:rsid w:val="13F35552"/>
    <w:rsid w:val="140E5EE8"/>
    <w:rsid w:val="14100013"/>
    <w:rsid w:val="14123C2A"/>
    <w:rsid w:val="142D6812"/>
    <w:rsid w:val="14304770"/>
    <w:rsid w:val="148607D9"/>
    <w:rsid w:val="14B56E68"/>
    <w:rsid w:val="14F91E64"/>
    <w:rsid w:val="151D2886"/>
    <w:rsid w:val="151E215B"/>
    <w:rsid w:val="152E2381"/>
    <w:rsid w:val="15316332"/>
    <w:rsid w:val="15763D45"/>
    <w:rsid w:val="158031A3"/>
    <w:rsid w:val="15894FE6"/>
    <w:rsid w:val="15BF393E"/>
    <w:rsid w:val="15BF56EC"/>
    <w:rsid w:val="16021DF0"/>
    <w:rsid w:val="1606331B"/>
    <w:rsid w:val="161D68B6"/>
    <w:rsid w:val="162E47D0"/>
    <w:rsid w:val="165B1B82"/>
    <w:rsid w:val="166378B0"/>
    <w:rsid w:val="16767E8B"/>
    <w:rsid w:val="16E10B8C"/>
    <w:rsid w:val="16E96798"/>
    <w:rsid w:val="17361246"/>
    <w:rsid w:val="1740460A"/>
    <w:rsid w:val="175E37D5"/>
    <w:rsid w:val="179626AA"/>
    <w:rsid w:val="17A4103D"/>
    <w:rsid w:val="17C27715"/>
    <w:rsid w:val="181141F9"/>
    <w:rsid w:val="182B0186"/>
    <w:rsid w:val="18363C5F"/>
    <w:rsid w:val="187F5606"/>
    <w:rsid w:val="18845C4E"/>
    <w:rsid w:val="18A126AB"/>
    <w:rsid w:val="18CB37DE"/>
    <w:rsid w:val="18FA60C2"/>
    <w:rsid w:val="19297320"/>
    <w:rsid w:val="193256CF"/>
    <w:rsid w:val="193463F1"/>
    <w:rsid w:val="195A5377"/>
    <w:rsid w:val="195B397D"/>
    <w:rsid w:val="199649B5"/>
    <w:rsid w:val="19DB7050"/>
    <w:rsid w:val="1A2F6BB8"/>
    <w:rsid w:val="1A646862"/>
    <w:rsid w:val="1A8026B7"/>
    <w:rsid w:val="1AC93839"/>
    <w:rsid w:val="1AC9700C"/>
    <w:rsid w:val="1ADA4D76"/>
    <w:rsid w:val="1AF000F5"/>
    <w:rsid w:val="1B063DBD"/>
    <w:rsid w:val="1B0B13D3"/>
    <w:rsid w:val="1B46240B"/>
    <w:rsid w:val="1B4B505B"/>
    <w:rsid w:val="1B642CCF"/>
    <w:rsid w:val="1B650AE3"/>
    <w:rsid w:val="1B7B2A7B"/>
    <w:rsid w:val="1B7E41D7"/>
    <w:rsid w:val="1BD01CD5"/>
    <w:rsid w:val="1BD85FAF"/>
    <w:rsid w:val="1C2716FE"/>
    <w:rsid w:val="1C2D52DA"/>
    <w:rsid w:val="1C47468D"/>
    <w:rsid w:val="1C47643B"/>
    <w:rsid w:val="1C4A0362"/>
    <w:rsid w:val="1C4A5F2B"/>
    <w:rsid w:val="1C6F7831"/>
    <w:rsid w:val="1C9B0535"/>
    <w:rsid w:val="1CA23671"/>
    <w:rsid w:val="1CD02800"/>
    <w:rsid w:val="1CD203FA"/>
    <w:rsid w:val="1CE71E7A"/>
    <w:rsid w:val="1CF07770"/>
    <w:rsid w:val="1D4A4435"/>
    <w:rsid w:val="1D56536F"/>
    <w:rsid w:val="1D84728B"/>
    <w:rsid w:val="1DC42CDE"/>
    <w:rsid w:val="1E0A0273"/>
    <w:rsid w:val="1E1660C5"/>
    <w:rsid w:val="1E464F5C"/>
    <w:rsid w:val="1E537319"/>
    <w:rsid w:val="1E6214DB"/>
    <w:rsid w:val="1E6531E8"/>
    <w:rsid w:val="1E6937F8"/>
    <w:rsid w:val="1EB60427"/>
    <w:rsid w:val="1EBF050A"/>
    <w:rsid w:val="1ED8781E"/>
    <w:rsid w:val="1EEB7551"/>
    <w:rsid w:val="1EEE4513"/>
    <w:rsid w:val="1F02489B"/>
    <w:rsid w:val="1F030D35"/>
    <w:rsid w:val="1F262338"/>
    <w:rsid w:val="1F6115C2"/>
    <w:rsid w:val="1F6410B2"/>
    <w:rsid w:val="1F7312F5"/>
    <w:rsid w:val="1F792DAF"/>
    <w:rsid w:val="1F885C1B"/>
    <w:rsid w:val="1F8B12D2"/>
    <w:rsid w:val="1FA6389E"/>
    <w:rsid w:val="1FE53769"/>
    <w:rsid w:val="1FEC6BCC"/>
    <w:rsid w:val="203C3DDD"/>
    <w:rsid w:val="208E288A"/>
    <w:rsid w:val="20987A7B"/>
    <w:rsid w:val="20A90137"/>
    <w:rsid w:val="20C469A8"/>
    <w:rsid w:val="20EC135F"/>
    <w:rsid w:val="210668C5"/>
    <w:rsid w:val="21336F8E"/>
    <w:rsid w:val="21521B0A"/>
    <w:rsid w:val="21701F90"/>
    <w:rsid w:val="21A67760"/>
    <w:rsid w:val="22372AAE"/>
    <w:rsid w:val="22857CBD"/>
    <w:rsid w:val="22D10364"/>
    <w:rsid w:val="22D327D6"/>
    <w:rsid w:val="22EA36DF"/>
    <w:rsid w:val="22EA5D72"/>
    <w:rsid w:val="22F735A1"/>
    <w:rsid w:val="22F76A72"/>
    <w:rsid w:val="22FF35CB"/>
    <w:rsid w:val="230471D3"/>
    <w:rsid w:val="23156DAD"/>
    <w:rsid w:val="232A616E"/>
    <w:rsid w:val="234704BA"/>
    <w:rsid w:val="23767606"/>
    <w:rsid w:val="23A448D8"/>
    <w:rsid w:val="23CE4D31"/>
    <w:rsid w:val="23E03EDD"/>
    <w:rsid w:val="23E26A49"/>
    <w:rsid w:val="23E32EED"/>
    <w:rsid w:val="24313348"/>
    <w:rsid w:val="243B5057"/>
    <w:rsid w:val="24572F93"/>
    <w:rsid w:val="246D124B"/>
    <w:rsid w:val="2474508C"/>
    <w:rsid w:val="24747FE9"/>
    <w:rsid w:val="24853FA4"/>
    <w:rsid w:val="24F362B4"/>
    <w:rsid w:val="24F43832"/>
    <w:rsid w:val="25061B68"/>
    <w:rsid w:val="25090731"/>
    <w:rsid w:val="251A293E"/>
    <w:rsid w:val="253634F0"/>
    <w:rsid w:val="25385D1B"/>
    <w:rsid w:val="25494FD2"/>
    <w:rsid w:val="258E4282"/>
    <w:rsid w:val="25AB3597"/>
    <w:rsid w:val="25BA5ED0"/>
    <w:rsid w:val="25C61D44"/>
    <w:rsid w:val="25D36F91"/>
    <w:rsid w:val="260E7FC9"/>
    <w:rsid w:val="266320C3"/>
    <w:rsid w:val="26832765"/>
    <w:rsid w:val="26B172D2"/>
    <w:rsid w:val="27082C6B"/>
    <w:rsid w:val="273677D8"/>
    <w:rsid w:val="278B164F"/>
    <w:rsid w:val="27AC01D7"/>
    <w:rsid w:val="27C6290A"/>
    <w:rsid w:val="27DF5779"/>
    <w:rsid w:val="27F650E2"/>
    <w:rsid w:val="285228FF"/>
    <w:rsid w:val="285717B4"/>
    <w:rsid w:val="28612632"/>
    <w:rsid w:val="28687E65"/>
    <w:rsid w:val="286C7444"/>
    <w:rsid w:val="28A013AD"/>
    <w:rsid w:val="28A864B3"/>
    <w:rsid w:val="28B27CA3"/>
    <w:rsid w:val="28B906C0"/>
    <w:rsid w:val="28D56B7C"/>
    <w:rsid w:val="28D728F5"/>
    <w:rsid w:val="291E6775"/>
    <w:rsid w:val="293620ED"/>
    <w:rsid w:val="29363A92"/>
    <w:rsid w:val="296263AE"/>
    <w:rsid w:val="296D5007"/>
    <w:rsid w:val="298C373E"/>
    <w:rsid w:val="29965867"/>
    <w:rsid w:val="29A0718A"/>
    <w:rsid w:val="29FA2D3E"/>
    <w:rsid w:val="29FA4AED"/>
    <w:rsid w:val="2A355B25"/>
    <w:rsid w:val="2A604589"/>
    <w:rsid w:val="2A681272"/>
    <w:rsid w:val="2A803204"/>
    <w:rsid w:val="2A950CB9"/>
    <w:rsid w:val="2A952C82"/>
    <w:rsid w:val="2AAC5BEE"/>
    <w:rsid w:val="2AC60E73"/>
    <w:rsid w:val="2ADA50D1"/>
    <w:rsid w:val="2ADC0696"/>
    <w:rsid w:val="2B065713"/>
    <w:rsid w:val="2B0931F2"/>
    <w:rsid w:val="2B4A44C1"/>
    <w:rsid w:val="2B536BAA"/>
    <w:rsid w:val="2B620B9B"/>
    <w:rsid w:val="2B651C5B"/>
    <w:rsid w:val="2B6F32B8"/>
    <w:rsid w:val="2B8A6344"/>
    <w:rsid w:val="2B8D373E"/>
    <w:rsid w:val="2BE0577F"/>
    <w:rsid w:val="2BE45A54"/>
    <w:rsid w:val="2BF35C97"/>
    <w:rsid w:val="2C4354AA"/>
    <w:rsid w:val="2CBD032D"/>
    <w:rsid w:val="2CE150B0"/>
    <w:rsid w:val="2CF748F8"/>
    <w:rsid w:val="2D191F23"/>
    <w:rsid w:val="2D214A9F"/>
    <w:rsid w:val="2D2A393B"/>
    <w:rsid w:val="2D4A5D8B"/>
    <w:rsid w:val="2D6B7AAF"/>
    <w:rsid w:val="2D8D3ECA"/>
    <w:rsid w:val="2DBA1C26"/>
    <w:rsid w:val="2DE33AEA"/>
    <w:rsid w:val="2E602147"/>
    <w:rsid w:val="2E792813"/>
    <w:rsid w:val="2E971017"/>
    <w:rsid w:val="2E97144E"/>
    <w:rsid w:val="2F3D40C5"/>
    <w:rsid w:val="2F430CE4"/>
    <w:rsid w:val="2F4D56BE"/>
    <w:rsid w:val="2F792957"/>
    <w:rsid w:val="2F933406"/>
    <w:rsid w:val="2FC04877"/>
    <w:rsid w:val="2FDC1C89"/>
    <w:rsid w:val="2FF7410B"/>
    <w:rsid w:val="301E179F"/>
    <w:rsid w:val="30515A9D"/>
    <w:rsid w:val="30536D05"/>
    <w:rsid w:val="3061417A"/>
    <w:rsid w:val="306E7FE2"/>
    <w:rsid w:val="30850E88"/>
    <w:rsid w:val="308E51A4"/>
    <w:rsid w:val="30934059"/>
    <w:rsid w:val="309E4EF2"/>
    <w:rsid w:val="30AF568C"/>
    <w:rsid w:val="30B003F0"/>
    <w:rsid w:val="30B70DB9"/>
    <w:rsid w:val="30D00355"/>
    <w:rsid w:val="30DC4F4C"/>
    <w:rsid w:val="3112096E"/>
    <w:rsid w:val="31532D34"/>
    <w:rsid w:val="31572824"/>
    <w:rsid w:val="315947EF"/>
    <w:rsid w:val="3177681A"/>
    <w:rsid w:val="31C81974"/>
    <w:rsid w:val="31EF6F01"/>
    <w:rsid w:val="31F91B2E"/>
    <w:rsid w:val="32163EA0"/>
    <w:rsid w:val="322C1F03"/>
    <w:rsid w:val="3244331C"/>
    <w:rsid w:val="32805DAB"/>
    <w:rsid w:val="329444BF"/>
    <w:rsid w:val="32A23F73"/>
    <w:rsid w:val="32A520FC"/>
    <w:rsid w:val="32AB107A"/>
    <w:rsid w:val="32BB6DE3"/>
    <w:rsid w:val="32D06D32"/>
    <w:rsid w:val="330570A9"/>
    <w:rsid w:val="33151B83"/>
    <w:rsid w:val="331C5AD4"/>
    <w:rsid w:val="33527747"/>
    <w:rsid w:val="33541711"/>
    <w:rsid w:val="33727DEA"/>
    <w:rsid w:val="33B95A18"/>
    <w:rsid w:val="342D5ABF"/>
    <w:rsid w:val="343B01DB"/>
    <w:rsid w:val="34605E94"/>
    <w:rsid w:val="347A2749"/>
    <w:rsid w:val="34BC6391"/>
    <w:rsid w:val="34E05638"/>
    <w:rsid w:val="351B1DBB"/>
    <w:rsid w:val="352076C7"/>
    <w:rsid w:val="353D5050"/>
    <w:rsid w:val="35466E38"/>
    <w:rsid w:val="35546F58"/>
    <w:rsid w:val="355E6877"/>
    <w:rsid w:val="35611EC4"/>
    <w:rsid w:val="356A595C"/>
    <w:rsid w:val="35857851"/>
    <w:rsid w:val="3587034C"/>
    <w:rsid w:val="359C114E"/>
    <w:rsid w:val="35DA66FD"/>
    <w:rsid w:val="35F5260C"/>
    <w:rsid w:val="362F76E0"/>
    <w:rsid w:val="364D069A"/>
    <w:rsid w:val="369523F5"/>
    <w:rsid w:val="36981915"/>
    <w:rsid w:val="36CA3A99"/>
    <w:rsid w:val="36D61BC6"/>
    <w:rsid w:val="377F628E"/>
    <w:rsid w:val="379E11AD"/>
    <w:rsid w:val="37A64AEC"/>
    <w:rsid w:val="37A900BD"/>
    <w:rsid w:val="37C17714"/>
    <w:rsid w:val="37E56DDC"/>
    <w:rsid w:val="380A496C"/>
    <w:rsid w:val="382316B2"/>
    <w:rsid w:val="38387CC2"/>
    <w:rsid w:val="38392C84"/>
    <w:rsid w:val="3842422E"/>
    <w:rsid w:val="38455ACD"/>
    <w:rsid w:val="38806D8A"/>
    <w:rsid w:val="38912AC0"/>
    <w:rsid w:val="38B84141"/>
    <w:rsid w:val="391B4A7F"/>
    <w:rsid w:val="393C76F3"/>
    <w:rsid w:val="39534219"/>
    <w:rsid w:val="39625101"/>
    <w:rsid w:val="3985335F"/>
    <w:rsid w:val="39881070"/>
    <w:rsid w:val="39A24859"/>
    <w:rsid w:val="39C762B0"/>
    <w:rsid w:val="39C944DB"/>
    <w:rsid w:val="39D07618"/>
    <w:rsid w:val="39D701A2"/>
    <w:rsid w:val="3A211C22"/>
    <w:rsid w:val="3A287454"/>
    <w:rsid w:val="3A824DC7"/>
    <w:rsid w:val="3A9A13F9"/>
    <w:rsid w:val="3AA27206"/>
    <w:rsid w:val="3AA274AE"/>
    <w:rsid w:val="3AC64B87"/>
    <w:rsid w:val="3ACC7557"/>
    <w:rsid w:val="3ADA0A23"/>
    <w:rsid w:val="3AF565C0"/>
    <w:rsid w:val="3B000F2C"/>
    <w:rsid w:val="3B140CCD"/>
    <w:rsid w:val="3B201ED9"/>
    <w:rsid w:val="3B2371FE"/>
    <w:rsid w:val="3B2740FF"/>
    <w:rsid w:val="3B3068D8"/>
    <w:rsid w:val="3B4C7172"/>
    <w:rsid w:val="3B695DEE"/>
    <w:rsid w:val="3B932307"/>
    <w:rsid w:val="3B9A3286"/>
    <w:rsid w:val="3B9C6EB0"/>
    <w:rsid w:val="3BD056AD"/>
    <w:rsid w:val="3BE32C75"/>
    <w:rsid w:val="3BE73C25"/>
    <w:rsid w:val="3BFA6BCE"/>
    <w:rsid w:val="3C3126DE"/>
    <w:rsid w:val="3C7365DA"/>
    <w:rsid w:val="3C8B5A78"/>
    <w:rsid w:val="3CD43F0B"/>
    <w:rsid w:val="3CE31410"/>
    <w:rsid w:val="3CF96E86"/>
    <w:rsid w:val="3D916E89"/>
    <w:rsid w:val="3D924753"/>
    <w:rsid w:val="3DD75419"/>
    <w:rsid w:val="3DFD4754"/>
    <w:rsid w:val="3DFD5AE6"/>
    <w:rsid w:val="3E2F7235"/>
    <w:rsid w:val="3E467EA9"/>
    <w:rsid w:val="3E5A1BA6"/>
    <w:rsid w:val="3E616A14"/>
    <w:rsid w:val="3E6A6AD1"/>
    <w:rsid w:val="3E6F7301"/>
    <w:rsid w:val="3E9C21BE"/>
    <w:rsid w:val="3EA90437"/>
    <w:rsid w:val="3EB25385"/>
    <w:rsid w:val="3EBF7C5B"/>
    <w:rsid w:val="3EC14881"/>
    <w:rsid w:val="3EED6576"/>
    <w:rsid w:val="3F097DBA"/>
    <w:rsid w:val="3F23578A"/>
    <w:rsid w:val="3F346CFE"/>
    <w:rsid w:val="3F445DDA"/>
    <w:rsid w:val="3F6A5E19"/>
    <w:rsid w:val="3F981CE3"/>
    <w:rsid w:val="3FA532F5"/>
    <w:rsid w:val="3FC1012F"/>
    <w:rsid w:val="3FC76DC7"/>
    <w:rsid w:val="40112738"/>
    <w:rsid w:val="40145D5E"/>
    <w:rsid w:val="403C5A07"/>
    <w:rsid w:val="4043634F"/>
    <w:rsid w:val="40556AC9"/>
    <w:rsid w:val="40642868"/>
    <w:rsid w:val="40FD34D7"/>
    <w:rsid w:val="41043740"/>
    <w:rsid w:val="414B09A1"/>
    <w:rsid w:val="416B7C26"/>
    <w:rsid w:val="417411D1"/>
    <w:rsid w:val="41AE1F52"/>
    <w:rsid w:val="41B31CF9"/>
    <w:rsid w:val="41B8730F"/>
    <w:rsid w:val="41B96BE3"/>
    <w:rsid w:val="41F36599"/>
    <w:rsid w:val="42530DE6"/>
    <w:rsid w:val="427B3358"/>
    <w:rsid w:val="42A47894"/>
    <w:rsid w:val="42AE24C0"/>
    <w:rsid w:val="42BF46CD"/>
    <w:rsid w:val="42EE0B0F"/>
    <w:rsid w:val="42FE6FA4"/>
    <w:rsid w:val="43111ACC"/>
    <w:rsid w:val="43617533"/>
    <w:rsid w:val="43656E2C"/>
    <w:rsid w:val="43B9111D"/>
    <w:rsid w:val="43D67F21"/>
    <w:rsid w:val="44286A61"/>
    <w:rsid w:val="442959DE"/>
    <w:rsid w:val="44391CB5"/>
    <w:rsid w:val="44562E10"/>
    <w:rsid w:val="4456696C"/>
    <w:rsid w:val="446C2D28"/>
    <w:rsid w:val="448C6A4C"/>
    <w:rsid w:val="448E5817"/>
    <w:rsid w:val="44EF6789"/>
    <w:rsid w:val="44F20D8A"/>
    <w:rsid w:val="451C7BB5"/>
    <w:rsid w:val="45256830"/>
    <w:rsid w:val="452E1696"/>
    <w:rsid w:val="456A4DC4"/>
    <w:rsid w:val="45943BEF"/>
    <w:rsid w:val="45BE2215"/>
    <w:rsid w:val="45C77226"/>
    <w:rsid w:val="45CA5863"/>
    <w:rsid w:val="45CE21BE"/>
    <w:rsid w:val="45DD7344"/>
    <w:rsid w:val="45F04AC7"/>
    <w:rsid w:val="463E5FF7"/>
    <w:rsid w:val="46A936CA"/>
    <w:rsid w:val="46B72E83"/>
    <w:rsid w:val="46BC583B"/>
    <w:rsid w:val="46C3796A"/>
    <w:rsid w:val="46DF70EC"/>
    <w:rsid w:val="47182A70"/>
    <w:rsid w:val="474D22A8"/>
    <w:rsid w:val="474E0585"/>
    <w:rsid w:val="47543636"/>
    <w:rsid w:val="477E06B3"/>
    <w:rsid w:val="477F71E4"/>
    <w:rsid w:val="47811F51"/>
    <w:rsid w:val="47C84024"/>
    <w:rsid w:val="47CB785D"/>
    <w:rsid w:val="47E726FC"/>
    <w:rsid w:val="47EA5D49"/>
    <w:rsid w:val="47F646ED"/>
    <w:rsid w:val="480011A0"/>
    <w:rsid w:val="4860425D"/>
    <w:rsid w:val="48831CF9"/>
    <w:rsid w:val="48D507A7"/>
    <w:rsid w:val="48D57B5D"/>
    <w:rsid w:val="493556E9"/>
    <w:rsid w:val="49584F34"/>
    <w:rsid w:val="495E079C"/>
    <w:rsid w:val="497A75A0"/>
    <w:rsid w:val="498D3205"/>
    <w:rsid w:val="499834D2"/>
    <w:rsid w:val="49BC54C3"/>
    <w:rsid w:val="49DF52A1"/>
    <w:rsid w:val="4A58343D"/>
    <w:rsid w:val="4A8F0E29"/>
    <w:rsid w:val="4AA613C3"/>
    <w:rsid w:val="4AA84733"/>
    <w:rsid w:val="4AAD305D"/>
    <w:rsid w:val="4ABC333D"/>
    <w:rsid w:val="4AF316A1"/>
    <w:rsid w:val="4AFF7D5D"/>
    <w:rsid w:val="4B075588"/>
    <w:rsid w:val="4B1F3F5B"/>
    <w:rsid w:val="4B2A3F83"/>
    <w:rsid w:val="4B2E419E"/>
    <w:rsid w:val="4B797B0F"/>
    <w:rsid w:val="4B8364E1"/>
    <w:rsid w:val="4B8B6996"/>
    <w:rsid w:val="4BAB57EF"/>
    <w:rsid w:val="4BC468B1"/>
    <w:rsid w:val="4BCE3916"/>
    <w:rsid w:val="4BED15BF"/>
    <w:rsid w:val="4BEF1B80"/>
    <w:rsid w:val="4BF52F0E"/>
    <w:rsid w:val="4C211F55"/>
    <w:rsid w:val="4C293AA0"/>
    <w:rsid w:val="4C620D6F"/>
    <w:rsid w:val="4C6A76CD"/>
    <w:rsid w:val="4C72455F"/>
    <w:rsid w:val="4C9A5793"/>
    <w:rsid w:val="4CAA5AA7"/>
    <w:rsid w:val="4CD04E0C"/>
    <w:rsid w:val="4CDA769D"/>
    <w:rsid w:val="4D030DE5"/>
    <w:rsid w:val="4D382EF8"/>
    <w:rsid w:val="4D7719E6"/>
    <w:rsid w:val="4D924EB8"/>
    <w:rsid w:val="4D9C1893"/>
    <w:rsid w:val="4DBC0187"/>
    <w:rsid w:val="4DBD7A5B"/>
    <w:rsid w:val="4DDE138D"/>
    <w:rsid w:val="4DE66FB2"/>
    <w:rsid w:val="4E1D155D"/>
    <w:rsid w:val="4E676345"/>
    <w:rsid w:val="4E772300"/>
    <w:rsid w:val="4E8812C3"/>
    <w:rsid w:val="4EA74A2F"/>
    <w:rsid w:val="4EB628BA"/>
    <w:rsid w:val="4EBC7D13"/>
    <w:rsid w:val="4EE5726A"/>
    <w:rsid w:val="4EF150A7"/>
    <w:rsid w:val="4EFB4CDF"/>
    <w:rsid w:val="4F0B3174"/>
    <w:rsid w:val="4F286A68"/>
    <w:rsid w:val="4F2C6C47"/>
    <w:rsid w:val="4F3B558E"/>
    <w:rsid w:val="4F703E37"/>
    <w:rsid w:val="4F716D4F"/>
    <w:rsid w:val="4F780524"/>
    <w:rsid w:val="4FCE41A2"/>
    <w:rsid w:val="4FFD2409"/>
    <w:rsid w:val="50611154"/>
    <w:rsid w:val="506A3ECB"/>
    <w:rsid w:val="50843944"/>
    <w:rsid w:val="50850D04"/>
    <w:rsid w:val="508B5BEF"/>
    <w:rsid w:val="509C364C"/>
    <w:rsid w:val="509D00F8"/>
    <w:rsid w:val="50BA2F45"/>
    <w:rsid w:val="50BD56BE"/>
    <w:rsid w:val="511E3C47"/>
    <w:rsid w:val="51254295"/>
    <w:rsid w:val="513242BC"/>
    <w:rsid w:val="513659FF"/>
    <w:rsid w:val="51380BBA"/>
    <w:rsid w:val="51C969CF"/>
    <w:rsid w:val="51DA6E2E"/>
    <w:rsid w:val="51E67581"/>
    <w:rsid w:val="51ED6B61"/>
    <w:rsid w:val="52097713"/>
    <w:rsid w:val="5239136B"/>
    <w:rsid w:val="524D13AE"/>
    <w:rsid w:val="52543FDA"/>
    <w:rsid w:val="5268443A"/>
    <w:rsid w:val="526A4A28"/>
    <w:rsid w:val="52B61649"/>
    <w:rsid w:val="52CA05EC"/>
    <w:rsid w:val="52D558DE"/>
    <w:rsid w:val="52E405D0"/>
    <w:rsid w:val="52F544E1"/>
    <w:rsid w:val="52F75809"/>
    <w:rsid w:val="531D3476"/>
    <w:rsid w:val="53226CDE"/>
    <w:rsid w:val="532F59DA"/>
    <w:rsid w:val="534C3D5B"/>
    <w:rsid w:val="53594F3D"/>
    <w:rsid w:val="537806AC"/>
    <w:rsid w:val="53907D50"/>
    <w:rsid w:val="539711B9"/>
    <w:rsid w:val="53AC0275"/>
    <w:rsid w:val="53E46372"/>
    <w:rsid w:val="540233DC"/>
    <w:rsid w:val="54183C3E"/>
    <w:rsid w:val="5447544E"/>
    <w:rsid w:val="54493DF7"/>
    <w:rsid w:val="54647653"/>
    <w:rsid w:val="54710C3C"/>
    <w:rsid w:val="548701A1"/>
    <w:rsid w:val="548E5CAE"/>
    <w:rsid w:val="54931516"/>
    <w:rsid w:val="54A35BFD"/>
    <w:rsid w:val="54AD3442"/>
    <w:rsid w:val="54B0712B"/>
    <w:rsid w:val="54BC0A6D"/>
    <w:rsid w:val="54CA13DC"/>
    <w:rsid w:val="54E16725"/>
    <w:rsid w:val="550B5CBA"/>
    <w:rsid w:val="551D076D"/>
    <w:rsid w:val="556C0634"/>
    <w:rsid w:val="558C48E3"/>
    <w:rsid w:val="55D63DB0"/>
    <w:rsid w:val="55D822BC"/>
    <w:rsid w:val="55F31DD0"/>
    <w:rsid w:val="55F81F79"/>
    <w:rsid w:val="56026953"/>
    <w:rsid w:val="5612303A"/>
    <w:rsid w:val="56130B60"/>
    <w:rsid w:val="56277F8F"/>
    <w:rsid w:val="56680EAC"/>
    <w:rsid w:val="566B00DA"/>
    <w:rsid w:val="566B7E13"/>
    <w:rsid w:val="5676162F"/>
    <w:rsid w:val="56903F5F"/>
    <w:rsid w:val="56AB6FEB"/>
    <w:rsid w:val="56C04AE3"/>
    <w:rsid w:val="56F852C7"/>
    <w:rsid w:val="570010E5"/>
    <w:rsid w:val="57201787"/>
    <w:rsid w:val="5737087F"/>
    <w:rsid w:val="57750CA6"/>
    <w:rsid w:val="57B7551B"/>
    <w:rsid w:val="57BD6FD6"/>
    <w:rsid w:val="57C87B8A"/>
    <w:rsid w:val="57CC546B"/>
    <w:rsid w:val="57EB7135"/>
    <w:rsid w:val="584E40D2"/>
    <w:rsid w:val="587F6039"/>
    <w:rsid w:val="588B0E82"/>
    <w:rsid w:val="5890377B"/>
    <w:rsid w:val="58A837E2"/>
    <w:rsid w:val="58EE21FC"/>
    <w:rsid w:val="59144C44"/>
    <w:rsid w:val="592941F7"/>
    <w:rsid w:val="594B0611"/>
    <w:rsid w:val="59554FEC"/>
    <w:rsid w:val="59873909"/>
    <w:rsid w:val="598C3104"/>
    <w:rsid w:val="598D4786"/>
    <w:rsid w:val="59B97C25"/>
    <w:rsid w:val="59D719E6"/>
    <w:rsid w:val="5A0970C0"/>
    <w:rsid w:val="5A3612C1"/>
    <w:rsid w:val="5A72003B"/>
    <w:rsid w:val="5AAE40E8"/>
    <w:rsid w:val="5AB4251E"/>
    <w:rsid w:val="5AC17C04"/>
    <w:rsid w:val="5AC7449B"/>
    <w:rsid w:val="5AE42CE7"/>
    <w:rsid w:val="5B007762"/>
    <w:rsid w:val="5B0171D9"/>
    <w:rsid w:val="5B433C96"/>
    <w:rsid w:val="5B4D0671"/>
    <w:rsid w:val="5B5C6B06"/>
    <w:rsid w:val="5B6F6F54"/>
    <w:rsid w:val="5B7C4516"/>
    <w:rsid w:val="5B983934"/>
    <w:rsid w:val="5B9B762E"/>
    <w:rsid w:val="5BA87F9D"/>
    <w:rsid w:val="5BB960D3"/>
    <w:rsid w:val="5BD14DFE"/>
    <w:rsid w:val="5C3C3A57"/>
    <w:rsid w:val="5C433822"/>
    <w:rsid w:val="5C4952DC"/>
    <w:rsid w:val="5C4F21C6"/>
    <w:rsid w:val="5C6E089F"/>
    <w:rsid w:val="5C6E598E"/>
    <w:rsid w:val="5C800AC3"/>
    <w:rsid w:val="5C9C33B9"/>
    <w:rsid w:val="5CA61E20"/>
    <w:rsid w:val="5CDA4186"/>
    <w:rsid w:val="5CDC1CAC"/>
    <w:rsid w:val="5CE25820"/>
    <w:rsid w:val="5D174CE9"/>
    <w:rsid w:val="5D561625"/>
    <w:rsid w:val="5D592894"/>
    <w:rsid w:val="5D8D11F8"/>
    <w:rsid w:val="5D8D3D42"/>
    <w:rsid w:val="5D8F6D1E"/>
    <w:rsid w:val="5D961906"/>
    <w:rsid w:val="5DBA7B13"/>
    <w:rsid w:val="5DBC1ADE"/>
    <w:rsid w:val="5DC43D3E"/>
    <w:rsid w:val="5DE66B5A"/>
    <w:rsid w:val="5DFF19E2"/>
    <w:rsid w:val="5E473A9D"/>
    <w:rsid w:val="5E5D0BCB"/>
    <w:rsid w:val="5E602469"/>
    <w:rsid w:val="5E767EDE"/>
    <w:rsid w:val="5EBE53E1"/>
    <w:rsid w:val="5EF141EA"/>
    <w:rsid w:val="5EFF08C4"/>
    <w:rsid w:val="5F1871E8"/>
    <w:rsid w:val="5F3A0F0C"/>
    <w:rsid w:val="5F416576"/>
    <w:rsid w:val="5FD56E87"/>
    <w:rsid w:val="5FDE5179"/>
    <w:rsid w:val="5FFB21F2"/>
    <w:rsid w:val="60237ECC"/>
    <w:rsid w:val="602657C1"/>
    <w:rsid w:val="60296AC7"/>
    <w:rsid w:val="604C539B"/>
    <w:rsid w:val="605C6C4C"/>
    <w:rsid w:val="60607F83"/>
    <w:rsid w:val="606B35F2"/>
    <w:rsid w:val="60730B79"/>
    <w:rsid w:val="6094289E"/>
    <w:rsid w:val="60A9459B"/>
    <w:rsid w:val="60CB2763"/>
    <w:rsid w:val="60EC26DA"/>
    <w:rsid w:val="60FF240D"/>
    <w:rsid w:val="610C4B2A"/>
    <w:rsid w:val="612358BE"/>
    <w:rsid w:val="61273712"/>
    <w:rsid w:val="61B85EE1"/>
    <w:rsid w:val="61CD00D0"/>
    <w:rsid w:val="622D6B06"/>
    <w:rsid w:val="624A76B8"/>
    <w:rsid w:val="625D4BD7"/>
    <w:rsid w:val="62690FAA"/>
    <w:rsid w:val="62B114E5"/>
    <w:rsid w:val="62D21B8C"/>
    <w:rsid w:val="62D3203E"/>
    <w:rsid w:val="62E80C7F"/>
    <w:rsid w:val="630755FF"/>
    <w:rsid w:val="63260125"/>
    <w:rsid w:val="63517C71"/>
    <w:rsid w:val="63554566"/>
    <w:rsid w:val="63631195"/>
    <w:rsid w:val="63A61CF3"/>
    <w:rsid w:val="63B219B9"/>
    <w:rsid w:val="63F120BC"/>
    <w:rsid w:val="641951F7"/>
    <w:rsid w:val="646E5E05"/>
    <w:rsid w:val="647924D6"/>
    <w:rsid w:val="64915A72"/>
    <w:rsid w:val="64A102A5"/>
    <w:rsid w:val="64AB0EB0"/>
    <w:rsid w:val="64CF20F6"/>
    <w:rsid w:val="64E57B6C"/>
    <w:rsid w:val="64F9350F"/>
    <w:rsid w:val="65211C89"/>
    <w:rsid w:val="6530194E"/>
    <w:rsid w:val="653B0FAA"/>
    <w:rsid w:val="65996F6B"/>
    <w:rsid w:val="65BD5A59"/>
    <w:rsid w:val="65F63F63"/>
    <w:rsid w:val="66204316"/>
    <w:rsid w:val="663D1513"/>
    <w:rsid w:val="66630D48"/>
    <w:rsid w:val="66745446"/>
    <w:rsid w:val="66846F11"/>
    <w:rsid w:val="668E3529"/>
    <w:rsid w:val="66B71094"/>
    <w:rsid w:val="66BD59A0"/>
    <w:rsid w:val="66D5448E"/>
    <w:rsid w:val="66FB7605"/>
    <w:rsid w:val="67046959"/>
    <w:rsid w:val="67065B78"/>
    <w:rsid w:val="67112C89"/>
    <w:rsid w:val="675D1C3B"/>
    <w:rsid w:val="67627252"/>
    <w:rsid w:val="6787539C"/>
    <w:rsid w:val="67917B37"/>
    <w:rsid w:val="67DF08A2"/>
    <w:rsid w:val="67E45EB9"/>
    <w:rsid w:val="67EE0AE5"/>
    <w:rsid w:val="68282C4B"/>
    <w:rsid w:val="682D3D04"/>
    <w:rsid w:val="683B30CB"/>
    <w:rsid w:val="684150B9"/>
    <w:rsid w:val="685017A0"/>
    <w:rsid w:val="68633281"/>
    <w:rsid w:val="687C4343"/>
    <w:rsid w:val="68882EC5"/>
    <w:rsid w:val="68935EC7"/>
    <w:rsid w:val="68AA7587"/>
    <w:rsid w:val="68B8243A"/>
    <w:rsid w:val="68CC67C0"/>
    <w:rsid w:val="68FE4040"/>
    <w:rsid w:val="694D5CE0"/>
    <w:rsid w:val="69551778"/>
    <w:rsid w:val="69635503"/>
    <w:rsid w:val="69643755"/>
    <w:rsid w:val="697C6A04"/>
    <w:rsid w:val="69B61AD7"/>
    <w:rsid w:val="69CC12FA"/>
    <w:rsid w:val="69D81A4D"/>
    <w:rsid w:val="69E76134"/>
    <w:rsid w:val="6A06480C"/>
    <w:rsid w:val="6A152A91"/>
    <w:rsid w:val="6A2223E5"/>
    <w:rsid w:val="6AAB7162"/>
    <w:rsid w:val="6ACB22C2"/>
    <w:rsid w:val="6B234F4A"/>
    <w:rsid w:val="6B4377A5"/>
    <w:rsid w:val="6B651C59"/>
    <w:rsid w:val="6B99345E"/>
    <w:rsid w:val="6BC54253"/>
    <w:rsid w:val="6BD149A6"/>
    <w:rsid w:val="6C1D5E3D"/>
    <w:rsid w:val="6C4C3D51"/>
    <w:rsid w:val="6C6C400A"/>
    <w:rsid w:val="6C6E0279"/>
    <w:rsid w:val="6C956095"/>
    <w:rsid w:val="6CA34594"/>
    <w:rsid w:val="6CB9518D"/>
    <w:rsid w:val="6CBF5146"/>
    <w:rsid w:val="6CD209D6"/>
    <w:rsid w:val="6D05236A"/>
    <w:rsid w:val="6D1159A2"/>
    <w:rsid w:val="6D2F7BD6"/>
    <w:rsid w:val="6D7A3CB7"/>
    <w:rsid w:val="6D8D0DA1"/>
    <w:rsid w:val="6DCF4F15"/>
    <w:rsid w:val="6DF00B75"/>
    <w:rsid w:val="6E104410"/>
    <w:rsid w:val="6E1A0886"/>
    <w:rsid w:val="6E1C4E35"/>
    <w:rsid w:val="6E251EBD"/>
    <w:rsid w:val="6E4F259D"/>
    <w:rsid w:val="6E7312AF"/>
    <w:rsid w:val="6E8B48F3"/>
    <w:rsid w:val="6EC86534"/>
    <w:rsid w:val="6F184193"/>
    <w:rsid w:val="6F2319BD"/>
    <w:rsid w:val="6F2A2001"/>
    <w:rsid w:val="6F3040D9"/>
    <w:rsid w:val="6F3E2352"/>
    <w:rsid w:val="6F442B30"/>
    <w:rsid w:val="6F6006A5"/>
    <w:rsid w:val="6F6D2C38"/>
    <w:rsid w:val="6FB46AB9"/>
    <w:rsid w:val="6FBF29BC"/>
    <w:rsid w:val="6FE253D4"/>
    <w:rsid w:val="702F613F"/>
    <w:rsid w:val="703302C4"/>
    <w:rsid w:val="70377B27"/>
    <w:rsid w:val="704A7C27"/>
    <w:rsid w:val="70545BA6"/>
    <w:rsid w:val="7055204A"/>
    <w:rsid w:val="70634B65"/>
    <w:rsid w:val="707963BB"/>
    <w:rsid w:val="707D50FC"/>
    <w:rsid w:val="70B56D20"/>
    <w:rsid w:val="70DC5A8F"/>
    <w:rsid w:val="712437CA"/>
    <w:rsid w:val="7127430D"/>
    <w:rsid w:val="714C56A1"/>
    <w:rsid w:val="71A05546"/>
    <w:rsid w:val="71BF0BC8"/>
    <w:rsid w:val="71C034F3"/>
    <w:rsid w:val="71D614C1"/>
    <w:rsid w:val="71E33126"/>
    <w:rsid w:val="72114AAE"/>
    <w:rsid w:val="725C7268"/>
    <w:rsid w:val="7272691F"/>
    <w:rsid w:val="72B64034"/>
    <w:rsid w:val="72D03C09"/>
    <w:rsid w:val="72DB610A"/>
    <w:rsid w:val="73076EFF"/>
    <w:rsid w:val="731A2D6E"/>
    <w:rsid w:val="732A133F"/>
    <w:rsid w:val="73412281"/>
    <w:rsid w:val="73903399"/>
    <w:rsid w:val="73C339F8"/>
    <w:rsid w:val="73CF53E7"/>
    <w:rsid w:val="73DF4096"/>
    <w:rsid w:val="73F92CEC"/>
    <w:rsid w:val="73FA4F8E"/>
    <w:rsid w:val="740B4A0A"/>
    <w:rsid w:val="743127F9"/>
    <w:rsid w:val="7440370A"/>
    <w:rsid w:val="744523D5"/>
    <w:rsid w:val="744F0B5E"/>
    <w:rsid w:val="7461016E"/>
    <w:rsid w:val="748E5B2A"/>
    <w:rsid w:val="74C3785A"/>
    <w:rsid w:val="74DD260E"/>
    <w:rsid w:val="74E76FE8"/>
    <w:rsid w:val="74F160B9"/>
    <w:rsid w:val="751E218B"/>
    <w:rsid w:val="75322959"/>
    <w:rsid w:val="753C3A9E"/>
    <w:rsid w:val="754E7067"/>
    <w:rsid w:val="75871D3A"/>
    <w:rsid w:val="75C537CD"/>
    <w:rsid w:val="75DC58DE"/>
    <w:rsid w:val="761042DB"/>
    <w:rsid w:val="764061CC"/>
    <w:rsid w:val="76C92E49"/>
    <w:rsid w:val="76D4359C"/>
    <w:rsid w:val="770E6AAE"/>
    <w:rsid w:val="77224F21"/>
    <w:rsid w:val="77225C17"/>
    <w:rsid w:val="773E50A2"/>
    <w:rsid w:val="774815F0"/>
    <w:rsid w:val="77585F7B"/>
    <w:rsid w:val="779D6084"/>
    <w:rsid w:val="77AB254F"/>
    <w:rsid w:val="77B03610"/>
    <w:rsid w:val="77DC095A"/>
    <w:rsid w:val="77EB2293"/>
    <w:rsid w:val="781225CE"/>
    <w:rsid w:val="7819395D"/>
    <w:rsid w:val="78462278"/>
    <w:rsid w:val="787B0173"/>
    <w:rsid w:val="787D213D"/>
    <w:rsid w:val="78B11DE7"/>
    <w:rsid w:val="78BC253A"/>
    <w:rsid w:val="78EF290F"/>
    <w:rsid w:val="79313DD5"/>
    <w:rsid w:val="79336C6A"/>
    <w:rsid w:val="795A5231"/>
    <w:rsid w:val="79782905"/>
    <w:rsid w:val="797A7E44"/>
    <w:rsid w:val="79856DD0"/>
    <w:rsid w:val="79892D64"/>
    <w:rsid w:val="7993128A"/>
    <w:rsid w:val="799325F8"/>
    <w:rsid w:val="799F60E4"/>
    <w:rsid w:val="79D7762B"/>
    <w:rsid w:val="79E87D4F"/>
    <w:rsid w:val="79ED6E4F"/>
    <w:rsid w:val="79F57867"/>
    <w:rsid w:val="79F73319"/>
    <w:rsid w:val="7A212F9C"/>
    <w:rsid w:val="7A2D1941"/>
    <w:rsid w:val="7A805F15"/>
    <w:rsid w:val="7A94551C"/>
    <w:rsid w:val="7AD11A5C"/>
    <w:rsid w:val="7B1A72BF"/>
    <w:rsid w:val="7B2F5245"/>
    <w:rsid w:val="7B3C3994"/>
    <w:rsid w:val="7B43638F"/>
    <w:rsid w:val="7B69451D"/>
    <w:rsid w:val="7B694BFB"/>
    <w:rsid w:val="7B825CBD"/>
    <w:rsid w:val="7B8C2698"/>
    <w:rsid w:val="7BAB0D70"/>
    <w:rsid w:val="7BB0282A"/>
    <w:rsid w:val="7BCB1412"/>
    <w:rsid w:val="7BEE6EAE"/>
    <w:rsid w:val="7C2A25DC"/>
    <w:rsid w:val="7C3D70C9"/>
    <w:rsid w:val="7C4F3DF1"/>
    <w:rsid w:val="7C6D071B"/>
    <w:rsid w:val="7C887303"/>
    <w:rsid w:val="7C902636"/>
    <w:rsid w:val="7CA962CD"/>
    <w:rsid w:val="7CB023B6"/>
    <w:rsid w:val="7CC43EF5"/>
    <w:rsid w:val="7CE02C9B"/>
    <w:rsid w:val="7CEA1D6C"/>
    <w:rsid w:val="7D140B97"/>
    <w:rsid w:val="7D2339B7"/>
    <w:rsid w:val="7D3E79C1"/>
    <w:rsid w:val="7D593B57"/>
    <w:rsid w:val="7D7434FD"/>
    <w:rsid w:val="7DAC0DCF"/>
    <w:rsid w:val="7DB03F0B"/>
    <w:rsid w:val="7DB934C9"/>
    <w:rsid w:val="7DE1316F"/>
    <w:rsid w:val="7E3A287F"/>
    <w:rsid w:val="7E3E7792"/>
    <w:rsid w:val="7E472781"/>
    <w:rsid w:val="7E5020A2"/>
    <w:rsid w:val="7EA90972"/>
    <w:rsid w:val="7EC43C29"/>
    <w:rsid w:val="7EE527EB"/>
    <w:rsid w:val="7EE73DD3"/>
    <w:rsid w:val="7F1903B6"/>
    <w:rsid w:val="7F1E129C"/>
    <w:rsid w:val="7F307DF6"/>
    <w:rsid w:val="7F565B5F"/>
    <w:rsid w:val="7FAF05E9"/>
    <w:rsid w:val="7FB53ED0"/>
    <w:rsid w:val="7FC468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5"/>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7">
    <w:name w:val="heading 3"/>
    <w:basedOn w:val="1"/>
    <w:next w:val="1"/>
    <w:unhideWhenUsed/>
    <w:qFormat/>
    <w:uiPriority w:val="0"/>
    <w:pPr>
      <w:keepNext/>
      <w:keepLines/>
      <w:spacing w:before="260" w:after="260" w:line="413" w:lineRule="auto"/>
      <w:outlineLvl w:val="2"/>
    </w:pPr>
    <w:rPr>
      <w:b/>
      <w:sz w:val="32"/>
    </w:rPr>
  </w:style>
  <w:style w:type="paragraph" w:styleId="8">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9">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szCs w:val="18"/>
    </w:rPr>
  </w:style>
  <w:style w:type="paragraph" w:styleId="5">
    <w:name w:val="Normal Indent"/>
    <w:basedOn w:val="1"/>
    <w:next w:val="6"/>
    <w:qFormat/>
    <w:uiPriority w:val="0"/>
    <w:pPr>
      <w:widowControl/>
      <w:ind w:firstLine="420"/>
      <w:jc w:val="left"/>
    </w:pPr>
    <w:rPr>
      <w:kern w:val="0"/>
      <w:sz w:val="20"/>
      <w:szCs w:val="20"/>
    </w:rPr>
  </w:style>
  <w:style w:type="paragraph" w:styleId="6">
    <w:name w:val="toc 4"/>
    <w:basedOn w:val="1"/>
    <w:next w:val="1"/>
    <w:unhideWhenUsed/>
    <w:qFormat/>
    <w:uiPriority w:val="39"/>
    <w:pPr>
      <w:ind w:left="1260" w:leftChars="600"/>
    </w:pPr>
  </w:style>
  <w:style w:type="paragraph" w:styleId="10">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1">
    <w:name w:val="Body Text"/>
    <w:basedOn w:val="1"/>
    <w:next w:val="1"/>
    <w:qFormat/>
    <w:uiPriority w:val="0"/>
    <w:pPr>
      <w:tabs>
        <w:tab w:val="left" w:pos="567"/>
      </w:tabs>
      <w:spacing w:before="120" w:line="22" w:lineRule="atLeast"/>
    </w:pPr>
    <w:rPr>
      <w:rFonts w:ascii="宋体" w:hAnsi="宋体"/>
      <w:kern w:val="0"/>
      <w:sz w:val="24"/>
    </w:rPr>
  </w:style>
  <w:style w:type="paragraph" w:styleId="12">
    <w:name w:val="Body Text Indent"/>
    <w:basedOn w:val="1"/>
    <w:qFormat/>
    <w:uiPriority w:val="0"/>
    <w:pPr>
      <w:ind w:firstLine="480"/>
    </w:pPr>
    <w:rPr>
      <w:rFonts w:ascii="宋体" w:hAnsi="宋体"/>
    </w:r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200" w:leftChars="200"/>
    </w:p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1"/>
    <w:qFormat/>
    <w:uiPriority w:val="0"/>
    <w:pPr>
      <w:tabs>
        <w:tab w:val="left" w:pos="6060"/>
      </w:tabs>
      <w:ind w:firstLine="420" w:firstLineChars="100"/>
    </w:pPr>
    <w:rPr>
      <w:color w:val="000000"/>
      <w:szCs w:val="20"/>
    </w:rPr>
  </w:style>
  <w:style w:type="paragraph" w:styleId="20">
    <w:name w:val="Body Text First Indent 2"/>
    <w:basedOn w:val="12"/>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10"/>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7"/>
    <w:qFormat/>
    <w:uiPriority w:val="0"/>
    <w:pPr>
      <w:jc w:val="left"/>
    </w:pPr>
    <w:rPr>
      <w:u w:val="none"/>
    </w:rPr>
  </w:style>
  <w:style w:type="character" w:customStyle="1" w:styleId="62">
    <w:name w:val="font21"/>
    <w:basedOn w:val="23"/>
    <w:qFormat/>
    <w:uiPriority w:val="0"/>
    <w:rPr>
      <w:rFonts w:hint="default" w:ascii="??" w:hAnsi="??" w:eastAsia="??" w:cs="??"/>
      <w:color w:val="000000"/>
      <w:sz w:val="44"/>
      <w:szCs w:val="44"/>
      <w:u w:val="none"/>
    </w:rPr>
  </w:style>
  <w:style w:type="character" w:customStyle="1" w:styleId="63">
    <w:name w:val="font11"/>
    <w:basedOn w:val="23"/>
    <w:qFormat/>
    <w:uiPriority w:val="0"/>
    <w:rPr>
      <w:rFonts w:hint="eastAsia" w:ascii="宋体" w:hAnsi="宋体" w:eastAsia="宋体" w:cs="宋体"/>
      <w:color w:val="000000"/>
      <w:sz w:val="44"/>
      <w:szCs w:val="4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81</Pages>
  <Words>30296</Words>
  <Characters>31695</Characters>
  <Lines>1</Lines>
  <Paragraphs>1</Paragraphs>
  <TotalTime>25</TotalTime>
  <ScaleCrop>false</ScaleCrop>
  <LinksUpToDate>false</LinksUpToDate>
  <CharactersWithSpaces>34101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故里</cp:lastModifiedBy>
  <cp:lastPrinted>2023-04-28T00:56:00Z</cp:lastPrinted>
  <dcterms:modified xsi:type="dcterms:W3CDTF">2023-05-04T01:16:36Z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DF634CDF171D40889F358E0902837DDC</vt:lpwstr>
  </property>
</Properties>
</file>