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auto"/>
          <w:sz w:val="32"/>
          <w:szCs w:val="32"/>
          <w:highlight w:val="none"/>
          <w:lang w:eastAsia="zh-CN"/>
        </w:rPr>
      </w:pPr>
      <w:r>
        <w:rPr>
          <w:rFonts w:hint="eastAsia" w:ascii="宋体" w:hAnsi="宋体" w:eastAsia="宋体" w:cs="宋体"/>
          <w:b/>
          <w:bCs w:val="0"/>
          <w:color w:val="auto"/>
          <w:sz w:val="32"/>
          <w:szCs w:val="32"/>
          <w:highlight w:val="none"/>
          <w:lang w:eastAsia="zh-CN"/>
        </w:rPr>
        <w:t>项目编号：</w:t>
      </w:r>
      <w:r>
        <w:rPr>
          <w:rFonts w:hint="eastAsia" w:hAnsi="宋体" w:cs="宋体"/>
          <w:b/>
          <w:bCs w:val="0"/>
          <w:color w:val="auto"/>
          <w:sz w:val="32"/>
          <w:szCs w:val="32"/>
          <w:highlight w:val="none"/>
          <w:lang w:eastAsia="zh-CN"/>
        </w:rPr>
        <w:t>ZCSP-府谷县-2023-00377</w:t>
      </w:r>
    </w:p>
    <w:p>
      <w:pPr>
        <w:jc w:val="left"/>
        <w:rPr>
          <w:rFonts w:hint="eastAsia" w:ascii="宋体" w:hAnsi="宋体" w:eastAsia="宋体" w:cs="宋体"/>
          <w:b/>
          <w:bCs w:val="0"/>
          <w:color w:val="auto"/>
          <w:sz w:val="32"/>
          <w:szCs w:val="32"/>
          <w:highlight w:val="none"/>
          <w:lang w:eastAsia="zh-CN"/>
        </w:rPr>
      </w:pPr>
    </w:p>
    <w:p>
      <w:pPr>
        <w:rPr>
          <w:rFonts w:hint="eastAsia" w:ascii="宋体" w:hAnsi="宋体" w:eastAsia="宋体" w:cs="宋体"/>
          <w:b/>
          <w:bCs w:val="0"/>
          <w:color w:val="auto"/>
          <w:sz w:val="24"/>
          <w:szCs w:val="24"/>
          <w:highlight w:val="none"/>
          <w:lang w:eastAsia="zh-CN"/>
        </w:rPr>
      </w:pPr>
    </w:p>
    <w:p>
      <w:pPr>
        <w:pStyle w:val="17"/>
        <w:rPr>
          <w:rFonts w:hint="eastAsia" w:ascii="宋体" w:hAnsi="宋体" w:eastAsia="宋体" w:cs="宋体"/>
          <w:b/>
          <w:bCs w:val="0"/>
          <w:color w:val="auto"/>
          <w:lang w:eastAsia="zh-CN"/>
        </w:rPr>
      </w:pPr>
    </w:p>
    <w:p>
      <w:pPr>
        <w:pStyle w:val="4"/>
        <w:rPr>
          <w:rFonts w:hint="eastAsia" w:ascii="宋体" w:hAnsi="宋体" w:eastAsia="宋体" w:cs="宋体"/>
          <w:b/>
          <w:bCs w:val="0"/>
          <w:color w:val="auto"/>
          <w:sz w:val="24"/>
          <w:szCs w:val="24"/>
          <w:highlight w:val="none"/>
          <w:lang w:eastAsia="zh-CN"/>
        </w:rPr>
      </w:pPr>
    </w:p>
    <w:p>
      <w:pPr>
        <w:rPr>
          <w:rFonts w:hint="eastAsia"/>
          <w:lang w:eastAsia="zh-CN"/>
        </w:rPr>
      </w:pPr>
    </w:p>
    <w:p>
      <w:pPr>
        <w:rPr>
          <w:rFonts w:hint="eastAsia"/>
          <w:lang w:eastAsia="zh-CN"/>
        </w:rPr>
      </w:pPr>
    </w:p>
    <w:p>
      <w:pPr>
        <w:pStyle w:val="2"/>
        <w:ind w:left="0" w:leftChars="0" w:firstLine="0" w:firstLineChars="0"/>
        <w:jc w:val="center"/>
        <w:rPr>
          <w:rFonts w:hint="eastAsia" w:ascii="宋体" w:hAnsi="宋体" w:eastAsia="宋体" w:cs="宋体"/>
          <w:b/>
          <w:bCs w:val="0"/>
          <w:color w:val="auto"/>
          <w:sz w:val="52"/>
          <w:szCs w:val="72"/>
          <w:lang w:val="en-US" w:eastAsia="zh-CN"/>
        </w:rPr>
      </w:pPr>
      <w:r>
        <w:rPr>
          <w:rFonts w:hint="eastAsia" w:hAnsi="宋体" w:cs="宋体"/>
          <w:b/>
          <w:bCs w:val="0"/>
          <w:color w:val="auto"/>
          <w:sz w:val="56"/>
          <w:szCs w:val="96"/>
          <w:lang w:val="en-US" w:eastAsia="zh-CN" w:bidi="ar-SA"/>
        </w:rPr>
        <w:t>2023年度三道沟镇新庙村集体经济联合社玉米种植基地配套项目</w:t>
      </w: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p>
    <w:p>
      <w:pPr>
        <w:pStyle w:val="2"/>
        <w:rPr>
          <w:rFonts w:hint="eastAsia" w:ascii="宋体" w:hAnsi="宋体" w:eastAsia="宋体" w:cs="宋体"/>
          <w:b/>
          <w:bCs w:val="0"/>
          <w:color w:val="auto"/>
          <w:sz w:val="56"/>
          <w:szCs w:val="96"/>
          <w:lang w:val="en-US" w:eastAsia="zh-CN"/>
        </w:rPr>
      </w:pPr>
      <w:bookmarkStart w:id="238" w:name="_GoBack"/>
      <w:bookmarkEnd w:id="238"/>
    </w:p>
    <w:p>
      <w:pPr>
        <w:pStyle w:val="17"/>
        <w:rPr>
          <w:rFonts w:hint="eastAsia" w:ascii="宋体" w:hAnsi="宋体" w:eastAsia="宋体" w:cs="宋体"/>
          <w:b/>
          <w:bCs w:val="0"/>
          <w:color w:val="auto"/>
          <w:lang w:val="en-US" w:eastAsia="zh-CN"/>
        </w:rPr>
      </w:pPr>
    </w:p>
    <w:p>
      <w:pPr>
        <w:pStyle w:val="17"/>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2"/>
        <w:ind w:left="0" w:leftChars="0" w:firstLine="0" w:firstLineChars="0"/>
        <w:rPr>
          <w:rFonts w:hint="eastAsia" w:ascii="宋体" w:hAnsi="宋体" w:eastAsia="宋体" w:cs="宋体"/>
          <w:b/>
          <w:bCs w:val="0"/>
          <w:color w:val="auto"/>
          <w:sz w:val="72"/>
          <w:szCs w:val="144"/>
          <w:lang w:val="en-US" w:eastAsia="zh-CN"/>
        </w:rPr>
      </w:pPr>
    </w:p>
    <w:p>
      <w:pPr>
        <w:pStyle w:val="2"/>
        <w:ind w:left="0" w:leftChars="0" w:firstLine="0" w:firstLineChars="0"/>
        <w:rPr>
          <w:rFonts w:hint="eastAsia" w:ascii="宋体" w:hAnsi="宋体" w:eastAsia="宋体" w:cs="宋体"/>
          <w:b/>
          <w:bCs w:val="0"/>
          <w:color w:val="auto"/>
          <w:sz w:val="72"/>
          <w:szCs w:val="144"/>
          <w:lang w:val="en-US" w:eastAsia="zh-CN"/>
        </w:rPr>
      </w:pPr>
    </w:p>
    <w:p>
      <w:pPr>
        <w:pStyle w:val="2"/>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w:t>
      </w:r>
      <w:r>
        <w:rPr>
          <w:rFonts w:hint="eastAsia" w:hAnsi="宋体" w:cs="宋体"/>
          <w:b/>
          <w:bCs w:val="0"/>
          <w:color w:val="auto"/>
          <w:sz w:val="28"/>
          <w:szCs w:val="28"/>
          <w:lang w:val="en-US" w:eastAsia="zh-CN"/>
        </w:rPr>
        <w:t>府谷县三道沟镇人民政府</w:t>
      </w:r>
      <w:r>
        <w:rPr>
          <w:rFonts w:hint="eastAsia" w:ascii="宋体" w:hAnsi="宋体" w:eastAsia="宋体" w:cs="宋体"/>
          <w:b/>
          <w:bCs w:val="0"/>
          <w:color w:val="auto"/>
          <w:sz w:val="28"/>
          <w:szCs w:val="28"/>
          <w:lang w:val="en-US" w:eastAsia="zh-CN"/>
        </w:rPr>
        <w:t xml:space="preserve"> </w:t>
      </w:r>
    </w:p>
    <w:p>
      <w:pPr>
        <w:spacing w:line="360" w:lineRule="auto"/>
        <w:ind w:firstLine="1687" w:firstLineChars="600"/>
        <w:jc w:val="both"/>
        <w:rPr>
          <w:rFonts w:hint="eastAsia" w:ascii="宋体" w:hAnsi="宋体" w:eastAsia="宋体" w:cs="宋体"/>
          <w:b/>
          <w:bCs/>
          <w:color w:val="auto"/>
          <w:sz w:val="28"/>
          <w:szCs w:val="28"/>
          <w:lang w:val="en-US" w:eastAsia="zh-CN"/>
        </w:rPr>
      </w:pP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4"/>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w:t>
      </w:r>
      <w:r>
        <w:rPr>
          <w:rFonts w:hint="eastAsia" w:hAnsi="宋体" w:cs="宋体"/>
          <w:b/>
          <w:bCs w:val="0"/>
          <w:color w:val="auto"/>
          <w:sz w:val="28"/>
          <w:szCs w:val="28"/>
          <w:lang w:val="en-US" w:eastAsia="zh-CN"/>
        </w:rPr>
        <w:t>三</w:t>
      </w:r>
      <w:r>
        <w:rPr>
          <w:rFonts w:hint="eastAsia" w:ascii="宋体" w:hAnsi="宋体" w:eastAsia="宋体" w:cs="宋体"/>
          <w:b/>
          <w:bCs w:val="0"/>
          <w:color w:val="auto"/>
          <w:sz w:val="28"/>
          <w:szCs w:val="28"/>
          <w:lang w:val="en-US" w:eastAsia="zh-CN"/>
        </w:rPr>
        <w:t>年</w:t>
      </w:r>
      <w:r>
        <w:rPr>
          <w:rFonts w:hint="eastAsia" w:hAnsi="宋体" w:cs="宋体"/>
          <w:b/>
          <w:bCs w:val="0"/>
          <w:color w:val="auto"/>
          <w:sz w:val="28"/>
          <w:szCs w:val="28"/>
          <w:lang w:val="en-US" w:eastAsia="zh-CN"/>
        </w:rPr>
        <w:t>五</w:t>
      </w:r>
      <w:r>
        <w:rPr>
          <w:rFonts w:hint="eastAsia" w:ascii="宋体" w:hAnsi="宋体" w:eastAsia="宋体" w:cs="宋体"/>
          <w:b/>
          <w:bCs w:val="0"/>
          <w:color w:val="auto"/>
          <w:sz w:val="28"/>
          <w:szCs w:val="28"/>
          <w:lang w:val="en-US" w:eastAsia="zh-CN"/>
        </w:rPr>
        <w:t>月</w:t>
      </w:r>
    </w:p>
    <w:p>
      <w:pPr>
        <w:pStyle w:val="20"/>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1"/>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50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52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pStyle w:val="2"/>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3"/>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bookmarkStart w:id="1" w:name="_Toc3948"/>
      <w:bookmarkStart w:id="2" w:name="_Toc371"/>
      <w:bookmarkStart w:id="3" w:name="_Toc424636365"/>
      <w:bookmarkStart w:id="4" w:name="_Toc445306493"/>
      <w:r>
        <w:rPr>
          <w:rFonts w:hint="eastAsia" w:hAnsi="宋体" w:cs="宋体"/>
          <w:b/>
          <w:bCs/>
          <w:i w:val="0"/>
          <w:iCs w:val="0"/>
          <w:caps w:val="0"/>
          <w:color w:val="auto"/>
          <w:spacing w:val="0"/>
          <w:sz w:val="32"/>
          <w:szCs w:val="32"/>
          <w:shd w:val="clear" w:fill="FFFFFF"/>
          <w:vertAlign w:val="baseline"/>
          <w:lang w:val="en-US" w:eastAsia="zh-CN"/>
        </w:rPr>
        <w:t>2023年度三道沟镇新庙村集体经济联合社玉米种植基地配套项目</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项目概况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val="en-US" w:eastAsia="zh-CN"/>
        </w:rPr>
        <w:t>2023年度三道沟镇新庙村集体经济联合社玉米种植基地配套项目</w:t>
      </w:r>
      <w:r>
        <w:rPr>
          <w:rFonts w:hint="eastAsia" w:ascii="宋体" w:hAnsi="宋体" w:eastAsia="宋体" w:cs="宋体"/>
          <w:i w:val="0"/>
          <w:iCs w:val="0"/>
          <w:caps w:val="0"/>
          <w:color w:val="333333"/>
          <w:spacing w:val="0"/>
          <w:sz w:val="24"/>
          <w:szCs w:val="24"/>
          <w:shd w:val="clear" w:fill="FFFFFF"/>
          <w:vertAlign w:val="baseline"/>
        </w:rPr>
        <w:t>采购项目的潜在供应商应在登录全国公共资源交易中心平台（陕西省）使用CA锁报名后自行下载获取采购文件，并于202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05</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29</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15</w:t>
      </w:r>
      <w:r>
        <w:rPr>
          <w:rFonts w:hint="eastAsia" w:ascii="宋体" w:hAnsi="宋体" w:eastAsia="宋体" w:cs="宋体"/>
          <w:i w:val="0"/>
          <w:iCs w:val="0"/>
          <w:caps w:val="0"/>
          <w:color w:val="333333"/>
          <w:spacing w:val="0"/>
          <w:sz w:val="24"/>
          <w:szCs w:val="24"/>
          <w:shd w:val="clear" w:fill="FFFFFF"/>
          <w:vertAlign w:val="baseline"/>
        </w:rPr>
        <w:t>时30分（北京时间）前提交响应文件。</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cs="宋体"/>
          <w:i w:val="0"/>
          <w:iCs w:val="0"/>
          <w:caps w:val="0"/>
          <w:color w:val="333333"/>
          <w:spacing w:val="0"/>
          <w:sz w:val="24"/>
          <w:szCs w:val="24"/>
          <w:shd w:val="clear" w:fill="FFFFFF"/>
          <w:vertAlign w:val="baseline"/>
          <w:lang w:eastAsia="zh-CN"/>
        </w:rPr>
        <w:t>ZCSP-府谷县-2023-00377</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2023年度三道沟镇新庙村集体经济联合社玉米种植基地配套项目</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预算金额：1353642.00元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 xml:space="preserve">2023年度三道沟镇新庙村集体经济联合社玉米种植基地配套项目 </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合同包预算金额：1353642.00元</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合同包最高限价：1353642.00元</w:t>
      </w:r>
    </w:p>
    <w:tbl>
      <w:tblPr>
        <w:tblStyle w:val="25"/>
        <w:tblW w:w="96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91"/>
        <w:gridCol w:w="1125"/>
        <w:gridCol w:w="1745"/>
        <w:gridCol w:w="1118"/>
        <w:gridCol w:w="1393"/>
        <w:gridCol w:w="1539"/>
        <w:gridCol w:w="16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10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1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5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6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4" w:hRule="atLeast"/>
        </w:trPr>
        <w:tc>
          <w:tcPr>
            <w:tcW w:w="10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12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default" w:ascii="宋体" w:hAnsi="宋体" w:eastAsia="宋体" w:cs="宋体"/>
                <w:sz w:val="24"/>
                <w:szCs w:val="24"/>
                <w:lang w:val="en-US"/>
              </w:rPr>
              <w:t>其他建筑工程</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 xml:space="preserve">2023年度三道沟镇新庙村集体经济联合社玉米种植基地配套项目 </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3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53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1353642.00</w:t>
            </w:r>
          </w:p>
        </w:tc>
        <w:tc>
          <w:tcPr>
            <w:tcW w:w="16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1353642.00</w:t>
            </w:r>
          </w:p>
        </w:tc>
      </w:tr>
    </w:tbl>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cs="宋体"/>
          <w:i w:val="0"/>
          <w:iCs w:val="0"/>
          <w:caps w:val="0"/>
          <w:color w:val="333333"/>
          <w:spacing w:val="0"/>
          <w:sz w:val="24"/>
          <w:szCs w:val="24"/>
          <w:shd w:val="clear" w:fill="FFFFFF"/>
          <w:vertAlign w:val="baseline"/>
          <w:lang w:val="en-US" w:eastAsia="zh-CN"/>
        </w:rPr>
        <w:t>30</w:t>
      </w:r>
      <w:r>
        <w:rPr>
          <w:rFonts w:hint="eastAsia" w:ascii="宋体" w:hAnsi="宋体" w:eastAsia="宋体" w:cs="宋体"/>
          <w:i w:val="0"/>
          <w:iCs w:val="0"/>
          <w:caps w:val="0"/>
          <w:color w:val="333333"/>
          <w:spacing w:val="0"/>
          <w:sz w:val="24"/>
          <w:szCs w:val="24"/>
          <w:shd w:val="clear" w:fill="FFFFFF"/>
          <w:vertAlign w:val="baseline"/>
        </w:rPr>
        <w:t>日历天</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 xml:space="preserve">2023年度三道沟镇新庙村集体经济联合社玉米种植基地配套项目 </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2023年度三道沟镇新庙村集体经济联合社玉米种植基地配套项目</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1、供应商需具有独立承担民事责任能力的法人、其他组织或自然人。企业法人应提供合法有效的统一社会信用代码的营业执照（附营业执照的2021年</w:t>
      </w:r>
      <w:r>
        <w:rPr>
          <w:rFonts w:hint="eastAsia" w:cs="宋体"/>
          <w:i w:val="0"/>
          <w:iCs w:val="0"/>
          <w:caps w:val="0"/>
          <w:color w:val="333333"/>
          <w:spacing w:val="0"/>
          <w:sz w:val="24"/>
          <w:szCs w:val="24"/>
          <w:shd w:val="clear" w:fill="FFFFFF"/>
          <w:vertAlign w:val="baseline"/>
          <w:lang w:val="en-US" w:eastAsia="zh-CN"/>
        </w:rPr>
        <w:t>或2022年</w:t>
      </w:r>
      <w:r>
        <w:rPr>
          <w:rFonts w:hint="eastAsia" w:ascii="宋体" w:hAnsi="宋体" w:eastAsia="宋体" w:cs="宋体"/>
          <w:i w:val="0"/>
          <w:iCs w:val="0"/>
          <w:caps w:val="0"/>
          <w:color w:val="333333"/>
          <w:spacing w:val="0"/>
          <w:sz w:val="24"/>
          <w:szCs w:val="24"/>
          <w:shd w:val="clear" w:fill="FFFFFF"/>
          <w:vertAlign w:val="baseline"/>
        </w:rPr>
        <w:t>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2、投标供应商具有</w:t>
      </w:r>
      <w:r>
        <w:rPr>
          <w:rFonts w:hint="eastAsia" w:cs="宋体"/>
          <w:i w:val="0"/>
          <w:iCs w:val="0"/>
          <w:caps w:val="0"/>
          <w:color w:val="333333"/>
          <w:spacing w:val="0"/>
          <w:sz w:val="24"/>
          <w:szCs w:val="24"/>
          <w:shd w:val="clear" w:fill="FFFFFF"/>
          <w:vertAlign w:val="baseline"/>
          <w:lang w:val="en-US" w:eastAsia="zh-CN"/>
        </w:rPr>
        <w:t>市政公用工程施工总承包三</w:t>
      </w:r>
      <w:r>
        <w:rPr>
          <w:rFonts w:hint="eastAsia" w:ascii="宋体" w:hAnsi="宋体" w:eastAsia="宋体" w:cs="宋体"/>
          <w:i w:val="0"/>
          <w:iCs w:val="0"/>
          <w:caps w:val="0"/>
          <w:color w:val="333333"/>
          <w:spacing w:val="0"/>
          <w:sz w:val="24"/>
          <w:szCs w:val="24"/>
          <w:shd w:val="clear" w:fill="FFFFFF"/>
          <w:vertAlign w:val="baseline"/>
        </w:rPr>
        <w:t>级及以上资质的独立企业法人，具备有效的安全生产许可证，并在人员、设备、资金等方面具有相应的施工能力；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3、项目负责人需具备</w:t>
      </w:r>
      <w:r>
        <w:rPr>
          <w:rFonts w:hint="eastAsia" w:cs="宋体"/>
          <w:i w:val="0"/>
          <w:iCs w:val="0"/>
          <w:caps w:val="0"/>
          <w:color w:val="333333"/>
          <w:spacing w:val="0"/>
          <w:sz w:val="24"/>
          <w:szCs w:val="24"/>
          <w:shd w:val="clear" w:fill="FFFFFF"/>
          <w:vertAlign w:val="baseline"/>
          <w:lang w:val="en-US" w:eastAsia="zh-CN"/>
        </w:rPr>
        <w:t>市政公用工程</w:t>
      </w:r>
      <w:r>
        <w:rPr>
          <w:rFonts w:hint="eastAsia" w:ascii="宋体" w:hAnsi="宋体" w:eastAsia="宋体" w:cs="宋体"/>
          <w:i w:val="0"/>
          <w:iCs w:val="0"/>
          <w:caps w:val="0"/>
          <w:color w:val="333333"/>
          <w:spacing w:val="0"/>
          <w:sz w:val="24"/>
          <w:szCs w:val="24"/>
          <w:shd w:val="clear" w:fill="FFFFFF"/>
          <w:vertAlign w:val="baseline"/>
        </w:rPr>
        <w:t>专业</w:t>
      </w:r>
      <w:r>
        <w:rPr>
          <w:rFonts w:hint="eastAsia" w:ascii="宋体" w:hAnsi="宋体" w:eastAsia="宋体" w:cs="宋体"/>
          <w:i w:val="0"/>
          <w:iCs w:val="0"/>
          <w:caps w:val="0"/>
          <w:color w:val="333333"/>
          <w:spacing w:val="0"/>
          <w:sz w:val="24"/>
          <w:szCs w:val="24"/>
          <w:shd w:val="clear" w:fill="FFFFFF"/>
          <w:vertAlign w:val="baseline"/>
          <w:lang w:val="en-US" w:eastAsia="zh-CN"/>
        </w:rPr>
        <w:t>二</w:t>
      </w:r>
      <w:r>
        <w:rPr>
          <w:rFonts w:hint="eastAsia" w:ascii="宋体" w:hAnsi="宋体" w:eastAsia="宋体" w:cs="宋体"/>
          <w:i w:val="0"/>
          <w:iCs w:val="0"/>
          <w:caps w:val="0"/>
          <w:color w:val="333333"/>
          <w:spacing w:val="0"/>
          <w:sz w:val="24"/>
          <w:szCs w:val="24"/>
          <w:shd w:val="clear" w:fill="FFFFFF"/>
          <w:vertAlign w:val="baseline"/>
        </w:rPr>
        <w:t>级（含）以上注册建造师证书及安全B证</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社保经办机构出具的202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03</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04</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05</w:t>
      </w:r>
      <w:r>
        <w:rPr>
          <w:rFonts w:hint="eastAsia" w:ascii="宋体" w:hAnsi="宋体" w:eastAsia="宋体" w:cs="宋体"/>
          <w:i w:val="0"/>
          <w:iCs w:val="0"/>
          <w:caps w:val="0"/>
          <w:color w:val="333333"/>
          <w:spacing w:val="0"/>
          <w:sz w:val="24"/>
          <w:szCs w:val="24"/>
          <w:shd w:val="clear" w:fill="FFFFFF"/>
          <w:vertAlign w:val="baseline"/>
        </w:rPr>
        <w:t>月份至少一个月的社保经办机构出具的本企业社保缴纳证明材料（五险一金其中一项即可，应可查询）且未担任其他在建工程的项目负责人；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4、财务状况报告：财务状况良好，提供20</w:t>
      </w:r>
      <w:r>
        <w:rPr>
          <w:rFonts w:hint="eastAsia" w:cs="宋体"/>
          <w:i w:val="0"/>
          <w:iCs w:val="0"/>
          <w:caps w:val="0"/>
          <w:color w:val="333333"/>
          <w:spacing w:val="0"/>
          <w:sz w:val="24"/>
          <w:szCs w:val="24"/>
          <w:shd w:val="clear" w:fill="FFFFFF"/>
          <w:vertAlign w:val="baseline"/>
          <w:lang w:val="en-US" w:eastAsia="zh-CN"/>
        </w:rPr>
        <w:t>20</w:t>
      </w:r>
      <w:r>
        <w:rPr>
          <w:rFonts w:hint="eastAsia" w:ascii="宋体" w:hAnsi="宋体" w:eastAsia="宋体" w:cs="宋体"/>
          <w:i w:val="0"/>
          <w:iCs w:val="0"/>
          <w:caps w:val="0"/>
          <w:color w:val="333333"/>
          <w:spacing w:val="0"/>
          <w:sz w:val="24"/>
          <w:szCs w:val="24"/>
          <w:shd w:val="clear" w:fill="FFFFFF"/>
          <w:vertAlign w:val="baseline"/>
        </w:rPr>
        <w:t>年—202</w:t>
      </w:r>
      <w:r>
        <w:rPr>
          <w:rFonts w:hint="eastAsia"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rPr>
        <w:t>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5、税收缴纳证明：提供至投标截止时间已缴纳的至少三个月的纳税证明（银行缴费凭证）或完税证明，依法免税的单位应提供相关证明材料；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9、书面声明：参加本次政府采购活动前三年内在经营活动中没有重大违法记录的声明函；</w:t>
      </w:r>
    </w:p>
    <w:p>
      <w:pPr>
        <w:pStyle w:val="18"/>
        <w:spacing w:line="360" w:lineRule="auto"/>
        <w:ind w:left="476" w:leftChars="140" w:firstLine="0" w:firstLineChars="0"/>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0000FF"/>
          <w:spacing w:val="0"/>
          <w:kern w:val="0"/>
          <w:sz w:val="24"/>
          <w:szCs w:val="24"/>
          <w:shd w:val="clear" w:fill="FFFFFF"/>
          <w:vertAlign w:val="baseline"/>
          <w:lang w:val="en-US" w:eastAsia="zh-CN" w:bidi="ar-SA"/>
        </w:rPr>
        <w:t>10、</w:t>
      </w:r>
      <w:r>
        <w:rPr>
          <w:rFonts w:hint="eastAsia" w:asciiTheme="minorEastAsia" w:hAnsiTheme="minorEastAsia" w:eastAsiaTheme="minorEastAsia" w:cstheme="minorEastAsia"/>
          <w:i w:val="0"/>
          <w:iCs w:val="0"/>
          <w:caps w:val="0"/>
          <w:color w:val="auto"/>
          <w:spacing w:val="0"/>
          <w:sz w:val="24"/>
          <w:szCs w:val="24"/>
          <w:shd w:val="clear" w:fill="FFFFFF"/>
        </w:rPr>
        <w:t>供应商需提供具有履行合同所必需的设备和专业技术能力的承诺函；</w:t>
      </w:r>
    </w:p>
    <w:p>
      <w:pPr>
        <w:pStyle w:val="18"/>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hAnsi="宋体"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val="en-US"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本项目专门面向中小企业采购。不满足中小企业政策规定的，将被拒绝参与本项目政府采购投标活动。</w:t>
      </w:r>
      <w:r>
        <w:rPr>
          <w:rFonts w:hint="eastAsia"/>
          <w:sz w:val="24"/>
          <w:szCs w:val="15"/>
          <w:lang w:val="en-US" w:eastAsia="zh-CN"/>
        </w:rPr>
        <w:t>本项目采购标的对应的中小企业</w:t>
      </w:r>
      <w:r>
        <w:rPr>
          <w:rFonts w:hint="eastAsia" w:ascii="宋体" w:hAnsi="宋体" w:eastAsia="宋体" w:cs="宋体"/>
          <w:color w:val="auto"/>
          <w:kern w:val="2"/>
          <w:sz w:val="24"/>
          <w:szCs w:val="24"/>
          <w:highlight w:val="none"/>
          <w:lang w:val="en-US" w:eastAsia="zh-CN" w:bidi="ar-SA"/>
        </w:rPr>
        <w:t>划分标准所属行业为</w:t>
      </w:r>
      <w:r>
        <w:rPr>
          <w:rFonts w:hint="eastAsia" w:hAnsi="宋体" w:cs="宋体"/>
          <w:color w:val="auto"/>
          <w:kern w:val="2"/>
          <w:sz w:val="24"/>
          <w:szCs w:val="24"/>
          <w:highlight w:val="none"/>
          <w:lang w:val="en-US" w:eastAsia="zh-CN" w:bidi="ar-SA"/>
        </w:rPr>
        <w:t>建筑业。</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满足要求的中小企业须提供管理办法规定的《中小企业声明函》；满足要求的监狱企业、福利性企业参加政府采购活动时，视同小微企业。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w:t>
      </w:r>
      <w:r>
        <w:rPr>
          <w:rFonts w:hint="eastAsia" w:ascii="宋体" w:hAnsi="宋体" w:eastAsia="宋体"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ascii="宋体" w:hAnsi="宋体" w:eastAsia="宋体" w:cs="宋体"/>
          <w:i w:val="0"/>
          <w:iCs w:val="0"/>
          <w:caps w:val="0"/>
          <w:color w:val="333333"/>
          <w:spacing w:val="0"/>
          <w:sz w:val="24"/>
          <w:szCs w:val="24"/>
          <w:shd w:val="clear" w:fill="FFFFFF"/>
          <w:vertAlign w:val="baseline"/>
          <w:lang w:val="en-US" w:eastAsia="zh-CN"/>
        </w:rPr>
        <w:t>05</w:t>
      </w:r>
      <w:r>
        <w:rPr>
          <w:rFonts w:hint="eastAsia" w:ascii="宋体" w:hAnsi="宋体" w:eastAsia="宋体" w:cs="宋体"/>
          <w:i w:val="0"/>
          <w:iCs w:val="0"/>
          <w:caps w:val="0"/>
          <w:color w:val="333333"/>
          <w:spacing w:val="0"/>
          <w:sz w:val="24"/>
          <w:szCs w:val="24"/>
          <w:shd w:val="clear" w:fill="FFFFFF"/>
          <w:vertAlign w:val="baseline"/>
        </w:rPr>
        <w:t>月</w:t>
      </w:r>
      <w:r>
        <w:rPr>
          <w:rFonts w:hint="eastAsia" w:ascii="宋体" w:hAnsi="宋体" w:eastAsia="宋体" w:cs="宋体"/>
          <w:i w:val="0"/>
          <w:iCs w:val="0"/>
          <w:caps w:val="0"/>
          <w:color w:val="333333"/>
          <w:spacing w:val="0"/>
          <w:sz w:val="24"/>
          <w:szCs w:val="24"/>
          <w:shd w:val="clear" w:fill="FFFFFF"/>
          <w:vertAlign w:val="baseline"/>
          <w:lang w:val="en-US" w:eastAsia="zh-CN"/>
        </w:rPr>
        <w:t>22</w:t>
      </w:r>
      <w:r>
        <w:rPr>
          <w:rFonts w:hint="eastAsia" w:ascii="宋体" w:hAnsi="宋体" w:eastAsia="宋体" w:cs="宋体"/>
          <w:i w:val="0"/>
          <w:iCs w:val="0"/>
          <w:caps w:val="0"/>
          <w:color w:val="333333"/>
          <w:spacing w:val="0"/>
          <w:sz w:val="24"/>
          <w:szCs w:val="24"/>
          <w:shd w:val="clear" w:fill="FFFFFF"/>
          <w:vertAlign w:val="baseline"/>
        </w:rPr>
        <w:t>日至202</w:t>
      </w:r>
      <w:r>
        <w:rPr>
          <w:rFonts w:hint="eastAsia" w:ascii="宋体" w:hAnsi="宋体" w:eastAsia="宋体"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ascii="宋体" w:hAnsi="宋体" w:eastAsia="宋体" w:cs="宋体"/>
          <w:i w:val="0"/>
          <w:iCs w:val="0"/>
          <w:caps w:val="0"/>
          <w:color w:val="333333"/>
          <w:spacing w:val="0"/>
          <w:sz w:val="24"/>
          <w:szCs w:val="24"/>
          <w:shd w:val="clear" w:fill="FFFFFF"/>
          <w:vertAlign w:val="baseline"/>
          <w:lang w:val="en-US" w:eastAsia="zh-CN"/>
        </w:rPr>
        <w:t>05</w:t>
      </w:r>
      <w:r>
        <w:rPr>
          <w:rFonts w:hint="eastAsia" w:ascii="宋体" w:hAnsi="宋体" w:eastAsia="宋体" w:cs="宋体"/>
          <w:i w:val="0"/>
          <w:iCs w:val="0"/>
          <w:caps w:val="0"/>
          <w:color w:val="333333"/>
          <w:spacing w:val="0"/>
          <w:sz w:val="24"/>
          <w:szCs w:val="24"/>
          <w:shd w:val="clear" w:fill="FFFFFF"/>
          <w:vertAlign w:val="baseline"/>
        </w:rPr>
        <w:t>月</w:t>
      </w:r>
      <w:r>
        <w:rPr>
          <w:rFonts w:hint="eastAsia" w:ascii="宋体" w:hAnsi="宋体" w:eastAsia="宋体" w:cs="宋体"/>
          <w:i w:val="0"/>
          <w:iCs w:val="0"/>
          <w:caps w:val="0"/>
          <w:color w:val="333333"/>
          <w:spacing w:val="0"/>
          <w:sz w:val="24"/>
          <w:szCs w:val="24"/>
          <w:shd w:val="clear" w:fill="FFFFFF"/>
          <w:vertAlign w:val="baseline"/>
          <w:lang w:val="en-US" w:eastAsia="zh-CN"/>
        </w:rPr>
        <w:t>24</w:t>
      </w:r>
      <w:r>
        <w:rPr>
          <w:rFonts w:hint="eastAsia" w:ascii="宋体" w:hAnsi="宋体" w:eastAsia="宋体" w:cs="宋体"/>
          <w:i w:val="0"/>
          <w:iCs w:val="0"/>
          <w:caps w:val="0"/>
          <w:color w:val="333333"/>
          <w:spacing w:val="0"/>
          <w:sz w:val="24"/>
          <w:szCs w:val="24"/>
          <w:shd w:val="clear" w:fill="FFFFFF"/>
          <w:vertAlign w:val="baseline"/>
        </w:rPr>
        <w:t>日，每天上午</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:00:00至12:00:00，下午1</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0:00至1</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0:00（北京时间,法定节假日除外）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7"/>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w:t>
      </w:r>
      <w:r>
        <w:rPr>
          <w:rFonts w:hint="eastAsia" w:ascii="宋体" w:hAnsi="宋体" w:eastAsia="宋体" w:cs="宋体"/>
          <w:i w:val="0"/>
          <w:iCs w:val="0"/>
          <w:caps w:val="0"/>
          <w:color w:val="333333"/>
          <w:spacing w:val="0"/>
          <w:sz w:val="24"/>
          <w:szCs w:val="24"/>
          <w:shd w:val="clear" w:fill="FFFFFF"/>
          <w:vertAlign w:val="baseline"/>
          <w:lang w:val="en-US" w:eastAsia="zh-CN"/>
        </w:rPr>
        <w:t>：2023年05月29日15时30</w:t>
      </w:r>
      <w:r>
        <w:rPr>
          <w:rFonts w:hint="eastAsia" w:ascii="宋体" w:hAnsi="宋体" w:eastAsia="宋体" w:cs="宋体"/>
          <w:i w:val="0"/>
          <w:iCs w:val="0"/>
          <w:caps w:val="0"/>
          <w:color w:val="333333"/>
          <w:spacing w:val="0"/>
          <w:sz w:val="24"/>
          <w:szCs w:val="24"/>
          <w:shd w:val="clear" w:fill="FFFFFF"/>
          <w:vertAlign w:val="baseline"/>
        </w:rPr>
        <w:t>分</w:t>
      </w:r>
      <w:r>
        <w:rPr>
          <w:rFonts w:hint="eastAsia" w:ascii="宋体" w:hAnsi="宋体" w:eastAsia="宋体" w:cs="宋体"/>
          <w:i w:val="0"/>
          <w:iCs w:val="0"/>
          <w:caps w:val="0"/>
          <w:color w:val="333333"/>
          <w:spacing w:val="0"/>
          <w:sz w:val="24"/>
          <w:szCs w:val="24"/>
          <w:shd w:val="clear" w:fill="FFFFFF"/>
          <w:vertAlign w:val="baseline"/>
          <w:lang w:eastAsia="zh-CN"/>
        </w:rPr>
        <w:t>00秒</w:t>
      </w:r>
      <w:r>
        <w:rPr>
          <w:rFonts w:hint="eastAsia" w:ascii="宋体" w:hAnsi="宋体" w:eastAsia="宋体" w:cs="宋体"/>
          <w:i w:val="0"/>
          <w:iCs w:val="0"/>
          <w:caps w:val="0"/>
          <w:color w:val="333333"/>
          <w:spacing w:val="0"/>
          <w:sz w:val="24"/>
          <w:szCs w:val="24"/>
          <w:shd w:val="clear" w:fill="FFFFFF"/>
          <w:vertAlign w:val="baseline"/>
        </w:rPr>
        <w:t>（北京时间）</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提交投标文件地点：</w:t>
      </w:r>
      <w:r>
        <w:rPr>
          <w:rFonts w:hint="eastAsia" w:cs="宋体"/>
          <w:i w:val="0"/>
          <w:iCs w:val="0"/>
          <w:caps w:val="0"/>
          <w:color w:val="333333"/>
          <w:spacing w:val="0"/>
          <w:sz w:val="24"/>
          <w:szCs w:val="24"/>
          <w:shd w:val="clear" w:fill="FFFFFF"/>
          <w:vertAlign w:val="baseline"/>
          <w:lang w:eastAsia="zh-CN"/>
        </w:rPr>
        <w:t>陕西省榆林市府谷县经济适用房一期2号楼西商铺</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开标地点：陕西省榆林市府谷县经济适用房一期2号楼西商铺</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cs="宋体"/>
          <w:b/>
          <w:bCs/>
          <w:i w:val="0"/>
          <w:iCs w:val="0"/>
          <w:caps w:val="0"/>
          <w:color w:val="333333"/>
          <w:spacing w:val="0"/>
          <w:sz w:val="24"/>
          <w:szCs w:val="24"/>
          <w:shd w:val="clear" w:fill="FFFFFF"/>
          <w:vertAlign w:val="baseline"/>
          <w:lang w:val="en-US" w:eastAsia="zh-CN"/>
        </w:rPr>
        <w:t>五</w:t>
      </w:r>
      <w:r>
        <w:rPr>
          <w:rStyle w:val="27"/>
          <w:rFonts w:hint="eastAsia" w:ascii="宋体" w:hAnsi="宋体" w:eastAsia="宋体" w:cs="宋体"/>
          <w:b/>
          <w:bCs/>
          <w:i w:val="0"/>
          <w:iCs w:val="0"/>
          <w:caps w:val="0"/>
          <w:color w:val="333333"/>
          <w:spacing w:val="0"/>
          <w:sz w:val="24"/>
          <w:szCs w:val="24"/>
          <w:shd w:val="clear" w:fill="FFFFFF"/>
          <w:vertAlign w:val="baseline"/>
        </w:rPr>
        <w:t>、公告期限</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cs="宋体"/>
          <w:b/>
          <w:bCs/>
          <w:i w:val="0"/>
          <w:iCs w:val="0"/>
          <w:caps w:val="0"/>
          <w:color w:val="333333"/>
          <w:spacing w:val="0"/>
          <w:sz w:val="24"/>
          <w:szCs w:val="24"/>
          <w:shd w:val="clear" w:fill="FFFFFF"/>
          <w:vertAlign w:val="baseline"/>
          <w:lang w:val="en-US" w:eastAsia="zh-CN"/>
        </w:rPr>
        <w:t>六</w:t>
      </w:r>
      <w:r>
        <w:rPr>
          <w:rStyle w:val="27"/>
          <w:rFonts w:hint="eastAsia" w:ascii="宋体" w:hAnsi="宋体" w:eastAsia="宋体" w:cs="宋体"/>
          <w:b/>
          <w:bCs/>
          <w:i w:val="0"/>
          <w:iCs w:val="0"/>
          <w:caps w:val="0"/>
          <w:color w:val="333333"/>
          <w:spacing w:val="0"/>
          <w:sz w:val="24"/>
          <w:szCs w:val="24"/>
          <w:shd w:val="clear" w:fill="FFFFFF"/>
          <w:vertAlign w:val="baseline"/>
        </w:rPr>
        <w:t>、其他补充事宜</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03</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04</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05</w:t>
      </w:r>
      <w:r>
        <w:rPr>
          <w:rFonts w:hint="eastAsia" w:ascii="宋体" w:hAnsi="宋体" w:eastAsia="宋体" w:cs="宋体"/>
          <w:i w:val="0"/>
          <w:iCs w:val="0"/>
          <w:caps w:val="0"/>
          <w:color w:val="333333"/>
          <w:spacing w:val="0"/>
          <w:sz w:val="24"/>
          <w:szCs w:val="24"/>
          <w:shd w:val="clear" w:fill="FFFFFF"/>
          <w:vertAlign w:val="baseline"/>
        </w:rPr>
        <w:t>月份至少一个月的社保经办机构出具的本企业社保缴纳证明材料（五险一金其中一项即可，应可查询）复印件加盖公章到</w:t>
      </w:r>
      <w:r>
        <w:rPr>
          <w:rFonts w:hint="eastAsia" w:ascii="宋体" w:hAnsi="宋体" w:eastAsia="宋体" w:cs="宋体"/>
          <w:i w:val="0"/>
          <w:iCs w:val="0"/>
          <w:caps w:val="0"/>
          <w:color w:val="333333"/>
          <w:spacing w:val="0"/>
          <w:sz w:val="24"/>
          <w:szCs w:val="24"/>
          <w:shd w:val="clear" w:fill="FFFFFF"/>
          <w:vertAlign w:val="baseline"/>
          <w:lang w:eastAsia="zh-CN"/>
        </w:rPr>
        <w:t>陕西众鼎互联项</w:t>
      </w:r>
      <w:r>
        <w:rPr>
          <w:rFonts w:hint="eastAsia" w:cs="宋体"/>
          <w:i w:val="0"/>
          <w:iCs w:val="0"/>
          <w:caps w:val="0"/>
          <w:color w:val="333333"/>
          <w:spacing w:val="0"/>
          <w:sz w:val="24"/>
          <w:szCs w:val="24"/>
          <w:shd w:val="clear" w:fill="FFFFFF"/>
          <w:vertAlign w:val="baseline"/>
          <w:lang w:eastAsia="zh-CN"/>
        </w:rPr>
        <w:t>目管理有限公司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陕西省榆林市府谷县经济适用房一期2号楼西商铺</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r>
        <w:rPr>
          <w:rFonts w:hint="eastAsia" w:cs="宋体"/>
          <w:i w:val="0"/>
          <w:iCs w:val="0"/>
          <w:caps w:val="0"/>
          <w:color w:val="333333"/>
          <w:spacing w:val="0"/>
          <w:sz w:val="24"/>
          <w:szCs w:val="24"/>
          <w:shd w:val="clear" w:fill="FFFFFF"/>
          <w:vertAlign w:val="baseline"/>
          <w:lang w:val="en-US" w:eastAsia="zh-CN"/>
        </w:rPr>
        <w:t>建筑业</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rPr>
        <w:t>报名时间：202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05</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22</w:t>
      </w:r>
      <w:r>
        <w:rPr>
          <w:rFonts w:hint="eastAsia" w:ascii="宋体" w:hAnsi="宋体" w:eastAsia="宋体" w:cs="宋体"/>
          <w:i w:val="0"/>
          <w:iCs w:val="0"/>
          <w:caps w:val="0"/>
          <w:color w:val="333333"/>
          <w:spacing w:val="0"/>
          <w:sz w:val="24"/>
          <w:szCs w:val="24"/>
          <w:shd w:val="clear" w:fill="FFFFFF"/>
          <w:vertAlign w:val="baseline"/>
        </w:rPr>
        <w:t>日至202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05</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24</w:t>
      </w:r>
      <w:r>
        <w:rPr>
          <w:rFonts w:hint="eastAsia" w:ascii="宋体" w:hAnsi="宋体" w:eastAsia="宋体" w:cs="宋体"/>
          <w:i w:val="0"/>
          <w:iCs w:val="0"/>
          <w:caps w:val="0"/>
          <w:color w:val="333333"/>
          <w:spacing w:val="0"/>
          <w:sz w:val="24"/>
          <w:szCs w:val="24"/>
          <w:shd w:val="clear" w:fill="FFFFFF"/>
          <w:vertAlign w:val="baseline"/>
        </w:rPr>
        <w:t>日上午09:00-12:00,下午1</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w:t>
      </w:r>
      <w:r>
        <w:rPr>
          <w:rFonts w:hint="eastAsia" w:cs="宋体"/>
          <w:i w:val="0"/>
          <w:iCs w:val="0"/>
          <w:caps w:val="0"/>
          <w:color w:val="333333"/>
          <w:spacing w:val="0"/>
          <w:sz w:val="24"/>
          <w:szCs w:val="24"/>
          <w:shd w:val="clear" w:fill="FFFFFF"/>
          <w:vertAlign w:val="baseline"/>
          <w:lang w:val="en-US" w:eastAsia="zh-CN"/>
        </w:rPr>
        <w:t>17</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0（谢绝邮寄）。</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 办理CA锁方式（仅供参考）：榆林市市民大厦四楼窗口,电话：0912-3515031。</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7"/>
          <w:rFonts w:hint="eastAsia" w:ascii="宋体" w:hAnsi="宋体" w:cs="宋体"/>
          <w:b/>
          <w:bCs/>
          <w:i w:val="0"/>
          <w:iCs w:val="0"/>
          <w:caps w:val="0"/>
          <w:color w:val="333333"/>
          <w:spacing w:val="0"/>
          <w:sz w:val="24"/>
          <w:szCs w:val="24"/>
          <w:shd w:val="clear" w:fill="FFFFFF"/>
          <w:vertAlign w:val="baseline"/>
          <w:lang w:val="en-US" w:eastAsia="zh-CN"/>
        </w:rPr>
        <w:t>七</w:t>
      </w:r>
      <w:r>
        <w:rPr>
          <w:rStyle w:val="27"/>
          <w:rFonts w:hint="eastAsia" w:ascii="宋体" w:hAnsi="宋体" w:eastAsia="宋体" w:cs="宋体"/>
          <w:b/>
          <w:bCs/>
          <w:i w:val="0"/>
          <w:iCs w:val="0"/>
          <w:caps w:val="0"/>
          <w:color w:val="333333"/>
          <w:spacing w:val="0"/>
          <w:sz w:val="24"/>
          <w:szCs w:val="24"/>
          <w:shd w:val="clear" w:fill="FFFFFF"/>
          <w:vertAlign w:val="baseline"/>
        </w:rPr>
        <w:t>、凡对本次采购提出询问，请按以下方式联系。</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cs="宋体"/>
          <w:b w:val="0"/>
          <w:bCs w:val="0"/>
          <w:i w:val="0"/>
          <w:iCs w:val="0"/>
          <w:caps w:val="0"/>
          <w:color w:val="333333"/>
          <w:spacing w:val="0"/>
          <w:sz w:val="24"/>
          <w:szCs w:val="24"/>
          <w:shd w:val="clear" w:fill="FFFFFF"/>
          <w:vertAlign w:val="baseline"/>
          <w:lang w:eastAsia="zh-CN"/>
        </w:rPr>
        <w:t xml:space="preserve">府谷县三道沟镇人民政府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地址：府谷县</w:t>
      </w:r>
      <w:r>
        <w:rPr>
          <w:rFonts w:hint="eastAsia" w:cs="宋体"/>
          <w:b w:val="0"/>
          <w:bCs w:val="0"/>
          <w:i w:val="0"/>
          <w:iCs w:val="0"/>
          <w:caps w:val="0"/>
          <w:color w:val="333333"/>
          <w:spacing w:val="0"/>
          <w:sz w:val="24"/>
          <w:szCs w:val="24"/>
          <w:shd w:val="clear" w:fill="FFFFFF"/>
          <w:vertAlign w:val="baseline"/>
          <w:lang w:val="en-US" w:eastAsia="zh-CN"/>
        </w:rPr>
        <w:t>三道沟</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w:t>
      </w:r>
      <w:r>
        <w:rPr>
          <w:rFonts w:hint="eastAsia" w:cs="宋体"/>
          <w:b w:val="0"/>
          <w:bCs w:val="0"/>
          <w:i w:val="0"/>
          <w:iCs w:val="0"/>
          <w:caps w:val="0"/>
          <w:color w:val="333333"/>
          <w:spacing w:val="0"/>
          <w:sz w:val="24"/>
          <w:szCs w:val="24"/>
          <w:shd w:val="clear" w:fill="FFFFFF"/>
          <w:vertAlign w:val="baseline"/>
          <w:lang w:val="en-US" w:eastAsia="zh-CN"/>
        </w:rPr>
        <w:t>13992272860</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cs="宋体"/>
          <w:i w:val="0"/>
          <w:iCs w:val="0"/>
          <w:caps w:val="0"/>
          <w:color w:val="333333"/>
          <w:spacing w:val="0"/>
          <w:sz w:val="24"/>
          <w:szCs w:val="24"/>
          <w:shd w:val="clear" w:fill="FFFFFF"/>
          <w:vertAlign w:val="baseline"/>
          <w:lang w:eastAsia="zh-CN"/>
        </w:rPr>
        <w:t>陕西省榆林市府谷县经济适用房一期2号楼西商铺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default" w:ascii="宋体" w:hAnsi="宋体" w:eastAsia="宋体" w:cs="宋体"/>
          <w:sz w:val="24"/>
          <w:szCs w:val="24"/>
          <w:lang w:val="en-US" w:eastAsia="zh-CN"/>
        </w:rPr>
      </w:pPr>
      <w:r>
        <w:rPr>
          <w:rFonts w:hint="eastAsia" w:ascii="宋体" w:hAnsi="宋体" w:eastAsia="宋体" w:cs="宋体"/>
          <w:i w:val="0"/>
          <w:iCs w:val="0"/>
          <w:caps w:val="0"/>
          <w:color w:val="333333"/>
          <w:spacing w:val="0"/>
          <w:sz w:val="24"/>
          <w:szCs w:val="24"/>
          <w:shd w:val="clear" w:fill="FFFFFF"/>
          <w:vertAlign w:val="baseline"/>
        </w:rPr>
        <w:t>联系方式：</w:t>
      </w:r>
      <w:r>
        <w:rPr>
          <w:rFonts w:hint="eastAsia" w:cs="宋体"/>
          <w:i w:val="0"/>
          <w:iCs w:val="0"/>
          <w:caps w:val="0"/>
          <w:color w:val="333333"/>
          <w:spacing w:val="0"/>
          <w:sz w:val="24"/>
          <w:szCs w:val="24"/>
          <w:shd w:val="clear" w:fill="FFFFFF"/>
          <w:vertAlign w:val="baseline"/>
          <w:lang w:val="en-US" w:eastAsia="zh-CN"/>
        </w:rPr>
        <w:t>18710414863</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韩工</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18710414863</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05</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21</w:t>
      </w:r>
      <w:r>
        <w:rPr>
          <w:rFonts w:hint="eastAsia" w:ascii="宋体" w:hAnsi="宋体" w:eastAsia="宋体" w:cs="宋体"/>
          <w:i w:val="0"/>
          <w:iCs w:val="0"/>
          <w:caps w:val="0"/>
          <w:color w:val="333333"/>
          <w:spacing w:val="0"/>
          <w:sz w:val="24"/>
          <w:szCs w:val="24"/>
          <w:shd w:val="clear" w:fill="FFFFFF"/>
          <w:vertAlign w:val="baseline"/>
        </w:rPr>
        <w:t>日</w:t>
      </w:r>
    </w:p>
    <w:p>
      <w:pPr>
        <w:pStyle w:val="2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3"/>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5"/>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2023年度三道沟镇新庙村集体经济联合社玉米种植基地配套项目</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1.2项目编号：ZCSP-府谷县-2023-00377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 xml:space="preserve">府谷县三道沟镇人民政府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供应商需具有独立承担民事责任能力的法人、其他组织或自然人。企业法人应提供合法有效的统一社会信用代码的营业执照（附营业执照的2021年</w:t>
            </w:r>
            <w:r>
              <w:rPr>
                <w:rFonts w:hint="eastAsia" w:cs="宋体"/>
                <w:i w:val="0"/>
                <w:iCs w:val="0"/>
                <w:caps w:val="0"/>
                <w:color w:val="333333"/>
                <w:spacing w:val="0"/>
                <w:sz w:val="24"/>
                <w:szCs w:val="24"/>
                <w:shd w:val="clear" w:fill="FFFFFF"/>
                <w:vertAlign w:val="baseline"/>
                <w:lang w:val="en-US" w:eastAsia="zh-CN"/>
              </w:rPr>
              <w:t>或2022年</w:t>
            </w:r>
            <w:r>
              <w:rPr>
                <w:rFonts w:hint="eastAsia" w:ascii="宋体" w:hAnsi="宋体" w:eastAsia="宋体" w:cs="宋体"/>
                <w:i w:val="0"/>
                <w:iCs w:val="0"/>
                <w:caps w:val="0"/>
                <w:color w:val="333333"/>
                <w:spacing w:val="0"/>
                <w:sz w:val="24"/>
                <w:szCs w:val="24"/>
                <w:shd w:val="clear" w:fill="FFFFFF"/>
                <w:vertAlign w:val="baseline"/>
              </w:rPr>
              <w:t>企业年度报告书）；事业法人应提供事业单位法人证书；其他组织应提供合法登记证明文件；自然人应提供身份证；</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供应商需具备</w:t>
            </w:r>
            <w:r>
              <w:rPr>
                <w:rFonts w:hint="eastAsia" w:cs="宋体"/>
                <w:i w:val="0"/>
                <w:iCs w:val="0"/>
                <w:caps w:val="0"/>
                <w:color w:val="333333"/>
                <w:spacing w:val="0"/>
                <w:sz w:val="24"/>
                <w:szCs w:val="24"/>
                <w:shd w:val="clear" w:fill="FFFFFF"/>
                <w:vertAlign w:val="baseline"/>
                <w:lang w:eastAsia="zh-CN"/>
              </w:rPr>
              <w:t>市政公用工程施工总承包三级</w:t>
            </w:r>
            <w:r>
              <w:rPr>
                <w:rFonts w:hint="eastAsia" w:ascii="宋体" w:hAnsi="宋体" w:eastAsia="宋体" w:cs="宋体"/>
                <w:i w:val="0"/>
                <w:iCs w:val="0"/>
                <w:caps w:val="0"/>
                <w:color w:val="333333"/>
                <w:spacing w:val="0"/>
                <w:sz w:val="24"/>
                <w:szCs w:val="24"/>
                <w:shd w:val="clear" w:fill="FFFFFF"/>
                <w:vertAlign w:val="baseline"/>
              </w:rPr>
              <w:t>及其以上资质的独立企业法人，具备有效的安全生产许可证，并在人员、设备、资金等方面具有相应的施工能力；</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项目负责人需具备</w:t>
            </w:r>
            <w:r>
              <w:rPr>
                <w:rFonts w:hint="eastAsia" w:cs="宋体"/>
                <w:i w:val="0"/>
                <w:iCs w:val="0"/>
                <w:caps w:val="0"/>
                <w:color w:val="333333"/>
                <w:spacing w:val="0"/>
                <w:sz w:val="24"/>
                <w:szCs w:val="24"/>
                <w:shd w:val="clear" w:fill="FFFFFF"/>
                <w:vertAlign w:val="baseline"/>
                <w:lang w:eastAsia="zh-CN"/>
              </w:rPr>
              <w:t>市政公用工程</w:t>
            </w:r>
            <w:r>
              <w:rPr>
                <w:rFonts w:hint="eastAsia" w:ascii="宋体" w:hAnsi="宋体" w:eastAsia="宋体" w:cs="宋体"/>
                <w:i w:val="0"/>
                <w:iCs w:val="0"/>
                <w:caps w:val="0"/>
                <w:color w:val="333333"/>
                <w:spacing w:val="0"/>
                <w:sz w:val="24"/>
                <w:szCs w:val="24"/>
                <w:shd w:val="clear" w:fill="FFFFFF"/>
                <w:vertAlign w:val="baseline"/>
              </w:rPr>
              <w:t>二级及其以上注册建造师注册证书和有效的安全生产考核合格证书</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社保经办机构出具的202</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rPr>
              <w:t>年</w:t>
            </w:r>
            <w:r>
              <w:rPr>
                <w:rFonts w:hint="eastAsia" w:cs="宋体"/>
                <w:i w:val="0"/>
                <w:iCs w:val="0"/>
                <w:caps w:val="0"/>
                <w:color w:val="333333"/>
                <w:spacing w:val="0"/>
                <w:sz w:val="24"/>
                <w:szCs w:val="24"/>
                <w:shd w:val="clear" w:fill="FFFFFF"/>
                <w:vertAlign w:val="baseline"/>
                <w:lang w:val="en-US" w:eastAsia="zh-CN"/>
              </w:rPr>
              <w:t>03</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04</w:t>
            </w:r>
            <w:r>
              <w:rPr>
                <w:rFonts w:hint="eastAsia" w:ascii="宋体" w:hAnsi="宋体" w:eastAsia="宋体" w:cs="宋体"/>
                <w:i w:val="0"/>
                <w:iCs w:val="0"/>
                <w:caps w:val="0"/>
                <w:color w:val="333333"/>
                <w:spacing w:val="0"/>
                <w:sz w:val="24"/>
                <w:szCs w:val="24"/>
                <w:shd w:val="clear" w:fill="FFFFFF"/>
                <w:vertAlign w:val="baseline"/>
              </w:rPr>
              <w:t>月或</w:t>
            </w:r>
            <w:r>
              <w:rPr>
                <w:rFonts w:hint="eastAsia" w:cs="宋体"/>
                <w:i w:val="0"/>
                <w:iCs w:val="0"/>
                <w:caps w:val="0"/>
                <w:color w:val="333333"/>
                <w:spacing w:val="0"/>
                <w:sz w:val="24"/>
                <w:szCs w:val="24"/>
                <w:shd w:val="clear" w:fill="FFFFFF"/>
                <w:vertAlign w:val="baseline"/>
                <w:lang w:val="en-US" w:eastAsia="zh-CN"/>
              </w:rPr>
              <w:t>05</w:t>
            </w:r>
            <w:r>
              <w:rPr>
                <w:rFonts w:hint="eastAsia" w:ascii="宋体" w:hAnsi="宋体" w:eastAsia="宋体" w:cs="宋体"/>
                <w:i w:val="0"/>
                <w:iCs w:val="0"/>
                <w:caps w:val="0"/>
                <w:color w:val="333333"/>
                <w:spacing w:val="0"/>
                <w:sz w:val="24"/>
                <w:szCs w:val="24"/>
                <w:shd w:val="clear" w:fill="FFFFFF"/>
                <w:vertAlign w:val="baseline"/>
              </w:rPr>
              <w:t>月份至少一个月的社保经办机构出具的本企业社保缴纳证明材料（五险一金其中一项即可，应可查询）且未担任其他在建工程的项目负责人；</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w:t>
            </w:r>
            <w:r>
              <w:rPr>
                <w:rFonts w:hint="eastAsia" w:cs="宋体"/>
                <w:i w:val="0"/>
                <w:iCs w:val="0"/>
                <w:caps w:val="0"/>
                <w:color w:val="333333"/>
                <w:spacing w:val="0"/>
                <w:sz w:val="24"/>
                <w:szCs w:val="24"/>
                <w:shd w:val="clear" w:fill="FFFFFF"/>
                <w:vertAlign w:val="baseline"/>
                <w:lang w:eastAsia="zh-CN"/>
              </w:rPr>
              <w:t>2020年—2022</w:t>
            </w:r>
            <w:r>
              <w:rPr>
                <w:rFonts w:hint="eastAsia" w:ascii="宋体" w:hAnsi="宋体" w:eastAsia="宋体" w:cs="宋体"/>
                <w:i w:val="0"/>
                <w:iCs w:val="0"/>
                <w:caps w:val="0"/>
                <w:color w:val="333333"/>
                <w:spacing w:val="0"/>
                <w:sz w:val="24"/>
                <w:szCs w:val="24"/>
                <w:shd w:val="clear" w:fill="FFFFFF"/>
                <w:vertAlign w:val="baseline"/>
              </w:rPr>
              <w:t>年度财务审计报告（公司成立不足三年的需提供已出年份的审计报告，不足一年的需提供银行出具的资信证明及基本账号开户许可证或开户银行出具的基本存款账户信息表）；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税收缴纳证明：提供至投标截止时间已缴纳的至少三个月的纳税证明（银行缴费凭证）或完税证明，依法免税的单位应提供相关证明材料；</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Theme="minorEastAsia" w:hAnsiTheme="minorEastAsia" w:eastAsiaTheme="minorEastAsia" w:cstheme="minorEastAsia"/>
                <w:i w:val="0"/>
                <w:iCs w:val="0"/>
                <w:caps w:val="0"/>
                <w:color w:val="auto"/>
                <w:spacing w:val="0"/>
                <w:sz w:val="24"/>
                <w:szCs w:val="24"/>
                <w:shd w:val="clear" w:fill="FFFFFF"/>
              </w:rPr>
              <w:t>供应商需提供具有履行合同所必需的设备和专业技术能力的承诺函；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w:t>
            </w:r>
            <w:r>
              <w:rPr>
                <w:rFonts w:hint="eastAsia" w:ascii="宋体" w:hAnsi="宋体" w:eastAsia="宋体" w:cs="宋体"/>
                <w:i w:val="0"/>
                <w:iCs w:val="0"/>
                <w:caps w:val="0"/>
                <w:color w:val="auto"/>
                <w:spacing w:val="0"/>
                <w:sz w:val="24"/>
                <w:szCs w:val="24"/>
                <w:shd w:val="clear" w:color="auto" w:fill="FFFFFF"/>
                <w:lang w:val="en-US" w:eastAsia="zh-CN"/>
              </w:rPr>
              <w:t>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hAnsi="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w:t>
            </w:r>
            <w:r>
              <w:rPr>
                <w:rFonts w:hint="eastAsia" w:ascii="宋体" w:hAnsi="宋体" w:eastAsia="宋体" w:cs="宋体"/>
                <w:i w:val="0"/>
                <w:iCs w:val="0"/>
                <w:caps w:val="0"/>
                <w:color w:val="333333"/>
                <w:spacing w:val="0"/>
                <w:sz w:val="24"/>
                <w:szCs w:val="24"/>
                <w:shd w:val="clear" w:fill="FFFFFF"/>
                <w:vertAlign w:val="baseline"/>
              </w:rPr>
              <w:t>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6"/>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2"/>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hAnsi="宋体" w:cs="宋体"/>
                <w:color w:val="auto"/>
                <w:sz w:val="24"/>
                <w:szCs w:val="22"/>
                <w:lang w:val="en-US" w:eastAsia="zh-CN"/>
              </w:rPr>
              <w:t>采购人</w:t>
            </w:r>
            <w:r>
              <w:rPr>
                <w:rFonts w:hint="eastAsia" w:ascii="宋体" w:hAnsi="宋体" w:eastAsia="宋体" w:cs="宋体"/>
                <w:color w:val="auto"/>
                <w:sz w:val="24"/>
                <w:szCs w:val="22"/>
                <w:lang w:eastAsia="zh-CN"/>
              </w:rPr>
              <w:t>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30日</w:t>
            </w:r>
            <w:r>
              <w:rPr>
                <w:rFonts w:hint="eastAsia" w:ascii="宋体" w:hAnsi="宋体" w:eastAsia="宋体" w:cs="宋体"/>
                <w:color w:val="auto"/>
                <w:sz w:val="24"/>
                <w:szCs w:val="22"/>
                <w:lang w:val="en-US" w:eastAsia="zh-CN"/>
              </w:rPr>
              <w:t>历天</w:t>
            </w:r>
            <w:r>
              <w:rPr>
                <w:rFonts w:hint="eastAsia" w:ascii="宋体" w:hAnsi="宋体" w:eastAsia="宋体" w:cs="宋体"/>
                <w:color w:val="auto"/>
                <w:sz w:val="24"/>
                <w:szCs w:val="24"/>
                <w:highlight w:val="none"/>
                <w:lang w:val="en-US" w:eastAsia="zh-CN"/>
              </w:rPr>
              <w:t>。（本项目投入使用必须保质保量按期完工；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6.2付款方式及条件：完工验收合格后92%，审计后根据审计后价格付清剩余8%款项</w:t>
            </w:r>
            <w:r>
              <w:rPr>
                <w:rFonts w:hint="eastAsia" w:hAnsi="宋体" w:cs="宋体"/>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0000FF"/>
                <w:sz w:val="24"/>
                <w:szCs w:val="24"/>
                <w:highlight w:val="none"/>
                <w:lang w:val="en-US" w:eastAsia="zh-CN"/>
              </w:rPr>
              <w:t>202</w:t>
            </w:r>
            <w:r>
              <w:rPr>
                <w:rFonts w:hint="eastAsia" w:hAnsi="宋体" w:cs="宋体"/>
                <w:color w:val="0000FF"/>
                <w:sz w:val="24"/>
                <w:szCs w:val="24"/>
                <w:highlight w:val="none"/>
                <w:lang w:val="en-US" w:eastAsia="zh-CN"/>
              </w:rPr>
              <w:t>3</w:t>
            </w:r>
            <w:r>
              <w:rPr>
                <w:rFonts w:hint="eastAsia" w:ascii="宋体" w:hAnsi="宋体" w:eastAsia="宋体" w:cs="宋体"/>
                <w:color w:val="0000FF"/>
                <w:sz w:val="24"/>
                <w:szCs w:val="24"/>
                <w:highlight w:val="none"/>
                <w:lang w:val="en-US" w:eastAsia="zh-CN"/>
              </w:rPr>
              <w:t>年</w:t>
            </w:r>
            <w:r>
              <w:rPr>
                <w:rFonts w:hint="eastAsia" w:hAnsi="宋体" w:cs="宋体"/>
                <w:color w:val="0000FF"/>
                <w:sz w:val="24"/>
                <w:szCs w:val="24"/>
                <w:highlight w:val="none"/>
                <w:lang w:val="en-US" w:eastAsia="zh-CN"/>
              </w:rPr>
              <w:t>05</w:t>
            </w:r>
            <w:r>
              <w:rPr>
                <w:rFonts w:hint="eastAsia" w:ascii="宋体" w:hAnsi="宋体" w:eastAsia="宋体" w:cs="宋体"/>
                <w:color w:val="0000FF"/>
                <w:sz w:val="24"/>
                <w:szCs w:val="24"/>
                <w:highlight w:val="none"/>
                <w:lang w:val="en-US" w:eastAsia="zh-CN"/>
              </w:rPr>
              <w:t>月</w:t>
            </w:r>
            <w:r>
              <w:rPr>
                <w:rFonts w:hint="eastAsia" w:hAnsi="宋体" w:cs="宋体"/>
                <w:color w:val="0000FF"/>
                <w:sz w:val="24"/>
                <w:szCs w:val="24"/>
                <w:highlight w:val="none"/>
                <w:lang w:val="en-US" w:eastAsia="zh-CN"/>
              </w:rPr>
              <w:t>29</w:t>
            </w:r>
            <w:r>
              <w:rPr>
                <w:rFonts w:hint="eastAsia" w:ascii="宋体" w:hAnsi="宋体" w:eastAsia="宋体" w:cs="宋体"/>
                <w:color w:val="0000FF"/>
                <w:sz w:val="24"/>
                <w:szCs w:val="24"/>
                <w:highlight w:val="none"/>
                <w:lang w:val="en-US" w:eastAsia="zh-CN"/>
              </w:rPr>
              <w:t>日</w:t>
            </w:r>
            <w:r>
              <w:rPr>
                <w:rFonts w:hint="eastAsia" w:hAnsi="宋体" w:cs="宋体"/>
                <w:color w:val="auto"/>
                <w:sz w:val="24"/>
                <w:szCs w:val="24"/>
                <w:highlight w:val="none"/>
                <w:lang w:val="en-US" w:eastAsia="zh-CN"/>
              </w:rPr>
              <w:t>15</w:t>
            </w:r>
            <w:r>
              <w:rPr>
                <w:rFonts w:hint="eastAsia" w:ascii="宋体" w:hAnsi="宋体" w:eastAsia="宋体" w:cs="宋体"/>
                <w:color w:val="auto"/>
                <w:sz w:val="24"/>
                <w:szCs w:val="24"/>
                <w:highlight w:val="none"/>
                <w:lang w:val="en-US" w:eastAsia="zh-CN"/>
              </w:rPr>
              <w:t>时30分00秒。</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w:t>
            </w:r>
            <w:r>
              <w:rPr>
                <w:rFonts w:hint="eastAsia" w:hAnsi="宋体" w:cs="宋体"/>
                <w:color w:val="auto"/>
                <w:sz w:val="24"/>
                <w:szCs w:val="24"/>
                <w:highlight w:val="none"/>
                <w:lang w:val="en-US" w:eastAsia="zh-CN"/>
              </w:rPr>
              <w:t>陕西省榆林市府谷县经济适用房一期2号楼西商铺</w:t>
            </w:r>
            <w:r>
              <w:rPr>
                <w:rFonts w:hint="eastAsia" w:ascii="宋体" w:hAnsi="宋体" w:eastAsia="宋体" w:cs="宋体"/>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1353642.00</w:t>
            </w:r>
            <w:r>
              <w:rPr>
                <w:rFonts w:hint="eastAsia" w:ascii="宋体" w:hAnsi="宋体" w:eastAsia="宋体" w:cs="宋体"/>
                <w:b/>
                <w:bCs/>
                <w:color w:val="auto"/>
                <w:sz w:val="24"/>
                <w:szCs w:val="24"/>
                <w:highlight w:val="none"/>
                <w:lang w:val="en-US" w:eastAsia="zh-CN"/>
              </w:rPr>
              <w:t>元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2023年03月、04月、05月</w:t>
            </w:r>
            <w:r>
              <w:rPr>
                <w:rFonts w:hint="eastAsia" w:ascii="宋体" w:hAnsi="宋体" w:eastAsia="宋体" w:cs="宋体"/>
                <w:color w:val="auto"/>
                <w:kern w:val="2"/>
                <w:sz w:val="24"/>
                <w:szCs w:val="24"/>
                <w:highlight w:val="none"/>
                <w:lang w:val="en-US" w:eastAsia="zh-CN" w:bidi="ar-SA"/>
              </w:rPr>
              <w:t>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w:t>
            </w:r>
            <w:r>
              <w:rPr>
                <w:rFonts w:hint="eastAsia" w:ascii="宋体" w:hAnsi="宋体" w:eastAsia="宋体" w:cs="宋体"/>
                <w:color w:val="auto"/>
                <w:kern w:val="2"/>
                <w:sz w:val="24"/>
                <w:szCs w:val="24"/>
                <w:highlight w:val="none"/>
                <w:lang w:val="en-US" w:eastAsia="zh-CN" w:bidi="ar-SA"/>
              </w:rPr>
              <w:t>划分标准所属行业为</w:t>
            </w:r>
            <w:r>
              <w:rPr>
                <w:rFonts w:hint="eastAsia" w:hAnsi="宋体" w:cs="宋体"/>
                <w:color w:val="auto"/>
                <w:kern w:val="2"/>
                <w:sz w:val="24"/>
                <w:szCs w:val="24"/>
                <w:highlight w:val="none"/>
                <w:lang w:val="en-US" w:eastAsia="zh-CN" w:bidi="ar-SA"/>
              </w:rPr>
              <w:t>建筑业</w:t>
            </w:r>
            <w:r>
              <w:rPr>
                <w:rFonts w:hint="eastAsia" w:ascii="宋体" w:hAnsi="宋体" w:eastAsia="宋体" w:cs="宋体"/>
                <w:color w:val="auto"/>
                <w:kern w:val="2"/>
                <w:sz w:val="24"/>
                <w:szCs w:val="24"/>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1"/>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1"/>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4"/>
        <w:bidi w:val="0"/>
        <w:jc w:val="center"/>
        <w:rPr>
          <w:rFonts w:hint="eastAsia" w:ascii="宋体" w:hAnsi="宋体" w:eastAsia="宋体" w:cs="宋体"/>
          <w:color w:val="auto"/>
          <w:sz w:val="28"/>
          <w:szCs w:val="28"/>
          <w:lang w:eastAsia="zh-CN"/>
        </w:rPr>
      </w:pPr>
      <w:bookmarkStart w:id="5" w:name="_Toc25276"/>
      <w:bookmarkStart w:id="6" w:name="_Toc14490"/>
      <w:bookmarkStart w:id="7" w:name="_Toc313435089"/>
      <w:bookmarkStart w:id="8" w:name="_Toc20762"/>
      <w:bookmarkStart w:id="9" w:name="_Toc32441"/>
      <w:bookmarkStart w:id="10" w:name="_Toc317063964"/>
      <w:bookmarkStart w:id="11" w:name="_Toc302465479"/>
      <w:bookmarkStart w:id="12" w:name="_Toc307319708"/>
      <w:bookmarkStart w:id="13" w:name="_Toc307476822"/>
      <w:bookmarkStart w:id="14" w:name="_Toc294649607"/>
      <w:bookmarkStart w:id="15" w:name="_Toc294689028"/>
      <w:bookmarkStart w:id="16" w:name="_Toc294650433"/>
      <w:bookmarkStart w:id="17" w:name="_Toc294650191"/>
      <w:bookmarkStart w:id="18" w:name="_Toc294650331"/>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4"/>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4"/>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22916"/>
      <w:bookmarkStart w:id="20" w:name="_Toc998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4"/>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6496"/>
      <w:bookmarkStart w:id="22"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府谷县三道沟镇人民政府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w:t>
      </w:r>
      <w:r>
        <w:rPr>
          <w:rFonts w:hint="eastAsia" w:hAnsi="宋体" w:cs="宋体"/>
          <w:color w:val="auto"/>
          <w:kern w:val="2"/>
          <w:sz w:val="24"/>
          <w:szCs w:val="24"/>
          <w:highlight w:val="none"/>
          <w:lang w:val="en-US" w:eastAsia="zh-CN" w:bidi="ar-SA"/>
        </w:rPr>
        <w:t>2023年03月、04月、05月</w:t>
      </w:r>
      <w:r>
        <w:rPr>
          <w:rFonts w:hint="eastAsia" w:ascii="宋体" w:hAnsi="宋体" w:eastAsia="宋体" w:cs="宋体"/>
          <w:color w:val="auto"/>
          <w:kern w:val="2"/>
          <w:sz w:val="24"/>
          <w:szCs w:val="24"/>
          <w:highlight w:val="none"/>
          <w:lang w:val="en-US" w:eastAsia="zh-CN" w:bidi="ar-SA"/>
        </w:rPr>
        <w:t>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7"/>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307476823"/>
      <w:bookmarkStart w:id="24" w:name="_Toc307319709"/>
      <w:bookmarkStart w:id="25" w:name="_Toc14265"/>
      <w:bookmarkStart w:id="26" w:name="_Toc313435090"/>
      <w:bookmarkStart w:id="27" w:name="_Toc12296"/>
      <w:bookmarkStart w:id="28" w:name="_Toc302465480"/>
      <w:bookmarkStart w:id="29" w:name="_Toc317063965"/>
    </w:p>
    <w:p>
      <w:pPr>
        <w:pStyle w:val="4"/>
        <w:bidi w:val="0"/>
        <w:jc w:val="center"/>
        <w:rPr>
          <w:rFonts w:hint="eastAsia" w:ascii="宋体" w:hAnsi="宋体" w:eastAsia="宋体" w:cs="宋体"/>
          <w:color w:val="auto"/>
          <w:sz w:val="28"/>
          <w:szCs w:val="28"/>
          <w:lang w:val="en-US" w:eastAsia="zh-CN"/>
        </w:rPr>
      </w:pPr>
      <w:bookmarkStart w:id="30" w:name="_Toc12922"/>
      <w:bookmarkStart w:id="31" w:name="_Toc6320"/>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1"/>
        <w:rPr>
          <w:rFonts w:hint="eastAsia" w:ascii="宋体" w:hAnsi="宋体" w:eastAsia="宋体" w:cs="宋体"/>
          <w:color w:val="auto"/>
          <w:sz w:val="30"/>
          <w:szCs w:val="30"/>
          <w:highlight w:val="none"/>
        </w:rPr>
      </w:pPr>
      <w:bookmarkStart w:id="32" w:name="_Toc21940"/>
      <w:bookmarkStart w:id="33" w:name="_Toc307476824"/>
      <w:bookmarkStart w:id="34" w:name="_Toc307319710"/>
      <w:bookmarkStart w:id="35" w:name="_Toc15555"/>
      <w:bookmarkStart w:id="36" w:name="_Toc313435091"/>
      <w:bookmarkStart w:id="37" w:name="_Toc302465481"/>
      <w:bookmarkStart w:id="38" w:name="_Toc317063966"/>
      <w:bookmarkStart w:id="39" w:name="_Toc1775"/>
    </w:p>
    <w:p>
      <w:pPr>
        <w:pStyle w:val="4"/>
        <w:bidi w:val="0"/>
        <w:jc w:val="center"/>
        <w:rPr>
          <w:rFonts w:hint="eastAsia" w:ascii="宋体" w:hAnsi="宋体" w:eastAsia="宋体" w:cs="宋体"/>
          <w:color w:val="auto"/>
          <w:sz w:val="28"/>
          <w:szCs w:val="28"/>
          <w:lang w:eastAsia="zh-CN"/>
        </w:rPr>
      </w:pPr>
      <w:bookmarkStart w:id="40" w:name="_Toc10762"/>
      <w:bookmarkStart w:id="41" w:name="_Toc15495"/>
      <w:r>
        <w:rPr>
          <w:rFonts w:hint="eastAsia" w:ascii="宋体" w:hAnsi="宋体" w:eastAsia="宋体" w:cs="宋体"/>
          <w:color w:val="auto"/>
          <w:sz w:val="28"/>
          <w:szCs w:val="28"/>
        </w:rPr>
        <w:t>第三章 响应文件的编写</w:t>
      </w:r>
      <w:bookmarkEnd w:id="32"/>
      <w:bookmarkEnd w:id="40"/>
      <w:bookmarkEnd w:id="41"/>
      <w:bookmarkStart w:id="42" w:name="_Toc22398"/>
      <w:bookmarkStart w:id="43" w:name="_Toc347478684"/>
      <w:bookmarkStart w:id="44" w:name="_Toc643"/>
    </w:p>
    <w:p>
      <w:pPr>
        <w:pStyle w:val="5"/>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17600"/>
      <w:bookmarkStart w:id="46" w:name="_Toc347478685"/>
      <w:bookmarkStart w:id="47" w:name="_Toc15450"/>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10"/>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347478686"/>
      <w:bookmarkStart w:id="4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5"/>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14873"/>
      <w:bookmarkStart w:id="52" w:name="_Toc6896"/>
      <w:bookmarkStart w:id="53" w:name="_Toc347478687"/>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5"/>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22581"/>
      <w:bookmarkStart w:id="55" w:name="_Toc347478688"/>
      <w:bookmarkStart w:id="56" w:name="_Toc17927"/>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5"/>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30437"/>
      <w:bookmarkStart w:id="58" w:name="_Toc14908"/>
      <w:bookmarkStart w:id="59"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347478690"/>
      <w:bookmarkStart w:id="61" w:name="_Toc22226"/>
      <w:bookmarkStart w:id="62" w:name="_Toc21322"/>
    </w:p>
    <w:p>
      <w:pPr>
        <w:pStyle w:val="5"/>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5"/>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347478691"/>
      <w:bookmarkStart w:id="64" w:name="_Toc4578"/>
      <w:bookmarkStart w:id="65" w:name="_Toc8428"/>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4"/>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347478693"/>
      <w:bookmarkStart w:id="67" w:name="_Toc23324"/>
      <w:bookmarkStart w:id="68" w:name="_Toc8550"/>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4"/>
        <w:rPr>
          <w:rFonts w:hint="eastAsia" w:ascii="宋体" w:hAnsi="宋体" w:eastAsia="宋体" w:cs="宋体"/>
          <w:lang w:val="en-US" w:eastAsia="zh-CN"/>
        </w:rPr>
      </w:pPr>
    </w:p>
    <w:p>
      <w:pPr>
        <w:pStyle w:val="5"/>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0501"/>
      <w:bookmarkStart w:id="70" w:name="_Toc347478694"/>
      <w:bookmarkStart w:id="71" w:name="_Toc3797"/>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4"/>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9859"/>
      <w:bookmarkStart w:id="73" w:name="_Toc17448"/>
      <w:bookmarkStart w:id="74" w:name="_Toc347478695"/>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4"/>
        <w:spacing w:line="480" w:lineRule="exact"/>
        <w:jc w:val="both"/>
        <w:rPr>
          <w:rFonts w:hint="eastAsia" w:ascii="宋体" w:hAnsi="宋体" w:eastAsia="宋体" w:cs="宋体"/>
          <w:b/>
          <w:bCs/>
          <w:color w:val="auto"/>
          <w:sz w:val="30"/>
          <w:szCs w:val="30"/>
          <w:highlight w:val="none"/>
        </w:rPr>
      </w:pPr>
    </w:p>
    <w:p>
      <w:pPr>
        <w:pStyle w:val="4"/>
        <w:spacing w:line="480" w:lineRule="exact"/>
        <w:jc w:val="center"/>
        <w:rPr>
          <w:rFonts w:hint="eastAsia" w:ascii="宋体" w:hAnsi="宋体" w:eastAsia="宋体" w:cs="宋体"/>
          <w:b/>
          <w:bCs/>
          <w:color w:val="auto"/>
          <w:highlight w:val="none"/>
        </w:rPr>
      </w:pPr>
      <w:bookmarkStart w:id="75" w:name="_Toc9296"/>
      <w:bookmarkStart w:id="76" w:name="_Toc27743"/>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21610"/>
      <w:bookmarkStart w:id="78" w:name="_Toc347478696"/>
      <w:bookmarkStart w:id="79" w:name="_Toc13582"/>
    </w:p>
    <w:p>
      <w:pPr>
        <w:pStyle w:val="5"/>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5"/>
        <w:spacing w:line="480" w:lineRule="exact"/>
        <w:ind w:left="420"/>
        <w:jc w:val="both"/>
        <w:rPr>
          <w:rFonts w:hint="eastAsia" w:ascii="宋体" w:hAnsi="宋体" w:eastAsia="宋体" w:cs="宋体"/>
          <w:b/>
          <w:color w:val="auto"/>
          <w:sz w:val="24"/>
        </w:rPr>
      </w:pPr>
      <w:bookmarkStart w:id="80" w:name="_Toc347478697"/>
      <w:bookmarkStart w:id="81" w:name="_Toc26669"/>
      <w:bookmarkStart w:id="82" w:name="_Toc28132"/>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7"/>
        <w:rPr>
          <w:rFonts w:hint="eastAsia" w:ascii="宋体" w:hAnsi="宋体" w:eastAsia="宋体" w:cs="宋体"/>
          <w:color w:val="auto"/>
          <w:lang w:val="en-US" w:eastAsia="zh-CN"/>
        </w:rPr>
      </w:pPr>
    </w:p>
    <w:p>
      <w:pPr>
        <w:pStyle w:val="5"/>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4"/>
        <w:spacing w:line="480" w:lineRule="exact"/>
        <w:jc w:val="center"/>
        <w:rPr>
          <w:rFonts w:hint="eastAsia" w:ascii="宋体" w:hAnsi="宋体" w:eastAsia="宋体" w:cs="宋体"/>
          <w:color w:val="auto"/>
          <w:highlight w:val="none"/>
        </w:rPr>
      </w:pPr>
      <w:bookmarkStart w:id="83" w:name="_Toc8651"/>
      <w:bookmarkStart w:id="84" w:name="_Toc29152"/>
      <w:bookmarkStart w:id="85" w:name="_Toc22001"/>
      <w:bookmarkStart w:id="86" w:name="_Toc25888"/>
      <w:bookmarkStart w:id="87" w:name="_Toc307476831"/>
      <w:bookmarkStart w:id="88" w:name="_Toc302465488"/>
      <w:bookmarkStart w:id="89" w:name="_Toc307319717"/>
      <w:bookmarkStart w:id="90" w:name="_Toc313435098"/>
      <w:bookmarkStart w:id="91" w:name="_Toc317063973"/>
      <w:bookmarkStart w:id="92" w:name="_Toc14167"/>
      <w:r>
        <w:rPr>
          <w:rFonts w:hint="eastAsia" w:ascii="宋体" w:hAnsi="宋体" w:eastAsia="宋体" w:cs="宋体"/>
          <w:color w:val="auto"/>
          <w:sz w:val="28"/>
          <w:szCs w:val="28"/>
          <w:highlight w:val="none"/>
        </w:rPr>
        <w:t>第五章 谈判会议/评审</w:t>
      </w:r>
      <w:bookmarkEnd w:id="83"/>
      <w:bookmarkEnd w:id="84"/>
      <w:bookmarkEnd w:id="85"/>
      <w:bookmarkStart w:id="93" w:name="_Toc22692"/>
      <w:bookmarkStart w:id="94"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453"/>
      <w:bookmarkStart w:id="97" w:name="_Toc48834291"/>
      <w:bookmarkStart w:id="98" w:name="_Toc48834532"/>
      <w:bookmarkStart w:id="99" w:name="_Toc48834164"/>
      <w:bookmarkStart w:id="100" w:name="_Toc23906"/>
      <w:bookmarkStart w:id="101" w:name="_Toc48834094"/>
      <w:bookmarkStart w:id="102" w:name="_Toc48834533"/>
      <w:bookmarkStart w:id="103" w:name="_Toc48834095"/>
      <w:bookmarkStart w:id="104" w:name="_Toc48834454"/>
      <w:bookmarkStart w:id="105" w:name="_Toc48834165"/>
      <w:bookmarkStart w:id="106" w:name="_Toc48834292"/>
      <w:bookmarkStart w:id="107" w:name="_Toc14917"/>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30503"/>
      <w:bookmarkStart w:id="109" w:name="_Toc19349"/>
      <w:bookmarkStart w:id="110" w:name="_Toc9950"/>
      <w:bookmarkStart w:id="111" w:name="_Toc31809"/>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6679"/>
      <w:bookmarkStart w:id="113" w:name="_Toc14136"/>
      <w:bookmarkStart w:id="114" w:name="_Toc21732"/>
      <w:bookmarkStart w:id="115" w:name="_Toc27001"/>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4434"/>
      <w:bookmarkStart w:id="117" w:name="_Toc29039"/>
      <w:bookmarkStart w:id="118" w:name="_Toc932"/>
      <w:bookmarkStart w:id="119" w:name="_Toc495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23735"/>
      <w:bookmarkStart w:id="121" w:name="_Toc21681"/>
      <w:bookmarkStart w:id="122" w:name="_Toc3980"/>
      <w:bookmarkStart w:id="123" w:name="_Toc19340"/>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4"/>
        <w:spacing w:line="500" w:lineRule="exact"/>
        <w:ind w:firstLine="480" w:firstLineChars="200"/>
        <w:outlineLvl w:val="1"/>
        <w:rPr>
          <w:rFonts w:hint="eastAsia" w:ascii="宋体" w:hAnsi="宋体" w:eastAsia="宋体" w:cs="宋体"/>
          <w:b w:val="0"/>
          <w:bCs/>
          <w:color w:val="auto"/>
          <w:sz w:val="24"/>
          <w:szCs w:val="24"/>
        </w:rPr>
      </w:pPr>
      <w:bookmarkStart w:id="124" w:name="_Toc7524"/>
      <w:bookmarkStart w:id="125" w:name="_Toc26078"/>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4"/>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14588"/>
      <w:bookmarkStart w:id="127" w:name="_Toc4881"/>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10388"/>
      <w:bookmarkStart w:id="130" w:name="_Toc48834455"/>
      <w:bookmarkStart w:id="131" w:name="_Toc48834166"/>
      <w:bookmarkStart w:id="132" w:name="_Toc48834096"/>
      <w:bookmarkStart w:id="133" w:name="_Toc48834293"/>
      <w:bookmarkStart w:id="134" w:name="_Toc48834534"/>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456"/>
      <w:bookmarkStart w:id="136" w:name="_Toc48834535"/>
      <w:bookmarkStart w:id="137" w:name="_Toc48834167"/>
      <w:bookmarkStart w:id="138" w:name="_Toc31345"/>
      <w:bookmarkStart w:id="139" w:name="_Toc48834294"/>
      <w:bookmarkStart w:id="140" w:name="_Toc48834097"/>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hAnsi="宋体" w:cs="宋体"/>
          <w:color w:val="auto"/>
          <w:sz w:val="24"/>
          <w:szCs w:val="24"/>
          <w:lang w:val="en-US" w:eastAsia="zh-CN"/>
        </w:rPr>
        <w:t>资格审查</w:t>
      </w:r>
      <w:r>
        <w:rPr>
          <w:rFonts w:hint="eastAsia" w:ascii="宋体" w:hAnsi="宋体" w:eastAsia="宋体" w:cs="宋体"/>
          <w:color w:val="auto"/>
          <w:sz w:val="24"/>
          <w:szCs w:val="24"/>
        </w:rPr>
        <w:t>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4"/>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945"/>
      <w:bookmarkStart w:id="142" w:name="_Toc4661"/>
      <w:bookmarkStart w:id="143" w:name="_Toc15976"/>
      <w:bookmarkStart w:id="144" w:name="_Toc30404"/>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22982"/>
      <w:bookmarkStart w:id="146" w:name="_Toc1993"/>
      <w:bookmarkStart w:id="147" w:name="_Toc16492"/>
      <w:bookmarkStart w:id="148"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hAnsi="宋体" w:cs="宋体"/>
          <w:color w:val="0000FF"/>
          <w:sz w:val="24"/>
          <w:szCs w:val="24"/>
          <w:lang w:val="en-US" w:eastAsia="zh-CN"/>
        </w:rPr>
      </w:pPr>
      <w:r>
        <w:rPr>
          <w:rFonts w:hint="eastAsia" w:ascii="宋体" w:hAnsi="宋体" w:eastAsia="宋体" w:cs="宋体"/>
          <w:color w:val="auto"/>
          <w:sz w:val="24"/>
          <w:szCs w:val="24"/>
        </w:rPr>
        <w:t>采购人：</w:t>
      </w:r>
      <w:r>
        <w:rPr>
          <w:rFonts w:hint="eastAsia" w:hAnsi="宋体" w:cs="宋体"/>
          <w:color w:val="auto"/>
          <w:sz w:val="24"/>
          <w:szCs w:val="24"/>
          <w:lang w:val="en-US" w:eastAsia="zh-CN"/>
        </w:rPr>
        <w:t xml:space="preserve">府谷县三道沟镇人民政府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w:t>
      </w:r>
      <w:r>
        <w:rPr>
          <w:rFonts w:hint="eastAsia" w:hAnsi="宋体" w:cs="宋体"/>
          <w:color w:val="auto"/>
          <w:sz w:val="24"/>
          <w:szCs w:val="24"/>
          <w:lang w:val="en-US" w:eastAsia="zh-CN"/>
        </w:rPr>
        <w:t>0912-8962034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w:t>
      </w:r>
      <w:r>
        <w:rPr>
          <w:rFonts w:hint="eastAsia" w:hAnsi="宋体" w:cs="宋体"/>
          <w:color w:val="auto"/>
          <w:sz w:val="24"/>
          <w:szCs w:val="24"/>
          <w:lang w:eastAsia="zh-CN"/>
        </w:rPr>
        <w:t>陕西省榆林市府谷县经济适用房一期2号楼西商铺</w:t>
      </w:r>
    </w:p>
    <w:p>
      <w:pPr>
        <w:rPr>
          <w:rFonts w:hint="eastAsia" w:ascii="宋体" w:hAnsi="宋体" w:eastAsia="宋体" w:cs="宋体"/>
          <w:color w:val="auto"/>
          <w:sz w:val="24"/>
          <w:highlight w:val="none"/>
        </w:rPr>
      </w:pPr>
    </w:p>
    <w:bookmarkEnd w:id="3"/>
    <w:bookmarkEnd w:id="4"/>
    <w:p>
      <w:pPr>
        <w:pStyle w:val="3"/>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15247"/>
      <w:bookmarkStart w:id="150" w:name="_Toc27621"/>
    </w:p>
    <w:p>
      <w:pPr>
        <w:pStyle w:val="3"/>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pageBreakBefore w:val="0"/>
        <w:widowControl w:val="0"/>
        <w:numPr>
          <w:ilvl w:val="0"/>
          <w:numId w:val="5"/>
        </w:numPr>
        <w:kinsoku/>
        <w:wordWrap/>
        <w:overflowPunct/>
        <w:topLinePunct w:val="0"/>
        <w:autoSpaceDE/>
        <w:autoSpaceDN/>
        <w:bidi w:val="0"/>
        <w:adjustRightInd/>
        <w:snapToGrid/>
        <w:spacing w:line="606" w:lineRule="exact"/>
        <w:jc w:val="both"/>
        <w:textAlignment w:val="auto"/>
        <w:rPr>
          <w:rFonts w:hint="eastAsia"/>
          <w:sz w:val="28"/>
          <w:szCs w:val="36"/>
          <w:lang w:val="en-US" w:eastAsia="zh-CN"/>
        </w:rPr>
      </w:pPr>
      <w:r>
        <w:rPr>
          <w:rFonts w:hint="eastAsia"/>
          <w:b/>
          <w:bCs/>
          <w:sz w:val="28"/>
          <w:szCs w:val="36"/>
          <w:lang w:val="en-US" w:eastAsia="zh-CN"/>
        </w:rPr>
        <w:t>采购项目名称</w:t>
      </w:r>
      <w:r>
        <w:rPr>
          <w:rFonts w:hint="eastAsia"/>
          <w:sz w:val="28"/>
          <w:szCs w:val="36"/>
          <w:lang w:val="en-US" w:eastAsia="zh-CN"/>
        </w:rPr>
        <w:t>：2023年度三道沟镇新庙村集体经济联合社玉米种植基地配套项目</w:t>
      </w:r>
    </w:p>
    <w:p>
      <w:pPr>
        <w:pageBreakBefore w:val="0"/>
        <w:widowControl w:val="0"/>
        <w:numPr>
          <w:ilvl w:val="0"/>
          <w:numId w:val="0"/>
        </w:numPr>
        <w:kinsoku/>
        <w:wordWrap/>
        <w:overflowPunct/>
        <w:topLinePunct w:val="0"/>
        <w:autoSpaceDE/>
        <w:autoSpaceDN/>
        <w:bidi w:val="0"/>
        <w:adjustRightInd/>
        <w:snapToGrid/>
        <w:spacing w:line="606" w:lineRule="exact"/>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8"/>
          <w:szCs w:val="36"/>
          <w:lang w:val="en-US" w:eastAsia="zh-CN"/>
        </w:rPr>
      </w:pPr>
      <w:r>
        <w:rPr>
          <w:rFonts w:hint="eastAsia"/>
          <w:sz w:val="28"/>
          <w:szCs w:val="36"/>
          <w:lang w:val="en-US" w:eastAsia="zh-CN"/>
        </w:rPr>
        <w:t>采购项目预算：1353642.00元</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8"/>
          <w:szCs w:val="36"/>
          <w:lang w:val="en-US" w:eastAsia="zh-CN"/>
        </w:rPr>
      </w:pPr>
      <w:r>
        <w:rPr>
          <w:rFonts w:hint="eastAsia"/>
          <w:sz w:val="28"/>
          <w:szCs w:val="36"/>
          <w:lang w:val="en-US" w:eastAsia="zh-CN"/>
        </w:rPr>
        <w:t xml:space="preserve">资金来源：财政 </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sz w:val="28"/>
          <w:szCs w:val="36"/>
          <w:lang w:val="en-US" w:eastAsia="zh-CN"/>
        </w:rPr>
      </w:pPr>
      <w:r>
        <w:rPr>
          <w:rFonts w:hint="eastAsia"/>
          <w:sz w:val="28"/>
          <w:szCs w:val="36"/>
          <w:lang w:val="en-US" w:eastAsia="zh-CN"/>
        </w:rPr>
        <w:t>价格信息来源：市场询价，咨询相关技术专家</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sz w:val="28"/>
          <w:szCs w:val="36"/>
          <w:lang w:val="en-US" w:eastAsia="zh-CN"/>
        </w:rPr>
      </w:pPr>
      <w:r>
        <w:rPr>
          <w:rFonts w:hint="eastAsia"/>
          <w:sz w:val="28"/>
          <w:szCs w:val="36"/>
          <w:lang w:val="en-US" w:eastAsia="zh-CN"/>
        </w:rPr>
        <w:t>采购方式：竞争性谈判</w:t>
      </w:r>
    </w:p>
    <w:p>
      <w:pPr>
        <w:pageBreakBefore w:val="0"/>
        <w:widowControl w:val="0"/>
        <w:kinsoku/>
        <w:wordWrap/>
        <w:overflowPunct/>
        <w:topLinePunct w:val="0"/>
        <w:autoSpaceDE/>
        <w:autoSpaceDN/>
        <w:bidi w:val="0"/>
        <w:adjustRightInd/>
        <w:snapToGrid/>
        <w:spacing w:line="606"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三、项目实施时间、地点、工程概况</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项目实施时间：</w:t>
      </w:r>
      <w:r>
        <w:rPr>
          <w:rFonts w:hint="eastAsia" w:hAnsi="宋体" w:cs="宋体"/>
          <w:sz w:val="28"/>
          <w:szCs w:val="28"/>
          <w:lang w:val="en-US" w:eastAsia="zh-CN"/>
        </w:rPr>
        <w:t>30日</w:t>
      </w:r>
      <w:r>
        <w:rPr>
          <w:rFonts w:hint="eastAsia" w:ascii="宋体" w:hAnsi="宋体" w:eastAsia="宋体" w:cs="宋体"/>
          <w:sz w:val="28"/>
          <w:szCs w:val="28"/>
          <w:lang w:val="en-US" w:eastAsia="zh-CN"/>
        </w:rPr>
        <w:t>历天</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default"/>
          <w:sz w:val="28"/>
          <w:szCs w:val="36"/>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项目实施地点：</w:t>
      </w:r>
      <w:r>
        <w:rPr>
          <w:rFonts w:hint="eastAsia" w:hAnsi="宋体" w:cs="宋体"/>
          <w:sz w:val="28"/>
          <w:szCs w:val="28"/>
          <w:lang w:val="en-US" w:eastAsia="zh-CN"/>
        </w:rPr>
        <w:t>府谷县</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（三）项目概况：</w:t>
      </w:r>
      <w:r>
        <w:rPr>
          <w:rFonts w:hint="eastAsia"/>
          <w:sz w:val="28"/>
          <w:szCs w:val="36"/>
          <w:lang w:val="en-US" w:eastAsia="zh-CN"/>
        </w:rPr>
        <w:t>本项目主要内容包括：工程地址位于府谷县三道沟镇，主要内容包括：在三道沟镇新庙村种植增密度500亩，配套钢筋混凝土蓄水池1座、截流潜引管道和抽水设备、砖铺产业路。</w:t>
      </w:r>
    </w:p>
    <w:p>
      <w:pPr>
        <w:pageBreakBefore w:val="0"/>
        <w:widowControl w:val="0"/>
        <w:kinsoku/>
        <w:wordWrap/>
        <w:overflowPunct/>
        <w:topLinePunct w:val="0"/>
        <w:autoSpaceDE/>
        <w:autoSpaceDN/>
        <w:bidi w:val="0"/>
        <w:adjustRightInd/>
        <w:snapToGrid/>
        <w:spacing w:line="606" w:lineRule="exact"/>
        <w:ind w:firstLine="560" w:firstLineChars="200"/>
        <w:textAlignment w:val="auto"/>
        <w:rPr>
          <w:rFonts w:hint="eastAsia" w:ascii="宋体" w:hAnsi="宋体" w:eastAsia="宋体" w:cs="宋体"/>
          <w:sz w:val="28"/>
          <w:szCs w:val="28"/>
          <w:lang w:val="en-US" w:eastAsia="zh-CN"/>
        </w:rPr>
      </w:pPr>
    </w:p>
    <w:p>
      <w:pPr>
        <w:numPr>
          <w:ilvl w:val="0"/>
          <w:numId w:val="7"/>
        </w:numPr>
        <w:bidi w:val="0"/>
        <w:ind w:firstLine="482" w:firstLineChars="200"/>
        <w:jc w:val="center"/>
        <w:rPr>
          <w:rStyle w:val="39"/>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130"/>
      <w:bookmarkStart w:id="152" w:name="_Toc6088"/>
      <w:r>
        <w:rPr>
          <w:rStyle w:val="39"/>
          <w:rFonts w:hint="eastAsia" w:ascii="宋体" w:hAnsi="宋体" w:eastAsia="宋体" w:cs="宋体"/>
          <w:color w:val="auto"/>
          <w:sz w:val="32"/>
          <w:szCs w:val="32"/>
          <w:lang w:val="zh-CN" w:eastAsia="zh-CN"/>
        </w:rPr>
        <w:t>工程量清单</w:t>
      </w:r>
      <w:bookmarkEnd w:id="151"/>
      <w:bookmarkEnd w:id="152"/>
      <w:bookmarkStart w:id="153" w:name="_Toc12128"/>
      <w:bookmarkStart w:id="154" w:name="_Toc4197"/>
      <w:bookmarkStart w:id="155" w:name="_Toc31662"/>
    </w:p>
    <w:p>
      <w:pPr>
        <w:pStyle w:val="11"/>
        <w:spacing w:before="7"/>
        <w:rPr>
          <w:sz w:val="5"/>
        </w:rPr>
      </w:pPr>
    </w:p>
    <w:p>
      <w:pPr>
        <w:rPr>
          <w:rFonts w:hint="eastAsia" w:ascii="宋体" w:hAnsi="宋体"/>
          <w:b/>
          <w:bCs/>
          <w:sz w:val="24"/>
          <w:szCs w:val="24"/>
        </w:rPr>
      </w:pPr>
      <w:bookmarkStart w:id="156" w:name="_Toc256584508"/>
      <w:r>
        <w:rPr>
          <w:rFonts w:hint="eastAsia" w:ascii="宋体" w:hAnsi="宋体"/>
          <w:b/>
          <w:bCs/>
          <w:sz w:val="24"/>
          <w:szCs w:val="24"/>
        </w:rPr>
        <w:t xml:space="preserve">  </w:t>
      </w:r>
      <w:bookmarkEnd w:id="156"/>
    </w:p>
    <w:tbl>
      <w:tblPr>
        <w:tblStyle w:val="25"/>
        <w:tblW w:w="924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77"/>
        <w:gridCol w:w="205"/>
        <w:gridCol w:w="4282"/>
        <w:gridCol w:w="518"/>
        <w:gridCol w:w="436"/>
        <w:gridCol w:w="21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677" w:type="dxa"/>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441" w:type="dxa"/>
            <w:gridSpan w:val="4"/>
            <w:tcBorders>
              <w:top w:val="nil"/>
              <w:left w:val="nil"/>
              <w:bottom w:val="single" w:color="000000" w:sz="4" w:space="0"/>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hAnsi="宋体" w:cs="宋体"/>
                <w:i w:val="0"/>
                <w:iCs w:val="0"/>
                <w:color w:val="000000"/>
                <w:kern w:val="0"/>
                <w:sz w:val="36"/>
                <w:szCs w:val="36"/>
                <w:u w:val="none"/>
                <w:lang w:val="en-US" w:eastAsia="zh-CN" w:bidi="ar"/>
              </w:rPr>
              <w:t>2023年度三道沟镇新庙村集体经济联合社玉米种植基地配套项目</w:t>
            </w:r>
          </w:p>
        </w:tc>
        <w:tc>
          <w:tcPr>
            <w:tcW w:w="2127" w:type="dxa"/>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5" w:hRule="atLeast"/>
        </w:trPr>
        <w:tc>
          <w:tcPr>
            <w:tcW w:w="1677" w:type="dxa"/>
            <w:tcBorders>
              <w:top w:val="nil"/>
              <w:left w:val="nil"/>
              <w:bottom w:val="nil"/>
              <w:right w:val="nil"/>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5441" w:type="dxa"/>
            <w:gridSpan w:val="4"/>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r>
              <w:rPr>
                <w:rFonts w:hint="eastAsia" w:ascii="宋体" w:hAnsi="宋体" w:eastAsia="宋体" w:cs="宋体"/>
                <w:b/>
                <w:bCs/>
                <w:i w:val="0"/>
                <w:iCs w:val="0"/>
                <w:color w:val="000000"/>
                <w:kern w:val="0"/>
                <w:sz w:val="44"/>
                <w:szCs w:val="44"/>
                <w:u w:val="none"/>
                <w:lang w:val="en-US" w:eastAsia="zh-CN" w:bidi="ar"/>
              </w:rPr>
              <w:t>工程量清单</w:t>
            </w:r>
          </w:p>
        </w:tc>
        <w:tc>
          <w:tcPr>
            <w:tcW w:w="2127" w:type="dxa"/>
            <w:tcBorders>
              <w:top w:val="nil"/>
              <w:left w:val="nil"/>
              <w:bottom w:val="nil"/>
              <w:right w:val="nil"/>
            </w:tcBorders>
            <w:shd w:val="clear" w:color="FFFFFF" w:fill="FFFFFF"/>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7" w:hRule="atLeast"/>
        </w:trPr>
        <w:tc>
          <w:tcPr>
            <w:tcW w:w="1882"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  标  人：</w:t>
            </w:r>
          </w:p>
        </w:tc>
        <w:tc>
          <w:tcPr>
            <w:tcW w:w="4282" w:type="dxa"/>
            <w:tcBorders>
              <w:top w:val="nil"/>
              <w:left w:val="nil"/>
              <w:bottom w:val="single" w:color="000000" w:sz="4" w:space="0"/>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c>
          <w:tcPr>
            <w:tcW w:w="518" w:type="dxa"/>
            <w:tcBorders>
              <w:top w:val="nil"/>
              <w:left w:val="nil"/>
              <w:bottom w:val="single" w:color="000000" w:sz="4" w:space="0"/>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c>
          <w:tcPr>
            <w:tcW w:w="256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3" w:hRule="atLeast"/>
        </w:trPr>
        <w:tc>
          <w:tcPr>
            <w:tcW w:w="1882"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法定代表人</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或其授权人：</w:t>
            </w:r>
          </w:p>
        </w:tc>
        <w:tc>
          <w:tcPr>
            <w:tcW w:w="4282" w:type="dxa"/>
            <w:tcBorders>
              <w:top w:val="nil"/>
              <w:left w:val="nil"/>
              <w:bottom w:val="single" w:color="000000" w:sz="4" w:space="0"/>
              <w:right w:val="nil"/>
            </w:tcBorders>
            <w:shd w:val="clear" w:color="FFFFFF" w:fill="FFFFFF"/>
            <w:vAlign w:val="bottom"/>
          </w:tcPr>
          <w:p>
            <w:pPr>
              <w:rPr>
                <w:rFonts w:hint="eastAsia" w:ascii="宋体" w:hAnsi="宋体" w:eastAsia="宋体" w:cs="宋体"/>
                <w:i w:val="0"/>
                <w:iCs w:val="0"/>
                <w:color w:val="000000"/>
                <w:sz w:val="28"/>
                <w:szCs w:val="28"/>
                <w:u w:val="none"/>
              </w:rPr>
            </w:pPr>
          </w:p>
        </w:tc>
        <w:tc>
          <w:tcPr>
            <w:tcW w:w="518" w:type="dxa"/>
            <w:tcBorders>
              <w:top w:val="nil"/>
              <w:left w:val="nil"/>
              <w:bottom w:val="single" w:color="000000" w:sz="4" w:space="0"/>
              <w:right w:val="nil"/>
            </w:tcBorders>
            <w:shd w:val="clear" w:color="FFFFFF" w:fill="FFFFFF"/>
            <w:vAlign w:val="bottom"/>
          </w:tcPr>
          <w:p>
            <w:pPr>
              <w:rPr>
                <w:rFonts w:hint="eastAsia" w:ascii="宋体" w:hAnsi="宋体" w:eastAsia="宋体" w:cs="宋体"/>
                <w:i w:val="0"/>
                <w:iCs w:val="0"/>
                <w:color w:val="000000"/>
                <w:sz w:val="28"/>
                <w:szCs w:val="28"/>
                <w:u w:val="none"/>
              </w:rPr>
            </w:pPr>
          </w:p>
        </w:tc>
        <w:tc>
          <w:tcPr>
            <w:tcW w:w="2563"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3" w:hRule="atLeast"/>
        </w:trPr>
        <w:tc>
          <w:tcPr>
            <w:tcW w:w="1882" w:type="dxa"/>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  制  人：</w:t>
            </w:r>
          </w:p>
        </w:tc>
        <w:tc>
          <w:tcPr>
            <w:tcW w:w="4282" w:type="dxa"/>
            <w:tcBorders>
              <w:top w:val="nil"/>
              <w:left w:val="nil"/>
              <w:bottom w:val="single" w:color="000000" w:sz="4" w:space="0"/>
              <w:right w:val="nil"/>
            </w:tcBorders>
            <w:shd w:val="clear" w:color="FFFFFF" w:fill="FFFFFF"/>
            <w:vAlign w:val="bottom"/>
          </w:tcPr>
          <w:p>
            <w:pPr>
              <w:rPr>
                <w:rFonts w:hint="eastAsia" w:ascii="宋体" w:hAnsi="宋体" w:eastAsia="宋体" w:cs="宋体"/>
                <w:i w:val="0"/>
                <w:iCs w:val="0"/>
                <w:color w:val="000000"/>
                <w:sz w:val="28"/>
                <w:szCs w:val="28"/>
                <w:u w:val="none"/>
              </w:rPr>
            </w:pPr>
          </w:p>
        </w:tc>
        <w:tc>
          <w:tcPr>
            <w:tcW w:w="3081"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(签字盖专用章)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3" w:hRule="atLeast"/>
        </w:trPr>
        <w:tc>
          <w:tcPr>
            <w:tcW w:w="1882" w:type="dxa"/>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c>
          <w:tcPr>
            <w:tcW w:w="4800" w:type="dxa"/>
            <w:gridSpan w:val="2"/>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编制时间：     年   月   日</w:t>
            </w:r>
          </w:p>
        </w:tc>
        <w:tc>
          <w:tcPr>
            <w:tcW w:w="2563" w:type="dxa"/>
            <w:gridSpan w:val="2"/>
            <w:tcBorders>
              <w:top w:val="nil"/>
              <w:left w:val="nil"/>
              <w:bottom w:val="nil"/>
              <w:right w:val="nil"/>
            </w:tcBorders>
            <w:shd w:val="clear" w:color="FFFFFF" w:fill="FFFFFF"/>
            <w:vAlign w:val="bottom"/>
          </w:tcPr>
          <w:p>
            <w:pPr>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1882" w:type="dxa"/>
            <w:gridSpan w:val="2"/>
            <w:tcBorders>
              <w:top w:val="nil"/>
              <w:left w:val="nil"/>
              <w:bottom w:val="nil"/>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c>
          <w:tcPr>
            <w:tcW w:w="4800" w:type="dxa"/>
            <w:gridSpan w:val="2"/>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p>
        </w:tc>
        <w:tc>
          <w:tcPr>
            <w:tcW w:w="2563" w:type="dxa"/>
            <w:gridSpan w:val="2"/>
            <w:tcBorders>
              <w:top w:val="nil"/>
              <w:left w:val="nil"/>
              <w:bottom w:val="nil"/>
              <w:right w:val="nil"/>
            </w:tcBorders>
            <w:shd w:val="clear" w:color="FFFFFF" w:fill="FFFFFF"/>
            <w:vAlign w:val="bottom"/>
          </w:tcPr>
          <w:p>
            <w:pPr>
              <w:rPr>
                <w:rFonts w:hint="eastAsia" w:ascii="宋体" w:hAnsi="宋体" w:eastAsia="宋体" w:cs="宋体"/>
                <w:i w:val="0"/>
                <w:iCs w:val="0"/>
                <w:color w:val="000000"/>
                <w:sz w:val="28"/>
                <w:szCs w:val="28"/>
                <w:u w:val="none"/>
              </w:rPr>
            </w:pPr>
          </w:p>
        </w:tc>
      </w:tr>
    </w:tbl>
    <w:p>
      <w:pPr>
        <w:rPr>
          <w:rFonts w:hint="eastAsia"/>
          <w:lang w:val="zh-CN" w:eastAsia="zh-CN"/>
        </w:rPr>
      </w:pPr>
    </w:p>
    <w:tbl>
      <w:tblPr>
        <w:tblW w:w="993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905"/>
        <w:gridCol w:w="78"/>
        <w:gridCol w:w="278"/>
        <w:gridCol w:w="117"/>
        <w:gridCol w:w="378"/>
        <w:gridCol w:w="387"/>
        <w:gridCol w:w="271"/>
        <w:gridCol w:w="368"/>
        <w:gridCol w:w="126"/>
        <w:gridCol w:w="601"/>
        <w:gridCol w:w="152"/>
        <w:gridCol w:w="368"/>
        <w:gridCol w:w="495"/>
        <w:gridCol w:w="556"/>
        <w:gridCol w:w="697"/>
        <w:gridCol w:w="12"/>
        <w:gridCol w:w="259"/>
        <w:gridCol w:w="1296"/>
        <w:gridCol w:w="64"/>
        <w:gridCol w:w="168"/>
        <w:gridCol w:w="188"/>
        <w:gridCol w:w="902"/>
        <w:gridCol w:w="549"/>
        <w:gridCol w:w="302"/>
        <w:gridCol w:w="193"/>
        <w:gridCol w:w="180"/>
        <w:gridCol w:w="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40" w:type="dxa"/>
          <w:trHeight w:val="1215" w:hRule="atLeast"/>
        </w:trPr>
        <w:tc>
          <w:tcPr>
            <w:tcW w:w="1756" w:type="dxa"/>
            <w:gridSpan w:val="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p>
        </w:tc>
        <w:tc>
          <w:tcPr>
            <w:tcW w:w="5820" w:type="dxa"/>
            <w:gridSpan w:val="15"/>
            <w:tcBorders>
              <w:top w:val="nil"/>
              <w:left w:val="nil"/>
              <w:bottom w:val="single" w:color="000000" w:sz="4" w:space="0"/>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三道沟镇新庙村集体经济联合社玉米种植项目</w:t>
            </w:r>
          </w:p>
        </w:tc>
        <w:tc>
          <w:tcPr>
            <w:tcW w:w="2314" w:type="dxa"/>
            <w:gridSpan w:val="6"/>
            <w:tcBorders>
              <w:top w:val="nil"/>
              <w:left w:val="nil"/>
              <w:bottom w:val="nil"/>
              <w:right w:val="nil"/>
            </w:tcBorders>
            <w:shd w:val="clear" w:color="FFFFFF" w:fill="FFFFFF"/>
            <w:vAlign w:val="bottom"/>
          </w:tcPr>
          <w:p>
            <w:pPr>
              <w:jc w:val="left"/>
              <w:rPr>
                <w:rFonts w:hint="eastAsia" w:ascii="宋体" w:hAnsi="宋体" w:eastAsia="宋体" w:cs="宋体"/>
                <w:b/>
                <w:bCs/>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40" w:type="dxa"/>
          <w:trHeight w:val="1530" w:hRule="atLeast"/>
        </w:trPr>
        <w:tc>
          <w:tcPr>
            <w:tcW w:w="1756" w:type="dxa"/>
            <w:gridSpan w:val="5"/>
            <w:tcBorders>
              <w:top w:val="nil"/>
              <w:left w:val="nil"/>
              <w:bottom w:val="nil"/>
              <w:right w:val="nil"/>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p>
        </w:tc>
        <w:tc>
          <w:tcPr>
            <w:tcW w:w="5820" w:type="dxa"/>
            <w:gridSpan w:val="15"/>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44"/>
                <w:szCs w:val="44"/>
                <w:u w:val="none"/>
              </w:rPr>
            </w:pPr>
            <w:r>
              <w:rPr>
                <w:rFonts w:hint="eastAsia" w:ascii="宋体" w:hAnsi="宋体" w:eastAsia="宋体" w:cs="宋体"/>
                <w:b/>
                <w:bCs/>
                <w:i w:val="0"/>
                <w:iCs w:val="0"/>
                <w:color w:val="000000"/>
                <w:kern w:val="0"/>
                <w:sz w:val="44"/>
                <w:szCs w:val="44"/>
                <w:u w:val="none"/>
                <w:bdr w:val="none" w:color="auto" w:sz="0" w:space="0"/>
                <w:lang w:val="en-US" w:eastAsia="zh-CN" w:bidi="ar"/>
              </w:rPr>
              <w:t>投 标 总 价</w:t>
            </w:r>
          </w:p>
        </w:tc>
        <w:tc>
          <w:tcPr>
            <w:tcW w:w="2314" w:type="dxa"/>
            <w:gridSpan w:val="6"/>
            <w:tcBorders>
              <w:top w:val="nil"/>
              <w:left w:val="nil"/>
              <w:bottom w:val="nil"/>
              <w:right w:val="nil"/>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40" w:type="dxa"/>
          <w:trHeight w:val="1410" w:hRule="atLeast"/>
        </w:trPr>
        <w:tc>
          <w:tcPr>
            <w:tcW w:w="2414" w:type="dxa"/>
            <w:gridSpan w:val="7"/>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预算总价(小写)：</w:t>
            </w:r>
          </w:p>
        </w:tc>
        <w:tc>
          <w:tcPr>
            <w:tcW w:w="7476" w:type="dxa"/>
            <w:gridSpan w:val="1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single"/>
              </w:rPr>
            </w:pPr>
            <w:r>
              <w:rPr>
                <w:rFonts w:hint="eastAsia" w:ascii="宋体" w:hAnsi="宋体" w:eastAsia="宋体" w:cs="宋体"/>
                <w:i w:val="0"/>
                <w:iCs w:val="0"/>
                <w:color w:val="000000"/>
                <w:kern w:val="0"/>
                <w:sz w:val="28"/>
                <w:szCs w:val="28"/>
                <w:u w:val="single"/>
                <w:bdr w:val="none" w:color="auto" w:sz="0" w:space="0"/>
                <w:lang w:val="en-US" w:eastAsia="zh-CN" w:bidi="ar"/>
              </w:rPr>
              <w:t xml:space="preserve">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40" w:type="dxa"/>
          <w:trHeight w:val="1170" w:hRule="atLeast"/>
        </w:trPr>
        <w:tc>
          <w:tcPr>
            <w:tcW w:w="2414" w:type="dxa"/>
            <w:gridSpan w:val="7"/>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(大写)：</w:t>
            </w:r>
          </w:p>
        </w:tc>
        <w:tc>
          <w:tcPr>
            <w:tcW w:w="7476" w:type="dxa"/>
            <w:gridSpan w:val="19"/>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single"/>
              </w:rPr>
            </w:pPr>
            <w:r>
              <w:rPr>
                <w:rFonts w:hint="eastAsia" w:ascii="宋体" w:hAnsi="宋体" w:eastAsia="宋体" w:cs="宋体"/>
                <w:i w:val="0"/>
                <w:iCs w:val="0"/>
                <w:color w:val="000000"/>
                <w:kern w:val="0"/>
                <w:sz w:val="28"/>
                <w:szCs w:val="28"/>
                <w:u w:val="single"/>
                <w:bdr w:val="none" w:color="auto" w:sz="0" w:space="0"/>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40" w:type="dxa"/>
          <w:trHeight w:val="750" w:hRule="atLeast"/>
        </w:trPr>
        <w:tc>
          <w:tcPr>
            <w:tcW w:w="1378"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p>
        </w:tc>
        <w:tc>
          <w:tcPr>
            <w:tcW w:w="4399" w:type="dxa"/>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p>
        </w:tc>
        <w:tc>
          <w:tcPr>
            <w:tcW w:w="4113" w:type="dxa"/>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40" w:type="dxa"/>
          <w:trHeight w:val="2835" w:hRule="atLeast"/>
        </w:trPr>
        <w:tc>
          <w:tcPr>
            <w:tcW w:w="1378"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p>
        </w:tc>
        <w:tc>
          <w:tcPr>
            <w:tcW w:w="4399" w:type="dxa"/>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p>
        </w:tc>
        <w:tc>
          <w:tcPr>
            <w:tcW w:w="4113" w:type="dxa"/>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40" w:type="dxa"/>
          <w:trHeight w:val="375" w:hRule="atLeast"/>
        </w:trPr>
        <w:tc>
          <w:tcPr>
            <w:tcW w:w="1378"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投标人：</w:t>
            </w:r>
          </w:p>
        </w:tc>
        <w:tc>
          <w:tcPr>
            <w:tcW w:w="4399" w:type="dxa"/>
            <w:gridSpan w:val="11"/>
            <w:tcBorders>
              <w:top w:val="nil"/>
              <w:left w:val="nil"/>
              <w:bottom w:val="single" w:color="000000" w:sz="4" w:space="0"/>
              <w:right w:val="nil"/>
            </w:tcBorders>
            <w:shd w:val="clear" w:color="FFFFFF" w:fill="FFFFFF"/>
            <w:vAlign w:val="bottom"/>
          </w:tcPr>
          <w:p>
            <w:pPr>
              <w:jc w:val="left"/>
              <w:rPr>
                <w:rFonts w:hint="eastAsia" w:ascii="宋体" w:hAnsi="宋体" w:eastAsia="宋体" w:cs="宋体"/>
                <w:i w:val="0"/>
                <w:iCs w:val="0"/>
                <w:color w:val="000000"/>
                <w:sz w:val="28"/>
                <w:szCs w:val="28"/>
                <w:u w:val="none"/>
              </w:rPr>
            </w:pPr>
          </w:p>
        </w:tc>
        <w:tc>
          <w:tcPr>
            <w:tcW w:w="4113" w:type="dxa"/>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 xml:space="preserve"> （单位盖章）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40" w:type="dxa"/>
          <w:trHeight w:val="1455" w:hRule="atLeast"/>
        </w:trPr>
        <w:tc>
          <w:tcPr>
            <w:tcW w:w="1378"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法定代表人或授权委托人</w:t>
            </w:r>
            <w:r>
              <w:rPr>
                <w:rStyle w:val="50"/>
                <w:bdr w:val="none" w:color="auto" w:sz="0" w:space="0"/>
                <w:lang w:val="en-US" w:eastAsia="zh-CN" w:bidi="ar"/>
              </w:rPr>
              <w:t>：</w:t>
            </w:r>
          </w:p>
        </w:tc>
        <w:tc>
          <w:tcPr>
            <w:tcW w:w="4399" w:type="dxa"/>
            <w:gridSpan w:val="11"/>
            <w:tcBorders>
              <w:top w:val="single" w:color="000000" w:sz="4" w:space="0"/>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single"/>
              </w:rPr>
            </w:pPr>
          </w:p>
        </w:tc>
        <w:tc>
          <w:tcPr>
            <w:tcW w:w="4113" w:type="dxa"/>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（签字或盖章）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40" w:type="dxa"/>
          <w:trHeight w:val="1305" w:hRule="atLeast"/>
        </w:trPr>
        <w:tc>
          <w:tcPr>
            <w:tcW w:w="1378"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编制人：</w:t>
            </w:r>
          </w:p>
        </w:tc>
        <w:tc>
          <w:tcPr>
            <w:tcW w:w="4399" w:type="dxa"/>
            <w:gridSpan w:val="11"/>
            <w:tcBorders>
              <w:top w:val="single" w:color="000000" w:sz="4" w:space="0"/>
              <w:left w:val="nil"/>
              <w:bottom w:val="single" w:color="000000" w:sz="4" w:space="0"/>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single"/>
              </w:rPr>
            </w:pPr>
          </w:p>
        </w:tc>
        <w:tc>
          <w:tcPr>
            <w:tcW w:w="4113" w:type="dxa"/>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（签字盖章）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40" w:type="dxa"/>
          <w:trHeight w:val="1035" w:hRule="atLeast"/>
        </w:trPr>
        <w:tc>
          <w:tcPr>
            <w:tcW w:w="1378" w:type="dxa"/>
            <w:gridSpan w:val="4"/>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p>
        </w:tc>
        <w:tc>
          <w:tcPr>
            <w:tcW w:w="1036" w:type="dxa"/>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p>
        </w:tc>
        <w:tc>
          <w:tcPr>
            <w:tcW w:w="3363" w:type="dxa"/>
            <w:gridSpan w:val="8"/>
            <w:tcBorders>
              <w:top w:val="nil"/>
              <w:left w:val="nil"/>
              <w:bottom w:val="nil"/>
              <w:right w:val="nil"/>
            </w:tcBorders>
            <w:shd w:val="clear" w:color="FFFFFF"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bdr w:val="none" w:color="auto" w:sz="0" w:space="0"/>
                <w:lang w:val="en-US" w:eastAsia="zh-CN" w:bidi="ar"/>
              </w:rPr>
              <w:t>编制时间： 年  月  日</w:t>
            </w:r>
          </w:p>
        </w:tc>
        <w:tc>
          <w:tcPr>
            <w:tcW w:w="4113" w:type="dxa"/>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220" w:type="dxa"/>
          <w:trHeight w:val="1560" w:hRule="atLeast"/>
        </w:trPr>
        <w:tc>
          <w:tcPr>
            <w:tcW w:w="9710" w:type="dxa"/>
            <w:gridSpan w:val="25"/>
            <w:tcBorders>
              <w:top w:val="nil"/>
              <w:left w:val="nil"/>
              <w:bottom w:val="nil"/>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44"/>
                <w:szCs w:val="44"/>
                <w:u w:val="none"/>
              </w:rPr>
            </w:pPr>
            <w:r>
              <w:rPr>
                <w:rFonts w:hint="eastAsia" w:ascii="宋体" w:hAnsi="宋体" w:eastAsia="宋体" w:cs="宋体"/>
                <w:i w:val="0"/>
                <w:iCs w:val="0"/>
                <w:color w:val="000000"/>
                <w:kern w:val="0"/>
                <w:sz w:val="44"/>
                <w:szCs w:val="44"/>
                <w:u w:val="none"/>
                <w:bdr w:val="none" w:color="auto" w:sz="0" w:space="0"/>
                <w:lang w:val="en-US" w:eastAsia="zh-CN" w:bidi="ar"/>
              </w:rPr>
              <w:t>三道沟镇新庙村集体经济联合社玉米种植项目汇总表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220" w:type="dxa"/>
          <w:trHeight w:val="780" w:hRule="atLeast"/>
        </w:trPr>
        <w:tc>
          <w:tcPr>
            <w:tcW w:w="90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序号</w:t>
            </w:r>
          </w:p>
        </w:tc>
        <w:tc>
          <w:tcPr>
            <w:tcW w:w="2756" w:type="dxa"/>
            <w:gridSpan w:val="10"/>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名称</w:t>
            </w:r>
          </w:p>
        </w:tc>
        <w:tc>
          <w:tcPr>
            <w:tcW w:w="4103" w:type="dxa"/>
            <w:gridSpan w:val="10"/>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总价（元）</w:t>
            </w:r>
          </w:p>
        </w:tc>
        <w:tc>
          <w:tcPr>
            <w:tcW w:w="1946"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220" w:type="dxa"/>
          <w:trHeight w:val="960" w:hRule="atLeast"/>
        </w:trPr>
        <w:tc>
          <w:tcPr>
            <w:tcW w:w="90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1</w:t>
            </w:r>
          </w:p>
        </w:tc>
        <w:tc>
          <w:tcPr>
            <w:tcW w:w="2756" w:type="dxa"/>
            <w:gridSpan w:val="10"/>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分项苗木报价</w:t>
            </w:r>
          </w:p>
        </w:tc>
        <w:tc>
          <w:tcPr>
            <w:tcW w:w="4103" w:type="dxa"/>
            <w:gridSpan w:val="10"/>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36"/>
                <w:szCs w:val="36"/>
                <w:u w:val="none"/>
              </w:rPr>
            </w:pPr>
          </w:p>
        </w:tc>
        <w:tc>
          <w:tcPr>
            <w:tcW w:w="1946" w:type="dxa"/>
            <w:gridSpan w:val="4"/>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220" w:type="dxa"/>
          <w:trHeight w:val="800" w:hRule="atLeast"/>
        </w:trPr>
        <w:tc>
          <w:tcPr>
            <w:tcW w:w="90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2</w:t>
            </w:r>
          </w:p>
        </w:tc>
        <w:tc>
          <w:tcPr>
            <w:tcW w:w="2756" w:type="dxa"/>
            <w:gridSpan w:val="10"/>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整地报价</w:t>
            </w:r>
          </w:p>
        </w:tc>
        <w:tc>
          <w:tcPr>
            <w:tcW w:w="4103" w:type="dxa"/>
            <w:gridSpan w:val="10"/>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36"/>
                <w:szCs w:val="36"/>
                <w:u w:val="none"/>
              </w:rPr>
            </w:pPr>
          </w:p>
        </w:tc>
        <w:tc>
          <w:tcPr>
            <w:tcW w:w="1946" w:type="dxa"/>
            <w:gridSpan w:val="4"/>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220" w:type="dxa"/>
          <w:trHeight w:val="800" w:hRule="atLeast"/>
        </w:trPr>
        <w:tc>
          <w:tcPr>
            <w:tcW w:w="905"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3</w:t>
            </w:r>
          </w:p>
        </w:tc>
        <w:tc>
          <w:tcPr>
            <w:tcW w:w="2756" w:type="dxa"/>
            <w:gridSpan w:val="10"/>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合计（元）小写</w:t>
            </w:r>
          </w:p>
        </w:tc>
        <w:tc>
          <w:tcPr>
            <w:tcW w:w="4103" w:type="dxa"/>
            <w:gridSpan w:val="10"/>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36"/>
                <w:szCs w:val="36"/>
                <w:u w:val="none"/>
              </w:rPr>
            </w:pPr>
          </w:p>
        </w:tc>
        <w:tc>
          <w:tcPr>
            <w:tcW w:w="1946" w:type="dxa"/>
            <w:gridSpan w:val="4"/>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220" w:type="dxa"/>
          <w:trHeight w:val="1240" w:hRule="atLeast"/>
        </w:trPr>
        <w:tc>
          <w:tcPr>
            <w:tcW w:w="90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36"/>
                <w:szCs w:val="36"/>
                <w:u w:val="none"/>
              </w:rPr>
            </w:pPr>
          </w:p>
        </w:tc>
        <w:tc>
          <w:tcPr>
            <w:tcW w:w="2756" w:type="dxa"/>
            <w:gridSpan w:val="10"/>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bdr w:val="none" w:color="auto" w:sz="0" w:space="0"/>
                <w:lang w:val="en-US" w:eastAsia="zh-CN" w:bidi="ar"/>
              </w:rPr>
              <w:t>合计（元）大写</w:t>
            </w:r>
          </w:p>
        </w:tc>
        <w:tc>
          <w:tcPr>
            <w:tcW w:w="4103" w:type="dxa"/>
            <w:gridSpan w:val="10"/>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36"/>
                <w:szCs w:val="36"/>
                <w:u w:val="none"/>
              </w:rPr>
            </w:pPr>
          </w:p>
        </w:tc>
        <w:tc>
          <w:tcPr>
            <w:tcW w:w="1946" w:type="dxa"/>
            <w:gridSpan w:val="4"/>
            <w:tcBorders>
              <w:top w:val="single" w:color="000000" w:sz="4" w:space="0"/>
              <w:left w:val="single" w:color="000000" w:sz="4" w:space="0"/>
              <w:bottom w:val="single" w:color="000000" w:sz="4" w:space="0"/>
              <w:right w:val="single" w:color="000000" w:sz="4" w:space="0"/>
            </w:tcBorders>
            <w:shd w:val="clear"/>
            <w:noWrap/>
            <w:vAlign w:val="center"/>
          </w:tcPr>
          <w:p>
            <w:pP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9930" w:type="dxa"/>
            <w:gridSpan w:val="27"/>
            <w:tcBorders>
              <w:top w:val="nil"/>
              <w:left w:val="nil"/>
              <w:bottom w:val="nil"/>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48"/>
                <w:szCs w:val="48"/>
                <w:u w:val="none"/>
                <w:bdr w:val="none" w:color="auto" w:sz="0" w:space="0"/>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48"/>
                <w:szCs w:val="48"/>
                <w:u w:val="none"/>
                <w:bdr w:val="none" w:color="auto" w:sz="0" w:space="0"/>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48"/>
                <w:szCs w:val="48"/>
                <w:u w:val="none"/>
                <w:bdr w:val="none" w:color="auto" w:sz="0" w:space="0"/>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48"/>
                <w:szCs w:val="48"/>
                <w:u w:val="none"/>
                <w:bdr w:val="none" w:color="auto" w:sz="0" w:space="0"/>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48"/>
                <w:szCs w:val="48"/>
                <w:u w:val="none"/>
                <w:bdr w:val="none" w:color="auto" w:sz="0" w:space="0"/>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48"/>
                <w:szCs w:val="48"/>
                <w:u w:val="none"/>
                <w:bdr w:val="none" w:color="auto" w:sz="0" w:space="0"/>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48"/>
                <w:szCs w:val="48"/>
                <w:u w:val="none"/>
                <w:bdr w:val="none" w:color="auto" w:sz="0" w:space="0"/>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48"/>
                <w:szCs w:val="48"/>
                <w:u w:val="none"/>
                <w:bdr w:val="none" w:color="auto" w:sz="0" w:space="0"/>
                <w:lang w:val="en-US" w:eastAsia="zh-CN" w:bidi="ar"/>
              </w:rPr>
            </w:pPr>
          </w:p>
          <w:p>
            <w:pPr>
              <w:pStyle w:val="2"/>
              <w:rPr>
                <w:rFonts w:hint="eastAsia"/>
                <w:lang w:val="en-US" w:eastAsia="zh-CN"/>
              </w:rPr>
            </w:pPr>
          </w:p>
          <w:p>
            <w:pPr>
              <w:keepNext w:val="0"/>
              <w:keepLines w:val="0"/>
              <w:widowControl/>
              <w:suppressLineNumbers w:val="0"/>
              <w:jc w:val="center"/>
              <w:textAlignment w:val="center"/>
              <w:rPr>
                <w:rFonts w:hint="eastAsia" w:ascii="宋体" w:hAnsi="宋体" w:eastAsia="宋体" w:cs="宋体"/>
                <w:i w:val="0"/>
                <w:iCs w:val="0"/>
                <w:color w:val="000000"/>
                <w:kern w:val="0"/>
                <w:sz w:val="48"/>
                <w:szCs w:val="48"/>
                <w:u w:val="none"/>
                <w:bdr w:val="none" w:color="auto" w:sz="0" w:space="0"/>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48"/>
                <w:szCs w:val="48"/>
                <w:u w:val="none"/>
                <w:bdr w:val="none" w:color="auto" w:sz="0" w:space="0"/>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48"/>
                <w:szCs w:val="48"/>
                <w:u w:val="none"/>
                <w:bdr w:val="none" w:color="auto" w:sz="0" w:space="0"/>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48"/>
                <w:szCs w:val="48"/>
                <w:u w:val="none"/>
              </w:rPr>
            </w:pPr>
            <w:r>
              <w:rPr>
                <w:rFonts w:hint="eastAsia" w:ascii="宋体" w:hAnsi="宋体" w:eastAsia="宋体" w:cs="宋体"/>
                <w:i w:val="0"/>
                <w:iCs w:val="0"/>
                <w:color w:val="000000"/>
                <w:kern w:val="0"/>
                <w:sz w:val="48"/>
                <w:szCs w:val="48"/>
                <w:u w:val="none"/>
                <w:bdr w:val="none" w:color="auto" w:sz="0" w:space="0"/>
                <w:lang w:val="en-US" w:eastAsia="zh-CN" w:bidi="ar"/>
              </w:rPr>
              <w:t>分项苗木报价表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20" w:hRule="atLeast"/>
        </w:trPr>
        <w:tc>
          <w:tcPr>
            <w:tcW w:w="1261"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序号</w:t>
            </w:r>
          </w:p>
        </w:tc>
        <w:tc>
          <w:tcPr>
            <w:tcW w:w="1521" w:type="dxa"/>
            <w:gridSpan w:val="5"/>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苗木名称</w:t>
            </w:r>
          </w:p>
        </w:tc>
        <w:tc>
          <w:tcPr>
            <w:tcW w:w="727"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规格</w:t>
            </w:r>
          </w:p>
        </w:tc>
        <w:tc>
          <w:tcPr>
            <w:tcW w:w="1015"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单位</w:t>
            </w:r>
          </w:p>
        </w:tc>
        <w:tc>
          <w:tcPr>
            <w:tcW w:w="1265"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数量</w:t>
            </w:r>
          </w:p>
        </w:tc>
        <w:tc>
          <w:tcPr>
            <w:tcW w:w="1619"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综合单价（元）</w:t>
            </w:r>
          </w:p>
        </w:tc>
        <w:tc>
          <w:tcPr>
            <w:tcW w:w="1807"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合计（元）</w:t>
            </w:r>
          </w:p>
        </w:tc>
        <w:tc>
          <w:tcPr>
            <w:tcW w:w="71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1261"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1</w:t>
            </w:r>
          </w:p>
        </w:tc>
        <w:tc>
          <w:tcPr>
            <w:tcW w:w="1521" w:type="dxa"/>
            <w:gridSpan w:val="5"/>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种植玉米</w:t>
            </w:r>
          </w:p>
        </w:tc>
        <w:tc>
          <w:tcPr>
            <w:tcW w:w="727"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32"/>
                <w:szCs w:val="32"/>
                <w:u w:val="none"/>
              </w:rPr>
            </w:pPr>
          </w:p>
        </w:tc>
        <w:tc>
          <w:tcPr>
            <w:tcW w:w="1015"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亩</w:t>
            </w:r>
          </w:p>
        </w:tc>
        <w:tc>
          <w:tcPr>
            <w:tcW w:w="1265"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500</w:t>
            </w:r>
          </w:p>
        </w:tc>
        <w:tc>
          <w:tcPr>
            <w:tcW w:w="1619"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32"/>
                <w:szCs w:val="32"/>
                <w:u w:val="none"/>
              </w:rPr>
            </w:pPr>
          </w:p>
        </w:tc>
        <w:tc>
          <w:tcPr>
            <w:tcW w:w="1807" w:type="dxa"/>
            <w:gridSpan w:val="4"/>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32"/>
                <w:szCs w:val="32"/>
                <w:u w:val="none"/>
              </w:rPr>
            </w:pPr>
          </w:p>
        </w:tc>
        <w:tc>
          <w:tcPr>
            <w:tcW w:w="715" w:type="dxa"/>
            <w:gridSpan w:val="4"/>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0" w:hRule="atLeast"/>
        </w:trPr>
        <w:tc>
          <w:tcPr>
            <w:tcW w:w="1261"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2</w:t>
            </w:r>
          </w:p>
        </w:tc>
        <w:tc>
          <w:tcPr>
            <w:tcW w:w="6147" w:type="dxa"/>
            <w:gridSpan w:val="1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bdr w:val="none" w:color="auto" w:sz="0" w:space="0"/>
                <w:lang w:val="en-US" w:eastAsia="zh-CN" w:bidi="ar"/>
              </w:rPr>
              <w:t>合价（元）</w:t>
            </w:r>
          </w:p>
        </w:tc>
        <w:tc>
          <w:tcPr>
            <w:tcW w:w="1807" w:type="dxa"/>
            <w:gridSpan w:val="4"/>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32"/>
                <w:szCs w:val="32"/>
                <w:u w:val="none"/>
              </w:rPr>
            </w:pPr>
          </w:p>
        </w:tc>
        <w:tc>
          <w:tcPr>
            <w:tcW w:w="715" w:type="dxa"/>
            <w:gridSpan w:val="4"/>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413" w:type="dxa"/>
          <w:trHeight w:val="705" w:hRule="atLeast"/>
        </w:trPr>
        <w:tc>
          <w:tcPr>
            <w:tcW w:w="9517" w:type="dxa"/>
            <w:gridSpan w:val="24"/>
            <w:tcBorders>
              <w:top w:val="nil"/>
              <w:left w:val="nil"/>
              <w:bottom w:val="nil"/>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p>
            <w:pPr>
              <w:pStyle w:val="2"/>
              <w:rPr>
                <w:rFonts w:hint="eastAsia" w:ascii="宋体" w:hAnsi="宋体" w:eastAsia="宋体" w:cs="宋体"/>
                <w:i w:val="0"/>
                <w:iCs w:val="0"/>
                <w:color w:val="000000"/>
                <w:kern w:val="0"/>
                <w:sz w:val="36"/>
                <w:szCs w:val="36"/>
                <w:u w:val="none"/>
                <w:lang w:val="en-US" w:eastAsia="zh-CN" w:bidi="ar"/>
              </w:rPr>
            </w:pPr>
          </w:p>
          <w:p>
            <w:pPr>
              <w:pStyle w:val="2"/>
              <w:rPr>
                <w:rFonts w:hint="eastAsia" w:ascii="宋体" w:hAnsi="宋体" w:eastAsia="宋体" w:cs="宋体"/>
                <w:i w:val="0"/>
                <w:iCs w:val="0"/>
                <w:color w:val="000000"/>
                <w:kern w:val="0"/>
                <w:sz w:val="36"/>
                <w:szCs w:val="36"/>
                <w:u w:val="none"/>
                <w:lang w:val="en-US" w:eastAsia="zh-CN" w:bidi="ar"/>
              </w:rPr>
            </w:pPr>
          </w:p>
          <w:p>
            <w:pPr>
              <w:pStyle w:val="2"/>
              <w:rPr>
                <w:rFonts w:hint="eastAsia" w:ascii="宋体" w:hAnsi="宋体" w:eastAsia="宋体" w:cs="宋体"/>
                <w:i w:val="0"/>
                <w:iCs w:val="0"/>
                <w:color w:val="000000"/>
                <w:kern w:val="0"/>
                <w:sz w:val="36"/>
                <w:szCs w:val="36"/>
                <w:u w:val="none"/>
                <w:lang w:val="en-US" w:eastAsia="zh-CN" w:bidi="ar"/>
              </w:rPr>
            </w:pPr>
          </w:p>
          <w:p>
            <w:pPr>
              <w:pStyle w:val="2"/>
              <w:rPr>
                <w:rFonts w:hint="eastAsia" w:ascii="宋体" w:hAnsi="宋体" w:eastAsia="宋体" w:cs="宋体"/>
                <w:i w:val="0"/>
                <w:iCs w:val="0"/>
                <w:color w:val="000000"/>
                <w:kern w:val="0"/>
                <w:sz w:val="36"/>
                <w:szCs w:val="36"/>
                <w:u w:val="none"/>
                <w:lang w:val="en-US" w:eastAsia="zh-CN" w:bidi="ar"/>
              </w:rPr>
            </w:pPr>
          </w:p>
          <w:p>
            <w:pPr>
              <w:pStyle w:val="2"/>
              <w:rPr>
                <w:rFonts w:hint="eastAsia" w:ascii="宋体" w:hAnsi="宋体" w:eastAsia="宋体" w:cs="宋体"/>
                <w:i w:val="0"/>
                <w:iCs w:val="0"/>
                <w:color w:val="000000"/>
                <w:kern w:val="0"/>
                <w:sz w:val="36"/>
                <w:szCs w:val="36"/>
                <w:u w:val="none"/>
                <w:lang w:val="en-US" w:eastAsia="zh-CN" w:bidi="ar"/>
              </w:rPr>
            </w:pPr>
          </w:p>
          <w:p>
            <w:pPr>
              <w:pStyle w:val="2"/>
              <w:rPr>
                <w:rFonts w:hint="eastAsia" w:ascii="宋体" w:hAnsi="宋体" w:eastAsia="宋体" w:cs="宋体"/>
                <w:i w:val="0"/>
                <w:iCs w:val="0"/>
                <w:color w:val="000000"/>
                <w:kern w:val="0"/>
                <w:sz w:val="36"/>
                <w:szCs w:val="36"/>
                <w:u w:val="none"/>
                <w:lang w:val="en-US" w:eastAsia="zh-CN" w:bidi="ar"/>
              </w:rPr>
            </w:pPr>
          </w:p>
          <w:p>
            <w:pPr>
              <w:pStyle w:val="2"/>
              <w:rPr>
                <w:rFonts w:hint="eastAsia" w:ascii="宋体" w:hAnsi="宋体" w:eastAsia="宋体" w:cs="宋体"/>
                <w:i w:val="0"/>
                <w:iCs w:val="0"/>
                <w:color w:val="000000"/>
                <w:kern w:val="0"/>
                <w:sz w:val="36"/>
                <w:szCs w:val="36"/>
                <w:u w:val="none"/>
                <w:lang w:val="en-US" w:eastAsia="zh-CN" w:bidi="ar"/>
              </w:rPr>
            </w:pPr>
          </w:p>
          <w:p>
            <w:pPr>
              <w:pStyle w:val="2"/>
              <w:rPr>
                <w:rFonts w:hint="eastAsia" w:ascii="宋体" w:hAnsi="宋体" w:eastAsia="宋体" w:cs="宋体"/>
                <w:i w:val="0"/>
                <w:iCs w:val="0"/>
                <w:color w:val="000000"/>
                <w:kern w:val="0"/>
                <w:sz w:val="36"/>
                <w:szCs w:val="36"/>
                <w:u w:val="none"/>
                <w:lang w:val="en-US" w:eastAsia="zh-CN" w:bidi="ar"/>
              </w:rPr>
            </w:pPr>
          </w:p>
          <w:p>
            <w:pPr>
              <w:pStyle w:val="2"/>
              <w:rPr>
                <w:rFonts w:hint="eastAsia" w:ascii="宋体" w:hAnsi="宋体" w:eastAsia="宋体" w:cs="宋体"/>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r>
              <w:rPr>
                <w:rFonts w:hint="eastAsia" w:ascii="宋体" w:hAnsi="宋体" w:eastAsia="宋体" w:cs="宋体"/>
                <w:i w:val="0"/>
                <w:iCs w:val="0"/>
                <w:color w:val="000000"/>
                <w:kern w:val="0"/>
                <w:sz w:val="36"/>
                <w:szCs w:val="36"/>
                <w:u w:val="none"/>
                <w:lang w:val="en-US" w:eastAsia="zh-CN" w:bidi="ar"/>
              </w:rPr>
              <w:t>整地报价表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413" w:type="dxa"/>
          <w:trHeight w:val="1080" w:hRule="atLeast"/>
        </w:trPr>
        <w:tc>
          <w:tcPr>
            <w:tcW w:w="983"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r>
              <w:rPr>
                <w:rFonts w:hint="eastAsia" w:ascii="宋体" w:hAnsi="宋体" w:eastAsia="宋体" w:cs="宋体"/>
                <w:i w:val="0"/>
                <w:iCs w:val="0"/>
                <w:color w:val="000000"/>
                <w:kern w:val="0"/>
                <w:sz w:val="36"/>
                <w:szCs w:val="36"/>
                <w:u w:val="none"/>
                <w:lang w:val="en-US" w:eastAsia="zh-CN" w:bidi="ar"/>
              </w:rPr>
              <w:t>序号</w:t>
            </w:r>
          </w:p>
        </w:tc>
        <w:tc>
          <w:tcPr>
            <w:tcW w:w="1160"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r>
              <w:rPr>
                <w:rFonts w:hint="eastAsia" w:ascii="宋体" w:hAnsi="宋体" w:eastAsia="宋体" w:cs="宋体"/>
                <w:i w:val="0"/>
                <w:iCs w:val="0"/>
                <w:color w:val="000000"/>
                <w:kern w:val="0"/>
                <w:sz w:val="36"/>
                <w:szCs w:val="36"/>
                <w:u w:val="none"/>
                <w:lang w:val="en-US" w:eastAsia="zh-CN" w:bidi="ar"/>
              </w:rPr>
              <w:t>名称</w:t>
            </w:r>
          </w:p>
        </w:tc>
        <w:tc>
          <w:tcPr>
            <w:tcW w:w="765"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r>
              <w:rPr>
                <w:rFonts w:hint="eastAsia" w:ascii="宋体" w:hAnsi="宋体" w:eastAsia="宋体" w:cs="宋体"/>
                <w:i w:val="0"/>
                <w:iCs w:val="0"/>
                <w:color w:val="000000"/>
                <w:kern w:val="0"/>
                <w:sz w:val="36"/>
                <w:szCs w:val="36"/>
                <w:u w:val="none"/>
                <w:lang w:val="en-US" w:eastAsia="zh-CN" w:bidi="ar"/>
              </w:rPr>
              <w:t>规格</w:t>
            </w:r>
          </w:p>
        </w:tc>
        <w:tc>
          <w:tcPr>
            <w:tcW w:w="1121"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r>
              <w:rPr>
                <w:rFonts w:hint="eastAsia" w:ascii="宋体" w:hAnsi="宋体" w:eastAsia="宋体" w:cs="宋体"/>
                <w:i w:val="0"/>
                <w:iCs w:val="0"/>
                <w:color w:val="000000"/>
                <w:kern w:val="0"/>
                <w:sz w:val="36"/>
                <w:szCs w:val="36"/>
                <w:u w:val="none"/>
                <w:lang w:val="en-US" w:eastAsia="zh-CN" w:bidi="ar"/>
              </w:rPr>
              <w:t>地质类型</w:t>
            </w:r>
          </w:p>
        </w:tc>
        <w:tc>
          <w:tcPr>
            <w:tcW w:w="1051"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r>
              <w:rPr>
                <w:rFonts w:hint="eastAsia" w:ascii="宋体" w:hAnsi="宋体" w:eastAsia="宋体" w:cs="宋体"/>
                <w:i w:val="0"/>
                <w:iCs w:val="0"/>
                <w:color w:val="000000"/>
                <w:kern w:val="0"/>
                <w:sz w:val="36"/>
                <w:szCs w:val="36"/>
                <w:u w:val="none"/>
                <w:lang w:val="en-US" w:eastAsia="zh-CN" w:bidi="ar"/>
              </w:rPr>
              <w:t>单位</w:t>
            </w:r>
          </w:p>
        </w:tc>
        <w:tc>
          <w:tcPr>
            <w:tcW w:w="96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r>
              <w:rPr>
                <w:rFonts w:hint="eastAsia" w:ascii="宋体" w:hAnsi="宋体" w:eastAsia="宋体" w:cs="宋体"/>
                <w:i w:val="0"/>
                <w:iCs w:val="0"/>
                <w:color w:val="000000"/>
                <w:kern w:val="0"/>
                <w:sz w:val="36"/>
                <w:szCs w:val="36"/>
                <w:u w:val="none"/>
                <w:lang w:val="en-US" w:eastAsia="zh-CN" w:bidi="ar"/>
              </w:rPr>
              <w:t>数量</w:t>
            </w:r>
          </w:p>
        </w:tc>
        <w:tc>
          <w:tcPr>
            <w:tcW w:w="129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r>
              <w:rPr>
                <w:rFonts w:hint="eastAsia" w:ascii="宋体" w:hAnsi="宋体" w:eastAsia="宋体" w:cs="宋体"/>
                <w:i w:val="0"/>
                <w:iCs w:val="0"/>
                <w:color w:val="000000"/>
                <w:kern w:val="0"/>
                <w:sz w:val="36"/>
                <w:szCs w:val="36"/>
                <w:u w:val="none"/>
                <w:lang w:val="en-US" w:eastAsia="zh-CN" w:bidi="ar"/>
              </w:rPr>
              <w:t>综合单价（元）</w:t>
            </w:r>
          </w:p>
        </w:tc>
        <w:tc>
          <w:tcPr>
            <w:tcW w:w="1322"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r>
              <w:rPr>
                <w:rFonts w:hint="eastAsia" w:ascii="宋体" w:hAnsi="宋体" w:eastAsia="宋体" w:cs="宋体"/>
                <w:i w:val="0"/>
                <w:iCs w:val="0"/>
                <w:color w:val="000000"/>
                <w:kern w:val="0"/>
                <w:sz w:val="36"/>
                <w:szCs w:val="36"/>
                <w:u w:val="none"/>
                <w:lang w:val="en-US" w:eastAsia="zh-CN" w:bidi="ar"/>
              </w:rPr>
              <w:t>合计（元）</w:t>
            </w:r>
          </w:p>
        </w:tc>
        <w:tc>
          <w:tcPr>
            <w:tcW w:w="851"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r>
              <w:rPr>
                <w:rFonts w:hint="eastAsia" w:ascii="宋体" w:hAnsi="宋体" w:eastAsia="宋体" w:cs="宋体"/>
                <w:i w:val="0"/>
                <w:iCs w:val="0"/>
                <w:color w:val="000000"/>
                <w:kern w:val="0"/>
                <w:sz w:val="36"/>
                <w:szCs w:val="36"/>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3"/>
          <w:wAfter w:w="413" w:type="dxa"/>
          <w:trHeight w:val="1620" w:hRule="atLeast"/>
        </w:trPr>
        <w:tc>
          <w:tcPr>
            <w:tcW w:w="983"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r>
              <w:rPr>
                <w:rFonts w:hint="eastAsia" w:ascii="宋体" w:hAnsi="宋体" w:eastAsia="宋体" w:cs="宋体"/>
                <w:i w:val="0"/>
                <w:iCs w:val="0"/>
                <w:color w:val="000000"/>
                <w:kern w:val="0"/>
                <w:sz w:val="36"/>
                <w:szCs w:val="36"/>
                <w:u w:val="none"/>
                <w:lang w:val="en-US" w:eastAsia="zh-CN" w:bidi="ar"/>
              </w:rPr>
              <w:t>1</w:t>
            </w:r>
          </w:p>
        </w:tc>
        <w:tc>
          <w:tcPr>
            <w:tcW w:w="1160"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r>
              <w:rPr>
                <w:rFonts w:hint="eastAsia" w:ascii="宋体" w:hAnsi="宋体" w:eastAsia="宋体" w:cs="宋体"/>
                <w:i w:val="0"/>
                <w:iCs w:val="0"/>
                <w:color w:val="000000"/>
                <w:kern w:val="0"/>
                <w:sz w:val="36"/>
                <w:szCs w:val="36"/>
                <w:u w:val="none"/>
                <w:lang w:val="en-US" w:eastAsia="zh-CN" w:bidi="ar"/>
              </w:rPr>
              <w:t>翻耕、施肥、地膜等</w:t>
            </w:r>
          </w:p>
        </w:tc>
        <w:tc>
          <w:tcPr>
            <w:tcW w:w="765"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tc>
        <w:tc>
          <w:tcPr>
            <w:tcW w:w="1121"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r>
              <w:rPr>
                <w:rFonts w:hint="eastAsia" w:ascii="宋体" w:hAnsi="宋体" w:eastAsia="宋体" w:cs="宋体"/>
                <w:i w:val="0"/>
                <w:iCs w:val="0"/>
                <w:color w:val="000000"/>
                <w:kern w:val="0"/>
                <w:sz w:val="36"/>
                <w:szCs w:val="36"/>
                <w:u w:val="none"/>
                <w:lang w:val="en-US" w:eastAsia="zh-CN" w:bidi="ar"/>
              </w:rPr>
              <w:t>种植土</w:t>
            </w:r>
          </w:p>
        </w:tc>
        <w:tc>
          <w:tcPr>
            <w:tcW w:w="1051"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r>
              <w:rPr>
                <w:rFonts w:hint="eastAsia" w:ascii="宋体" w:hAnsi="宋体" w:eastAsia="宋体" w:cs="宋体"/>
                <w:i w:val="0"/>
                <w:iCs w:val="0"/>
                <w:color w:val="000000"/>
                <w:kern w:val="0"/>
                <w:sz w:val="36"/>
                <w:szCs w:val="36"/>
                <w:u w:val="none"/>
                <w:lang w:val="en-US" w:eastAsia="zh-CN" w:bidi="ar"/>
              </w:rPr>
              <w:t>亩</w:t>
            </w:r>
          </w:p>
        </w:tc>
        <w:tc>
          <w:tcPr>
            <w:tcW w:w="96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r>
              <w:rPr>
                <w:rFonts w:hint="eastAsia" w:ascii="宋体" w:hAnsi="宋体" w:eastAsia="宋体" w:cs="宋体"/>
                <w:i w:val="0"/>
                <w:iCs w:val="0"/>
                <w:color w:val="000000"/>
                <w:kern w:val="0"/>
                <w:sz w:val="36"/>
                <w:szCs w:val="36"/>
                <w:u w:val="none"/>
                <w:lang w:val="en-US" w:eastAsia="zh-CN" w:bidi="ar"/>
              </w:rPr>
              <w:t>500</w:t>
            </w:r>
          </w:p>
        </w:tc>
        <w:tc>
          <w:tcPr>
            <w:tcW w:w="129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tc>
        <w:tc>
          <w:tcPr>
            <w:tcW w:w="1322"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tc>
        <w:tc>
          <w:tcPr>
            <w:tcW w:w="851"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
          <w:wAfter w:w="413" w:type="dxa"/>
          <w:trHeight w:val="740" w:hRule="atLeast"/>
        </w:trPr>
        <w:tc>
          <w:tcPr>
            <w:tcW w:w="983"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r>
              <w:rPr>
                <w:rFonts w:hint="eastAsia" w:hAnsi="宋体" w:cs="宋体"/>
                <w:i w:val="0"/>
                <w:iCs w:val="0"/>
                <w:color w:val="000000"/>
                <w:kern w:val="0"/>
                <w:sz w:val="36"/>
                <w:szCs w:val="36"/>
                <w:u w:val="none"/>
                <w:lang w:val="en-US" w:eastAsia="zh-CN" w:bidi="ar"/>
              </w:rPr>
              <w:t>2</w:t>
            </w:r>
          </w:p>
        </w:tc>
        <w:tc>
          <w:tcPr>
            <w:tcW w:w="6361" w:type="dxa"/>
            <w:gridSpan w:val="1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r>
              <w:rPr>
                <w:rFonts w:hint="eastAsia" w:ascii="宋体" w:hAnsi="宋体" w:eastAsia="宋体" w:cs="宋体"/>
                <w:i w:val="0"/>
                <w:iCs w:val="0"/>
                <w:color w:val="000000"/>
                <w:kern w:val="0"/>
                <w:sz w:val="36"/>
                <w:szCs w:val="36"/>
                <w:u w:val="none"/>
                <w:lang w:val="en-US" w:eastAsia="zh-CN" w:bidi="ar"/>
              </w:rPr>
              <w:t>合价（元）</w:t>
            </w:r>
          </w:p>
        </w:tc>
        <w:tc>
          <w:tcPr>
            <w:tcW w:w="1322"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6"/>
                <w:szCs w:val="36"/>
                <w:u w:val="none"/>
                <w:lang w:val="en-US" w:eastAsia="zh-CN" w:bidi="ar"/>
              </w:rPr>
            </w:pPr>
          </w:p>
        </w:tc>
        <w:tc>
          <w:tcPr>
            <w:tcW w:w="851"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lang w:val="en-US" w:eastAsia="zh-CN"/>
              </w:rPr>
            </w:pPr>
          </w:p>
          <w:p>
            <w:pPr>
              <w:pStyle w:val="2"/>
              <w:rPr>
                <w:rFonts w:hint="eastAsia"/>
                <w:lang w:val="en-US" w:eastAsia="zh-CN"/>
              </w:rPr>
            </w:pPr>
          </w:p>
        </w:tc>
      </w:tr>
    </w:tbl>
    <w:p>
      <w:pPr>
        <w:pStyle w:val="3"/>
        <w:bidi w:val="0"/>
        <w:jc w:val="both"/>
        <w:rPr>
          <w:rStyle w:val="39"/>
          <w:rFonts w:hint="eastAsia" w:ascii="宋体" w:hAnsi="宋体" w:eastAsia="宋体" w:cs="宋体"/>
          <w:b/>
          <w:bCs/>
          <w:color w:val="auto"/>
          <w:szCs w:val="32"/>
          <w:lang w:val="zh-CN" w:eastAsia="zh-CN" w:bidi="ar-SA"/>
        </w:rPr>
        <w:sectPr>
          <w:pgSz w:w="11911" w:h="16843"/>
          <w:pgMar w:top="1304" w:right="1304" w:bottom="1304" w:left="1304" w:header="720" w:footer="720" w:gutter="0"/>
          <w:pgNumType w:fmt="decimal"/>
          <w:cols w:space="720" w:num="1"/>
          <w:rtlGutter w:val="0"/>
          <w:docGrid w:linePitch="381" w:charSpace="0"/>
        </w:sectPr>
      </w:pPr>
    </w:p>
    <w:tbl>
      <w:tblPr>
        <w:tblW w:w="89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3544"/>
        <w:gridCol w:w="1416"/>
        <w:gridCol w:w="2562"/>
        <w:gridCol w:w="14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5" w:hRule="atLeast"/>
        </w:trPr>
        <w:tc>
          <w:tcPr>
            <w:tcW w:w="8938" w:type="dxa"/>
            <w:gridSpan w:val="4"/>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52"/>
                <w:szCs w:val="52"/>
                <w:u w:val="none"/>
              </w:rPr>
            </w:pPr>
            <w:r>
              <w:rPr>
                <w:rFonts w:hint="eastAsia" w:ascii="宋体" w:hAnsi="宋体" w:eastAsia="宋体" w:cs="宋体"/>
                <w:b/>
                <w:bCs/>
                <w:i w:val="0"/>
                <w:iCs w:val="0"/>
                <w:color w:val="000000"/>
                <w:kern w:val="0"/>
                <w:sz w:val="52"/>
                <w:szCs w:val="52"/>
                <w:u w:val="none"/>
                <w:bdr w:val="none" w:color="auto" w:sz="0" w:space="0"/>
                <w:lang w:val="en-US" w:eastAsia="zh-CN" w:bidi="ar"/>
              </w:rPr>
              <w:t>投  标  总  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4" w:hRule="atLeast"/>
        </w:trPr>
        <w:tc>
          <w:tcPr>
            <w:tcW w:w="0" w:type="auto"/>
            <w:gridSpan w:val="4"/>
            <w:tcBorders>
              <w:top w:val="nil"/>
              <w:left w:val="nil"/>
              <w:bottom w:val="nil"/>
              <w:right w:val="nil"/>
            </w:tcBorders>
            <w:shd w:val="clear"/>
            <w:noWrap/>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3544" w:type="dxa"/>
            <w:tcBorders>
              <w:top w:val="nil"/>
              <w:left w:val="nil"/>
              <w:bottom w:val="single" w:color="000000" w:sz="4" w:space="0"/>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府谷县三道沟镇新庙村玉米种植基地配套项目</w:t>
            </w:r>
          </w:p>
        </w:tc>
        <w:tc>
          <w:tcPr>
            <w:tcW w:w="0" w:type="auto"/>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（项目名称）</w:t>
            </w:r>
          </w:p>
        </w:tc>
        <w:tc>
          <w:tcPr>
            <w:tcW w:w="2796" w:type="dxa"/>
            <w:tcBorders>
              <w:top w:val="nil"/>
              <w:left w:val="nil"/>
              <w:bottom w:val="single" w:color="000000" w:sz="4" w:space="0"/>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0" w:type="auto"/>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合     同     编    号：</w:t>
            </w:r>
          </w:p>
        </w:tc>
        <w:tc>
          <w:tcPr>
            <w:tcW w:w="4095" w:type="dxa"/>
            <w:gridSpan w:val="2"/>
            <w:tcBorders>
              <w:top w:val="nil"/>
              <w:left w:val="nil"/>
              <w:bottom w:val="single" w:color="000000" w:sz="4" w:space="0"/>
              <w:right w:val="nil"/>
            </w:tcBorders>
            <w:shd w:val="clear"/>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0" w:type="auto"/>
            <w:tcBorders>
              <w:top w:val="nil"/>
              <w:left w:val="nil"/>
              <w:bottom w:val="nil"/>
              <w:right w:val="nil"/>
            </w:tcBorders>
            <w:shd w:val="clear"/>
            <w:noWrap/>
            <w:vAlign w:val="bottom"/>
          </w:tcPr>
          <w:p>
            <w:pPr>
              <w:rPr>
                <w:rFonts w:hint="eastAsia"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招标总价人民币（大写）：</w:t>
            </w:r>
          </w:p>
        </w:tc>
        <w:tc>
          <w:tcPr>
            <w:tcW w:w="4095" w:type="dxa"/>
            <w:gridSpan w:val="2"/>
            <w:tcBorders>
              <w:top w:val="nil"/>
              <w:left w:val="nil"/>
              <w:bottom w:val="single" w:color="000000" w:sz="4" w:space="0"/>
              <w:right w:val="nil"/>
            </w:tcBorders>
            <w:shd w:val="clear"/>
            <w:vAlign w:val="bottom"/>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noWrap/>
            <w:vAlign w:val="bottom"/>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w:t>
            </w:r>
          </w:p>
        </w:tc>
        <w:tc>
          <w:tcPr>
            <w:tcW w:w="0" w:type="auto"/>
            <w:gridSpan w:val="2"/>
            <w:tcBorders>
              <w:top w:val="nil"/>
              <w:left w:val="nil"/>
              <w:bottom w:val="single" w:color="000000" w:sz="4" w:space="0"/>
              <w:right w:val="nil"/>
            </w:tcBorders>
            <w:shd w:val="clear"/>
            <w:noWrap/>
            <w:vAlign w:val="bottom"/>
          </w:tcPr>
          <w:p>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元</w:t>
            </w:r>
          </w:p>
        </w:tc>
      </w:tr>
    </w:tbl>
    <w:p>
      <w:pPr>
        <w:rPr>
          <w:rFonts w:hint="eastAsia"/>
          <w:lang w:val="zh-CN" w:eastAsia="zh-CN"/>
        </w:rPr>
      </w:pPr>
    </w:p>
    <w:tbl>
      <w:tblPr>
        <w:tblW w:w="942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650"/>
        <w:gridCol w:w="198"/>
        <w:gridCol w:w="34"/>
        <w:gridCol w:w="2373"/>
        <w:gridCol w:w="1384"/>
        <w:gridCol w:w="184"/>
        <w:gridCol w:w="521"/>
        <w:gridCol w:w="791"/>
        <w:gridCol w:w="12"/>
        <w:gridCol w:w="255"/>
        <w:gridCol w:w="971"/>
        <w:gridCol w:w="87"/>
        <w:gridCol w:w="1058"/>
        <w:gridCol w:w="636"/>
        <w:gridCol w:w="2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426" w:type="dxa"/>
            <w:gridSpan w:val="15"/>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30"/>
                <w:szCs w:val="30"/>
                <w:u w:val="none"/>
                <w:bdr w:val="none" w:color="auto" w:sz="0" w:space="0"/>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30"/>
                <w:szCs w:val="30"/>
                <w:u w:val="none"/>
                <w:bdr w:val="none" w:color="auto" w:sz="0" w:space="0"/>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bdr w:val="none" w:color="auto" w:sz="0" w:space="0"/>
                <w:lang w:val="en-US" w:eastAsia="zh-CN" w:bidi="ar"/>
              </w:rPr>
              <w:t>工程项目总价表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0" w:hRule="atLeast"/>
        </w:trPr>
        <w:tc>
          <w:tcPr>
            <w:tcW w:w="6147" w:type="dxa"/>
            <w:gridSpan w:val="9"/>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合同编号：/</w:t>
            </w:r>
          </w:p>
        </w:tc>
        <w:tc>
          <w:tcPr>
            <w:tcW w:w="3279" w:type="dxa"/>
            <w:gridSpan w:val="6"/>
            <w:tcBorders>
              <w:top w:val="nil"/>
              <w:left w:val="nil"/>
              <w:bottom w:val="nil"/>
              <w:right w:val="nil"/>
            </w:tcBorders>
            <w:shd w:val="clear"/>
            <w:noWrap/>
            <w:vAlign w:val="bottom"/>
          </w:tcPr>
          <w:p>
            <w:pPr>
              <w:rPr>
                <w:rFonts w:hint="eastAsia" w:ascii="Arial" w:hAnsi="Arial" w:cs="Arial"/>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60" w:hRule="atLeast"/>
        </w:trPr>
        <w:tc>
          <w:tcPr>
            <w:tcW w:w="3255" w:type="dxa"/>
            <w:gridSpan w:val="4"/>
            <w:tcBorders>
              <w:top w:val="nil"/>
              <w:left w:val="nil"/>
              <w:bottom w:val="nil"/>
              <w:right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工程名称：府谷县三道沟镇新庙村玉米种植基地配套项目</w:t>
            </w:r>
          </w:p>
        </w:tc>
        <w:tc>
          <w:tcPr>
            <w:tcW w:w="6171" w:type="dxa"/>
            <w:gridSpan w:val="11"/>
            <w:tcBorders>
              <w:top w:val="nil"/>
              <w:left w:val="nil"/>
              <w:bottom w:val="nil"/>
              <w:right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98"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序号</w:t>
            </w:r>
          </w:p>
        </w:tc>
        <w:tc>
          <w:tcPr>
            <w:tcW w:w="2605" w:type="dxa"/>
            <w:gridSpan w:val="3"/>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项目名称</w:t>
            </w:r>
          </w:p>
        </w:tc>
        <w:tc>
          <w:tcPr>
            <w:tcW w:w="2892" w:type="dxa"/>
            <w:gridSpan w:val="5"/>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金额(元)</w:t>
            </w: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渗渠(34m)</w:t>
            </w: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控制阀门井（1座）</w:t>
            </w: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调节池（1000m3圆形钢筋砼）</w:t>
            </w: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施工临时道路工程</w:t>
            </w: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施工临时房屋</w:t>
            </w: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工程保险费</w:t>
            </w: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暂列金</w:t>
            </w: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招标代理费</w:t>
            </w: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水保独立投资</w:t>
            </w: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环保独立投资</w:t>
            </w: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650" w:type="dxa"/>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18"/>
                <w:szCs w:val="18"/>
                <w:u w:val="none"/>
              </w:rPr>
            </w:pPr>
          </w:p>
        </w:tc>
        <w:tc>
          <w:tcPr>
            <w:tcW w:w="2605"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892" w:type="dxa"/>
            <w:gridSpan w:val="5"/>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single" w:color="000000" w:sz="4" w:space="0"/>
              <w:left w:val="single" w:color="000000" w:sz="4" w:space="0"/>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9" w:hRule="atLeast"/>
        </w:trPr>
        <w:tc>
          <w:tcPr>
            <w:tcW w:w="3255" w:type="dxa"/>
            <w:gridSpan w:val="4"/>
            <w:tcBorders>
              <w:top w:val="nil"/>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              合计</w:t>
            </w:r>
          </w:p>
        </w:tc>
        <w:tc>
          <w:tcPr>
            <w:tcW w:w="2892" w:type="dxa"/>
            <w:gridSpan w:val="5"/>
            <w:tcBorders>
              <w:top w:val="nil"/>
              <w:left w:val="nil"/>
              <w:bottom w:val="single" w:color="000000" w:sz="4" w:space="0"/>
              <w:right w:val="single" w:color="000000" w:sz="4" w:space="0"/>
            </w:tcBorders>
            <w:shd w:val="clear"/>
            <w:noWrap/>
            <w:vAlign w:val="center"/>
          </w:tcPr>
          <w:p>
            <w:pPr>
              <w:jc w:val="right"/>
              <w:rPr>
                <w:rFonts w:hint="eastAsia" w:ascii="宋体" w:hAnsi="宋体" w:eastAsia="宋体" w:cs="宋体"/>
                <w:i w:val="0"/>
                <w:iCs w:val="0"/>
                <w:color w:val="000000"/>
                <w:sz w:val="18"/>
                <w:szCs w:val="18"/>
                <w:u w:val="none"/>
              </w:rPr>
            </w:pPr>
          </w:p>
        </w:tc>
        <w:tc>
          <w:tcPr>
            <w:tcW w:w="3279" w:type="dxa"/>
            <w:gridSpan w:val="6"/>
            <w:tcBorders>
              <w:top w:val="nil"/>
              <w:left w:val="nil"/>
              <w:bottom w:val="single" w:color="000000" w:sz="4" w:space="0"/>
              <w:right w:val="single" w:color="000000" w:sz="4" w:space="0"/>
            </w:tcBorders>
            <w:shd w:val="clear"/>
            <w:noWrap/>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90" w:hRule="atLeast"/>
        </w:trPr>
        <w:tc>
          <w:tcPr>
            <w:tcW w:w="9154" w:type="dxa"/>
            <w:gridSpan w:val="14"/>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30"/>
                <w:szCs w:val="30"/>
                <w:u w:val="none"/>
                <w:bdr w:val="none" w:color="auto" w:sz="0" w:space="0"/>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30"/>
                <w:szCs w:val="30"/>
                <w:u w:val="none"/>
                <w:bdr w:val="none" w:color="auto" w:sz="0" w:space="0"/>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bdr w:val="none" w:color="auto" w:sz="0" w:space="0"/>
                <w:lang w:val="en-US" w:eastAsia="zh-CN" w:bidi="ar"/>
              </w:rPr>
              <w:t>分组工程量清单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90" w:hRule="atLeast"/>
        </w:trPr>
        <w:tc>
          <w:tcPr>
            <w:tcW w:w="9154" w:type="dxa"/>
            <w:gridSpan w:val="14"/>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合同编号：/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90" w:hRule="atLeast"/>
        </w:trPr>
        <w:tc>
          <w:tcPr>
            <w:tcW w:w="6135" w:type="dxa"/>
            <w:gridSpan w:val="8"/>
            <w:tcBorders>
              <w:top w:val="nil"/>
              <w:left w:val="nil"/>
              <w:bottom w:val="nil"/>
              <w:right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工程名称：府谷县三道沟镇新庙村玉米种植基地配套项目</w:t>
            </w:r>
          </w:p>
        </w:tc>
        <w:tc>
          <w:tcPr>
            <w:tcW w:w="3019" w:type="dxa"/>
            <w:gridSpan w:val="6"/>
            <w:tcBorders>
              <w:top w:val="nil"/>
              <w:left w:val="nil"/>
              <w:bottom w:val="nil"/>
              <w:right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83" w:hRule="atLeast"/>
        </w:trPr>
        <w:tc>
          <w:tcPr>
            <w:tcW w:w="848"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序号</w:t>
            </w:r>
          </w:p>
        </w:tc>
        <w:tc>
          <w:tcPr>
            <w:tcW w:w="3975" w:type="dxa"/>
            <w:gridSpan w:val="4"/>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项目名称</w:t>
            </w:r>
          </w:p>
        </w:tc>
        <w:tc>
          <w:tcPr>
            <w:tcW w:w="1312"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单位</w:t>
            </w:r>
          </w:p>
        </w:tc>
        <w:tc>
          <w:tcPr>
            <w:tcW w:w="1238" w:type="dxa"/>
            <w:gridSpan w:val="3"/>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工程数量</w:t>
            </w:r>
          </w:p>
        </w:tc>
        <w:tc>
          <w:tcPr>
            <w:tcW w:w="1781" w:type="dxa"/>
            <w:gridSpan w:val="3"/>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渗渠(34m)</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98"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沟槽石方开挖风钻钻孔 底宽4～7m  岩石级别  Ⅴ～Ⅵ</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133.4</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机械砂砾石开挖</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234.4</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装载机倒运土石方</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367.8</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砂砾石回填(开挖料利用)</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74.2</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C15垫层混凝土</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C25管床混凝土</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15.6</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模板</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24.5</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直径1000mm混凝土预制管  承插口</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34</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土工布铺设</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129.44</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1.10</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管壁开孔</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430</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1.11</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堵头混凝土</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0.3</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1.12</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人工夯填反滤料</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214.65</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1.13</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竖井开孔</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处</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控制阀门井（1座）</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人工挖基坑土方</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C15砼垫层</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0.8</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M10水泥砂浆砖砌体</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98"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3.18 砌体砂浆抹面  平均厚度2cm  曲面  </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6.22</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铸铁井盖购安</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上水管与现有管道匹配</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控制阀门</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调节池（1000m3圆形钢筋砼）</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机械开挖高位水池土方</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2294.7</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人工、蛙夯基坑土方</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994.3</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池顶土方夯填</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137.58</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3.4</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C15商品砼垫层</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31.1</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C25底板抗渗商品砼 P6</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76.2</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C25池壁及柱抗渗商品砼 P6</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69.1</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3.7</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C25顶板抗渗商品砼 P6</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52.1</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3.8</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C25柱抗渗商品砼 P6</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14.6</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3.9</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集水坑C25抗渗商品砼 P6</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5.7</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3.10</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M10水泥砂浆抹面 平均厚2cm 曲面</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234.9</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3.11</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M10水泥砂浆抹面 平均厚2cm 立面 </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274.5</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3.12</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各类砼平面木模板</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1067.72</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3.13</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人工钢筋制安</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t</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16.67</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560" w:hRule="atLeast"/>
        </w:trPr>
        <w:tc>
          <w:tcPr>
            <w:tcW w:w="9154" w:type="dxa"/>
            <w:gridSpan w:val="14"/>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0"/>
                <w:szCs w:val="30"/>
                <w:u w:val="none"/>
              </w:rPr>
            </w:pPr>
            <w:r>
              <w:rPr>
                <w:rFonts w:hint="eastAsia" w:ascii="宋体" w:hAnsi="宋体" w:eastAsia="宋体" w:cs="宋体"/>
                <w:b/>
                <w:bCs/>
                <w:i w:val="0"/>
                <w:iCs w:val="0"/>
                <w:color w:val="000000"/>
                <w:kern w:val="0"/>
                <w:sz w:val="30"/>
                <w:szCs w:val="30"/>
                <w:u w:val="none"/>
                <w:bdr w:val="none" w:color="auto" w:sz="0" w:space="0"/>
                <w:lang w:val="en-US" w:eastAsia="zh-CN" w:bidi="ar"/>
              </w:rPr>
              <w:t>分组工程量清单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90" w:hRule="atLeast"/>
        </w:trPr>
        <w:tc>
          <w:tcPr>
            <w:tcW w:w="9154" w:type="dxa"/>
            <w:gridSpan w:val="14"/>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合同编号：/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90" w:hRule="atLeast"/>
        </w:trPr>
        <w:tc>
          <w:tcPr>
            <w:tcW w:w="6135" w:type="dxa"/>
            <w:gridSpan w:val="8"/>
            <w:tcBorders>
              <w:top w:val="nil"/>
              <w:left w:val="nil"/>
              <w:bottom w:val="nil"/>
              <w:right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工程名称：府谷县三道沟镇新庙村玉米种植基地配套项目</w:t>
            </w:r>
          </w:p>
        </w:tc>
        <w:tc>
          <w:tcPr>
            <w:tcW w:w="3019" w:type="dxa"/>
            <w:gridSpan w:val="6"/>
            <w:tcBorders>
              <w:top w:val="nil"/>
              <w:left w:val="nil"/>
              <w:bottom w:val="nil"/>
              <w:right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标段名称：/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83" w:hRule="atLeast"/>
        </w:trPr>
        <w:tc>
          <w:tcPr>
            <w:tcW w:w="848"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序号</w:t>
            </w:r>
          </w:p>
        </w:tc>
        <w:tc>
          <w:tcPr>
            <w:tcW w:w="3975" w:type="dxa"/>
            <w:gridSpan w:val="4"/>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项目名称</w:t>
            </w:r>
          </w:p>
        </w:tc>
        <w:tc>
          <w:tcPr>
            <w:tcW w:w="1312" w:type="dxa"/>
            <w:gridSpan w:val="2"/>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单位</w:t>
            </w:r>
          </w:p>
        </w:tc>
        <w:tc>
          <w:tcPr>
            <w:tcW w:w="1238" w:type="dxa"/>
            <w:gridSpan w:val="3"/>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工程数量</w:t>
            </w:r>
          </w:p>
        </w:tc>
        <w:tc>
          <w:tcPr>
            <w:tcW w:w="1781" w:type="dxa"/>
            <w:gridSpan w:val="3"/>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none" w:color="auto" w:sz="0" w:space="0"/>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3.14</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M7.5水泥砂浆砌砖 围栏</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m³</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14.47</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3.15</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M7.5单转铺顶及水泥砂浆管缝</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274.5</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3.16</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围栏买抹面</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106</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3.17</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爬梯</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副</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3.18</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水位传示仪 水深:3800mm</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组</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3.19</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通风帽计通风管</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3.20</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检修孔钢盖板</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98"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3.21</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零星管件（钢套管4个、水管吊架、喇叭口计支架、支吊架）</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3.22</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钢制弯头DN500*90°</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3.23</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喇叭口</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个</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3.24</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钢管</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施工临时道路工程</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km</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0.5</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施工临时房屋</w:t>
            </w: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272" w:type="dxa"/>
          <w:trHeight w:val="339" w:hRule="atLeast"/>
        </w:trPr>
        <w:tc>
          <w:tcPr>
            <w:tcW w:w="848" w:type="dxa"/>
            <w:gridSpan w:val="2"/>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3975" w:type="dxa"/>
            <w:gridSpan w:val="4"/>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1312"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8" w:type="dxa"/>
            <w:gridSpan w:val="3"/>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c>
          <w:tcPr>
            <w:tcW w:w="1781" w:type="dxa"/>
            <w:gridSpan w:val="3"/>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660" w:hRule="atLeast"/>
        </w:trPr>
        <w:tc>
          <w:tcPr>
            <w:tcW w:w="8518" w:type="dxa"/>
            <w:gridSpan w:val="13"/>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bdr w:val="none" w:color="auto" w:sz="0" w:space="0"/>
                <w:lang w:val="en-US" w:eastAsia="zh-CN" w:bidi="ar"/>
              </w:rPr>
              <w:t xml:space="preserve">  5.1 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660" w:hRule="atLeast"/>
        </w:trPr>
        <w:tc>
          <w:tcPr>
            <w:tcW w:w="8518" w:type="dxa"/>
            <w:gridSpan w:val="13"/>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bdr w:val="none" w:color="auto" w:sz="0" w:space="0"/>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440" w:hRule="atLeast"/>
        </w:trPr>
        <w:tc>
          <w:tcPr>
            <w:tcW w:w="8518" w:type="dxa"/>
            <w:gridSpan w:val="13"/>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清单  第100章  总 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34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子目号</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子目名称</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单位</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数量</w:t>
            </w:r>
          </w:p>
        </w:tc>
        <w:tc>
          <w:tcPr>
            <w:tcW w:w="1058"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单价</w:t>
            </w:r>
          </w:p>
        </w:tc>
        <w:tc>
          <w:tcPr>
            <w:tcW w:w="105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101</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通则</w:t>
            </w:r>
          </w:p>
        </w:tc>
        <w:tc>
          <w:tcPr>
            <w:tcW w:w="705" w:type="dxa"/>
            <w:gridSpan w:val="2"/>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gridSpan w:val="3"/>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101-1</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保险费</w:t>
            </w:r>
          </w:p>
        </w:tc>
        <w:tc>
          <w:tcPr>
            <w:tcW w:w="705" w:type="dxa"/>
            <w:gridSpan w:val="2"/>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gridSpan w:val="3"/>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-a</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按合同条款规定，提供建筑工程一切险</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-b</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按合同条款规定，提供第三者责任险</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102</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工程管理</w:t>
            </w:r>
          </w:p>
        </w:tc>
        <w:tc>
          <w:tcPr>
            <w:tcW w:w="705" w:type="dxa"/>
            <w:gridSpan w:val="2"/>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gridSpan w:val="3"/>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102-1</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竣工文件</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102-2</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施工环保费</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102-3</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安全生产费</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102-4</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信息化系统（暂估价）</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103</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临时工程与设施</w:t>
            </w:r>
          </w:p>
        </w:tc>
        <w:tc>
          <w:tcPr>
            <w:tcW w:w="705" w:type="dxa"/>
            <w:gridSpan w:val="2"/>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gridSpan w:val="3"/>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103-1</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临时道路修建、养护与拆除（包括原道路的养护）</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103-2</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临时占地</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103-3</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临时供电设施架设、维护与拆除</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103-4</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电信设施的提供、维修与拆除</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103-5</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临时供水与排污设施</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104</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承包人驻地建设</w:t>
            </w:r>
          </w:p>
        </w:tc>
        <w:tc>
          <w:tcPr>
            <w:tcW w:w="705" w:type="dxa"/>
            <w:gridSpan w:val="2"/>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gridSpan w:val="3"/>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104-1</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承包人驻地建设</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105</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施工标准化</w:t>
            </w:r>
          </w:p>
        </w:tc>
        <w:tc>
          <w:tcPr>
            <w:tcW w:w="705" w:type="dxa"/>
            <w:gridSpan w:val="2"/>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gridSpan w:val="3"/>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105-1</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施工驻地</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105-2</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工地试验室</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105-3</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拌和站</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105-4</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钢筋加工场</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105-5</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预制场</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105-6</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仓储存放地</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908" w:type="dxa"/>
          <w:trHeight w:val="300"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105-7</w:t>
            </w:r>
          </w:p>
        </w:tc>
        <w:tc>
          <w:tcPr>
            <w:tcW w:w="3757"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各场（厂）区、作业区连接道路及施工主便道</w:t>
            </w:r>
          </w:p>
        </w:tc>
        <w:tc>
          <w:tcPr>
            <w:tcW w:w="705"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总额</w:t>
            </w:r>
          </w:p>
        </w:tc>
        <w:tc>
          <w:tcPr>
            <w:tcW w:w="1058"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w:t>
            </w: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908" w:type="dxa"/>
          <w:trHeight w:val="2448" w:hRule="atLeast"/>
        </w:trPr>
        <w:tc>
          <w:tcPr>
            <w:tcW w:w="882" w:type="dxa"/>
            <w:gridSpan w:val="3"/>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7" w:type="dxa"/>
            <w:gridSpan w:val="2"/>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gridSpan w:val="2"/>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gridSpan w:val="3"/>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908" w:type="dxa"/>
          <w:trHeight w:val="300" w:hRule="atLeast"/>
        </w:trPr>
        <w:tc>
          <w:tcPr>
            <w:tcW w:w="8518" w:type="dxa"/>
            <w:gridSpan w:val="13"/>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清单  第100章  合计   人民币  0 元</w:t>
            </w:r>
          </w:p>
        </w:tc>
      </w:tr>
    </w:tbl>
    <w:p>
      <w:pPr>
        <w:rPr>
          <w:rFonts w:hint="eastAsia"/>
          <w:lang w:val="zh-CN" w:eastAsia="zh-CN"/>
        </w:rPr>
      </w:pPr>
    </w:p>
    <w:p>
      <w:pPr>
        <w:pStyle w:val="2"/>
        <w:rPr>
          <w:rFonts w:hint="eastAsia"/>
          <w:lang w:val="zh-CN" w:eastAsia="zh-CN"/>
        </w:rPr>
      </w:pPr>
    </w:p>
    <w:p>
      <w:pPr>
        <w:pStyle w:val="2"/>
        <w:rPr>
          <w:rFonts w:hint="eastAsia"/>
          <w:lang w:val="zh-CN" w:eastAsia="zh-CN"/>
        </w:rPr>
      </w:pPr>
    </w:p>
    <w:tbl>
      <w:tblPr>
        <w:tblW w:w="85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881"/>
        <w:gridCol w:w="3750"/>
        <w:gridCol w:w="704"/>
        <w:gridCol w:w="1057"/>
        <w:gridCol w:w="1056"/>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0" w:hRule="atLeast"/>
        </w:trPr>
        <w:tc>
          <w:tcPr>
            <w:tcW w:w="8518" w:type="dxa"/>
            <w:gridSpan w:val="6"/>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bdr w:val="none" w:color="auto" w:sz="0" w:space="0"/>
                <w:lang w:val="en-US" w:eastAsia="zh-CN" w:bidi="ar"/>
              </w:rPr>
              <w:t xml:space="preserve">  5.1 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0" w:hRule="atLeast"/>
        </w:trPr>
        <w:tc>
          <w:tcPr>
            <w:tcW w:w="8518" w:type="dxa"/>
            <w:gridSpan w:val="6"/>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bdr w:val="none" w:color="auto" w:sz="0" w:space="0"/>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8518"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子目号</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数量</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单价</w:t>
            </w:r>
          </w:p>
        </w:tc>
        <w:tc>
          <w:tcPr>
            <w:tcW w:w="105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挖方路基</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203-1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路基挖方</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挖土方</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2108.16</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207</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坡面排水</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207-1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边沟</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-c</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C20现浇混凝土</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108</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9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7"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518"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清单  第200章  合计   人民币  0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40" w:hRule="atLeast"/>
        </w:trPr>
        <w:tc>
          <w:tcPr>
            <w:tcW w:w="882" w:type="dxa"/>
            <w:tcBorders>
              <w:top w:val="nil"/>
              <w:left w:val="nil"/>
              <w:bottom w:val="nil"/>
              <w:right w:val="nil"/>
            </w:tcBorders>
            <w:shd w:val="clear" w:color="auto" w:fill="FFFFFF"/>
            <w:vAlign w:val="top"/>
          </w:tcPr>
          <w:p>
            <w:pPr>
              <w:jc w:val="left"/>
              <w:rPr>
                <w:rFonts w:hint="eastAsia" w:ascii="SansSerif" w:hAnsi="SansSerif" w:eastAsia="SansSerif" w:cs="SansSerif"/>
                <w:i w:val="0"/>
                <w:iCs w:val="0"/>
                <w:color w:val="000000"/>
                <w:sz w:val="20"/>
                <w:szCs w:val="20"/>
                <w:u w:val="none"/>
              </w:rPr>
            </w:pPr>
          </w:p>
        </w:tc>
        <w:tc>
          <w:tcPr>
            <w:tcW w:w="3757"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705"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058"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058"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058"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882"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3757"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705"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058"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058"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058"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60" w:hRule="atLeast"/>
        </w:trPr>
        <w:tc>
          <w:tcPr>
            <w:tcW w:w="8518" w:type="dxa"/>
            <w:gridSpan w:val="6"/>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bdr w:val="none" w:color="auto" w:sz="0" w:space="0"/>
                <w:lang w:val="en-US" w:eastAsia="zh-CN" w:bidi="ar"/>
              </w:rPr>
              <w:t xml:space="preserve">  5.1 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 w:hRule="atLeast"/>
        </w:trPr>
        <w:tc>
          <w:tcPr>
            <w:tcW w:w="8518" w:type="dxa"/>
            <w:gridSpan w:val="6"/>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bdr w:val="none" w:color="auto" w:sz="0" w:space="0"/>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8518"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子目号</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数量</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单价</w:t>
            </w:r>
          </w:p>
        </w:tc>
        <w:tc>
          <w:tcPr>
            <w:tcW w:w="105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302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垫层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302-2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砂砾垫层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厚100mm</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2268</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302-3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水泥稳定土垫层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厚160mm（6%）</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6039</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312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其他路面</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312-1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砖路面</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立铺砖轧路面</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5490</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313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路肩培土、中央分隔带回填土、土路肩加固及路缘石</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313-1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18cm砂砾土路肩</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bdr w:val="none" w:color="auto" w:sz="0" w:space="0"/>
                <w:lang w:val="en-US" w:eastAsia="zh-CN" w:bidi="ar"/>
              </w:rPr>
              <w:t>287.28</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9"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7"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18"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清单  第300章  合计   人民币  0 元</w:t>
            </w:r>
          </w:p>
        </w:tc>
      </w:tr>
    </w:tbl>
    <w:p>
      <w:pPr>
        <w:pStyle w:val="2"/>
        <w:ind w:left="0" w:leftChars="0" w:firstLine="0" w:firstLineChars="0"/>
        <w:rPr>
          <w:rFonts w:hint="eastAsia"/>
          <w:lang w:val="zh-CN" w:eastAsia="zh-CN"/>
        </w:rPr>
      </w:pPr>
    </w:p>
    <w:p>
      <w:pPr>
        <w:pStyle w:val="2"/>
        <w:rPr>
          <w:rFonts w:hint="eastAsia"/>
          <w:lang w:val="zh-CN" w:eastAsia="zh-CN"/>
        </w:rPr>
      </w:pPr>
    </w:p>
    <w:tbl>
      <w:tblPr>
        <w:tblW w:w="85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04"/>
        <w:gridCol w:w="881"/>
        <w:gridCol w:w="1761"/>
        <w:gridCol w:w="1233"/>
        <w:gridCol w:w="2693"/>
        <w:gridCol w:w="669"/>
        <w:gridCol w:w="5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40" w:hRule="atLeast"/>
        </w:trPr>
        <w:tc>
          <w:tcPr>
            <w:tcW w:w="8518" w:type="dxa"/>
            <w:gridSpan w:val="7"/>
            <w:tcBorders>
              <w:top w:val="nil"/>
              <w:left w:val="nil"/>
              <w:bottom w:val="nil"/>
              <w:right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bdr w:val="none" w:color="auto" w:sz="0" w:space="0"/>
                <w:lang w:val="en-US" w:eastAsia="zh-CN" w:bidi="ar"/>
              </w:rPr>
              <w:t>5.4 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3351" w:type="dxa"/>
            <w:gridSpan w:val="3"/>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2023年度三道沟镇新庙村集体经济联合社玉米种植基地配套产业道路</w:t>
            </w:r>
          </w:p>
        </w:tc>
        <w:tc>
          <w:tcPr>
            <w:tcW w:w="1235" w:type="dxa"/>
            <w:tcBorders>
              <w:top w:val="nil"/>
              <w:left w:val="nil"/>
              <w:bottom w:val="nil"/>
              <w:right w:val="nil"/>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 xml:space="preserve"> （项目名称）</w:t>
            </w:r>
          </w:p>
        </w:tc>
        <w:tc>
          <w:tcPr>
            <w:tcW w:w="3368" w:type="dxa"/>
            <w:gridSpan w:val="2"/>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2023年度三道沟镇新庙村集体经济联合社玉米种植基地配套产业道路</w:t>
            </w:r>
          </w:p>
        </w:tc>
        <w:tc>
          <w:tcPr>
            <w:tcW w:w="564" w:type="dxa"/>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 xml:space="preserve"> 标段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 w:hRule="atLeast"/>
        </w:trPr>
        <w:tc>
          <w:tcPr>
            <w:tcW w:w="705" w:type="dxa"/>
            <w:tcBorders>
              <w:top w:val="nil"/>
              <w:left w:val="nil"/>
              <w:bottom w:val="nil"/>
              <w:right w:val="nil"/>
            </w:tcBorders>
            <w:shd w:val="clear" w:color="auto" w:fill="FFFFFF"/>
            <w:vAlign w:val="top"/>
          </w:tcPr>
          <w:p>
            <w:pPr>
              <w:jc w:val="left"/>
              <w:rPr>
                <w:rFonts w:hint="eastAsia" w:ascii="SansSerif" w:hAnsi="SansSerif" w:eastAsia="SansSerif" w:cs="SansSerif"/>
                <w:i w:val="0"/>
                <w:iCs w:val="0"/>
                <w:color w:val="000000"/>
                <w:sz w:val="20"/>
                <w:szCs w:val="20"/>
                <w:u w:val="none"/>
              </w:rPr>
            </w:pPr>
          </w:p>
        </w:tc>
        <w:tc>
          <w:tcPr>
            <w:tcW w:w="882"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764"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235"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2698"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670"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564"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705"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序号</w:t>
            </w:r>
          </w:p>
        </w:tc>
        <w:tc>
          <w:tcPr>
            <w:tcW w:w="882" w:type="dxa"/>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章次</w:t>
            </w:r>
          </w:p>
        </w:tc>
        <w:tc>
          <w:tcPr>
            <w:tcW w:w="5697" w:type="dxa"/>
            <w:gridSpan w:val="3"/>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科目名称</w:t>
            </w:r>
          </w:p>
        </w:tc>
        <w:tc>
          <w:tcPr>
            <w:tcW w:w="1234" w:type="dxa"/>
            <w:gridSpan w:val="2"/>
            <w:tcBorders>
              <w:top w:val="single" w:color="000000" w:sz="8"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bdr w:val="none" w:color="auto" w:sz="0" w:space="0"/>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w:t>
            </w:r>
          </w:p>
        </w:tc>
        <w:tc>
          <w:tcPr>
            <w:tcW w:w="88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100</w:t>
            </w:r>
          </w:p>
        </w:tc>
        <w:tc>
          <w:tcPr>
            <w:tcW w:w="569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 xml:space="preserve">  总 则</w:t>
            </w:r>
          </w:p>
        </w:tc>
        <w:tc>
          <w:tcPr>
            <w:tcW w:w="1234" w:type="dxa"/>
            <w:gridSpan w:val="2"/>
            <w:tcBorders>
              <w:top w:val="nil"/>
              <w:left w:val="nil"/>
              <w:bottom w:val="single" w:color="000000" w:sz="4" w:space="0"/>
              <w:right w:val="single" w:color="000000" w:sz="8"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w:t>
            </w:r>
          </w:p>
        </w:tc>
        <w:tc>
          <w:tcPr>
            <w:tcW w:w="88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200</w:t>
            </w:r>
          </w:p>
        </w:tc>
        <w:tc>
          <w:tcPr>
            <w:tcW w:w="569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 xml:space="preserve">  路 基</w:t>
            </w:r>
          </w:p>
        </w:tc>
        <w:tc>
          <w:tcPr>
            <w:tcW w:w="123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w:t>
            </w:r>
          </w:p>
        </w:tc>
        <w:tc>
          <w:tcPr>
            <w:tcW w:w="882"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300</w:t>
            </w:r>
          </w:p>
        </w:tc>
        <w:tc>
          <w:tcPr>
            <w:tcW w:w="5697" w:type="dxa"/>
            <w:gridSpan w:val="3"/>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 xml:space="preserve">  路 面</w:t>
            </w:r>
          </w:p>
        </w:tc>
        <w:tc>
          <w:tcPr>
            <w:tcW w:w="123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4</w:t>
            </w:r>
          </w:p>
        </w:tc>
        <w:tc>
          <w:tcPr>
            <w:tcW w:w="6579"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第100章至第700章合计</w:t>
            </w:r>
          </w:p>
        </w:tc>
        <w:tc>
          <w:tcPr>
            <w:tcW w:w="123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5</w:t>
            </w:r>
          </w:p>
        </w:tc>
        <w:tc>
          <w:tcPr>
            <w:tcW w:w="6579"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已包含在清单合计中的材料、工程设备、专业工程暂估价合计</w:t>
            </w:r>
          </w:p>
        </w:tc>
        <w:tc>
          <w:tcPr>
            <w:tcW w:w="123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6</w:t>
            </w:r>
          </w:p>
        </w:tc>
        <w:tc>
          <w:tcPr>
            <w:tcW w:w="6579"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清单合计减去材料、工程设备、专业工程暂估价合计</w:t>
            </w:r>
          </w:p>
        </w:tc>
        <w:tc>
          <w:tcPr>
            <w:tcW w:w="123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7</w:t>
            </w:r>
          </w:p>
        </w:tc>
        <w:tc>
          <w:tcPr>
            <w:tcW w:w="6579"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计日工合计</w:t>
            </w:r>
          </w:p>
        </w:tc>
        <w:tc>
          <w:tcPr>
            <w:tcW w:w="123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8</w:t>
            </w:r>
          </w:p>
        </w:tc>
        <w:tc>
          <w:tcPr>
            <w:tcW w:w="6579"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暂列金额（不含计日工总额）</w:t>
            </w:r>
          </w:p>
        </w:tc>
        <w:tc>
          <w:tcPr>
            <w:tcW w:w="123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9</w:t>
            </w:r>
          </w:p>
        </w:tc>
        <w:tc>
          <w:tcPr>
            <w:tcW w:w="6579"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bdr w:val="none" w:color="auto" w:sz="0" w:space="0"/>
                <w:lang w:val="en-US" w:eastAsia="zh-CN" w:bidi="ar"/>
              </w:rPr>
              <w:t>投标报价</w:t>
            </w:r>
          </w:p>
        </w:tc>
        <w:tc>
          <w:tcPr>
            <w:tcW w:w="123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6579" w:type="dxa"/>
            <w:gridSpan w:val="4"/>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234"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bl>
    <w:p>
      <w:pPr>
        <w:pStyle w:val="3"/>
        <w:bidi w:val="0"/>
        <w:jc w:val="center"/>
        <w:rPr>
          <w:rStyle w:val="39"/>
          <w:rFonts w:hint="eastAsia" w:ascii="宋体" w:hAnsi="宋体" w:eastAsia="宋体" w:cs="宋体"/>
          <w:b/>
          <w:bCs/>
          <w:color w:val="auto"/>
          <w:szCs w:val="32"/>
          <w:lang w:val="zh-CN" w:eastAsia="zh-CN" w:bidi="ar-SA"/>
        </w:rPr>
      </w:pPr>
      <w:r>
        <w:rPr>
          <w:rStyle w:val="39"/>
          <w:rFonts w:hint="eastAsia" w:ascii="宋体" w:hAnsi="宋体" w:eastAsia="宋体" w:cs="宋体"/>
          <w:b/>
          <w:bCs/>
          <w:color w:val="auto"/>
          <w:szCs w:val="32"/>
          <w:lang w:val="zh-CN" w:eastAsia="zh-CN" w:bidi="ar-SA"/>
        </w:rPr>
        <w:t>第五部分 评审办法</w:t>
      </w:r>
      <w:bookmarkEnd w:id="153"/>
      <w:bookmarkEnd w:id="154"/>
      <w:bookmarkEnd w:id="155"/>
    </w:p>
    <w:p>
      <w:pPr>
        <w:pStyle w:val="4"/>
        <w:spacing w:line="480" w:lineRule="exact"/>
        <w:ind w:firstLine="482"/>
        <w:rPr>
          <w:rFonts w:hint="eastAsia" w:ascii="宋体" w:hAnsi="宋体" w:eastAsia="宋体" w:cs="宋体"/>
          <w:color w:val="auto"/>
          <w:sz w:val="24"/>
          <w:szCs w:val="24"/>
          <w:highlight w:val="none"/>
        </w:rPr>
      </w:pPr>
      <w:bookmarkStart w:id="157" w:name="_Toc31247"/>
      <w:bookmarkStart w:id="158" w:name="_Toc20491"/>
      <w:bookmarkStart w:id="159"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7"/>
      <w:bookmarkEnd w:id="158"/>
      <w:bookmarkEnd w:id="159"/>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383"/>
        <w:gridCol w:w="7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3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3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5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w:t>
            </w:r>
            <w:r>
              <w:rPr>
                <w:rFonts w:hint="eastAsia" w:hAnsi="宋体" w:cs="宋体"/>
                <w:color w:val="000000"/>
                <w:sz w:val="24"/>
                <w:szCs w:val="24"/>
                <w:lang w:val="en-US" w:eastAsia="zh-CN"/>
              </w:rPr>
              <w:t>或2022年</w:t>
            </w:r>
            <w:r>
              <w:rPr>
                <w:rFonts w:hint="eastAsia" w:ascii="宋体" w:hAnsi="宋体" w:eastAsia="宋体" w:cs="宋体"/>
                <w:color w:val="000000"/>
                <w:sz w:val="24"/>
                <w:szCs w:val="24"/>
                <w:lang w:val="en-US" w:eastAsia="zh-CN"/>
              </w:rPr>
              <w:t>企业年度报告书复印件加盖企业原色印章）；事业法人应提供事业单位法人证书原件；其他组织应提供合法登记证明文件原件；自然人应提供身份证原件；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供应商需具备</w:t>
            </w:r>
            <w:r>
              <w:rPr>
                <w:rFonts w:hint="eastAsia" w:hAnsi="宋体" w:cs="宋体"/>
                <w:color w:val="000000"/>
                <w:sz w:val="24"/>
                <w:szCs w:val="24"/>
                <w:lang w:val="en-US" w:eastAsia="zh-CN"/>
              </w:rPr>
              <w:t>市政公用工程施工总承包三级</w:t>
            </w:r>
            <w:r>
              <w:rPr>
                <w:rFonts w:hint="default" w:ascii="宋体" w:hAnsi="宋体" w:eastAsia="宋体" w:cs="宋体"/>
                <w:color w:val="000000"/>
                <w:sz w:val="24"/>
                <w:szCs w:val="24"/>
                <w:lang w:val="en-US" w:eastAsia="zh-CN"/>
              </w:rPr>
              <w:t>及其以上资质（提供原件或加盖企业原色印章的复印件）的独立企业法人，具备有效的安全生产许可证原件；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0"/>
                <w:rFonts w:hint="eastAsia" w:ascii="宋体" w:hAnsi="宋体" w:eastAsia="宋体" w:cs="宋体"/>
                <w:kern w:val="2"/>
                <w:sz w:val="24"/>
                <w:szCs w:val="24"/>
                <w:lang w:val="en-US" w:eastAsia="zh-CN" w:bidi="ar-SA"/>
              </w:rPr>
              <w:t>项目负责人</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市政公用工程</w:t>
            </w:r>
            <w:r>
              <w:rPr>
                <w:rFonts w:hint="default" w:ascii="宋体" w:hAnsi="宋体" w:eastAsia="宋体" w:cs="宋体"/>
                <w:color w:val="000000"/>
                <w:sz w:val="24"/>
                <w:szCs w:val="24"/>
                <w:lang w:val="en-US" w:eastAsia="zh-CN"/>
              </w:rPr>
              <w:t>专业二级及其以上注册建造师注册证书原件和有效的安全生产考核合格证书原件</w:t>
            </w:r>
            <w:r>
              <w:rPr>
                <w:rFonts w:hint="eastAsia" w:hAnsi="宋体" w:cs="宋体"/>
                <w:color w:val="000000"/>
                <w:sz w:val="24"/>
                <w:szCs w:val="24"/>
                <w:lang w:val="en-US" w:eastAsia="zh-CN"/>
              </w:rPr>
              <w:t>、社保经办机构出具的2023年03月、04月或05月份至少一个月的社保经办机构出具的本企业社保缴纳证明材料（五险一金其中一项即可，应可查询）</w:t>
            </w:r>
            <w:r>
              <w:rPr>
                <w:rFonts w:hint="default" w:ascii="宋体" w:hAnsi="宋体" w:eastAsia="宋体" w:cs="宋体"/>
                <w:color w:val="000000"/>
                <w:sz w:val="24"/>
                <w:szCs w:val="24"/>
                <w:lang w:val="en-US" w:eastAsia="zh-CN"/>
              </w:rPr>
              <w:t>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w:t>
            </w:r>
            <w:r>
              <w:rPr>
                <w:rFonts w:hint="eastAsia" w:hAnsi="宋体" w:cs="宋体"/>
                <w:color w:val="000000"/>
                <w:sz w:val="24"/>
                <w:szCs w:val="24"/>
                <w:lang w:val="en-US" w:eastAsia="zh-CN"/>
              </w:rPr>
              <w:t>2020年-2022年</w:t>
            </w:r>
            <w:r>
              <w:rPr>
                <w:rFonts w:hint="eastAsia" w:ascii="宋体" w:hAnsi="宋体" w:eastAsia="宋体" w:cs="宋体"/>
                <w:color w:val="000000"/>
                <w:sz w:val="24"/>
                <w:szCs w:val="24"/>
                <w:lang w:val="en-US" w:eastAsia="zh-CN"/>
              </w:rPr>
              <w:t>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税收缴纳证明：提供至投标截止时间已缴纳的至少三个月</w:t>
            </w:r>
            <w:r>
              <w:rPr>
                <w:rFonts w:hint="eastAsia" w:hAnsi="宋体" w:cs="宋体"/>
                <w:color w:val="000000"/>
                <w:sz w:val="24"/>
                <w:szCs w:val="24"/>
                <w:lang w:val="en-US" w:eastAsia="zh-CN"/>
              </w:rPr>
              <w:t>的</w:t>
            </w:r>
            <w:r>
              <w:rPr>
                <w:rFonts w:hint="default" w:ascii="宋体" w:hAnsi="宋体" w:eastAsia="宋体" w:cs="宋体"/>
                <w:color w:val="000000"/>
                <w:sz w:val="24"/>
                <w:szCs w:val="24"/>
                <w:lang w:val="en-US" w:eastAsia="zh-CN"/>
              </w:rPr>
              <w:t>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580" w:type="dxa"/>
            <w:noWrap w:val="0"/>
            <w:vAlign w:val="center"/>
          </w:tcPr>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承诺函</w:t>
            </w:r>
          </w:p>
        </w:tc>
        <w:tc>
          <w:tcPr>
            <w:tcW w:w="7580" w:type="dxa"/>
            <w:noWrap w:val="0"/>
            <w:vAlign w:val="center"/>
          </w:tcPr>
          <w:p>
            <w:pPr>
              <w:pStyle w:val="18"/>
              <w:spacing w:line="360" w:lineRule="auto"/>
              <w:rPr>
                <w:rFonts w:hint="eastAsia" w:ascii="宋体" w:hAnsi="宋体" w:eastAsia="宋体" w:cs="宋体"/>
                <w:color w:val="auto"/>
                <w:sz w:val="24"/>
                <w:szCs w:val="24"/>
                <w:lang w:eastAsia="zh-CN"/>
              </w:rPr>
            </w:pPr>
            <w:r>
              <w:rPr>
                <w:rFonts w:hint="eastAsia" w:asciiTheme="minorEastAsia" w:hAnsiTheme="minorEastAsia" w:eastAsiaTheme="minorEastAsia" w:cstheme="minorEastAsia"/>
                <w:i w:val="0"/>
                <w:iCs w:val="0"/>
                <w:caps w:val="0"/>
                <w:color w:val="auto"/>
                <w:spacing w:val="0"/>
                <w:sz w:val="24"/>
                <w:szCs w:val="24"/>
                <w:shd w:val="clear" w:fill="FFFFFF"/>
              </w:rPr>
              <w:t>供应商需提供具有履行合同所必需的设备和专业技术能力的承诺函；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580"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本项目专门面向中小企业采购。不满足中小企业政策规定的，将被拒绝参与本项目政府采购投标活动。满足要求的中小企业须提供管理办法规定的《中小企业声明函》；满足要求的监狱企业（提供声明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580" w:type="dxa"/>
            <w:noWrap w:val="0"/>
            <w:vAlign w:val="center"/>
          </w:tcPr>
          <w:p>
            <w:pPr>
              <w:pStyle w:val="4"/>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383" w:type="dxa"/>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580"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2"/>
        <w:rPr>
          <w:rFonts w:hint="eastAsia" w:ascii="宋体" w:hAnsi="宋体" w:eastAsia="宋体" w:cs="宋体"/>
          <w:b/>
          <w:bCs/>
          <w:sz w:val="24"/>
          <w:szCs w:val="24"/>
          <w:highlight w:val="none"/>
        </w:rPr>
      </w:pPr>
    </w:p>
    <w:p>
      <w:pPr>
        <w:pStyle w:val="2"/>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2"/>
        <w:rPr>
          <w:rFonts w:hint="eastAsia" w:hAnsi="宋体" w:cs="宋体"/>
          <w:b/>
          <w:bCs/>
          <w:sz w:val="24"/>
          <w:szCs w:val="24"/>
          <w:highlight w:val="none"/>
          <w:lang w:val="en-US" w:eastAsia="zh-CN"/>
        </w:rPr>
      </w:pPr>
    </w:p>
    <w:p>
      <w:pPr>
        <w:pStyle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4093"/>
        <w:gridCol w:w="3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093"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093"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4093"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66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4093"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66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4093"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660"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5"/>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60"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Style w:val="39"/>
          <w:rFonts w:hint="eastAsia" w:ascii="宋体" w:hAnsi="宋体" w:eastAsia="宋体" w:cs="宋体"/>
          <w:color w:val="auto"/>
          <w:sz w:val="28"/>
          <w:szCs w:val="40"/>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60"/>
      <w:bookmarkStart w:id="161" w:name="_Toc15325"/>
      <w:bookmarkStart w:id="162" w:name="_Toc23178"/>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39"/>
          <w:rFonts w:hint="eastAsia" w:ascii="宋体" w:hAnsi="宋体" w:eastAsia="宋体" w:cs="宋体"/>
          <w:color w:val="auto"/>
          <w:sz w:val="28"/>
          <w:szCs w:val="40"/>
          <w:lang w:eastAsia="zh-CN"/>
        </w:rPr>
        <w:t>第六部分</w:t>
      </w:r>
      <w:r>
        <w:rPr>
          <w:rStyle w:val="39"/>
          <w:rFonts w:hint="eastAsia" w:ascii="宋体" w:hAnsi="宋体" w:eastAsia="宋体" w:cs="宋体"/>
          <w:color w:val="auto"/>
          <w:sz w:val="28"/>
          <w:szCs w:val="40"/>
          <w:lang w:val="en-US" w:eastAsia="zh-CN"/>
        </w:rPr>
        <w:t xml:space="preserve">   </w:t>
      </w:r>
      <w:r>
        <w:rPr>
          <w:rStyle w:val="39"/>
          <w:rFonts w:hint="eastAsia" w:ascii="宋体" w:hAnsi="宋体" w:eastAsia="宋体" w:cs="宋体"/>
          <w:color w:val="auto"/>
          <w:sz w:val="28"/>
          <w:szCs w:val="40"/>
        </w:rPr>
        <w:t>合同</w:t>
      </w:r>
      <w:r>
        <w:rPr>
          <w:rStyle w:val="39"/>
          <w:rFonts w:hint="eastAsia" w:ascii="宋体" w:hAnsi="宋体" w:eastAsia="宋体" w:cs="宋体"/>
          <w:color w:val="auto"/>
          <w:sz w:val="28"/>
          <w:szCs w:val="40"/>
          <w:lang w:eastAsia="zh-CN"/>
        </w:rPr>
        <w:t>主要</w:t>
      </w:r>
      <w:r>
        <w:rPr>
          <w:rStyle w:val="39"/>
          <w:rFonts w:hint="eastAsia" w:ascii="宋体" w:hAnsi="宋体" w:eastAsia="宋体" w:cs="宋体"/>
          <w:color w:val="auto"/>
          <w:sz w:val="28"/>
          <w:szCs w:val="40"/>
        </w:rPr>
        <w:t>条款</w:t>
      </w:r>
      <w:bookmarkEnd w:id="161"/>
      <w:bookmarkEnd w:id="162"/>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3" w:name="_Toc13560"/>
    </w:p>
    <w:p>
      <w:pPr>
        <w:spacing w:after="312" w:afterLines="100" w:line="360" w:lineRule="auto"/>
        <w:jc w:val="center"/>
        <w:rPr>
          <w:rFonts w:hint="eastAsia" w:ascii="仿宋" w:hAnsi="仿宋" w:eastAsia="仿宋" w:cs="仿宋"/>
          <w:sz w:val="36"/>
          <w:szCs w:val="36"/>
        </w:rPr>
      </w:pPr>
      <w:r>
        <w:rPr>
          <w:rFonts w:hint="eastAsia" w:ascii="仿宋" w:hAnsi="仿宋" w:eastAsia="仿宋" w:cs="仿宋"/>
          <w:sz w:val="36"/>
          <w:szCs w:val="36"/>
          <w:lang w:val="en-US" w:eastAsia="zh-CN"/>
        </w:rPr>
        <w:t>2023年度三道沟镇新庙村集体经济联合社玉米种植基地配套项目</w:t>
      </w:r>
      <w:r>
        <w:rPr>
          <w:rFonts w:hint="eastAsia" w:ascii="仿宋" w:hAnsi="仿宋" w:eastAsia="仿宋" w:cs="仿宋"/>
          <w:sz w:val="36"/>
          <w:szCs w:val="36"/>
        </w:rPr>
        <w:t>合同</w:t>
      </w:r>
    </w:p>
    <w:p>
      <w:pPr>
        <w:pStyle w:val="2"/>
        <w:ind w:left="0" w:leftChars="0" w:firstLine="0" w:firstLineChars="0"/>
        <w:rPr>
          <w:rFonts w:hint="eastAsia" w:ascii="仿宋" w:hAnsi="仿宋" w:eastAsia="仿宋" w:cs="仿宋"/>
          <w:sz w:val="30"/>
          <w:szCs w:val="30"/>
        </w:rPr>
      </w:pPr>
      <w:r>
        <w:rPr>
          <w:rFonts w:hint="eastAsia" w:ascii="仿宋" w:hAnsi="仿宋" w:eastAsia="仿宋" w:cs="仿宋"/>
          <w:sz w:val="30"/>
          <w:szCs w:val="30"/>
        </w:rPr>
        <w:t>甲方：</w:t>
      </w:r>
      <w:r>
        <w:rPr>
          <w:rFonts w:hint="eastAsia" w:ascii="仿宋" w:hAnsi="仿宋" w:eastAsia="仿宋" w:cs="仿宋"/>
          <w:sz w:val="30"/>
          <w:szCs w:val="30"/>
          <w:u w:val="single"/>
        </w:rPr>
        <w:t> </w:t>
      </w:r>
      <w:r>
        <w:rPr>
          <w:rFonts w:hint="eastAsia" w:ascii="仿宋" w:hAnsi="仿宋" w:eastAsia="仿宋" w:cs="仿宋"/>
          <w:sz w:val="30"/>
          <w:szCs w:val="30"/>
          <w:u w:val="single"/>
          <w:lang w:eastAsia="zh-CN"/>
        </w:rPr>
        <w:t>府谷县</w:t>
      </w:r>
      <w:r>
        <w:rPr>
          <w:rFonts w:hint="eastAsia" w:ascii="仿宋" w:hAnsi="仿宋" w:eastAsia="仿宋" w:cs="仿宋"/>
          <w:sz w:val="30"/>
          <w:szCs w:val="30"/>
          <w:u w:val="single"/>
          <w:lang w:val="en-US" w:eastAsia="zh-CN"/>
        </w:rPr>
        <w:t>三道沟</w:t>
      </w:r>
      <w:r>
        <w:rPr>
          <w:rFonts w:hint="eastAsia" w:ascii="仿宋" w:hAnsi="仿宋" w:eastAsia="仿宋" w:cs="仿宋"/>
          <w:sz w:val="30"/>
          <w:szCs w:val="30"/>
          <w:u w:val="single"/>
          <w:lang w:eastAsia="zh-CN"/>
        </w:rPr>
        <w:t>镇人民政府</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（以下简称甲方）</w:t>
      </w:r>
    </w:p>
    <w:p>
      <w:pPr>
        <w:spacing w:line="360" w:lineRule="auto"/>
        <w:rPr>
          <w:rFonts w:hint="eastAsia" w:ascii="仿宋" w:hAnsi="仿宋" w:eastAsia="仿宋" w:cs="仿宋"/>
          <w:sz w:val="30"/>
          <w:szCs w:val="30"/>
        </w:rPr>
      </w:pPr>
      <w:r>
        <w:rPr>
          <w:rFonts w:hint="eastAsia" w:ascii="仿宋" w:hAnsi="仿宋" w:eastAsia="仿宋" w:cs="仿宋"/>
          <w:sz w:val="30"/>
          <w:szCs w:val="30"/>
        </w:rPr>
        <w:t>乙方：</w:t>
      </w:r>
      <w:r>
        <w:rPr>
          <w:rFonts w:hint="eastAsia" w:ascii="仿宋" w:hAnsi="仿宋" w:eastAsia="仿宋" w:cs="仿宋"/>
          <w:sz w:val="30"/>
          <w:szCs w:val="30"/>
          <w:lang w:val="en-US" w:eastAsia="zh-CN"/>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rPr>
        <w:t>（以下简称乙方）</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为了保证</w:t>
      </w:r>
      <w:r>
        <w:rPr>
          <w:rFonts w:hint="eastAsia" w:ascii="仿宋" w:hAnsi="仿宋" w:eastAsia="仿宋" w:cs="仿宋"/>
          <w:sz w:val="32"/>
          <w:szCs w:val="32"/>
          <w:u w:val="single"/>
          <w:lang w:val="en-US" w:eastAsia="zh-CN"/>
        </w:rPr>
        <w:t xml:space="preserve">  2023年度三道沟镇新庙村集体经济联合社玉米种植基地配套项目  </w:t>
      </w:r>
      <w:r>
        <w:rPr>
          <w:rFonts w:hint="eastAsia" w:ascii="仿宋" w:hAnsi="仿宋" w:eastAsia="仿宋" w:cs="仿宋"/>
          <w:sz w:val="32"/>
          <w:szCs w:val="32"/>
        </w:rPr>
        <w:t>的顺利实施，甲乙双方就工程建设中的相关事宜达成一致意见，特签订如下合同。</w:t>
      </w:r>
    </w:p>
    <w:p>
      <w:pPr>
        <w:spacing w:line="560" w:lineRule="exact"/>
        <w:rPr>
          <w:rFonts w:hint="eastAsia" w:ascii="仿宋" w:hAnsi="仿宋" w:eastAsia="仿宋" w:cs="仿宋"/>
          <w:b/>
          <w:sz w:val="32"/>
          <w:szCs w:val="32"/>
        </w:rPr>
      </w:pPr>
      <w:r>
        <w:rPr>
          <w:rFonts w:hint="eastAsia" w:ascii="仿宋" w:hAnsi="仿宋" w:eastAsia="仿宋" w:cs="仿宋"/>
          <w:sz w:val="32"/>
          <w:szCs w:val="32"/>
        </w:rPr>
        <w:t xml:space="preserve">  </w:t>
      </w:r>
      <w:r>
        <w:rPr>
          <w:rFonts w:hint="eastAsia" w:ascii="仿宋" w:hAnsi="仿宋" w:eastAsia="仿宋" w:cs="仿宋"/>
          <w:b/>
          <w:sz w:val="32"/>
          <w:szCs w:val="32"/>
        </w:rPr>
        <w:t xml:space="preserve">  一、工程概况</w:t>
      </w:r>
    </w:p>
    <w:p>
      <w:pPr>
        <w:spacing w:line="560" w:lineRule="exact"/>
        <w:ind w:firstLine="640" w:firstLineChars="200"/>
        <w:rPr>
          <w:rFonts w:hint="eastAsia" w:ascii="仿宋" w:hAnsi="仿宋" w:eastAsia="仿宋" w:cs="仿宋"/>
          <w:sz w:val="32"/>
          <w:szCs w:val="32"/>
          <w:u w:val="single"/>
          <w:lang w:val="en-US" w:eastAsia="zh-CN"/>
        </w:rPr>
      </w:pPr>
      <w:r>
        <w:rPr>
          <w:rFonts w:hint="eastAsia" w:ascii="仿宋" w:hAnsi="仿宋" w:eastAsia="仿宋" w:cs="仿宋"/>
          <w:sz w:val="32"/>
          <w:szCs w:val="32"/>
        </w:rPr>
        <w:t>1、工程项目名称：</w:t>
      </w:r>
      <w:r>
        <w:rPr>
          <w:rFonts w:hint="eastAsia" w:ascii="仿宋" w:hAnsi="仿宋" w:eastAsia="仿宋" w:cs="仿宋"/>
          <w:sz w:val="32"/>
          <w:szCs w:val="32"/>
          <w:u w:val="single"/>
          <w:lang w:val="en-US" w:eastAsia="zh-CN"/>
        </w:rPr>
        <w:t>2023年度三道沟镇新庙村集体经济联合社玉米种植基地配套项目</w:t>
      </w:r>
    </w:p>
    <w:p>
      <w:pPr>
        <w:spacing w:line="560" w:lineRule="exact"/>
        <w:ind w:firstLine="640" w:firstLineChars="200"/>
        <w:rPr>
          <w:rFonts w:hint="default" w:ascii="仿宋" w:hAnsi="仿宋" w:eastAsia="仿宋" w:cs="仿宋"/>
          <w:sz w:val="32"/>
          <w:szCs w:val="32"/>
          <w:u w:val="none"/>
          <w:lang w:val="en-US" w:eastAsia="zh-CN"/>
        </w:rPr>
      </w:pPr>
      <w:r>
        <w:rPr>
          <w:rFonts w:hint="eastAsia" w:ascii="仿宋" w:hAnsi="仿宋" w:eastAsia="仿宋" w:cs="仿宋"/>
          <w:sz w:val="32"/>
          <w:szCs w:val="32"/>
        </w:rPr>
        <w:t>2、工程地点：</w:t>
      </w:r>
      <w:r>
        <w:rPr>
          <w:rFonts w:hint="eastAsia" w:ascii="仿宋" w:hAnsi="仿宋" w:eastAsia="仿宋" w:cs="仿宋"/>
          <w:sz w:val="32"/>
          <w:szCs w:val="32"/>
          <w:u w:val="none"/>
          <w:lang w:val="en-US" w:eastAsia="zh-CN"/>
        </w:rPr>
        <w:t>府谷县三道沟镇</w:t>
      </w:r>
    </w:p>
    <w:p>
      <w:p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3、工程内容：主要包括：</w:t>
      </w:r>
      <w:r>
        <w:rPr>
          <w:rFonts w:hint="eastAsia" w:ascii="仿宋" w:hAnsi="仿宋" w:eastAsia="仿宋" w:cs="仿宋"/>
          <w:sz w:val="32"/>
          <w:szCs w:val="32"/>
          <w:lang w:val="en-US" w:eastAsia="zh-CN"/>
        </w:rPr>
        <w:t>本项目主要内容包括：工程地址位于府谷县三道沟镇，主要内容包括：在三道沟镇新庙村种植增密度500亩，配套钢筋混凝土蓄水池1座、截流潜引管道和抽水设备、砖铺产业路。</w:t>
      </w:r>
      <w:r>
        <w:rPr>
          <w:rFonts w:hint="eastAsia" w:ascii="仿宋" w:hAnsi="仿宋" w:eastAsia="仿宋" w:cs="仿宋"/>
          <w:sz w:val="32"/>
          <w:szCs w:val="32"/>
        </w:rPr>
        <w:t>该工程项目内容以招标文件及甲方的要求为准。</w:t>
      </w:r>
    </w:p>
    <w:p>
      <w:pPr>
        <w:spacing w:line="560" w:lineRule="exact"/>
        <w:rPr>
          <w:rFonts w:hint="eastAsia" w:ascii="仿宋" w:hAnsi="仿宋" w:eastAsia="仿宋" w:cs="仿宋"/>
          <w:b/>
          <w:sz w:val="32"/>
          <w:szCs w:val="32"/>
        </w:rPr>
      </w:pPr>
      <w:r>
        <w:rPr>
          <w:rFonts w:hint="eastAsia" w:ascii="仿宋" w:hAnsi="仿宋" w:eastAsia="仿宋" w:cs="仿宋"/>
          <w:sz w:val="32"/>
          <w:szCs w:val="32"/>
        </w:rPr>
        <w:t xml:space="preserve"> </w:t>
      </w:r>
      <w:r>
        <w:rPr>
          <w:rFonts w:hint="eastAsia" w:ascii="仿宋" w:hAnsi="仿宋" w:eastAsia="仿宋" w:cs="仿宋"/>
          <w:b/>
          <w:sz w:val="32"/>
          <w:szCs w:val="32"/>
        </w:rPr>
        <w:t xml:space="preserve">  二、合同价款</w:t>
      </w:r>
    </w:p>
    <w:p>
      <w:pPr>
        <w:spacing w:line="560" w:lineRule="exact"/>
        <w:ind w:firstLine="960" w:firstLineChars="300"/>
        <w:rPr>
          <w:rFonts w:hint="eastAsia" w:ascii="仿宋" w:hAnsi="仿宋" w:eastAsia="仿宋" w:cs="仿宋"/>
          <w:sz w:val="32"/>
          <w:szCs w:val="32"/>
        </w:rPr>
      </w:pPr>
      <w:r>
        <w:rPr>
          <w:rFonts w:hint="eastAsia" w:ascii="仿宋" w:hAnsi="仿宋" w:eastAsia="仿宋" w:cs="仿宋"/>
          <w:sz w:val="32"/>
          <w:szCs w:val="32"/>
        </w:rPr>
        <w:t>合同总价为</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rPr>
        <w:t>（¥:</w:t>
      </w:r>
      <w:r>
        <w:rPr>
          <w:rFonts w:hint="eastAsia" w:ascii="仿宋" w:hAnsi="仿宋" w:eastAsia="仿宋" w:cs="仿宋"/>
          <w:sz w:val="32"/>
          <w:u w:val="single"/>
        </w:rPr>
        <w:t xml:space="preserve"> </w:t>
      </w:r>
      <w:r>
        <w:rPr>
          <w:rFonts w:hint="eastAsia" w:ascii="仿宋" w:hAnsi="仿宋" w:eastAsia="仿宋" w:cs="仿宋"/>
          <w:sz w:val="32"/>
          <w:u w:val="single"/>
          <w:lang w:val="en-US" w:eastAsia="zh-CN"/>
        </w:rPr>
        <w:t xml:space="preserve">       </w:t>
      </w:r>
      <w:r>
        <w:rPr>
          <w:rFonts w:hint="eastAsia" w:ascii="仿宋" w:hAnsi="仿宋" w:eastAsia="仿宋" w:cs="仿宋"/>
          <w:sz w:val="32"/>
        </w:rPr>
        <w:t>）</w:t>
      </w:r>
      <w:r>
        <w:rPr>
          <w:rFonts w:hint="eastAsia" w:ascii="仿宋" w:hAnsi="仿宋" w:eastAsia="仿宋" w:cs="仿宋"/>
          <w:sz w:val="32"/>
          <w:szCs w:val="32"/>
        </w:rPr>
        <w:t>，合同价款按照中标价签订，最终工程价以</w:t>
      </w:r>
      <w:r>
        <w:rPr>
          <w:rFonts w:hint="eastAsia" w:ascii="仿宋" w:hAnsi="仿宋" w:eastAsia="仿宋" w:cs="仿宋"/>
          <w:sz w:val="32"/>
          <w:szCs w:val="32"/>
          <w:lang w:val="en-US" w:eastAsia="zh-CN"/>
        </w:rPr>
        <w:t>实际完成工程量的</w:t>
      </w:r>
      <w:r>
        <w:rPr>
          <w:rFonts w:hint="eastAsia" w:ascii="仿宋" w:hAnsi="仿宋" w:eastAsia="仿宋" w:cs="仿宋"/>
          <w:sz w:val="32"/>
          <w:szCs w:val="32"/>
        </w:rPr>
        <w:t>决算价为准。</w:t>
      </w:r>
    </w:p>
    <w:p>
      <w:pPr>
        <w:spacing w:line="560" w:lineRule="exact"/>
        <w:rPr>
          <w:rFonts w:hint="eastAsia" w:ascii="仿宋" w:hAnsi="仿宋" w:eastAsia="仿宋" w:cs="仿宋"/>
          <w:b/>
          <w:color w:val="auto"/>
          <w:sz w:val="32"/>
          <w:szCs w:val="32"/>
        </w:rPr>
      </w:pPr>
      <w:r>
        <w:rPr>
          <w:rFonts w:hint="eastAsia" w:ascii="仿宋" w:hAnsi="仿宋" w:eastAsia="仿宋" w:cs="仿宋"/>
          <w:b/>
          <w:sz w:val="32"/>
          <w:szCs w:val="32"/>
        </w:rPr>
        <w:t xml:space="preserve">   </w:t>
      </w:r>
      <w:r>
        <w:rPr>
          <w:rFonts w:hint="eastAsia" w:ascii="仿宋" w:hAnsi="仿宋" w:eastAsia="仿宋" w:cs="仿宋"/>
          <w:b/>
          <w:color w:val="auto"/>
          <w:sz w:val="32"/>
          <w:szCs w:val="32"/>
        </w:rPr>
        <w:t>三、付款方式</w:t>
      </w:r>
    </w:p>
    <w:p>
      <w:pPr>
        <w:spacing w:line="560" w:lineRule="exact"/>
        <w:ind w:firstLine="960" w:firstLineChars="3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完工验收合格后92%，审计后根据审计后价格付清剩余8%款项。</w:t>
      </w:r>
    </w:p>
    <w:p>
      <w:pPr>
        <w:spacing w:line="560" w:lineRule="exact"/>
        <w:ind w:firstLine="321" w:firstLineChars="100"/>
        <w:rPr>
          <w:rFonts w:hint="eastAsia" w:ascii="仿宋" w:hAnsi="仿宋" w:eastAsia="仿宋" w:cs="仿宋"/>
          <w:b/>
          <w:sz w:val="32"/>
          <w:szCs w:val="32"/>
        </w:rPr>
      </w:pPr>
      <w:r>
        <w:rPr>
          <w:rFonts w:hint="eastAsia" w:ascii="仿宋" w:hAnsi="仿宋" w:eastAsia="仿宋" w:cs="仿宋"/>
          <w:b/>
          <w:sz w:val="32"/>
          <w:szCs w:val="32"/>
        </w:rPr>
        <w:t>四、工程期限</w:t>
      </w:r>
    </w:p>
    <w:p>
      <w:pPr>
        <w:spacing w:line="560" w:lineRule="exact"/>
        <w:ind w:left="517" w:leftChars="152" w:firstLine="662" w:firstLineChars="207"/>
        <w:rPr>
          <w:rFonts w:hint="eastAsia" w:ascii="仿宋" w:hAnsi="仿宋" w:eastAsia="仿宋" w:cs="仿宋"/>
          <w:sz w:val="32"/>
          <w:szCs w:val="32"/>
        </w:rPr>
      </w:pPr>
      <w:r>
        <w:rPr>
          <w:rFonts w:hint="eastAsia" w:ascii="仿宋" w:hAnsi="仿宋" w:eastAsia="仿宋" w:cs="仿宋"/>
          <w:sz w:val="32"/>
          <w:szCs w:val="32"/>
        </w:rPr>
        <w:t>该工程工期为</w:t>
      </w:r>
      <w:r>
        <w:rPr>
          <w:rFonts w:hint="eastAsia" w:ascii="仿宋" w:hAnsi="仿宋" w:eastAsia="仿宋" w:cs="仿宋"/>
          <w:color w:val="auto"/>
          <w:sz w:val="32"/>
          <w:szCs w:val="32"/>
          <w:u w:val="single"/>
          <w:lang w:val="en-US" w:eastAsia="zh-CN"/>
        </w:rPr>
        <w:t>30</w:t>
      </w:r>
      <w:r>
        <w:rPr>
          <w:rFonts w:hint="eastAsia" w:ascii="仿宋" w:hAnsi="仿宋" w:eastAsia="仿宋" w:cs="仿宋"/>
          <w:color w:val="auto"/>
          <w:sz w:val="32"/>
          <w:szCs w:val="32"/>
        </w:rPr>
        <w:t>天，</w:t>
      </w:r>
      <w:r>
        <w:rPr>
          <w:rFonts w:hint="eastAsia" w:ascii="仿宋" w:hAnsi="仿宋" w:eastAsia="仿宋" w:cs="仿宋"/>
          <w:color w:val="auto"/>
          <w:sz w:val="32"/>
          <w:szCs w:val="32"/>
          <w:u w:val="single"/>
          <w:lang w:val="en-US" w:eastAsia="zh-CN"/>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lang w:val="en-US" w:eastAsia="zh-CN"/>
        </w:rPr>
        <w:t xml:space="preserve">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lang w:val="en-US" w:eastAsia="zh-CN"/>
        </w:rPr>
        <w:t xml:space="preserve">    </w:t>
      </w:r>
      <w:r>
        <w:rPr>
          <w:rFonts w:hint="eastAsia" w:ascii="仿宋" w:hAnsi="仿宋" w:eastAsia="仿宋" w:cs="仿宋"/>
          <w:color w:val="auto"/>
          <w:sz w:val="32"/>
          <w:szCs w:val="32"/>
        </w:rPr>
        <w:t>日开工至</w:t>
      </w:r>
      <w:r>
        <w:rPr>
          <w:rFonts w:hint="eastAsia" w:ascii="仿宋" w:hAnsi="仿宋" w:eastAsia="仿宋" w:cs="仿宋"/>
          <w:color w:val="auto"/>
          <w:sz w:val="32"/>
          <w:szCs w:val="32"/>
          <w:u w:val="single"/>
          <w:lang w:val="en-US" w:eastAsia="zh-CN"/>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lang w:val="en-US" w:eastAsia="zh-CN"/>
        </w:rPr>
        <w:t xml:space="preserve">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lang w:val="en-US" w:eastAsia="zh-CN"/>
        </w:rPr>
        <w:t xml:space="preserve">    </w:t>
      </w:r>
      <w:r>
        <w:rPr>
          <w:rFonts w:hint="eastAsia" w:ascii="仿宋" w:hAnsi="仿宋" w:eastAsia="仿宋" w:cs="仿宋"/>
          <w:color w:val="auto"/>
          <w:sz w:val="32"/>
          <w:szCs w:val="32"/>
        </w:rPr>
        <w:t>日竣工</w:t>
      </w:r>
      <w:r>
        <w:rPr>
          <w:rFonts w:hint="eastAsia" w:ascii="仿宋" w:hAnsi="仿宋" w:eastAsia="仿宋" w:cs="仿宋"/>
          <w:sz w:val="32"/>
          <w:szCs w:val="32"/>
        </w:rPr>
        <w:t>，若拖延工期，不能按时完工，每延期一天，乙方须向甲方交纳合同价款的2‰的延期损失费。</w:t>
      </w:r>
    </w:p>
    <w:p>
      <w:pPr>
        <w:spacing w:line="560" w:lineRule="exact"/>
        <w:ind w:firstLine="630" w:firstLineChars="196"/>
        <w:rPr>
          <w:rFonts w:hint="eastAsia" w:ascii="仿宋" w:hAnsi="仿宋" w:eastAsia="仿宋" w:cs="仿宋"/>
          <w:b/>
          <w:sz w:val="32"/>
          <w:szCs w:val="32"/>
        </w:rPr>
      </w:pPr>
      <w:r>
        <w:rPr>
          <w:rFonts w:hint="eastAsia" w:ascii="仿宋" w:hAnsi="仿宋" w:eastAsia="仿宋" w:cs="仿宋"/>
          <w:b/>
          <w:sz w:val="32"/>
          <w:szCs w:val="32"/>
        </w:rPr>
        <w:t>五、双方责任</w:t>
      </w:r>
    </w:p>
    <w:p>
      <w:pPr>
        <w:spacing w:line="560" w:lineRule="exact"/>
        <w:rPr>
          <w:rFonts w:hint="eastAsia" w:ascii="仿宋" w:hAnsi="仿宋" w:eastAsia="仿宋" w:cs="仿宋"/>
          <w:sz w:val="32"/>
          <w:szCs w:val="32"/>
        </w:rPr>
      </w:pPr>
      <w:r>
        <w:rPr>
          <w:rFonts w:hint="eastAsia" w:ascii="仿宋" w:hAnsi="仿宋" w:eastAsia="仿宋" w:cs="仿宋"/>
          <w:sz w:val="32"/>
          <w:szCs w:val="32"/>
        </w:rPr>
        <w:t xml:space="preserve">    1、甲方负责监督乙方的工程进度、质量，协调该工程相关事宜，若甲方发现乙方不按时作业设计施工，管理粗放，不听从甲方项目监管人员安排，一次性罚款1000—3000元。</w:t>
      </w:r>
    </w:p>
    <w:p>
      <w:pPr>
        <w:spacing w:line="560" w:lineRule="exact"/>
        <w:rPr>
          <w:rFonts w:hint="eastAsia" w:ascii="仿宋" w:hAnsi="仿宋" w:eastAsia="仿宋" w:cs="仿宋"/>
          <w:sz w:val="32"/>
          <w:szCs w:val="32"/>
        </w:rPr>
      </w:pPr>
      <w:r>
        <w:rPr>
          <w:rFonts w:hint="eastAsia" w:ascii="仿宋" w:hAnsi="仿宋" w:eastAsia="仿宋" w:cs="仿宋"/>
          <w:sz w:val="32"/>
          <w:szCs w:val="32"/>
        </w:rPr>
        <w:t xml:space="preserve">    2、乙方必须按照工程的设计图纸及相关要求及施工标准执行，因施工不当所造成的一切损失由乙方承担，甲方有权对乙方提出整改，处罚直至解除合同。</w:t>
      </w:r>
    </w:p>
    <w:p>
      <w:pPr>
        <w:spacing w:line="560" w:lineRule="exact"/>
        <w:rPr>
          <w:rFonts w:hint="eastAsia" w:ascii="仿宋" w:hAnsi="仿宋" w:eastAsia="仿宋" w:cs="仿宋"/>
          <w:sz w:val="32"/>
          <w:szCs w:val="32"/>
        </w:rPr>
      </w:pPr>
      <w:r>
        <w:rPr>
          <w:rFonts w:hint="eastAsia" w:ascii="仿宋" w:hAnsi="仿宋" w:eastAsia="仿宋" w:cs="仿宋"/>
          <w:sz w:val="32"/>
          <w:szCs w:val="32"/>
        </w:rPr>
        <w:t xml:space="preserve">    3、乙方必须服从甲方的统一指挥、调配、指导及管理，遵守甲方现场各项目管理及规章制度，做到文明施工、安全施工。</w:t>
      </w:r>
    </w:p>
    <w:p>
      <w:pPr>
        <w:spacing w:line="560" w:lineRule="exact"/>
        <w:ind w:firstLine="660"/>
        <w:rPr>
          <w:rFonts w:hint="eastAsia" w:ascii="仿宋" w:hAnsi="仿宋" w:eastAsia="仿宋" w:cs="仿宋"/>
          <w:sz w:val="32"/>
          <w:szCs w:val="32"/>
        </w:rPr>
      </w:pPr>
      <w:r>
        <w:rPr>
          <w:rFonts w:hint="eastAsia" w:ascii="仿宋" w:hAnsi="仿宋" w:eastAsia="仿宋" w:cs="仿宋"/>
          <w:sz w:val="32"/>
          <w:szCs w:val="32"/>
        </w:rPr>
        <w:t>4、安全责任要求。</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1 \* GB3 </w:instrText>
      </w:r>
      <w:r>
        <w:rPr>
          <w:rFonts w:hint="eastAsia" w:ascii="仿宋" w:hAnsi="仿宋" w:eastAsia="仿宋" w:cs="仿宋"/>
          <w:sz w:val="32"/>
          <w:szCs w:val="32"/>
        </w:rPr>
        <w:fldChar w:fldCharType="separate"/>
      </w:r>
      <w:r>
        <w:rPr>
          <w:rFonts w:hint="eastAsia" w:ascii="仿宋" w:hAnsi="仿宋" w:eastAsia="仿宋" w:cs="仿宋"/>
          <w:sz w:val="32"/>
          <w:szCs w:val="32"/>
        </w:rPr>
        <w:t>①</w:t>
      </w:r>
      <w:r>
        <w:rPr>
          <w:rFonts w:hint="eastAsia" w:ascii="仿宋" w:hAnsi="仿宋" w:eastAsia="仿宋" w:cs="仿宋"/>
          <w:sz w:val="32"/>
          <w:szCs w:val="32"/>
        </w:rPr>
        <w:fldChar w:fldCharType="end"/>
      </w:r>
      <w:r>
        <w:rPr>
          <w:rFonts w:hint="eastAsia" w:ascii="仿宋" w:hAnsi="仿宋" w:eastAsia="仿宋" w:cs="仿宋"/>
          <w:sz w:val="32"/>
          <w:szCs w:val="32"/>
        </w:rPr>
        <w:t>施工期间乙方必须设置安全警示牌、现场施工人员必须佩戴安全帽。</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2 \* GB3 </w:instrText>
      </w:r>
      <w:r>
        <w:rPr>
          <w:rFonts w:hint="eastAsia" w:ascii="仿宋" w:hAnsi="仿宋" w:eastAsia="仿宋" w:cs="仿宋"/>
          <w:sz w:val="32"/>
          <w:szCs w:val="32"/>
        </w:rPr>
        <w:fldChar w:fldCharType="separate"/>
      </w:r>
      <w:r>
        <w:rPr>
          <w:rFonts w:hint="eastAsia" w:ascii="仿宋" w:hAnsi="仿宋" w:eastAsia="仿宋" w:cs="仿宋"/>
          <w:sz w:val="32"/>
          <w:szCs w:val="32"/>
        </w:rPr>
        <w:t>②</w:t>
      </w:r>
      <w:r>
        <w:rPr>
          <w:rFonts w:hint="eastAsia" w:ascii="仿宋" w:hAnsi="仿宋" w:eastAsia="仿宋" w:cs="仿宋"/>
          <w:sz w:val="32"/>
          <w:szCs w:val="32"/>
        </w:rPr>
        <w:fldChar w:fldCharType="end"/>
      </w:r>
      <w:r>
        <w:rPr>
          <w:rFonts w:hint="eastAsia" w:ascii="仿宋" w:hAnsi="仿宋" w:eastAsia="仿宋" w:cs="仿宋"/>
          <w:sz w:val="32"/>
          <w:szCs w:val="32"/>
        </w:rPr>
        <w:t xml:space="preserve">乙方开工前，根据实际情况制定相应施工方案， </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 3 \* GB3 </w:instrText>
      </w:r>
      <w:r>
        <w:rPr>
          <w:rFonts w:hint="eastAsia" w:ascii="仿宋" w:hAnsi="仿宋" w:eastAsia="仿宋" w:cs="仿宋"/>
          <w:sz w:val="32"/>
          <w:szCs w:val="32"/>
        </w:rPr>
        <w:fldChar w:fldCharType="separate"/>
      </w:r>
      <w:r>
        <w:rPr>
          <w:rFonts w:hint="eastAsia" w:ascii="仿宋" w:hAnsi="仿宋" w:eastAsia="仿宋" w:cs="仿宋"/>
          <w:sz w:val="32"/>
          <w:szCs w:val="32"/>
        </w:rPr>
        <w:t>③</w:t>
      </w:r>
      <w:r>
        <w:rPr>
          <w:rFonts w:hint="eastAsia" w:ascii="仿宋" w:hAnsi="仿宋" w:eastAsia="仿宋" w:cs="仿宋"/>
          <w:sz w:val="32"/>
          <w:szCs w:val="32"/>
        </w:rPr>
        <w:fldChar w:fldCharType="end"/>
      </w:r>
      <w:r>
        <w:rPr>
          <w:rFonts w:hint="eastAsia" w:ascii="仿宋" w:hAnsi="仿宋" w:eastAsia="仿宋" w:cs="仿宋"/>
          <w:sz w:val="32"/>
          <w:szCs w:val="32"/>
        </w:rPr>
        <w:t>施工期间发生的一切安全事故、经济损失、人身安全均由乙方承担全部责任，甲方概不负责。</w:t>
      </w:r>
    </w:p>
    <w:p>
      <w:pPr>
        <w:spacing w:line="560" w:lineRule="exact"/>
        <w:ind w:firstLine="660"/>
        <w:rPr>
          <w:rFonts w:hint="eastAsia" w:ascii="仿宋" w:hAnsi="仿宋" w:eastAsia="仿宋" w:cs="仿宋"/>
          <w:sz w:val="32"/>
          <w:szCs w:val="32"/>
        </w:rPr>
      </w:pPr>
      <w:r>
        <w:rPr>
          <w:rFonts w:hint="eastAsia" w:ascii="仿宋" w:hAnsi="仿宋" w:eastAsia="仿宋" w:cs="仿宋"/>
          <w:b/>
          <w:sz w:val="32"/>
          <w:szCs w:val="32"/>
        </w:rPr>
        <w:t>六、</w:t>
      </w:r>
      <w:r>
        <w:rPr>
          <w:rFonts w:hint="eastAsia" w:ascii="仿宋" w:hAnsi="仿宋" w:eastAsia="仿宋" w:cs="仿宋"/>
          <w:sz w:val="32"/>
          <w:szCs w:val="32"/>
        </w:rPr>
        <w:t>本合同未尽事宜，双方根据相关法律、法规协商解决。</w:t>
      </w:r>
    </w:p>
    <w:p>
      <w:pPr>
        <w:spacing w:line="560" w:lineRule="exact"/>
        <w:ind w:firstLine="643" w:firstLineChars="200"/>
        <w:rPr>
          <w:rFonts w:hint="eastAsia" w:ascii="仿宋" w:hAnsi="仿宋" w:eastAsia="仿宋" w:cs="仿宋"/>
          <w:sz w:val="32"/>
          <w:szCs w:val="32"/>
        </w:rPr>
      </w:pPr>
      <w:r>
        <w:rPr>
          <w:rFonts w:hint="eastAsia" w:ascii="仿宋" w:hAnsi="仿宋" w:eastAsia="仿宋" w:cs="仿宋"/>
          <w:b/>
          <w:sz w:val="32"/>
          <w:szCs w:val="32"/>
        </w:rPr>
        <w:t>七、</w:t>
      </w:r>
      <w:r>
        <w:rPr>
          <w:rFonts w:hint="eastAsia" w:ascii="仿宋" w:hAnsi="仿宋" w:eastAsia="仿宋" w:cs="仿宋"/>
          <w:sz w:val="32"/>
          <w:szCs w:val="32"/>
        </w:rPr>
        <w:t>本合同一式三份，甲乙双方各执一份，财务报账一份，该合同自双方签字盖章之日起生效。</w:t>
      </w:r>
    </w:p>
    <w:p>
      <w:pPr>
        <w:spacing w:line="560" w:lineRule="exact"/>
        <w:jc w:val="left"/>
        <w:rPr>
          <w:rFonts w:hint="eastAsia" w:ascii="仿宋" w:hAnsi="仿宋" w:eastAsia="仿宋" w:cs="仿宋"/>
          <w:spacing w:val="-38"/>
          <w:sz w:val="32"/>
          <w:szCs w:val="32"/>
        </w:rPr>
      </w:pPr>
    </w:p>
    <w:p>
      <w:pPr>
        <w:spacing w:line="560" w:lineRule="exact"/>
        <w:jc w:val="left"/>
        <w:rPr>
          <w:rFonts w:hint="eastAsia" w:ascii="仿宋" w:hAnsi="仿宋" w:eastAsia="仿宋" w:cs="仿宋"/>
          <w:spacing w:val="-38"/>
          <w:sz w:val="32"/>
          <w:szCs w:val="32"/>
        </w:rPr>
      </w:pPr>
      <w:r>
        <w:rPr>
          <w:rFonts w:hint="eastAsia" w:ascii="仿宋" w:hAnsi="仿宋" w:eastAsia="仿宋" w:cs="仿宋"/>
          <w:spacing w:val="-38"/>
          <w:sz w:val="32"/>
          <w:szCs w:val="32"/>
        </w:rPr>
        <w:t>甲方：府谷县</w:t>
      </w:r>
      <w:r>
        <w:rPr>
          <w:rFonts w:hint="eastAsia" w:ascii="仿宋" w:hAnsi="仿宋" w:eastAsia="仿宋" w:cs="仿宋"/>
          <w:spacing w:val="-38"/>
          <w:sz w:val="32"/>
          <w:szCs w:val="32"/>
          <w:lang w:val="en-US" w:eastAsia="zh-CN"/>
        </w:rPr>
        <w:t>三道沟</w:t>
      </w:r>
      <w:r>
        <w:rPr>
          <w:rFonts w:hint="eastAsia" w:ascii="仿宋" w:hAnsi="仿宋" w:eastAsia="仿宋" w:cs="仿宋"/>
          <w:spacing w:val="-38"/>
          <w:sz w:val="32"/>
          <w:szCs w:val="32"/>
          <w:lang w:eastAsia="zh-CN"/>
        </w:rPr>
        <w:t>镇</w:t>
      </w:r>
      <w:r>
        <w:rPr>
          <w:rFonts w:hint="eastAsia" w:ascii="仿宋" w:hAnsi="仿宋" w:eastAsia="仿宋" w:cs="仿宋"/>
          <w:spacing w:val="-38"/>
          <w:sz w:val="32"/>
          <w:szCs w:val="32"/>
        </w:rPr>
        <w:t xml:space="preserve">人民政府（盖章）     乙方： </w:t>
      </w:r>
      <w:r>
        <w:rPr>
          <w:rFonts w:hint="eastAsia" w:ascii="仿宋" w:hAnsi="仿宋" w:eastAsia="仿宋" w:cs="仿宋"/>
          <w:spacing w:val="-38"/>
          <w:sz w:val="32"/>
          <w:szCs w:val="32"/>
          <w:u w:val="single"/>
        </w:rPr>
        <w:t xml:space="preserve">                        </w:t>
      </w:r>
      <w:r>
        <w:rPr>
          <w:rFonts w:hint="eastAsia" w:ascii="仿宋" w:hAnsi="仿宋" w:eastAsia="仿宋" w:cs="仿宋"/>
          <w:spacing w:val="-38"/>
          <w:sz w:val="32"/>
          <w:szCs w:val="32"/>
        </w:rPr>
        <w:t>（盖章）</w:t>
      </w:r>
    </w:p>
    <w:p>
      <w:pPr>
        <w:spacing w:line="560" w:lineRule="exact"/>
        <w:rPr>
          <w:rFonts w:hint="eastAsia" w:ascii="仿宋" w:hAnsi="仿宋" w:eastAsia="仿宋" w:cs="仿宋"/>
          <w:spacing w:val="-38"/>
          <w:sz w:val="32"/>
          <w:szCs w:val="32"/>
        </w:rPr>
      </w:pPr>
      <w:r>
        <w:rPr>
          <w:rFonts w:hint="eastAsia" w:ascii="仿宋" w:hAnsi="仿宋" w:eastAsia="仿宋" w:cs="仿宋"/>
          <w:spacing w:val="-38"/>
          <w:sz w:val="32"/>
          <w:szCs w:val="32"/>
        </w:rPr>
        <w:t xml:space="preserve">   </w:t>
      </w:r>
    </w:p>
    <w:p>
      <w:pPr>
        <w:spacing w:line="560" w:lineRule="exact"/>
        <w:rPr>
          <w:rFonts w:hint="eastAsia" w:ascii="仿宋" w:hAnsi="仿宋" w:eastAsia="仿宋" w:cs="仿宋"/>
          <w:sz w:val="32"/>
        </w:rPr>
      </w:pPr>
      <w:r>
        <w:rPr>
          <w:rFonts w:hint="eastAsia" w:ascii="仿宋" w:hAnsi="仿宋" w:eastAsia="仿宋" w:cs="仿宋"/>
          <w:w w:val="80"/>
          <w:sz w:val="32"/>
        </w:rPr>
        <w:t>法定代表人或委托代理人</w:t>
      </w:r>
      <w:r>
        <w:rPr>
          <w:rFonts w:hint="eastAsia" w:ascii="仿宋" w:hAnsi="仿宋" w:eastAsia="仿宋" w:cs="仿宋"/>
          <w:sz w:val="32"/>
        </w:rPr>
        <w:t xml:space="preserve">：           </w:t>
      </w:r>
      <w:r>
        <w:rPr>
          <w:rFonts w:hint="eastAsia" w:ascii="仿宋" w:hAnsi="仿宋" w:eastAsia="仿宋" w:cs="仿宋"/>
          <w:w w:val="80"/>
          <w:sz w:val="32"/>
        </w:rPr>
        <w:t>法定代表人或委托代理人</w:t>
      </w:r>
      <w:r>
        <w:rPr>
          <w:rFonts w:hint="eastAsia" w:ascii="仿宋" w:hAnsi="仿宋" w:eastAsia="仿宋" w:cs="仿宋"/>
          <w:sz w:val="32"/>
        </w:rPr>
        <w:t>：</w:t>
      </w:r>
    </w:p>
    <w:p>
      <w:pPr>
        <w:spacing w:line="560" w:lineRule="exact"/>
        <w:ind w:firstLine="5120" w:firstLineChars="1600"/>
        <w:rPr>
          <w:rFonts w:hint="eastAsia" w:ascii="仿宋" w:hAnsi="仿宋" w:eastAsia="仿宋" w:cs="仿宋"/>
          <w:sz w:val="32"/>
          <w:szCs w:val="32"/>
          <w:u w:val="single"/>
        </w:rPr>
      </w:pPr>
    </w:p>
    <w:p>
      <w:pPr>
        <w:spacing w:line="360" w:lineRule="auto"/>
        <w:ind w:firstLine="5120" w:firstLineChars="1600"/>
        <w:rPr>
          <w:rFonts w:hint="eastAsia" w:ascii="宋体" w:hAnsi="宋体" w:eastAsia="宋体" w:cs="宋体"/>
          <w:color w:val="auto"/>
          <w:sz w:val="24"/>
        </w:rPr>
      </w:pPr>
      <w:r>
        <w:rPr>
          <w:rFonts w:hint="eastAsia" w:ascii="仿宋" w:hAnsi="仿宋" w:eastAsia="仿宋" w:cs="仿宋"/>
          <w:sz w:val="32"/>
          <w:szCs w:val="32"/>
          <w:u w:val="single"/>
        </w:rPr>
        <w:t xml:space="preserve">     </w:t>
      </w:r>
      <w:r>
        <w:rPr>
          <w:rFonts w:hint="eastAsia" w:ascii="仿宋" w:hAnsi="仿宋" w:eastAsia="仿宋" w:cs="仿宋"/>
          <w:sz w:val="32"/>
          <w:szCs w:val="32"/>
        </w:rPr>
        <w:t>年</w:t>
      </w:r>
      <w:r>
        <w:rPr>
          <w:rFonts w:hint="eastAsia" w:ascii="仿宋" w:hAnsi="仿宋" w:eastAsia="仿宋" w:cs="仿宋"/>
          <w:sz w:val="32"/>
          <w:szCs w:val="32"/>
          <w:u w:val="single"/>
        </w:rPr>
        <w:t xml:space="preserve">   </w:t>
      </w:r>
      <w:r>
        <w:rPr>
          <w:rFonts w:hint="eastAsia" w:ascii="仿宋" w:hAnsi="仿宋" w:eastAsia="仿宋" w:cs="仿宋"/>
          <w:sz w:val="32"/>
          <w:szCs w:val="32"/>
        </w:rPr>
        <w:t>月</w:t>
      </w:r>
      <w:r>
        <w:rPr>
          <w:rFonts w:hint="eastAsia" w:ascii="仿宋" w:hAnsi="仿宋" w:eastAsia="仿宋" w:cs="仿宋"/>
          <w:sz w:val="32"/>
          <w:szCs w:val="32"/>
          <w:u w:val="single"/>
        </w:rPr>
        <w:t xml:space="preserve">   </w:t>
      </w:r>
      <w:r>
        <w:rPr>
          <w:rFonts w:hint="eastAsia" w:ascii="仿宋" w:hAnsi="仿宋" w:eastAsia="仿宋" w:cs="仿宋"/>
          <w:sz w:val="32"/>
          <w:szCs w:val="32"/>
        </w:rPr>
        <w:t>日</w:t>
      </w:r>
    </w:p>
    <w:p>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bookmarkEnd w:id="163"/>
      <w:bookmarkStart w:id="164" w:name="_Toc22709"/>
      <w:bookmarkStart w:id="165" w:name="_Toc12364"/>
      <w:bookmarkStart w:id="166" w:name="_Toc13995"/>
    </w:p>
    <w:p>
      <w:pPr>
        <w:pStyle w:val="3"/>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64"/>
      <w:bookmarkEnd w:id="165"/>
      <w:bookmarkEnd w:id="166"/>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2"/>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67" w:name="_Toc3870"/>
    </w:p>
    <w:bookmarkEnd w:id="167"/>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6"/>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6"/>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2"/>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4"/>
        <w:spacing w:line="600" w:lineRule="auto"/>
        <w:ind w:firstLine="1405" w:firstLineChars="500"/>
        <w:jc w:val="both"/>
        <w:rPr>
          <w:rFonts w:hint="eastAsia" w:ascii="宋体" w:hAnsi="宋体" w:eastAsia="宋体" w:cs="宋体"/>
          <w:color w:val="auto"/>
          <w:lang w:val="en-US" w:eastAsia="zh-CN"/>
        </w:rPr>
      </w:pPr>
      <w:bookmarkStart w:id="168" w:name="_Toc24710"/>
      <w:bookmarkStart w:id="169" w:name="_Toc7119"/>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68"/>
      <w:bookmarkEnd w:id="169"/>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6"/>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4"/>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4"/>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color w:val="auto"/>
          <w:sz w:val="24"/>
          <w:highlight w:val="none"/>
        </w:rPr>
      </w:pPr>
      <w:bookmarkStart w:id="170" w:name="_Toc146"/>
      <w:bookmarkStart w:id="171" w:name="_Toc294689058"/>
      <w:bookmarkStart w:id="172" w:name="_Toc294650463"/>
      <w:bookmarkStart w:id="173" w:name="_Toc10678"/>
      <w:bookmarkStart w:id="174" w:name="_Toc294649637"/>
      <w:bookmarkStart w:id="175" w:name="_Toc294650361"/>
      <w:bookmarkStart w:id="176" w:name="_Toc294650221"/>
      <w:bookmarkStart w:id="177" w:name="_Toc314237634"/>
      <w:bookmarkStart w:id="178" w:name="_Toc1120"/>
      <w:bookmarkStart w:id="179" w:name="_Toc27991"/>
      <w:r>
        <w:rPr>
          <w:rFonts w:hint="eastAsia" w:ascii="宋体" w:hAnsi="宋体" w:eastAsia="宋体" w:cs="宋体"/>
          <w:color w:val="auto"/>
          <w:highlight w:val="none"/>
        </w:rPr>
        <w:t xml:space="preserve">第一部分   </w:t>
      </w:r>
      <w:bookmarkEnd w:id="170"/>
      <w:bookmarkEnd w:id="171"/>
      <w:bookmarkEnd w:id="172"/>
      <w:bookmarkEnd w:id="173"/>
      <w:bookmarkEnd w:id="174"/>
      <w:bookmarkEnd w:id="175"/>
      <w:bookmarkEnd w:id="176"/>
      <w:bookmarkEnd w:id="177"/>
      <w:r>
        <w:rPr>
          <w:rFonts w:hint="eastAsia" w:ascii="宋体" w:hAnsi="宋体" w:eastAsia="宋体" w:cs="宋体"/>
          <w:color w:val="auto"/>
          <w:highlight w:val="none"/>
          <w:lang w:eastAsia="zh-CN"/>
        </w:rPr>
        <w:t>响应函</w:t>
      </w:r>
      <w:bookmarkEnd w:id="178"/>
      <w:bookmarkEnd w:id="179"/>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 xml:space="preserve">府谷县三道沟镇人民政府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80" w:name="_Toc294650362"/>
      <w:bookmarkStart w:id="181" w:name="_Toc294650222"/>
      <w:bookmarkStart w:id="182" w:name="_Toc19904"/>
      <w:bookmarkStart w:id="183" w:name="_Toc294689059"/>
      <w:bookmarkStart w:id="184" w:name="_Toc16543"/>
      <w:bookmarkStart w:id="185" w:name="_Toc294649638"/>
      <w:bookmarkStart w:id="186" w:name="_Toc314237635"/>
      <w:bookmarkStart w:id="187" w:name="_Toc294650464"/>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80"/>
      <w:bookmarkEnd w:id="181"/>
      <w:bookmarkEnd w:id="182"/>
      <w:bookmarkEnd w:id="183"/>
      <w:bookmarkEnd w:id="184"/>
      <w:bookmarkEnd w:id="185"/>
      <w:bookmarkEnd w:id="186"/>
      <w:bookmarkEnd w:id="187"/>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88" w:name="OLE_LINK5"/>
            <w:r>
              <w:rPr>
                <w:rFonts w:hint="eastAsia" w:ascii="宋体" w:hAnsi="宋体" w:eastAsia="宋体" w:cs="宋体"/>
                <w:b/>
                <w:bCs/>
                <w:color w:val="auto"/>
                <w:sz w:val="24"/>
              </w:rPr>
              <w:t>采购项目名称</w:t>
            </w:r>
          </w:p>
        </w:tc>
        <w:tc>
          <w:tcPr>
            <w:tcW w:w="6504" w:type="dxa"/>
            <w:noWrap w:val="0"/>
            <w:vAlign w:val="center"/>
          </w:tcPr>
          <w:p>
            <w:pPr>
              <w:pStyle w:val="3"/>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88"/>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bidi w:val="0"/>
        <w:ind w:left="714" w:leftChars="210" w:firstLine="0" w:firstLineChars="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89" w:name="_Hlk48720282"/>
      <w:bookmarkStart w:id="190" w:name="_Toc24699_WPSOffice_Level2"/>
      <w:bookmarkStart w:id="191" w:name="_Toc29740_WPSOffice_Level2"/>
      <w:bookmarkStart w:id="192" w:name="_Toc25597_WPSOffice_Level2"/>
      <w:bookmarkStart w:id="193" w:name="_Toc5592"/>
      <w:bookmarkStart w:id="194" w:name="_Toc31114"/>
      <w:bookmarkStart w:id="195" w:name="_Toc26334"/>
      <w:bookmarkStart w:id="196" w:name="_Toc8006"/>
      <w:bookmarkStart w:id="197" w:name="_Toc29232"/>
      <w:r>
        <w:rPr>
          <w:rFonts w:hint="eastAsia" w:ascii="宋体" w:hAnsi="宋体" w:eastAsia="宋体" w:cs="宋体"/>
          <w:color w:val="auto"/>
          <w:sz w:val="24"/>
          <w:szCs w:val="24"/>
          <w:lang w:eastAsia="zh-CN"/>
        </w:rPr>
        <w:t>完成采购内容所需的直接费、间接费、利润、税金及其他相关的一切费用</w:t>
      </w:r>
      <w:r>
        <w:rPr>
          <w:rFonts w:hint="eastAsia" w:ascii="宋体" w:hAnsi="宋体" w:eastAsia="宋体" w:cs="宋体"/>
          <w:color w:val="auto"/>
          <w:sz w:val="24"/>
          <w:szCs w:val="24"/>
          <w:lang w:val="zh-CN" w:eastAsia="zh-CN"/>
        </w:rPr>
        <w:t>，以及合同实施过程中的应预见及不可预见费用等完成合同规定责任和义务、达到合同目的的一切费用</w:t>
      </w:r>
      <w:bookmarkEnd w:id="189"/>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190"/>
    <w:bookmarkEnd w:id="191"/>
    <w:bookmarkEnd w:id="192"/>
    <w:bookmarkEnd w:id="193"/>
    <w:bookmarkEnd w:id="194"/>
    <w:bookmarkEnd w:id="195"/>
    <w:bookmarkEnd w:id="196"/>
    <w:bookmarkEnd w:id="197"/>
    <w:p>
      <w:pPr>
        <w:bidi w:val="0"/>
        <w:rPr>
          <w:rFonts w:hint="eastAsia" w:ascii="宋体" w:hAnsi="宋体" w:eastAsia="宋体" w:cs="宋体"/>
          <w:color w:val="auto"/>
          <w:sz w:val="24"/>
          <w:szCs w:val="24"/>
        </w:rPr>
      </w:pPr>
    </w:p>
    <w:p>
      <w:pPr>
        <w:numPr>
          <w:ilvl w:val="0"/>
          <w:numId w:val="0"/>
        </w:numPr>
        <w:bidi w:val="0"/>
        <w:jc w:val="center"/>
        <w:rPr>
          <w:rFonts w:hint="default" w:ascii="宋体" w:hAnsi="宋体" w:eastAsia="宋体" w:cs="宋体"/>
          <w:b/>
          <w:bCs/>
          <w:color w:val="auto"/>
          <w:sz w:val="28"/>
          <w:szCs w:val="28"/>
          <w:lang w:val="en-US" w:eastAsia="zh-CN"/>
        </w:rPr>
      </w:pPr>
      <w:bookmarkStart w:id="198" w:name="_Toc13567"/>
      <w:bookmarkStart w:id="199" w:name="_Toc23597"/>
      <w:r>
        <w:rPr>
          <w:rFonts w:hint="eastAsia" w:ascii="宋体" w:hAnsi="宋体" w:eastAsia="宋体" w:cs="宋体"/>
          <w:b/>
          <w:bCs/>
          <w:color w:val="auto"/>
          <w:sz w:val="28"/>
          <w:szCs w:val="28"/>
          <w:lang w:eastAsia="zh-CN"/>
        </w:rPr>
        <w:t>二、</w:t>
      </w:r>
      <w:bookmarkEnd w:id="198"/>
      <w:bookmarkEnd w:id="199"/>
      <w:r>
        <w:rPr>
          <w:rFonts w:hint="eastAsia" w:hAnsi="宋体" w:cs="宋体"/>
          <w:b/>
          <w:bCs/>
          <w:color w:val="auto"/>
          <w:sz w:val="28"/>
          <w:szCs w:val="28"/>
          <w:lang w:val="en-US" w:eastAsia="zh-CN"/>
        </w:rPr>
        <w:t>投标预算</w:t>
      </w:r>
    </w:p>
    <w:p>
      <w:pPr>
        <w:pStyle w:val="42"/>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2"/>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00" w:name="_Toc294650363"/>
      <w:bookmarkStart w:id="201" w:name="_Toc21122"/>
      <w:bookmarkStart w:id="202" w:name="_Toc294650465"/>
      <w:bookmarkStart w:id="203" w:name="_Toc314237640"/>
      <w:bookmarkStart w:id="204" w:name="_Toc294649639"/>
      <w:bookmarkStart w:id="205" w:name="_Toc294689060"/>
      <w:bookmarkStart w:id="206" w:name="_Toc15790"/>
      <w:bookmarkStart w:id="207" w:name="_Toc294650223"/>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5"/>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w:t>
      </w:r>
      <w:r>
        <w:rPr>
          <w:rFonts w:hint="eastAsia" w:hAnsi="宋体" w:cs="宋体"/>
          <w:i w:val="0"/>
          <w:iCs w:val="0"/>
          <w:caps w:val="0"/>
          <w:color w:val="auto"/>
          <w:spacing w:val="0"/>
          <w:sz w:val="24"/>
          <w:szCs w:val="24"/>
          <w:shd w:val="clear" w:color="auto" w:fill="FFFFFF"/>
          <w:lang w:val="en-US" w:eastAsia="zh-CN"/>
        </w:rPr>
        <w:t>或2022年</w:t>
      </w:r>
      <w:r>
        <w:rPr>
          <w:rFonts w:hint="eastAsia" w:ascii="宋体" w:hAnsi="宋体" w:eastAsia="宋体" w:cs="宋体"/>
          <w:i w:val="0"/>
          <w:iCs w:val="0"/>
          <w:caps w:val="0"/>
          <w:color w:val="auto"/>
          <w:spacing w:val="0"/>
          <w:sz w:val="24"/>
          <w:szCs w:val="24"/>
          <w:shd w:val="clear" w:color="auto" w:fill="FFFFFF"/>
          <w:lang w:val="en-US" w:eastAsia="zh-CN"/>
        </w:rPr>
        <w:t>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市政公用工程施工总承包三级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市政公用工程</w:t>
      </w:r>
      <w:r>
        <w:rPr>
          <w:rFonts w:hint="eastAsia" w:ascii="宋体" w:hAnsi="宋体" w:eastAsia="宋体" w:cs="宋体"/>
          <w:i w:val="0"/>
          <w:iCs w:val="0"/>
          <w:caps w:val="0"/>
          <w:color w:val="auto"/>
          <w:spacing w:val="0"/>
          <w:sz w:val="24"/>
          <w:szCs w:val="24"/>
          <w:shd w:val="clear" w:color="auto" w:fill="FFFFFF"/>
        </w:rPr>
        <w:t>专业二级及其以上注册建造师注册证书和有效的安全生产考核合格证书</w:t>
      </w:r>
      <w:r>
        <w:rPr>
          <w:rFonts w:hint="eastAsia" w:hAnsi="宋体" w:cs="宋体"/>
          <w:i w:val="0"/>
          <w:iCs w:val="0"/>
          <w:caps w:val="0"/>
          <w:color w:val="auto"/>
          <w:spacing w:val="0"/>
          <w:sz w:val="24"/>
          <w:szCs w:val="24"/>
          <w:shd w:val="clear" w:color="auto" w:fill="FFFFFF"/>
          <w:lang w:eastAsia="zh-CN"/>
        </w:rPr>
        <w:t>、社保经办机构出具的202</w:t>
      </w:r>
      <w:r>
        <w:rPr>
          <w:rFonts w:hint="eastAsia" w:hAnsi="宋体" w:cs="宋体"/>
          <w:i w:val="0"/>
          <w:iCs w:val="0"/>
          <w:caps w:val="0"/>
          <w:color w:val="auto"/>
          <w:spacing w:val="0"/>
          <w:sz w:val="24"/>
          <w:szCs w:val="24"/>
          <w:shd w:val="clear" w:color="auto" w:fill="FFFFFF"/>
          <w:lang w:val="en-US" w:eastAsia="zh-CN"/>
        </w:rPr>
        <w:t>3</w:t>
      </w:r>
      <w:r>
        <w:rPr>
          <w:rFonts w:hint="eastAsia" w:hAnsi="宋体" w:cs="宋体"/>
          <w:i w:val="0"/>
          <w:iCs w:val="0"/>
          <w:caps w:val="0"/>
          <w:color w:val="auto"/>
          <w:spacing w:val="0"/>
          <w:sz w:val="24"/>
          <w:szCs w:val="24"/>
          <w:shd w:val="clear" w:color="auto" w:fill="FFFFFF"/>
          <w:lang w:eastAsia="zh-CN"/>
        </w:rPr>
        <w:t>年</w:t>
      </w:r>
      <w:r>
        <w:rPr>
          <w:rFonts w:hint="eastAsia" w:hAnsi="宋体" w:cs="宋体"/>
          <w:i w:val="0"/>
          <w:iCs w:val="0"/>
          <w:caps w:val="0"/>
          <w:color w:val="auto"/>
          <w:spacing w:val="0"/>
          <w:sz w:val="24"/>
          <w:szCs w:val="24"/>
          <w:shd w:val="clear" w:color="auto" w:fill="FFFFFF"/>
          <w:lang w:val="en-US" w:eastAsia="zh-CN"/>
        </w:rPr>
        <w:t>03</w:t>
      </w:r>
      <w:r>
        <w:rPr>
          <w:rFonts w:hint="eastAsia" w:hAnsi="宋体" w:cs="宋体"/>
          <w:i w:val="0"/>
          <w:iCs w:val="0"/>
          <w:caps w:val="0"/>
          <w:color w:val="auto"/>
          <w:spacing w:val="0"/>
          <w:sz w:val="24"/>
          <w:szCs w:val="24"/>
          <w:shd w:val="clear" w:color="auto" w:fill="FFFFFF"/>
          <w:lang w:eastAsia="zh-CN"/>
        </w:rPr>
        <w:t>月、</w:t>
      </w:r>
      <w:r>
        <w:rPr>
          <w:rFonts w:hint="eastAsia" w:hAnsi="宋体" w:cs="宋体"/>
          <w:i w:val="0"/>
          <w:iCs w:val="0"/>
          <w:caps w:val="0"/>
          <w:color w:val="auto"/>
          <w:spacing w:val="0"/>
          <w:sz w:val="24"/>
          <w:szCs w:val="24"/>
          <w:shd w:val="clear" w:color="auto" w:fill="FFFFFF"/>
          <w:lang w:val="en-US" w:eastAsia="zh-CN"/>
        </w:rPr>
        <w:t>04</w:t>
      </w:r>
      <w:r>
        <w:rPr>
          <w:rFonts w:hint="eastAsia" w:hAnsi="宋体" w:cs="宋体"/>
          <w:i w:val="0"/>
          <w:iCs w:val="0"/>
          <w:caps w:val="0"/>
          <w:color w:val="auto"/>
          <w:spacing w:val="0"/>
          <w:sz w:val="24"/>
          <w:szCs w:val="24"/>
          <w:shd w:val="clear" w:color="auto" w:fill="FFFFFF"/>
          <w:lang w:eastAsia="zh-CN"/>
        </w:rPr>
        <w:t>月或</w:t>
      </w:r>
      <w:r>
        <w:rPr>
          <w:rFonts w:hint="eastAsia" w:hAnsi="宋体" w:cs="宋体"/>
          <w:i w:val="0"/>
          <w:iCs w:val="0"/>
          <w:caps w:val="0"/>
          <w:color w:val="auto"/>
          <w:spacing w:val="0"/>
          <w:sz w:val="24"/>
          <w:szCs w:val="24"/>
          <w:shd w:val="clear" w:color="auto" w:fill="FFFFFF"/>
          <w:lang w:val="en-US" w:eastAsia="zh-CN"/>
        </w:rPr>
        <w:t>05</w:t>
      </w:r>
      <w:r>
        <w:rPr>
          <w:rFonts w:hint="eastAsia" w:hAnsi="宋体" w:cs="宋体"/>
          <w:i w:val="0"/>
          <w:iCs w:val="0"/>
          <w:caps w:val="0"/>
          <w:color w:val="auto"/>
          <w:spacing w:val="0"/>
          <w:sz w:val="24"/>
          <w:szCs w:val="24"/>
          <w:shd w:val="clear" w:color="auto" w:fill="FFFFFF"/>
          <w:lang w:eastAsia="zh-CN"/>
        </w:rPr>
        <w:t>月份至少一个月的社保经办机构出具的本企业社保缴纳证明材料（五险一金其中一项即可，应可查询）</w:t>
      </w:r>
      <w:r>
        <w:rPr>
          <w:rFonts w:hint="eastAsia" w:ascii="宋体" w:hAnsi="宋体" w:eastAsia="宋体" w:cs="宋体"/>
          <w:i w:val="0"/>
          <w:iCs w:val="0"/>
          <w:caps w:val="0"/>
          <w:color w:val="auto"/>
          <w:spacing w:val="0"/>
          <w:sz w:val="24"/>
          <w:szCs w:val="24"/>
          <w:shd w:val="clear" w:color="auto" w:fill="FFFFFF"/>
        </w:rPr>
        <w:t>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w:t>
      </w:r>
      <w:r>
        <w:rPr>
          <w:rFonts w:hint="eastAsia" w:hAnsi="宋体" w:cs="宋体"/>
          <w:i w:val="0"/>
          <w:iCs w:val="0"/>
          <w:caps w:val="0"/>
          <w:color w:val="auto"/>
          <w:spacing w:val="0"/>
          <w:sz w:val="24"/>
          <w:szCs w:val="24"/>
          <w:shd w:val="clear" w:color="auto" w:fill="FFFFFF"/>
          <w:lang w:val="en-US" w:eastAsia="zh-CN"/>
        </w:rPr>
        <w:t>2020-</w:t>
      </w:r>
      <w:r>
        <w:rPr>
          <w:rFonts w:hint="eastAsia" w:ascii="宋体" w:hAnsi="宋体" w:eastAsia="宋体" w:cs="宋体"/>
          <w:i w:val="0"/>
          <w:iCs w:val="0"/>
          <w:caps w:val="0"/>
          <w:color w:val="auto"/>
          <w:spacing w:val="0"/>
          <w:sz w:val="24"/>
          <w:szCs w:val="24"/>
          <w:shd w:val="clear" w:color="auto" w:fill="FFFFFF"/>
        </w:rPr>
        <w:t>202</w:t>
      </w:r>
      <w:r>
        <w:rPr>
          <w:rFonts w:hint="eastAsia" w:hAnsi="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税收缴纳证明：提供至投标截止时间已缴纳的至少三个月的纳税证明（银行缴费凭证）或完税证明，依法免税的单位应提供相关证明材料；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pStyle w:val="18"/>
        <w:spacing w:line="360" w:lineRule="auto"/>
        <w:ind w:left="476" w:leftChars="140" w:firstLine="0" w:firstLineChars="0"/>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bidi="ar-SA"/>
        </w:rPr>
        <w:t>10、供应商需提供具</w:t>
      </w:r>
      <w:r>
        <w:rPr>
          <w:rFonts w:hint="eastAsia" w:ascii="宋体" w:hAnsi="宋体" w:eastAsia="宋体" w:cs="宋体"/>
          <w:i w:val="0"/>
          <w:iCs w:val="0"/>
          <w:caps w:val="0"/>
          <w:color w:val="auto"/>
          <w:spacing w:val="0"/>
          <w:sz w:val="24"/>
          <w:szCs w:val="24"/>
          <w:shd w:val="clear" w:color="auto" w:fill="FFFFFF"/>
          <w:lang w:val="en-US" w:eastAsia="zh-CN"/>
        </w:rPr>
        <w:t>有履行合同所必需的设备和专业技术能力的承诺函；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6"/>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6"/>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8"/>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2"/>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bCs/>
          <w:color w:val="auto"/>
          <w:sz w:val="24"/>
          <w:szCs w:val="24"/>
          <w:highlight w:val="none"/>
        </w:rPr>
      </w:pPr>
    </w:p>
    <w:p>
      <w:pPr>
        <w:pStyle w:val="2"/>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7"/>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4"/>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1、本表后应附项目负责人的建造师注册证、安全考核、社保经办机构出具的2023年0</w:t>
      </w:r>
      <w:r>
        <w:rPr>
          <w:rFonts w:hint="eastAsia" w:ascii="宋体" w:hAnsi="宋体" w:cs="宋体"/>
          <w:b w:val="0"/>
          <w:bCs w:val="0"/>
          <w:i w:val="0"/>
          <w:iCs w:val="0"/>
          <w:caps w:val="0"/>
          <w:color w:val="auto"/>
          <w:spacing w:val="0"/>
          <w:sz w:val="24"/>
          <w:szCs w:val="24"/>
          <w:shd w:val="clear" w:color="auto" w:fill="FFFFFF"/>
          <w:lang w:val="en-US" w:eastAsia="zh-CN" w:bidi="ar-SA"/>
        </w:rPr>
        <w:t>3</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月、0</w:t>
      </w:r>
      <w:r>
        <w:rPr>
          <w:rFonts w:hint="eastAsia" w:ascii="宋体" w:hAnsi="宋体" w:cs="宋体"/>
          <w:b w:val="0"/>
          <w:bCs w:val="0"/>
          <w:i w:val="0"/>
          <w:iCs w:val="0"/>
          <w:caps w:val="0"/>
          <w:color w:val="auto"/>
          <w:spacing w:val="0"/>
          <w:sz w:val="24"/>
          <w:szCs w:val="24"/>
          <w:shd w:val="clear" w:color="auto" w:fill="FFFFFF"/>
          <w:lang w:val="en-US" w:eastAsia="zh-CN" w:bidi="ar-SA"/>
        </w:rPr>
        <w:t>4</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月或0</w:t>
      </w:r>
      <w:r>
        <w:rPr>
          <w:rFonts w:hint="eastAsia" w:ascii="宋体" w:hAnsi="宋体" w:cs="宋体"/>
          <w:b w:val="0"/>
          <w:bCs w:val="0"/>
          <w:i w:val="0"/>
          <w:iCs w:val="0"/>
          <w:caps w:val="0"/>
          <w:color w:val="auto"/>
          <w:spacing w:val="0"/>
          <w:sz w:val="24"/>
          <w:szCs w:val="24"/>
          <w:shd w:val="clear" w:color="auto" w:fill="FFFFFF"/>
          <w:lang w:val="en-US" w:eastAsia="zh-CN" w:bidi="ar-SA"/>
        </w:rPr>
        <w:t>5</w:t>
      </w:r>
      <w:r>
        <w:rPr>
          <w:rFonts w:hint="eastAsia" w:ascii="宋体" w:hAnsi="宋体" w:eastAsia="宋体" w:cs="宋体"/>
          <w:b w:val="0"/>
          <w:bCs w:val="0"/>
          <w:i w:val="0"/>
          <w:iCs w:val="0"/>
          <w:caps w:val="0"/>
          <w:color w:val="auto"/>
          <w:spacing w:val="0"/>
          <w:sz w:val="24"/>
          <w:szCs w:val="24"/>
          <w:shd w:val="clear" w:color="auto" w:fill="FFFFFF"/>
          <w:lang w:val="en-US" w:eastAsia="zh-CN" w:bidi="ar-SA"/>
        </w:rPr>
        <w:t>月份至少一个月的社保经办机构出具的本企业社保缴纳证明材料</w:t>
      </w:r>
      <w:r>
        <w:rPr>
          <w:rFonts w:hint="eastAsia" w:ascii="宋体" w:hAnsi="宋体" w:cs="宋体"/>
          <w:b w:val="0"/>
          <w:bCs w:val="0"/>
          <w:i w:val="0"/>
          <w:iCs w:val="0"/>
          <w:caps w:val="0"/>
          <w:color w:val="auto"/>
          <w:spacing w:val="0"/>
          <w:sz w:val="24"/>
          <w:szCs w:val="24"/>
          <w:shd w:val="clear" w:color="auto" w:fill="FFFFFF"/>
          <w:lang w:val="en-US" w:eastAsia="zh-CN" w:bidi="ar-SA"/>
        </w:rPr>
        <w:t>复印件</w:t>
      </w:r>
      <w:r>
        <w:rPr>
          <w:rFonts w:hint="eastAsia" w:ascii="宋体" w:hAnsi="宋体" w:eastAsia="宋体" w:cs="宋体"/>
          <w:b w:val="0"/>
          <w:bCs w:val="0"/>
          <w:i w:val="0"/>
          <w:iCs w:val="0"/>
          <w:caps w:val="0"/>
          <w:color w:val="auto"/>
          <w:spacing w:val="0"/>
          <w:sz w:val="24"/>
          <w:szCs w:val="24"/>
          <w:shd w:val="clear" w:color="auto" w:fill="FFFFFF"/>
          <w:lang w:val="en-US" w:eastAsia="zh-CN" w:bidi="ar-SA"/>
        </w:rPr>
        <w:t>（五险一金其中一项即可，应可查询）</w:t>
      </w:r>
      <w:r>
        <w:rPr>
          <w:rFonts w:hint="eastAsia" w:ascii="宋体" w:hAnsi="宋体" w:cs="宋体"/>
          <w:b w:val="0"/>
          <w:bCs w:val="0"/>
          <w:i w:val="0"/>
          <w:iCs w:val="0"/>
          <w:caps w:val="0"/>
          <w:color w:val="auto"/>
          <w:spacing w:val="0"/>
          <w:sz w:val="24"/>
          <w:szCs w:val="24"/>
          <w:shd w:val="clear" w:color="auto" w:fill="FFFFFF"/>
          <w:lang w:val="en-US" w:eastAsia="zh-CN" w:bidi="ar-SA"/>
        </w:rPr>
        <w:t>、</w:t>
      </w:r>
      <w:r>
        <w:rPr>
          <w:rFonts w:hint="eastAsia" w:ascii="宋体" w:hAnsi="宋体" w:eastAsia="宋体" w:cs="宋体"/>
          <w:b w:val="0"/>
          <w:bCs w:val="0"/>
          <w:i w:val="0"/>
          <w:iCs w:val="0"/>
          <w:caps w:val="0"/>
          <w:color w:val="auto"/>
          <w:spacing w:val="0"/>
          <w:sz w:val="24"/>
          <w:szCs w:val="24"/>
          <w:shd w:val="clear" w:color="auto" w:fill="FFFFFF"/>
          <w:lang w:val="en-US" w:eastAsia="zh-CN" w:bidi="ar-SA"/>
        </w:rPr>
        <w:t>身份证复印件。</w:t>
      </w:r>
    </w:p>
    <w:p>
      <w:pPr>
        <w:pStyle w:val="17"/>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08"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pStyle w:val="2"/>
        <w:rPr>
          <w:rFonts w:hint="eastAsia" w:ascii="宋体" w:hAnsi="宋体" w:eastAsia="宋体" w:cs="宋体"/>
          <w:b/>
          <w:sz w:val="28"/>
          <w:szCs w:val="28"/>
          <w:lang w:val="en-US" w:eastAsia="zh-CN"/>
        </w:rPr>
      </w:pPr>
    </w:p>
    <w:p>
      <w:pPr>
        <w:numPr>
          <w:ilvl w:val="0"/>
          <w:numId w:val="0"/>
        </w:numPr>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08"/>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2"/>
        <w:rPr>
          <w:rFonts w:hint="eastAsia" w:ascii="宋体" w:hAnsi="宋体" w:eastAsia="宋体" w:cs="宋体"/>
          <w:b/>
          <w:color w:val="auto"/>
          <w:sz w:val="24"/>
          <w:highlight w:val="none"/>
        </w:rPr>
      </w:pPr>
    </w:p>
    <w:p>
      <w:pPr>
        <w:pStyle w:val="43"/>
        <w:jc w:val="left"/>
        <w:rPr>
          <w:rFonts w:hint="eastAsia" w:ascii="宋体" w:hAnsi="宋体" w:eastAsia="宋体" w:cs="宋体"/>
          <w:b/>
          <w:color w:val="auto"/>
          <w:sz w:val="24"/>
          <w:highlight w:val="none"/>
          <w:lang w:eastAsia="zh-CN"/>
        </w:rPr>
      </w:pPr>
    </w:p>
    <w:p>
      <w:pPr>
        <w:pStyle w:val="43"/>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pStyle w:val="5"/>
        <w:bidi w:val="0"/>
        <w:jc w:val="both"/>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3    </w:t>
      </w:r>
    </w:p>
    <w:p>
      <w:pPr>
        <w:pStyle w:val="5"/>
        <w:bidi w:val="0"/>
        <w:ind w:firstLine="964" w:firstLineChars="400"/>
        <w:jc w:val="both"/>
        <w:rPr>
          <w:rFonts w:hint="eastAsia" w:ascii="宋体" w:hAnsi="宋体" w:eastAsia="宋体" w:cs="宋体"/>
          <w:b/>
          <w:color w:val="auto"/>
          <w:sz w:val="24"/>
          <w:highlight w:val="none"/>
          <w:lang w:val="en-US" w:eastAsia="zh-CN"/>
        </w:rPr>
      </w:pPr>
    </w:p>
    <w:p>
      <w:pPr>
        <w:pStyle w:val="5"/>
        <w:bidi w:val="0"/>
        <w:ind w:firstLine="1205" w:firstLineChars="400"/>
        <w:jc w:val="both"/>
        <w:rPr>
          <w:rFonts w:hint="eastAsia" w:ascii="宋体" w:hAnsi="宋体" w:eastAsia="宋体" w:cs="宋体"/>
          <w:color w:val="auto"/>
          <w:sz w:val="24"/>
          <w:szCs w:val="24"/>
        </w:rPr>
      </w:pPr>
      <w:r>
        <w:rPr>
          <w:rFonts w:hint="eastAsia" w:ascii="宋体" w:hAnsi="宋体" w:eastAsia="宋体" w:cs="宋体"/>
          <w:b/>
          <w:bCs w:val="0"/>
          <w:color w:val="auto"/>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eastAsia="宋体" w:cs="宋体"/>
          <w:b/>
          <w:color w:val="auto"/>
          <w:sz w:val="24"/>
          <w:szCs w:val="24"/>
          <w:highlight w:val="none"/>
        </w:rPr>
      </w:pPr>
    </w:p>
    <w:p>
      <w:pPr>
        <w:spacing w:line="480" w:lineRule="auto"/>
        <w:ind w:firstLine="480"/>
        <w:rPr>
          <w:rFonts w:hint="eastAsia" w:ascii="宋体" w:hAnsi="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cs="宋体"/>
          <w:b/>
          <w:color w:val="auto"/>
          <w:sz w:val="24"/>
          <w:szCs w:val="24"/>
          <w:highlight w:val="none"/>
          <w:u w:val="single"/>
          <w:lang w:val="en-US" w:eastAsia="zh-CN"/>
        </w:rPr>
        <w:t xml:space="preserve">        （采购人）         </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2"/>
        <w:rPr>
          <w:rFonts w:hint="eastAsia" w:ascii="宋体" w:hAnsi="宋体" w:eastAsia="宋体" w:cs="宋体"/>
          <w:color w:val="auto"/>
          <w:kern w:val="0"/>
          <w:sz w:val="24"/>
          <w:szCs w:val="24"/>
          <w:highlight w:val="none"/>
          <w:lang w:val="en-US" w:eastAsia="zh-CN" w:bidi="ar-SA"/>
        </w:rPr>
      </w:pPr>
    </w:p>
    <w:p>
      <w:pPr>
        <w:pStyle w:val="2"/>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color w:val="auto"/>
          <w:sz w:val="24"/>
        </w:rPr>
      </w:pPr>
      <w:r>
        <w:rPr>
          <w:rFonts w:hint="eastAsia" w:ascii="宋体" w:hAnsi="宋体" w:cs="宋体"/>
          <w:color w:val="auto"/>
          <w:sz w:val="24"/>
        </w:rPr>
        <w:t>谈判供应商全称（公章）：</w:t>
      </w:r>
      <w:r>
        <w:rPr>
          <w:rFonts w:hint="eastAsia" w:ascii="宋体" w:hAnsi="宋体" w:cs="宋体"/>
          <w:color w:val="auto"/>
          <w:sz w:val="24"/>
          <w:u w:val="single"/>
          <w:lang w:val="en-US" w:eastAsia="zh-CN"/>
        </w:rPr>
        <w:t xml:space="preserve">                                     </w:t>
      </w:r>
    </w:p>
    <w:p>
      <w:pPr>
        <w:spacing w:line="500" w:lineRule="exact"/>
        <w:ind w:firstLine="570"/>
        <w:textAlignment w:val="baseline"/>
        <w:rPr>
          <w:rFonts w:hint="default" w:ascii="宋体" w:hAnsi="宋体" w:eastAsia="宋体" w:cs="宋体"/>
          <w:color w:val="auto"/>
          <w:sz w:val="24"/>
          <w:u w:val="single"/>
          <w:lang w:val="en-US" w:eastAsia="zh-CN"/>
        </w:rPr>
      </w:pPr>
      <w:r>
        <w:rPr>
          <w:rFonts w:hint="eastAsia" w:ascii="宋体" w:hAnsi="宋体" w:cs="宋体"/>
          <w:color w:val="auto"/>
          <w:sz w:val="24"/>
        </w:rPr>
        <w:t>法定代表人或</w:t>
      </w:r>
      <w:r>
        <w:rPr>
          <w:rFonts w:hint="eastAsia" w:ascii="宋体" w:hAnsi="宋体" w:cs="宋体"/>
          <w:color w:val="auto"/>
          <w:sz w:val="24"/>
          <w:lang w:eastAsia="zh-CN"/>
        </w:rPr>
        <w:t>被授权人</w:t>
      </w:r>
      <w:r>
        <w:rPr>
          <w:rFonts w:hint="eastAsia" w:ascii="宋体" w:hAnsi="宋体" w:cs="宋体"/>
          <w:color w:val="auto"/>
          <w:sz w:val="24"/>
        </w:rPr>
        <w:t>（签字或盖章）：</w:t>
      </w:r>
      <w:r>
        <w:rPr>
          <w:rFonts w:hint="eastAsia" w:ascii="宋体" w:hAnsi="宋体" w:cs="宋体"/>
          <w:color w:val="auto"/>
          <w:sz w:val="24"/>
          <w:u w:val="single"/>
          <w:lang w:val="en-US" w:eastAsia="zh-CN"/>
        </w:rPr>
        <w:t xml:space="preserve">                         </w:t>
      </w:r>
    </w:p>
    <w:p>
      <w:pPr>
        <w:pStyle w:val="2"/>
        <w:textAlignment w:val="baseline"/>
        <w:rPr>
          <w:color w:val="auto"/>
        </w:rPr>
      </w:pPr>
    </w:p>
    <w:p>
      <w:pPr>
        <w:pStyle w:val="6"/>
        <w:jc w:val="right"/>
        <w:rPr>
          <w:rFonts w:hint="eastAsia" w:ascii="宋体" w:hAnsi="宋体" w:cs="宋体"/>
          <w:color w:val="auto"/>
          <w:sz w:val="24"/>
        </w:rPr>
      </w:pPr>
      <w:r>
        <w:rPr>
          <w:rFonts w:hint="eastAsia" w:ascii="宋体" w:hAnsi="宋体" w:cs="宋体"/>
          <w:color w:val="auto"/>
          <w:sz w:val="24"/>
        </w:rPr>
        <w:t xml:space="preserve">                                             </w:t>
      </w:r>
    </w:p>
    <w:p>
      <w:pPr>
        <w:pStyle w:val="6"/>
        <w:jc w:val="center"/>
        <w:rPr>
          <w:rFonts w:hint="eastAsia" w:ascii="宋体" w:hAnsi="宋体" w:eastAsia="宋体" w:cs="宋体"/>
          <w:b w:val="0"/>
          <w:bCs w:val="0"/>
          <w:color w:val="auto"/>
          <w:sz w:val="24"/>
          <w:highlight w:val="none"/>
        </w:rPr>
      </w:pPr>
      <w:r>
        <w:rPr>
          <w:rFonts w:hint="eastAsia" w:ascii="宋体" w:hAnsi="宋体" w:cs="宋体"/>
          <w:color w:val="auto"/>
          <w:sz w:val="24"/>
          <w:lang w:val="en-US" w:eastAsia="zh-CN"/>
        </w:rPr>
        <w:t xml:space="preserve">                          </w:t>
      </w:r>
      <w:r>
        <w:rPr>
          <w:rFonts w:hint="eastAsia" w:ascii="宋体" w:hAnsi="宋体" w:cs="宋体"/>
          <w:color w:val="auto"/>
          <w:sz w:val="24"/>
        </w:rPr>
        <w:t xml:space="preserve"> </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spacing w:line="500" w:lineRule="exact"/>
        <w:ind w:firstLine="570"/>
        <w:textAlignment w:val="baseline"/>
        <w:rPr>
          <w:rFonts w:ascii="宋体" w:hAnsi="宋体" w:cs="宋体"/>
          <w:color w:val="auto"/>
          <w:sz w:val="24"/>
        </w:rPr>
      </w:pP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b/>
          <w:color w:val="auto"/>
          <w:sz w:val="24"/>
          <w:highlight w:val="none"/>
          <w:lang w:eastAsia="zh-CN"/>
        </w:rPr>
      </w:pPr>
    </w:p>
    <w:p>
      <w:pPr>
        <w:pStyle w:val="43"/>
        <w:jc w:val="both"/>
        <w:rPr>
          <w:rFonts w:hint="eastAsia" w:ascii="宋体" w:hAnsi="宋体" w:eastAsia="宋体" w:cs="宋体"/>
          <w:b/>
          <w:color w:val="auto"/>
          <w:sz w:val="24"/>
          <w:highlight w:val="none"/>
          <w:lang w:eastAsia="zh-CN"/>
        </w:rPr>
      </w:pPr>
    </w:p>
    <w:p>
      <w:pPr>
        <w:pStyle w:val="43"/>
        <w:jc w:val="center"/>
        <w:rPr>
          <w:rFonts w:hint="eastAsia" w:ascii="宋体" w:hAnsi="宋体" w:eastAsia="宋体" w:cs="宋体"/>
        </w:rPr>
      </w:pPr>
    </w:p>
    <w:p>
      <w:pPr>
        <w:spacing w:line="500" w:lineRule="exact"/>
        <w:ind w:right="11"/>
        <w:rPr>
          <w:rFonts w:hint="eastAsia" w:ascii="宋体" w:hAnsi="宋体" w:eastAsia="宋体" w:cs="宋体"/>
          <w:b/>
          <w:color w:val="auto"/>
          <w:sz w:val="24"/>
          <w:highlight w:val="none"/>
          <w:lang w:eastAsia="zh-CN"/>
        </w:rPr>
      </w:pPr>
    </w:p>
    <w:p>
      <w:pPr>
        <w:spacing w:line="500" w:lineRule="exact"/>
        <w:ind w:right="11"/>
        <w:rPr>
          <w:rFonts w:hint="eastAsia" w:ascii="宋体" w:hAnsi="宋体" w:eastAsia="宋体" w:cs="宋体"/>
          <w:b/>
          <w:color w:val="auto"/>
          <w:sz w:val="24"/>
          <w:highlight w:val="none"/>
          <w:lang w:eastAsia="zh-CN"/>
        </w:rPr>
      </w:pPr>
    </w:p>
    <w:p>
      <w:pPr>
        <w:spacing w:line="500" w:lineRule="exact"/>
        <w:ind w:right="11"/>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4 </w:t>
      </w:r>
    </w:p>
    <w:p>
      <w:pPr>
        <w:spacing w:line="500" w:lineRule="exact"/>
        <w:ind w:right="11" w:firstLine="3614" w:firstLineChars="1500"/>
        <w:rPr>
          <w:rFonts w:hint="eastAsia" w:ascii="宋体" w:hAnsi="宋体" w:eastAsia="宋体" w:cs="宋体"/>
          <w:b/>
          <w:bCs/>
          <w:sz w:val="24"/>
          <w:szCs w:val="32"/>
          <w:u w:val="none"/>
          <w:lang w:val="en-US" w:eastAsia="zh-CN" w:bidi="ar-SA"/>
        </w:rPr>
      </w:pPr>
      <w:r>
        <w:rPr>
          <w:rFonts w:hint="eastAsia" w:ascii="宋体" w:hAnsi="宋体" w:eastAsia="宋体" w:cs="宋体"/>
          <w:b/>
          <w:bCs/>
          <w:sz w:val="24"/>
          <w:szCs w:val="32"/>
          <w:u w:val="none"/>
          <w:lang w:val="en-US" w:eastAsia="zh-CN" w:bidi="ar-SA"/>
        </w:rPr>
        <w:t>供应商书面声明函</w:t>
      </w:r>
    </w:p>
    <w:p>
      <w:pPr>
        <w:spacing w:line="500" w:lineRule="exact"/>
        <w:ind w:right="11" w:firstLine="680" w:firstLineChars="200"/>
        <w:rPr>
          <w:rFonts w:hint="eastAsia" w:ascii="宋体" w:hAnsi="宋体" w:eastAsia="宋体" w:cs="宋体"/>
        </w:rPr>
      </w:pP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6"/>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2"/>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3"/>
        <w:jc w:val="left"/>
        <w:rPr>
          <w:rFonts w:hint="eastAsia" w:ascii="宋体" w:hAnsi="宋体" w:eastAsia="宋体" w:cs="宋体"/>
          <w:lang w:val="en-US"/>
        </w:rPr>
      </w:pPr>
      <w:bookmarkStart w:id="209" w:name="_Toc26915"/>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5</w:t>
      </w:r>
    </w:p>
    <w:p>
      <w:pPr>
        <w:pStyle w:val="8"/>
        <w:ind w:left="0" w:leftChars="0" w:firstLine="0" w:firstLineChars="0"/>
        <w:jc w:val="center"/>
        <w:rPr>
          <w:rFonts w:hint="eastAsia" w:ascii="宋体" w:hAnsi="宋体" w:eastAsia="宋体" w:cs="宋体"/>
          <w:b/>
          <w:color w:val="000000"/>
          <w:sz w:val="30"/>
          <w:szCs w:val="30"/>
          <w:highlight w:val="none"/>
          <w:lang w:val="en-US" w:eastAsia="zh-CN"/>
        </w:rPr>
      </w:pP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hAnsi="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8"/>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7"/>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2"/>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bookmarkEnd w:id="209"/>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spacing w:line="500" w:lineRule="exact"/>
        <w:textAlignment w:val="baseline"/>
        <w:rPr>
          <w:rFonts w:hint="eastAsia" w:ascii="宋体" w:hAnsi="宋体" w:eastAsia="宋体" w:cs="宋体"/>
          <w:b/>
          <w:color w:val="auto"/>
          <w:sz w:val="28"/>
          <w:szCs w:val="28"/>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4"/>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本公司（联合体）郑重声明，根据《政府采购促进中小企业发展管理办法》（财库﹝2020﹞46 号）的规定，本公司</w:t>
      </w:r>
      <w:r>
        <w:rPr>
          <w:rFonts w:hint="eastAsia" w:ascii="宋体" w:hAnsi="宋体" w:eastAsia="宋体" w:cs="宋体"/>
          <w:color w:val="000000" w:themeColor="text1"/>
          <w:sz w:val="24"/>
          <w:szCs w:val="24"/>
          <w:u w:val="none"/>
          <w14:textFill>
            <w14:solidFill>
              <w14:schemeClr w14:val="tx1"/>
            </w14:solidFill>
          </w14:textFill>
        </w:rPr>
        <w:t>（联合体）</w:t>
      </w:r>
      <w:r>
        <w:rPr>
          <w:rFonts w:hint="eastAsia" w:ascii="宋体" w:hAnsi="宋体" w:eastAsia="宋体" w:cs="宋体"/>
          <w:color w:val="000000" w:themeColor="text1"/>
          <w:sz w:val="24"/>
          <w:szCs w:val="24"/>
          <w14:textFill>
            <w14:solidFill>
              <w14:schemeClr w14:val="tx1"/>
            </w14:solidFill>
          </w14:textFill>
        </w:rPr>
        <w:t>参加</w:t>
      </w:r>
      <w:r>
        <w:rPr>
          <w:rFonts w:hint="eastAsia" w:ascii="宋体" w:hAnsi="宋体" w:eastAsia="宋体" w:cs="宋体"/>
          <w:color w:val="000000" w:themeColor="text1"/>
          <w:sz w:val="24"/>
          <w:szCs w:val="24"/>
          <w:u w:val="single"/>
          <w14:textFill>
            <w14:solidFill>
              <w14:schemeClr w14:val="tx1"/>
            </w14:solidFill>
          </w14:textFill>
        </w:rPr>
        <w:t>（单位名称）</w:t>
      </w:r>
      <w:r>
        <w:rPr>
          <w:rFonts w:hint="eastAsia" w:ascii="宋体" w:hAnsi="宋体" w:eastAsia="宋体" w:cs="宋体"/>
          <w:color w:val="000000" w:themeColor="text1"/>
          <w:sz w:val="24"/>
          <w:szCs w:val="24"/>
          <w14:textFill>
            <w14:solidFill>
              <w14:schemeClr w14:val="tx1"/>
            </w14:solidFill>
          </w14:textFill>
        </w:rPr>
        <w:t>的</w:t>
      </w:r>
      <w:r>
        <w:rPr>
          <w:rFonts w:hint="eastAsia" w:ascii="宋体" w:hAnsi="宋体" w:eastAsia="宋体" w:cs="宋体"/>
          <w:color w:val="000000" w:themeColor="text1"/>
          <w:sz w:val="24"/>
          <w:szCs w:val="24"/>
          <w:u w:val="single"/>
          <w14:textFill>
            <w14:solidFill>
              <w14:schemeClr w14:val="tx1"/>
            </w14:solidFill>
          </w14:textFill>
        </w:rPr>
        <w:t>（项目名称）</w:t>
      </w:r>
      <w:r>
        <w:rPr>
          <w:rFonts w:hint="eastAsia" w:ascii="宋体" w:hAnsi="宋体" w:eastAsia="宋体" w:cs="宋体"/>
          <w:color w:val="000000" w:themeColor="text1"/>
          <w:sz w:val="24"/>
          <w:szCs w:val="24"/>
          <w14:textFill>
            <w14:solidFill>
              <w14:schemeClr w14:val="tx1"/>
            </w14:solidFill>
          </w14:textFill>
        </w:rPr>
        <w:t>采购活动，</w:t>
      </w:r>
      <w:r>
        <w:rPr>
          <w:rFonts w:hint="eastAsia" w:ascii="宋体" w:hAnsi="宋体" w:eastAsia="宋体" w:cs="宋体"/>
          <w:color w:val="000000" w:themeColor="text1"/>
          <w:sz w:val="24"/>
          <w:szCs w:val="24"/>
          <w:lang w:val="en-US" w:eastAsia="zh-CN"/>
          <w14:textFill>
            <w14:solidFill>
              <w14:schemeClr w14:val="tx1"/>
            </w14:solidFill>
          </w14:textFill>
        </w:rPr>
        <w:t>工程的施工单位全部为符合政策要求的中小企业（或者：服务全部由符合政策要求的中小企业承接）</w:t>
      </w:r>
      <w:r>
        <w:rPr>
          <w:rFonts w:hint="eastAsia" w:ascii="宋体" w:hAnsi="宋体" w:eastAsia="宋体" w:cs="宋体"/>
          <w:color w:val="000000" w:themeColor="text1"/>
          <w:sz w:val="24"/>
          <w:szCs w:val="24"/>
          <w14:textFill>
            <w14:solidFill>
              <w14:schemeClr w14:val="tx1"/>
            </w14:solidFill>
          </w14:textFill>
        </w:rPr>
        <w:t>。相关企业（含联合体中的中小企业、签订分包意向协议的中小企业）的具体情况如下：</w:t>
      </w:r>
    </w:p>
    <w:p>
      <w:pPr>
        <w:pStyle w:val="4"/>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14:textFill>
            <w14:solidFill>
              <w14:schemeClr w14:val="tx1"/>
            </w14:solidFill>
          </w14:textFill>
        </w:rPr>
      </w:pPr>
    </w:p>
    <w:p>
      <w:pPr>
        <w:pStyle w:val="24"/>
        <w:pageBreakBefore w:val="0"/>
        <w:widowControl w:val="0"/>
        <w:numPr>
          <w:ilvl w:val="0"/>
          <w:numId w:val="8"/>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（标的名称） </w:t>
      </w:r>
      <w:r>
        <w:rPr>
          <w:rFonts w:hint="eastAsia" w:ascii="宋体" w:hAnsi="宋体" w:eastAsia="宋体" w:cs="宋体"/>
          <w:color w:val="000000" w:themeColor="text1"/>
          <w:sz w:val="24"/>
          <w:szCs w:val="24"/>
          <w14:textFill>
            <w14:solidFill>
              <w14:schemeClr w14:val="tx1"/>
            </w14:solidFill>
          </w14:textFill>
        </w:rPr>
        <w:t>，属于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 xml:space="preserve">）； </w:t>
      </w:r>
    </w:p>
    <w:p>
      <w:pPr>
        <w:pStyle w:val="24"/>
        <w:pageBreakBefore w:val="0"/>
        <w:widowControl w:val="0"/>
        <w:numPr>
          <w:ilvl w:val="0"/>
          <w:numId w:val="8"/>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（标的名称）</w:t>
      </w:r>
      <w:r>
        <w:rPr>
          <w:rFonts w:hint="eastAsia" w:ascii="宋体" w:hAnsi="宋体" w:eastAsia="宋体" w:cs="宋体"/>
          <w:color w:val="000000" w:themeColor="text1"/>
          <w:sz w:val="24"/>
          <w:szCs w:val="24"/>
          <w14:textFill>
            <w14:solidFill>
              <w14:schemeClr w14:val="tx1"/>
            </w14:solidFill>
          </w14:textFill>
        </w:rPr>
        <w:t xml:space="preserve"> ，属于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本企业对上述声明内容的真实性负责。如有虚假，将依法承担相应责任。 </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企业名称（盖章）：</w:t>
      </w:r>
    </w:p>
    <w:p>
      <w:pPr>
        <w:pStyle w:val="24"/>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w:t>
      </w:r>
      <w:r>
        <w:rPr>
          <w:rFonts w:hint="eastAsia" w:ascii="宋体" w:hAnsi="宋体" w:eastAsia="宋体" w:cs="宋体"/>
          <w:color w:val="000000" w:themeColor="text1"/>
          <w:sz w:val="24"/>
          <w:szCs w:val="24"/>
          <w:lang w:eastAsia="zh-CN"/>
          <w14:textFill>
            <w14:solidFill>
              <w14:schemeClr w14:val="tx1"/>
            </w14:solidFill>
          </w14:textFill>
        </w:rPr>
        <w:t>：</w:t>
      </w:r>
    </w:p>
    <w:p>
      <w:pPr>
        <w:tabs>
          <w:tab w:val="left" w:pos="5670"/>
        </w:tabs>
        <w:spacing w:line="500" w:lineRule="exact"/>
        <w:ind w:firstLine="566"/>
        <w:rPr>
          <w:rFonts w:hint="eastAsia" w:ascii="宋体" w:hAnsi="宋体" w:eastAsia="宋体" w:cs="宋体"/>
          <w:color w:val="auto"/>
          <w:sz w:val="28"/>
          <w:szCs w:val="28"/>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3"/>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4"/>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2"/>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10" w:name="_Toc403077657"/>
      <w:bookmarkStart w:id="211" w:name="_Toc363474034"/>
      <w:bookmarkStart w:id="212" w:name="_Toc6447"/>
      <w:bookmarkStart w:id="213" w:name="_Toc30095"/>
      <w:bookmarkStart w:id="214" w:name="_Toc11449"/>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10"/>
      <w:bookmarkEnd w:id="211"/>
      <w:bookmarkEnd w:id="212"/>
      <w:bookmarkEnd w:id="213"/>
      <w:bookmarkEnd w:id="214"/>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4"/>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000000"/>
          <w:kern w:val="0"/>
          <w:sz w:val="24"/>
          <w:szCs w:val="24"/>
          <w:lang w:val="en-US" w:eastAsia="zh-CN" w:bidi="ar"/>
        </w:rPr>
      </w:pPr>
      <w:r>
        <w:rPr>
          <w:rFonts w:hint="eastAsia" w:hAnsi="宋体" w:cs="宋体"/>
          <w:b/>
          <w:bCs/>
          <w:color w:val="auto"/>
          <w:kern w:val="0"/>
          <w:sz w:val="24"/>
          <w:lang w:val="en-US" w:eastAsia="zh-CN"/>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4"/>
        <w:ind w:left="0" w:leftChars="0" w:firstLine="0" w:firstLineChars="0"/>
        <w:rPr>
          <w:rFonts w:hint="eastAsia" w:ascii="宋体" w:hAnsi="宋体" w:eastAsia="宋体" w:cs="宋体"/>
          <w:color w:val="auto"/>
          <w:sz w:val="24"/>
          <w:szCs w:val="24"/>
        </w:rPr>
      </w:pPr>
    </w:p>
    <w:p>
      <w:pPr>
        <w:pStyle w:val="24"/>
        <w:ind w:left="0" w:leftChars="0" w:firstLine="0" w:firstLineChars="0"/>
        <w:rPr>
          <w:rFonts w:hint="eastAsia" w:ascii="宋体" w:hAnsi="宋体" w:eastAsia="宋体" w:cs="宋体"/>
          <w:color w:val="auto"/>
          <w:sz w:val="24"/>
          <w:szCs w:val="24"/>
        </w:rPr>
      </w:pPr>
    </w:p>
    <w:bookmarkEnd w:id="200"/>
    <w:bookmarkEnd w:id="201"/>
    <w:bookmarkEnd w:id="202"/>
    <w:bookmarkEnd w:id="203"/>
    <w:bookmarkEnd w:id="204"/>
    <w:bookmarkEnd w:id="205"/>
    <w:bookmarkEnd w:id="206"/>
    <w:bookmarkEnd w:id="207"/>
    <w:p>
      <w:pPr>
        <w:pStyle w:val="4"/>
        <w:numPr>
          <w:ilvl w:val="0"/>
          <w:numId w:val="9"/>
        </w:numPr>
        <w:jc w:val="center"/>
        <w:rPr>
          <w:rFonts w:hint="eastAsia" w:ascii="宋体" w:hAnsi="宋体" w:eastAsia="宋体" w:cs="宋体"/>
          <w:color w:val="auto"/>
          <w:sz w:val="28"/>
          <w:szCs w:val="28"/>
          <w:highlight w:val="none"/>
        </w:rPr>
      </w:pPr>
      <w:bookmarkStart w:id="215" w:name="_Toc314237641"/>
      <w:bookmarkStart w:id="216" w:name="_Toc9816"/>
      <w:bookmarkStart w:id="217" w:name="_Toc11393"/>
      <w:bookmarkStart w:id="218" w:name="_Toc308451529"/>
      <w:r>
        <w:rPr>
          <w:rFonts w:hint="eastAsia" w:ascii="宋体" w:hAnsi="宋体" w:eastAsia="宋体" w:cs="宋体"/>
          <w:color w:val="auto"/>
          <w:sz w:val="28"/>
          <w:szCs w:val="28"/>
          <w:highlight w:val="none"/>
        </w:rPr>
        <w:t xml:space="preserve">  </w:t>
      </w:r>
      <w:bookmarkEnd w:id="215"/>
      <w:bookmarkEnd w:id="216"/>
      <w:bookmarkEnd w:id="217"/>
      <w:bookmarkEnd w:id="218"/>
      <w:r>
        <w:rPr>
          <w:rFonts w:hint="eastAsia" w:ascii="宋体" w:hAnsi="宋体" w:eastAsia="宋体" w:cs="宋体"/>
          <w:color w:val="auto"/>
          <w:sz w:val="28"/>
          <w:szCs w:val="28"/>
          <w:highlight w:val="none"/>
        </w:rPr>
        <w:t xml:space="preserve"> </w:t>
      </w:r>
      <w:bookmarkStart w:id="219" w:name="_Toc17269"/>
      <w:bookmarkStart w:id="220" w:name="_Toc5973"/>
      <w:r>
        <w:rPr>
          <w:rFonts w:hint="eastAsia" w:ascii="宋体" w:hAnsi="宋体" w:eastAsia="宋体" w:cs="宋体"/>
          <w:color w:val="auto"/>
          <w:sz w:val="28"/>
          <w:szCs w:val="28"/>
          <w:highlight w:val="none"/>
        </w:rPr>
        <w:t>供应商概况</w:t>
      </w:r>
      <w:bookmarkEnd w:id="219"/>
      <w:bookmarkEnd w:id="220"/>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5"/>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4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7"/>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4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4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4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spacing w:before="5"/>
              <w:jc w:val="center"/>
              <w:outlineLvl w:val="9"/>
              <w:rPr>
                <w:rFonts w:hint="eastAsia" w:ascii="宋体" w:hAnsi="宋体" w:eastAsia="宋体" w:cs="宋体"/>
                <w:color w:val="auto"/>
                <w:sz w:val="21"/>
                <w:szCs w:val="21"/>
              </w:rPr>
            </w:pPr>
          </w:p>
          <w:p>
            <w:pPr>
              <w:pStyle w:val="4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1"/>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5"/>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4"/>
        <w:jc w:val="center"/>
        <w:rPr>
          <w:rFonts w:hint="eastAsia" w:ascii="宋体" w:hAnsi="宋体" w:eastAsia="宋体" w:cs="宋体"/>
          <w:color w:val="auto"/>
          <w:sz w:val="28"/>
          <w:szCs w:val="28"/>
          <w:highlight w:val="none"/>
        </w:rPr>
      </w:pPr>
      <w:bookmarkStart w:id="221" w:name="_Toc24310"/>
      <w:bookmarkStart w:id="222" w:name="_Toc21006"/>
      <w:r>
        <w:rPr>
          <w:rFonts w:hint="eastAsia" w:ascii="宋体" w:hAnsi="宋体" w:eastAsia="宋体" w:cs="宋体"/>
          <w:color w:val="auto"/>
          <w:sz w:val="28"/>
          <w:szCs w:val="28"/>
          <w:highlight w:val="none"/>
        </w:rPr>
        <w:t>法定代表人授权书</w:t>
      </w:r>
      <w:bookmarkEnd w:id="221"/>
      <w:bookmarkEnd w:id="222"/>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 xml:space="preserve">府谷县三道沟镇人民政府 </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w:t>
      </w:r>
      <w:r>
        <w:rPr>
          <w:rFonts w:hint="eastAsia" w:hAnsi="宋体" w:cs="宋体"/>
          <w:color w:val="auto"/>
          <w:sz w:val="24"/>
          <w:szCs w:val="24"/>
          <w:lang w:val="en-US" w:eastAsia="zh-CN"/>
        </w:rPr>
        <w:t>2023年03月、04月、05月</w:t>
      </w:r>
      <w:r>
        <w:rPr>
          <w:rFonts w:hint="eastAsia" w:ascii="宋体" w:hAnsi="宋体" w:eastAsia="宋体" w:cs="宋体"/>
          <w:color w:val="auto"/>
          <w:sz w:val="24"/>
          <w:szCs w:val="24"/>
          <w:lang w:val="en-US" w:eastAsia="zh-CN"/>
        </w:rPr>
        <w:t>份至少一个月的社保缴纳证明材料（五险一金其中一项即可，应可查询）复印件。</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3" w:name="_Toc294689061"/>
    </w:p>
    <w:bookmarkEnd w:id="223"/>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2"/>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24" w:name="_Toc48834336"/>
      <w:r>
        <w:rPr>
          <w:rFonts w:hint="eastAsia" w:ascii="宋体" w:hAnsi="宋体" w:eastAsia="宋体" w:cs="宋体"/>
          <w:b/>
          <w:bCs/>
          <w:color w:val="auto"/>
          <w:sz w:val="28"/>
          <w:szCs w:val="28"/>
        </w:rPr>
        <w:t>残疾人福利性单位声明函</w:t>
      </w:r>
      <w:bookmarkEnd w:id="224"/>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25"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25"/>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4"/>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4"/>
        <w:spacing w:line="500" w:lineRule="exact"/>
        <w:jc w:val="center"/>
        <w:outlineLvl w:val="9"/>
        <w:rPr>
          <w:rFonts w:hint="eastAsia" w:ascii="宋体" w:hAnsi="宋体" w:eastAsia="宋体" w:cs="宋体"/>
          <w:b w:val="0"/>
          <w:color w:val="auto"/>
          <w:sz w:val="28"/>
          <w:szCs w:val="28"/>
        </w:rPr>
      </w:pPr>
      <w:bookmarkStart w:id="226" w:name="_Toc48834132"/>
      <w:bookmarkStart w:id="227" w:name="_Toc30708"/>
      <w:bookmarkStart w:id="228" w:name="_Toc12234"/>
      <w:bookmarkStart w:id="229" w:name="_Toc48834202"/>
      <w:bookmarkStart w:id="230" w:name="_Toc15439"/>
      <w:bookmarkStart w:id="231" w:name="_Toc10991"/>
      <w:bookmarkStart w:id="232" w:name="_Toc48834330"/>
      <w:bookmarkStart w:id="233" w:name="_Toc22347"/>
      <w:r>
        <w:rPr>
          <w:rFonts w:hint="eastAsia" w:ascii="宋体" w:hAnsi="宋体" w:eastAsia="宋体" w:cs="宋体"/>
          <w:bCs w:val="0"/>
          <w:color w:val="auto"/>
        </w:rPr>
        <w:t>第五部分  供应商参加政府采购活动承诺书</w:t>
      </w:r>
      <w:bookmarkEnd w:id="226"/>
      <w:bookmarkEnd w:id="227"/>
      <w:bookmarkEnd w:id="228"/>
      <w:bookmarkEnd w:id="229"/>
      <w:bookmarkEnd w:id="230"/>
      <w:bookmarkEnd w:id="231"/>
      <w:bookmarkEnd w:id="232"/>
      <w:bookmarkEnd w:id="233"/>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4"/>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pStyle w:val="24"/>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4"/>
        <w:spacing w:line="500" w:lineRule="exact"/>
        <w:ind w:firstLine="313"/>
        <w:outlineLvl w:val="2"/>
        <w:rPr>
          <w:rFonts w:hint="eastAsia" w:ascii="宋体" w:hAnsi="宋体" w:eastAsia="宋体" w:cs="宋体"/>
          <w:color w:val="auto"/>
          <w:sz w:val="31"/>
          <w:szCs w:val="31"/>
          <w:shd w:val="clear" w:color="auto" w:fill="FFFFFF"/>
        </w:rPr>
      </w:pPr>
      <w:bookmarkStart w:id="234" w:name="_Toc48834331"/>
    </w:p>
    <w:p>
      <w:pPr>
        <w:spacing w:line="500" w:lineRule="exact"/>
        <w:ind w:firstLine="200"/>
        <w:rPr>
          <w:rFonts w:hint="eastAsia" w:ascii="宋体" w:hAnsi="宋体" w:eastAsia="宋体" w:cs="宋体"/>
          <w:b/>
          <w:color w:val="auto"/>
          <w:sz w:val="32"/>
          <w:szCs w:val="32"/>
        </w:rPr>
      </w:pPr>
    </w:p>
    <w:bookmarkEnd w:id="234"/>
    <w:p>
      <w:pPr>
        <w:spacing w:line="500" w:lineRule="exact"/>
        <w:jc w:val="both"/>
        <w:rPr>
          <w:rFonts w:hint="eastAsia" w:ascii="宋体" w:hAnsi="宋体" w:eastAsia="宋体" w:cs="宋体"/>
          <w:b/>
          <w:bCs/>
          <w:color w:val="auto"/>
          <w:sz w:val="32"/>
          <w:szCs w:val="32"/>
        </w:rPr>
      </w:pPr>
    </w:p>
    <w:p>
      <w:pPr>
        <w:pStyle w:val="17"/>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 xml:space="preserve">府谷县三道沟镇人民政府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府谷县三道沟镇人民政府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府谷县三道沟镇人民政府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 xml:space="preserve">府谷县三道沟镇人民政府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4"/>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2"/>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pStyle w:val="17"/>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35" w:name="_Toc1084"/>
      <w:bookmarkStart w:id="236" w:name="_Toc9630"/>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lang w:eastAsia="zh-CN"/>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pStyle w:val="4"/>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4"/>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pStyle w:val="11"/>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35"/>
    <w:bookmarkEnd w:id="236"/>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pStyle w:val="17"/>
        <w:rPr>
          <w:rFonts w:hint="eastAsia" w:ascii="宋体" w:hAnsi="宋体" w:eastAsia="宋体" w:cs="宋体"/>
          <w:color w:val="auto"/>
          <w:lang w:val="en-US" w:eastAsia="zh-CN"/>
        </w:rPr>
      </w:pPr>
    </w:p>
    <w:p>
      <w:pPr>
        <w:rPr>
          <w:rStyle w:val="46"/>
          <w:rFonts w:hint="eastAsia" w:ascii="宋体" w:hAnsi="宋体" w:eastAsia="宋体" w:cs="宋体"/>
          <w:color w:val="auto"/>
        </w:rPr>
      </w:pPr>
      <w:bookmarkStart w:id="237" w:name="_Toc68605560"/>
    </w:p>
    <w:p>
      <w:pPr>
        <w:pStyle w:val="8"/>
        <w:rPr>
          <w:rFonts w:hint="eastAsia"/>
        </w:rPr>
      </w:pPr>
    </w:p>
    <w:bookmarkEnd w:id="237"/>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1"/>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7"/>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7"/>
        <w:ind w:firstLine="2640" w:firstLineChars="1100"/>
        <w:rPr>
          <w:rFonts w:hint="eastAsia" w:ascii="宋体" w:hAnsi="宋体" w:eastAsia="宋体" w:cs="宋体"/>
          <w:color w:val="auto"/>
          <w:sz w:val="24"/>
          <w:szCs w:val="24"/>
          <w:u w:val="single"/>
        </w:rPr>
      </w:pPr>
    </w:p>
    <w:p>
      <w:pPr>
        <w:pStyle w:val="17"/>
        <w:jc w:val="both"/>
        <w:rPr>
          <w:rFonts w:hint="eastAsia" w:ascii="宋体" w:hAnsi="宋体" w:eastAsia="宋体" w:cs="宋体"/>
          <w:color w:val="auto"/>
          <w:sz w:val="24"/>
          <w:szCs w:val="24"/>
          <w:u w:val="single"/>
        </w:rPr>
      </w:pPr>
    </w:p>
    <w:p>
      <w:pPr>
        <w:pStyle w:val="17"/>
        <w:jc w:val="center"/>
        <w:rPr>
          <w:rFonts w:hint="eastAsia" w:ascii="宋体" w:hAnsi="宋体" w:eastAsia="宋体" w:cs="宋体"/>
          <w:color w:val="auto"/>
          <w:sz w:val="24"/>
          <w:szCs w:val="24"/>
          <w:u w:val="single"/>
        </w:rPr>
      </w:pPr>
    </w:p>
    <w:p>
      <w:pPr>
        <w:pStyle w:val="16"/>
        <w:rPr>
          <w:rFonts w:hint="eastAsia" w:ascii="宋体" w:hAnsi="宋体" w:eastAsia="宋体" w:cs="宋体"/>
          <w:color w:val="auto"/>
          <w:szCs w:val="24"/>
          <w:highlight w:val="none"/>
        </w:rPr>
      </w:pPr>
    </w:p>
    <w:p>
      <w:pPr>
        <w:pStyle w:val="17"/>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5"/>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8"/>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rPr>
      </w:pPr>
    </w:p>
    <w:p>
      <w:pPr>
        <w:pStyle w:val="14"/>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2"/>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 w:name="Arial Narrow">
    <w:panose1 w:val="020B0606020202030204"/>
    <w:charset w:val="00"/>
    <w:family w:val="auto"/>
    <w:pitch w:val="default"/>
    <w:sig w:usb0="00000287" w:usb1="00000800" w:usb2="00000000" w:usb3="00000000" w:csb0="2000009F" w:csb1="DFD70000"/>
  </w:font>
  <w:font w:name="SansSerif">
    <w:panose1 w:val="000004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7"/>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both"/>
      <w:rPr>
        <w:rFonts w:hint="default"/>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E560D38D"/>
    <w:multiLevelType w:val="singleLevel"/>
    <w:tmpl w:val="E560D38D"/>
    <w:lvl w:ilvl="0" w:tentative="0">
      <w:start w:val="1"/>
      <w:numFmt w:val="decimal"/>
      <w:suff w:val="nothing"/>
      <w:lvlText w:val="%1、"/>
      <w:lvlJc w:val="left"/>
    </w:lvl>
  </w:abstractNum>
  <w:abstractNum w:abstractNumId="2">
    <w:nsid w:val="EF14C4EB"/>
    <w:multiLevelType w:val="singleLevel"/>
    <w:tmpl w:val="EF14C4EB"/>
    <w:lvl w:ilvl="0" w:tentative="0">
      <w:start w:val="5"/>
      <w:numFmt w:val="chineseCounting"/>
      <w:suff w:val="nothing"/>
      <w:lvlText w:val="%1、"/>
      <w:lvlJc w:val="left"/>
      <w:rPr>
        <w:rFonts w:hint="eastAsia"/>
      </w:rPr>
    </w:lvl>
  </w:abstractNum>
  <w:abstractNum w:abstractNumId="3">
    <w:nsid w:val="F3EF33C6"/>
    <w:multiLevelType w:val="singleLevel"/>
    <w:tmpl w:val="F3EF33C6"/>
    <w:lvl w:ilvl="0" w:tentative="0">
      <w:start w:val="1"/>
      <w:numFmt w:val="decimal"/>
      <w:suff w:val="space"/>
      <w:lvlText w:val="%1."/>
      <w:lvlJc w:val="left"/>
    </w:lvl>
  </w:abstractNum>
  <w:abstractNum w:abstractNumId="4">
    <w:nsid w:val="03732B66"/>
    <w:multiLevelType w:val="singleLevel"/>
    <w:tmpl w:val="03732B66"/>
    <w:lvl w:ilvl="0" w:tentative="0">
      <w:start w:val="1"/>
      <w:numFmt w:val="chineseCounting"/>
      <w:suff w:val="space"/>
      <w:lvlText w:val="第%1部分"/>
      <w:lvlJc w:val="left"/>
      <w:rPr>
        <w:rFonts w:hint="eastAsia"/>
      </w:rPr>
    </w:lvl>
  </w:abstractNum>
  <w:abstractNum w:abstractNumId="5">
    <w:nsid w:val="06506AC9"/>
    <w:multiLevelType w:val="singleLevel"/>
    <w:tmpl w:val="06506AC9"/>
    <w:lvl w:ilvl="0" w:tentative="0">
      <w:start w:val="1"/>
      <w:numFmt w:val="chineseCounting"/>
      <w:suff w:val="nothing"/>
      <w:lvlText w:val="%1、"/>
      <w:lvlJc w:val="left"/>
      <w:rPr>
        <w:rFonts w:hint="eastAsia"/>
      </w:rPr>
    </w:lvl>
  </w:abstractNum>
  <w:abstractNum w:abstractNumId="6">
    <w:nsid w:val="227D5387"/>
    <w:multiLevelType w:val="singleLevel"/>
    <w:tmpl w:val="227D5387"/>
    <w:lvl w:ilvl="0" w:tentative="0">
      <w:start w:val="2"/>
      <w:numFmt w:val="decimal"/>
      <w:suff w:val="nothing"/>
      <w:lvlText w:val="%1、"/>
      <w:lvlJc w:val="left"/>
      <w:pPr>
        <w:ind w:left="420" w:firstLine="0"/>
      </w:pPr>
    </w:lvl>
  </w:abstractNum>
  <w:abstractNum w:abstractNumId="7">
    <w:nsid w:val="257B4E27"/>
    <w:multiLevelType w:val="singleLevel"/>
    <w:tmpl w:val="257B4E27"/>
    <w:lvl w:ilvl="0" w:tentative="0">
      <w:start w:val="1"/>
      <w:numFmt w:val="chineseCounting"/>
      <w:suff w:val="nothing"/>
      <w:lvlText w:val="%1、"/>
      <w:lvlJc w:val="left"/>
      <w:rPr>
        <w:rFonts w:hint="eastAsia"/>
      </w:rPr>
    </w:lvl>
  </w:abstractNum>
  <w:abstractNum w:abstractNumId="8">
    <w:nsid w:val="314FA7BD"/>
    <w:multiLevelType w:val="singleLevel"/>
    <w:tmpl w:val="314FA7BD"/>
    <w:lvl w:ilvl="0" w:tentative="0">
      <w:start w:val="4"/>
      <w:numFmt w:val="chineseCounting"/>
      <w:suff w:val="space"/>
      <w:lvlText w:val="第%1部分"/>
      <w:lvlJc w:val="left"/>
      <w:rPr>
        <w:rFonts w:hint="eastAsia"/>
      </w:rPr>
    </w:lvl>
  </w:abstractNum>
  <w:num w:numId="1">
    <w:abstractNumId w:val="4"/>
  </w:num>
  <w:num w:numId="2">
    <w:abstractNumId w:val="5"/>
  </w:num>
  <w:num w:numId="3">
    <w:abstractNumId w:val="6"/>
  </w:num>
  <w:num w:numId="4">
    <w:abstractNumId w:val="2"/>
  </w:num>
  <w:num w:numId="5">
    <w:abstractNumId w:val="7"/>
  </w:num>
  <w:num w:numId="6">
    <w:abstractNumId w:val="1"/>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MDA4ZDVjY2UxY2Y3NTg5N2Q5MzY3ODZjZThiYjQifQ=="/>
  </w:docVars>
  <w:rsids>
    <w:rsidRoot w:val="3A2512A4"/>
    <w:rsid w:val="0048042A"/>
    <w:rsid w:val="00D26D9F"/>
    <w:rsid w:val="01253372"/>
    <w:rsid w:val="012D0479"/>
    <w:rsid w:val="01745A90"/>
    <w:rsid w:val="01875DDB"/>
    <w:rsid w:val="01DE7F0C"/>
    <w:rsid w:val="0250082F"/>
    <w:rsid w:val="02867E41"/>
    <w:rsid w:val="02A12EDC"/>
    <w:rsid w:val="0306659A"/>
    <w:rsid w:val="036412FD"/>
    <w:rsid w:val="036962F3"/>
    <w:rsid w:val="038F0F77"/>
    <w:rsid w:val="039E1AED"/>
    <w:rsid w:val="05290264"/>
    <w:rsid w:val="05764B11"/>
    <w:rsid w:val="05B36839"/>
    <w:rsid w:val="05BA3807"/>
    <w:rsid w:val="05CC64B2"/>
    <w:rsid w:val="067D3496"/>
    <w:rsid w:val="069D39AB"/>
    <w:rsid w:val="06B31420"/>
    <w:rsid w:val="06C83449"/>
    <w:rsid w:val="071443EB"/>
    <w:rsid w:val="07375BAD"/>
    <w:rsid w:val="074958E1"/>
    <w:rsid w:val="07547A25"/>
    <w:rsid w:val="077742A3"/>
    <w:rsid w:val="0781151E"/>
    <w:rsid w:val="0849481A"/>
    <w:rsid w:val="086E3851"/>
    <w:rsid w:val="088F37C7"/>
    <w:rsid w:val="08CB2A51"/>
    <w:rsid w:val="0A230BFF"/>
    <w:rsid w:val="0A725D88"/>
    <w:rsid w:val="0AB416DB"/>
    <w:rsid w:val="0B37609C"/>
    <w:rsid w:val="0BD06C3B"/>
    <w:rsid w:val="0C143D7C"/>
    <w:rsid w:val="0C50429F"/>
    <w:rsid w:val="0CAE147F"/>
    <w:rsid w:val="0CC275D1"/>
    <w:rsid w:val="0CD13A10"/>
    <w:rsid w:val="0D1C4CE0"/>
    <w:rsid w:val="0D2F18A4"/>
    <w:rsid w:val="0D903326"/>
    <w:rsid w:val="0DAF5FE6"/>
    <w:rsid w:val="0DDF413B"/>
    <w:rsid w:val="0E3E5A73"/>
    <w:rsid w:val="0E7E7970"/>
    <w:rsid w:val="0E963B01"/>
    <w:rsid w:val="0EA57D1C"/>
    <w:rsid w:val="0EBC4BEA"/>
    <w:rsid w:val="0EF63E35"/>
    <w:rsid w:val="0F022F45"/>
    <w:rsid w:val="0F421593"/>
    <w:rsid w:val="0F4C5F6E"/>
    <w:rsid w:val="0F713C26"/>
    <w:rsid w:val="0F7A0D2D"/>
    <w:rsid w:val="0F817651"/>
    <w:rsid w:val="0F904940"/>
    <w:rsid w:val="0FAC53C2"/>
    <w:rsid w:val="10190546"/>
    <w:rsid w:val="1054157E"/>
    <w:rsid w:val="10BB15FD"/>
    <w:rsid w:val="10F7792D"/>
    <w:rsid w:val="116A4DD1"/>
    <w:rsid w:val="11B322D4"/>
    <w:rsid w:val="122A4C8C"/>
    <w:rsid w:val="123C49C0"/>
    <w:rsid w:val="13010C97"/>
    <w:rsid w:val="13776369"/>
    <w:rsid w:val="13877EBC"/>
    <w:rsid w:val="13AE2676"/>
    <w:rsid w:val="13B80076"/>
    <w:rsid w:val="13BD3A2F"/>
    <w:rsid w:val="13E470BD"/>
    <w:rsid w:val="14101C60"/>
    <w:rsid w:val="14293155"/>
    <w:rsid w:val="14434F53"/>
    <w:rsid w:val="14D4538E"/>
    <w:rsid w:val="14DC4846"/>
    <w:rsid w:val="14EA24B1"/>
    <w:rsid w:val="150317C5"/>
    <w:rsid w:val="150D619F"/>
    <w:rsid w:val="152139F9"/>
    <w:rsid w:val="154D64BF"/>
    <w:rsid w:val="1582093B"/>
    <w:rsid w:val="159008EF"/>
    <w:rsid w:val="15DD3DC4"/>
    <w:rsid w:val="164125A5"/>
    <w:rsid w:val="167F4E7B"/>
    <w:rsid w:val="171D3968"/>
    <w:rsid w:val="1720040C"/>
    <w:rsid w:val="17AF2ABE"/>
    <w:rsid w:val="17F02CDB"/>
    <w:rsid w:val="18197E1A"/>
    <w:rsid w:val="18351C95"/>
    <w:rsid w:val="18434BDC"/>
    <w:rsid w:val="18CC4BD1"/>
    <w:rsid w:val="190A3122"/>
    <w:rsid w:val="192B25F2"/>
    <w:rsid w:val="19614D0C"/>
    <w:rsid w:val="19960E59"/>
    <w:rsid w:val="19CD414F"/>
    <w:rsid w:val="19E82D37"/>
    <w:rsid w:val="1A2F2650"/>
    <w:rsid w:val="1A861E09"/>
    <w:rsid w:val="1B7916BB"/>
    <w:rsid w:val="1B862808"/>
    <w:rsid w:val="1BB455C7"/>
    <w:rsid w:val="1C592A3A"/>
    <w:rsid w:val="1C7B48DB"/>
    <w:rsid w:val="1CA03615"/>
    <w:rsid w:val="1CD6156D"/>
    <w:rsid w:val="1DB63878"/>
    <w:rsid w:val="1DE7719E"/>
    <w:rsid w:val="1DF93765"/>
    <w:rsid w:val="1E0758DA"/>
    <w:rsid w:val="1E804124"/>
    <w:rsid w:val="1EB64EC6"/>
    <w:rsid w:val="1ED65239"/>
    <w:rsid w:val="1F49071C"/>
    <w:rsid w:val="1F5E4634"/>
    <w:rsid w:val="1F890B18"/>
    <w:rsid w:val="1FA92F69"/>
    <w:rsid w:val="1FF468DA"/>
    <w:rsid w:val="20545369"/>
    <w:rsid w:val="206D21E8"/>
    <w:rsid w:val="20D17795"/>
    <w:rsid w:val="20DA0532"/>
    <w:rsid w:val="220B1CB9"/>
    <w:rsid w:val="22636E4D"/>
    <w:rsid w:val="22EA5CE4"/>
    <w:rsid w:val="23D12F37"/>
    <w:rsid w:val="23DA1943"/>
    <w:rsid w:val="2456315F"/>
    <w:rsid w:val="24CC3981"/>
    <w:rsid w:val="24F353CE"/>
    <w:rsid w:val="258C1844"/>
    <w:rsid w:val="25FA62CC"/>
    <w:rsid w:val="26163178"/>
    <w:rsid w:val="270C4AA5"/>
    <w:rsid w:val="27160EE4"/>
    <w:rsid w:val="27934767"/>
    <w:rsid w:val="27960F74"/>
    <w:rsid w:val="27CE7A10"/>
    <w:rsid w:val="280C0F7D"/>
    <w:rsid w:val="281A4A03"/>
    <w:rsid w:val="28700AC7"/>
    <w:rsid w:val="2886653D"/>
    <w:rsid w:val="289447B6"/>
    <w:rsid w:val="28CC4373"/>
    <w:rsid w:val="293B5985"/>
    <w:rsid w:val="29820AB2"/>
    <w:rsid w:val="298E46CA"/>
    <w:rsid w:val="29950ED4"/>
    <w:rsid w:val="299A22A0"/>
    <w:rsid w:val="299E49E9"/>
    <w:rsid w:val="29CD5578"/>
    <w:rsid w:val="29E715FF"/>
    <w:rsid w:val="2ADA66CC"/>
    <w:rsid w:val="2B482497"/>
    <w:rsid w:val="2BD50047"/>
    <w:rsid w:val="2C4B4317"/>
    <w:rsid w:val="2C695F59"/>
    <w:rsid w:val="2CBD5AEF"/>
    <w:rsid w:val="2D1C4D7A"/>
    <w:rsid w:val="2D1F687C"/>
    <w:rsid w:val="2D9C512F"/>
    <w:rsid w:val="2E456552"/>
    <w:rsid w:val="2E8B23BC"/>
    <w:rsid w:val="2E953036"/>
    <w:rsid w:val="2F073724"/>
    <w:rsid w:val="2F081A5A"/>
    <w:rsid w:val="2F370591"/>
    <w:rsid w:val="2FBE7CB1"/>
    <w:rsid w:val="2FD02353"/>
    <w:rsid w:val="30004E27"/>
    <w:rsid w:val="309547D2"/>
    <w:rsid w:val="30A9726C"/>
    <w:rsid w:val="30EE4C7F"/>
    <w:rsid w:val="30FD4EC2"/>
    <w:rsid w:val="31086B54"/>
    <w:rsid w:val="315C308A"/>
    <w:rsid w:val="318D4498"/>
    <w:rsid w:val="31BE567B"/>
    <w:rsid w:val="31DB4CF3"/>
    <w:rsid w:val="323E6CBD"/>
    <w:rsid w:val="3268280F"/>
    <w:rsid w:val="32EB1476"/>
    <w:rsid w:val="32F742BF"/>
    <w:rsid w:val="33365793"/>
    <w:rsid w:val="33710448"/>
    <w:rsid w:val="33A06705"/>
    <w:rsid w:val="33B16B5A"/>
    <w:rsid w:val="340B78F6"/>
    <w:rsid w:val="34897199"/>
    <w:rsid w:val="34D83C7C"/>
    <w:rsid w:val="35411821"/>
    <w:rsid w:val="356D0868"/>
    <w:rsid w:val="357C4F4F"/>
    <w:rsid w:val="359C73A0"/>
    <w:rsid w:val="3676374D"/>
    <w:rsid w:val="369C7AA4"/>
    <w:rsid w:val="36B64491"/>
    <w:rsid w:val="36BE50F4"/>
    <w:rsid w:val="37172396"/>
    <w:rsid w:val="37D01583"/>
    <w:rsid w:val="3817652A"/>
    <w:rsid w:val="387A07AE"/>
    <w:rsid w:val="389A6949"/>
    <w:rsid w:val="389D1465"/>
    <w:rsid w:val="38EF3C8A"/>
    <w:rsid w:val="39BA1BA2"/>
    <w:rsid w:val="39D41331"/>
    <w:rsid w:val="39D71AD4"/>
    <w:rsid w:val="39EE4D56"/>
    <w:rsid w:val="3A1514CF"/>
    <w:rsid w:val="3A2512A4"/>
    <w:rsid w:val="3A791A5E"/>
    <w:rsid w:val="3ACF3827"/>
    <w:rsid w:val="3B255741"/>
    <w:rsid w:val="3BAF64EB"/>
    <w:rsid w:val="3C0B55E5"/>
    <w:rsid w:val="3C9349CE"/>
    <w:rsid w:val="3D7604D6"/>
    <w:rsid w:val="3D793B23"/>
    <w:rsid w:val="3E1E2F9A"/>
    <w:rsid w:val="3EB2553E"/>
    <w:rsid w:val="3EC53890"/>
    <w:rsid w:val="3EE76240"/>
    <w:rsid w:val="3F6633B8"/>
    <w:rsid w:val="40063D93"/>
    <w:rsid w:val="405E2778"/>
    <w:rsid w:val="40795ED9"/>
    <w:rsid w:val="407D5652"/>
    <w:rsid w:val="40D55514"/>
    <w:rsid w:val="4132236A"/>
    <w:rsid w:val="414D03A0"/>
    <w:rsid w:val="41FD2F74"/>
    <w:rsid w:val="42E61C5A"/>
    <w:rsid w:val="438131EA"/>
    <w:rsid w:val="43917E18"/>
    <w:rsid w:val="43B27D8E"/>
    <w:rsid w:val="43DB40AC"/>
    <w:rsid w:val="43DB72E5"/>
    <w:rsid w:val="446562E8"/>
    <w:rsid w:val="448636F5"/>
    <w:rsid w:val="44954CA6"/>
    <w:rsid w:val="44FE0942"/>
    <w:rsid w:val="45441659"/>
    <w:rsid w:val="454B53CF"/>
    <w:rsid w:val="46753505"/>
    <w:rsid w:val="46A63BDA"/>
    <w:rsid w:val="46BA7686"/>
    <w:rsid w:val="47061060"/>
    <w:rsid w:val="472A6CCB"/>
    <w:rsid w:val="476D294A"/>
    <w:rsid w:val="48384D06"/>
    <w:rsid w:val="48653621"/>
    <w:rsid w:val="486E4EAB"/>
    <w:rsid w:val="48790E7B"/>
    <w:rsid w:val="48E71577"/>
    <w:rsid w:val="48F95905"/>
    <w:rsid w:val="49311755"/>
    <w:rsid w:val="49470F79"/>
    <w:rsid w:val="495D2AA1"/>
    <w:rsid w:val="49902920"/>
    <w:rsid w:val="49F66C27"/>
    <w:rsid w:val="4A176B9D"/>
    <w:rsid w:val="4A6A4F1F"/>
    <w:rsid w:val="4A6C6EE9"/>
    <w:rsid w:val="4A6D4A0F"/>
    <w:rsid w:val="4AAB01EA"/>
    <w:rsid w:val="4B38183F"/>
    <w:rsid w:val="4B4A5FB7"/>
    <w:rsid w:val="4B702A09"/>
    <w:rsid w:val="4BA426B2"/>
    <w:rsid w:val="4BF52F0E"/>
    <w:rsid w:val="4C1932D6"/>
    <w:rsid w:val="4C9C74E7"/>
    <w:rsid w:val="4CEC4EBC"/>
    <w:rsid w:val="4DCD0808"/>
    <w:rsid w:val="4E9C3B15"/>
    <w:rsid w:val="4EEE304C"/>
    <w:rsid w:val="4F161B19"/>
    <w:rsid w:val="4F4D3C89"/>
    <w:rsid w:val="4F7E368E"/>
    <w:rsid w:val="4F963B07"/>
    <w:rsid w:val="4FD03A76"/>
    <w:rsid w:val="508825A3"/>
    <w:rsid w:val="50891645"/>
    <w:rsid w:val="50AD5B9E"/>
    <w:rsid w:val="513A2C48"/>
    <w:rsid w:val="51472B5C"/>
    <w:rsid w:val="519A258E"/>
    <w:rsid w:val="51AB4B7F"/>
    <w:rsid w:val="523E3352"/>
    <w:rsid w:val="524D13AE"/>
    <w:rsid w:val="52AB5837"/>
    <w:rsid w:val="52D970E6"/>
    <w:rsid w:val="53AF7E46"/>
    <w:rsid w:val="53DD49B3"/>
    <w:rsid w:val="54B53D9D"/>
    <w:rsid w:val="54D655CA"/>
    <w:rsid w:val="550D7B00"/>
    <w:rsid w:val="551C3D4F"/>
    <w:rsid w:val="552021EC"/>
    <w:rsid w:val="552F123F"/>
    <w:rsid w:val="5579070C"/>
    <w:rsid w:val="559B316A"/>
    <w:rsid w:val="55B87486"/>
    <w:rsid w:val="56350AD7"/>
    <w:rsid w:val="56710198"/>
    <w:rsid w:val="567C7C08"/>
    <w:rsid w:val="567D6CC5"/>
    <w:rsid w:val="56D976B4"/>
    <w:rsid w:val="5705073A"/>
    <w:rsid w:val="57152783"/>
    <w:rsid w:val="574B60D8"/>
    <w:rsid w:val="579F53FF"/>
    <w:rsid w:val="57A72A02"/>
    <w:rsid w:val="57DE6F4C"/>
    <w:rsid w:val="58735AD7"/>
    <w:rsid w:val="58897110"/>
    <w:rsid w:val="58AE4B70"/>
    <w:rsid w:val="58BF0B2C"/>
    <w:rsid w:val="58C223CA"/>
    <w:rsid w:val="58DA7713"/>
    <w:rsid w:val="59883613"/>
    <w:rsid w:val="5A5D05FC"/>
    <w:rsid w:val="5ADA1F52"/>
    <w:rsid w:val="5AE26D53"/>
    <w:rsid w:val="5B1213E7"/>
    <w:rsid w:val="5B21787C"/>
    <w:rsid w:val="5B296730"/>
    <w:rsid w:val="5B7420A1"/>
    <w:rsid w:val="5BA63692"/>
    <w:rsid w:val="5BFC5589"/>
    <w:rsid w:val="5C2762BB"/>
    <w:rsid w:val="5CC93D27"/>
    <w:rsid w:val="5CEB0141"/>
    <w:rsid w:val="5D3F223B"/>
    <w:rsid w:val="5D53580A"/>
    <w:rsid w:val="5D83083D"/>
    <w:rsid w:val="5D9E51B4"/>
    <w:rsid w:val="5E174F66"/>
    <w:rsid w:val="5E4A533B"/>
    <w:rsid w:val="5EA43C8C"/>
    <w:rsid w:val="5F1F07DE"/>
    <w:rsid w:val="5F2711D9"/>
    <w:rsid w:val="5F3A0F0C"/>
    <w:rsid w:val="5F3D09FC"/>
    <w:rsid w:val="5F652022"/>
    <w:rsid w:val="5F7156B9"/>
    <w:rsid w:val="5FD6222E"/>
    <w:rsid w:val="6045400C"/>
    <w:rsid w:val="60E7426B"/>
    <w:rsid w:val="61F9695D"/>
    <w:rsid w:val="62917095"/>
    <w:rsid w:val="62980361"/>
    <w:rsid w:val="630A5A24"/>
    <w:rsid w:val="630D7039"/>
    <w:rsid w:val="63554221"/>
    <w:rsid w:val="636B1FDC"/>
    <w:rsid w:val="63D55B19"/>
    <w:rsid w:val="63F518A5"/>
    <w:rsid w:val="63F77C30"/>
    <w:rsid w:val="64915A72"/>
    <w:rsid w:val="64A329BD"/>
    <w:rsid w:val="64E9765C"/>
    <w:rsid w:val="652C7549"/>
    <w:rsid w:val="659F7D1B"/>
    <w:rsid w:val="65CC4888"/>
    <w:rsid w:val="66D103A8"/>
    <w:rsid w:val="67140294"/>
    <w:rsid w:val="678C2521"/>
    <w:rsid w:val="67AC671F"/>
    <w:rsid w:val="67B53825"/>
    <w:rsid w:val="681A7B2C"/>
    <w:rsid w:val="69440BA6"/>
    <w:rsid w:val="69B43435"/>
    <w:rsid w:val="69C064B2"/>
    <w:rsid w:val="6A05470E"/>
    <w:rsid w:val="6A063684"/>
    <w:rsid w:val="6A941E18"/>
    <w:rsid w:val="6AAA02B8"/>
    <w:rsid w:val="6AB43410"/>
    <w:rsid w:val="6AFD0F5E"/>
    <w:rsid w:val="6B560E7C"/>
    <w:rsid w:val="6B623CC4"/>
    <w:rsid w:val="6C1126D9"/>
    <w:rsid w:val="6C360CAD"/>
    <w:rsid w:val="6C586E75"/>
    <w:rsid w:val="6CAD78C3"/>
    <w:rsid w:val="6CE07597"/>
    <w:rsid w:val="6D3F16A1"/>
    <w:rsid w:val="6D970FE2"/>
    <w:rsid w:val="6DF771D1"/>
    <w:rsid w:val="6E43763A"/>
    <w:rsid w:val="6F3911E0"/>
    <w:rsid w:val="6F471181"/>
    <w:rsid w:val="6FC22F83"/>
    <w:rsid w:val="701557A9"/>
    <w:rsid w:val="701632CF"/>
    <w:rsid w:val="70585696"/>
    <w:rsid w:val="70622071"/>
    <w:rsid w:val="70B649D3"/>
    <w:rsid w:val="70E854F5"/>
    <w:rsid w:val="710475CC"/>
    <w:rsid w:val="711C0EEC"/>
    <w:rsid w:val="71B2787D"/>
    <w:rsid w:val="71F65166"/>
    <w:rsid w:val="72121874"/>
    <w:rsid w:val="724C7470"/>
    <w:rsid w:val="727112EF"/>
    <w:rsid w:val="730160A1"/>
    <w:rsid w:val="733B7DF9"/>
    <w:rsid w:val="735720A4"/>
    <w:rsid w:val="73871F2E"/>
    <w:rsid w:val="73A2766E"/>
    <w:rsid w:val="73D6524F"/>
    <w:rsid w:val="73E55492"/>
    <w:rsid w:val="74123DAE"/>
    <w:rsid w:val="74213FF1"/>
    <w:rsid w:val="745A6501"/>
    <w:rsid w:val="74A33181"/>
    <w:rsid w:val="75241FEA"/>
    <w:rsid w:val="755521A4"/>
    <w:rsid w:val="75AA186F"/>
    <w:rsid w:val="76144D86"/>
    <w:rsid w:val="768B6FBB"/>
    <w:rsid w:val="76E82B63"/>
    <w:rsid w:val="76EC6B38"/>
    <w:rsid w:val="775841CD"/>
    <w:rsid w:val="779111B5"/>
    <w:rsid w:val="77AD0166"/>
    <w:rsid w:val="7879089F"/>
    <w:rsid w:val="7894798C"/>
    <w:rsid w:val="78BD44D9"/>
    <w:rsid w:val="792627D5"/>
    <w:rsid w:val="79296AE7"/>
    <w:rsid w:val="79613B7D"/>
    <w:rsid w:val="79AE5FA2"/>
    <w:rsid w:val="7A170370"/>
    <w:rsid w:val="7A5E7D4D"/>
    <w:rsid w:val="7AD95625"/>
    <w:rsid w:val="7AEA15E0"/>
    <w:rsid w:val="7B0A39E5"/>
    <w:rsid w:val="7B51165F"/>
    <w:rsid w:val="7BB9591D"/>
    <w:rsid w:val="7BFC4DCF"/>
    <w:rsid w:val="7C4A41B5"/>
    <w:rsid w:val="7C4E5B9F"/>
    <w:rsid w:val="7C5533D1"/>
    <w:rsid w:val="7CFD1D7F"/>
    <w:rsid w:val="7D0463D2"/>
    <w:rsid w:val="7D796C4C"/>
    <w:rsid w:val="7D9677FD"/>
    <w:rsid w:val="7DAC3E02"/>
    <w:rsid w:val="7E5F63D8"/>
    <w:rsid w:val="7E657D6A"/>
    <w:rsid w:val="7E8835EA"/>
    <w:rsid w:val="7EB71680"/>
    <w:rsid w:val="7F315A30"/>
    <w:rsid w:val="7F544094"/>
    <w:rsid w:val="7F6126EB"/>
    <w:rsid w:val="7F8A5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39"/>
    <w:qFormat/>
    <w:uiPriority w:val="0"/>
    <w:pPr>
      <w:keepNext/>
      <w:keepLines/>
      <w:spacing w:line="360" w:lineRule="auto"/>
      <w:outlineLvl w:val="0"/>
    </w:pPr>
    <w:rPr>
      <w:b/>
      <w:bCs/>
      <w:kern w:val="44"/>
      <w:sz w:val="32"/>
      <w:szCs w:val="44"/>
    </w:rPr>
  </w:style>
  <w:style w:type="paragraph" w:styleId="4">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link w:val="46"/>
    <w:qFormat/>
    <w:uiPriority w:val="0"/>
    <w:pPr>
      <w:keepNext/>
      <w:keepLines/>
      <w:spacing w:line="360" w:lineRule="auto"/>
      <w:outlineLvl w:val="2"/>
    </w:pPr>
    <w:rPr>
      <w:b/>
      <w:bCs/>
      <w:sz w:val="24"/>
      <w:szCs w:val="32"/>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8">
    <w:name w:val="Normal Indent"/>
    <w:basedOn w:val="1"/>
    <w:next w:val="9"/>
    <w:qFormat/>
    <w:uiPriority w:val="0"/>
    <w:pPr>
      <w:ind w:firstLine="420"/>
    </w:pPr>
    <w:rPr>
      <w:szCs w:val="20"/>
    </w:rPr>
  </w:style>
  <w:style w:type="paragraph" w:styleId="9">
    <w:name w:val="toc 4"/>
    <w:basedOn w:val="1"/>
    <w:next w:val="1"/>
    <w:unhideWhenUsed/>
    <w:qFormat/>
    <w:uiPriority w:val="39"/>
    <w:pPr>
      <w:ind w:left="1260" w:leftChars="600"/>
    </w:pPr>
  </w:style>
  <w:style w:type="paragraph" w:styleId="10">
    <w:name w:val="Body Text 3"/>
    <w:basedOn w:val="1"/>
    <w:qFormat/>
    <w:uiPriority w:val="0"/>
    <w:pPr>
      <w:spacing w:after="120"/>
    </w:pPr>
    <w:rPr>
      <w:rFonts w:eastAsia="华文宋体"/>
      <w:sz w:val="16"/>
      <w:szCs w:val="16"/>
    </w:rPr>
  </w:style>
  <w:style w:type="paragraph" w:styleId="11">
    <w:name w:val="Body Text"/>
    <w:basedOn w:val="1"/>
    <w:next w:val="1"/>
    <w:qFormat/>
    <w:uiPriority w:val="0"/>
    <w:pPr>
      <w:spacing w:after="120"/>
    </w:pPr>
  </w:style>
  <w:style w:type="paragraph" w:styleId="12">
    <w:name w:val="Body Text Indent"/>
    <w:basedOn w:val="1"/>
    <w:qFormat/>
    <w:uiPriority w:val="0"/>
    <w:pPr>
      <w:spacing w:line="600" w:lineRule="exact"/>
      <w:ind w:firstLine="560" w:firstLineChars="200"/>
    </w:pPr>
    <w:rPr>
      <w:sz w:val="28"/>
      <w:szCs w:val="20"/>
    </w:rPr>
  </w:style>
  <w:style w:type="paragraph" w:styleId="13">
    <w:name w:val="toc 3"/>
    <w:basedOn w:val="1"/>
    <w:next w:val="1"/>
    <w:semiHidden/>
    <w:qFormat/>
    <w:uiPriority w:val="0"/>
    <w:pPr>
      <w:ind w:left="840" w:leftChars="400"/>
    </w:pPr>
  </w:style>
  <w:style w:type="paragraph" w:styleId="14">
    <w:name w:val="Plain Text"/>
    <w:basedOn w:val="1"/>
    <w:qFormat/>
    <w:uiPriority w:val="0"/>
    <w:rPr>
      <w:rFonts w:ascii="宋体" w:hAnsi="Courier New"/>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next w:val="13"/>
    <w:unhideWhenUsed/>
    <w:qFormat/>
    <w:uiPriority w:val="99"/>
    <w:rPr>
      <w:sz w:val="18"/>
      <w:szCs w:val="18"/>
    </w:rPr>
  </w:style>
  <w:style w:type="paragraph" w:styleId="17">
    <w:name w:val="footer"/>
    <w:basedOn w:val="1"/>
    <w:next w:val="1"/>
    <w:qFormat/>
    <w:uiPriority w:val="0"/>
    <w:pPr>
      <w:tabs>
        <w:tab w:val="center" w:pos="4153"/>
        <w:tab w:val="right" w:pos="8306"/>
      </w:tabs>
      <w:snapToGrid w:val="0"/>
      <w:jc w:val="left"/>
    </w:pPr>
    <w:rPr>
      <w:sz w:val="18"/>
      <w:szCs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uiPriority w:val="0"/>
  </w:style>
  <w:style w:type="paragraph" w:styleId="21">
    <w:name w:val="toc 2"/>
    <w:basedOn w:val="1"/>
    <w:next w:val="1"/>
    <w:qFormat/>
    <w:uiPriority w:val="0"/>
    <w:pPr>
      <w:tabs>
        <w:tab w:val="right" w:leader="dot" w:pos="8296"/>
      </w:tabs>
      <w:spacing w:line="420" w:lineRule="exact"/>
      <w:ind w:left="420" w:leftChars="200"/>
    </w:pPr>
  </w:style>
  <w:style w:type="paragraph" w:styleId="22">
    <w:name w:val="HTML Preformatted"/>
    <w:basedOn w:val="1"/>
    <w:qFormat/>
    <w:uiPriority w:val="99"/>
    <w:pPr>
      <w:jc w:val="left"/>
    </w:pPr>
    <w:rPr>
      <w:rFonts w:ascii="Arial" w:hAnsi="Arial" w:cs="Arial"/>
      <w:kern w:val="0"/>
      <w:sz w:val="24"/>
    </w:rPr>
  </w:style>
  <w:style w:type="paragraph" w:styleId="23">
    <w:name w:val="Normal (Web)"/>
    <w:basedOn w:val="1"/>
    <w:next w:val="18"/>
    <w:qFormat/>
    <w:uiPriority w:val="0"/>
    <w:pPr>
      <w:widowControl/>
      <w:spacing w:before="100" w:beforeAutospacing="1" w:after="100" w:afterAutospacing="1"/>
      <w:jc w:val="left"/>
    </w:pPr>
    <w:rPr>
      <w:rFonts w:ascii="宋体" w:hAnsi="宋体" w:cs="宋体"/>
      <w:kern w:val="0"/>
      <w:sz w:val="24"/>
    </w:rPr>
  </w:style>
  <w:style w:type="paragraph" w:styleId="24">
    <w:name w:val="Body Text First Indent"/>
    <w:basedOn w:val="11"/>
    <w:unhideWhenUsed/>
    <w:qFormat/>
    <w:uiPriority w:val="0"/>
    <w:pPr>
      <w:spacing w:afterLines="0" w:line="240" w:lineRule="auto"/>
      <w:ind w:firstLine="420" w:firstLineChars="100"/>
    </w:pPr>
    <w:rPr>
      <w:rFonts w:ascii="Times New Roman" w:hAnsi="Times New Roman"/>
      <w:color w:val="auto"/>
      <w:sz w:val="18"/>
      <w:szCs w:val="18"/>
    </w:r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character" w:customStyle="1" w:styleId="39">
    <w:name w:val="标题 1 Char"/>
    <w:basedOn w:val="26"/>
    <w:link w:val="3"/>
    <w:qFormat/>
    <w:uiPriority w:val="0"/>
    <w:rPr>
      <w:b/>
      <w:bCs/>
      <w:kern w:val="44"/>
      <w:sz w:val="32"/>
      <w:szCs w:val="44"/>
    </w:rPr>
  </w:style>
  <w:style w:type="character" w:customStyle="1" w:styleId="40">
    <w:name w:val="NormalCharacter"/>
    <w:link w:val="41"/>
    <w:qFormat/>
    <w:uiPriority w:val="0"/>
  </w:style>
  <w:style w:type="paragraph" w:customStyle="1" w:styleId="41">
    <w:name w:val="UserStyle_34"/>
    <w:basedOn w:val="1"/>
    <w:link w:val="40"/>
    <w:qFormat/>
    <w:uiPriority w:val="0"/>
  </w:style>
  <w:style w:type="paragraph" w:customStyle="1" w:styleId="42">
    <w:name w:val="正文（缩进 2 字符）"/>
    <w:basedOn w:val="1"/>
    <w:qFormat/>
    <w:uiPriority w:val="0"/>
    <w:pPr>
      <w:ind w:firstLine="200" w:firstLineChars="200"/>
    </w:pPr>
  </w:style>
  <w:style w:type="paragraph" w:customStyle="1" w:styleId="43">
    <w:name w:val="标题 3（投标文件）"/>
    <w:basedOn w:val="5"/>
    <w:qFormat/>
    <w:uiPriority w:val="0"/>
    <w:pPr>
      <w:jc w:val="left"/>
    </w:pPr>
    <w:rPr>
      <w:u w:val="none"/>
    </w:rPr>
  </w:style>
  <w:style w:type="paragraph" w:customStyle="1" w:styleId="44">
    <w:name w:val="标题 2（投标文件）"/>
    <w:basedOn w:val="4"/>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6"/>
    <w:link w:val="5"/>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6"/>
    <w:qFormat/>
    <w:uiPriority w:val="0"/>
  </w:style>
  <w:style w:type="paragraph" w:customStyle="1" w:styleId="49">
    <w:name w:val="Table Paragraph"/>
    <w:basedOn w:val="1"/>
    <w:qFormat/>
    <w:uiPriority w:val="0"/>
    <w:rPr>
      <w:rFonts w:ascii="宋体" w:hAnsi="宋体" w:eastAsia="宋体" w:cs="宋体"/>
      <w:lang w:val="zh-CN" w:eastAsia="zh-CN" w:bidi="zh-CN"/>
    </w:rPr>
  </w:style>
  <w:style w:type="character" w:customStyle="1" w:styleId="50">
    <w:name w:val="font51"/>
    <w:basedOn w:val="26"/>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31708</Words>
  <Characters>33206</Characters>
  <Lines>0</Lines>
  <Paragraphs>0</Paragraphs>
  <TotalTime>12</TotalTime>
  <ScaleCrop>false</ScaleCrop>
  <LinksUpToDate>false</LinksUpToDate>
  <CharactersWithSpaces>36308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韩玥林</cp:lastModifiedBy>
  <dcterms:modified xsi:type="dcterms:W3CDTF">2023-05-21T00:35:38Z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D3BF4E9752A244E3AFAF3138401B9CE3_13</vt:lpwstr>
  </property>
</Properties>
</file>