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outlineLvl w:val="0"/>
        <w:rPr>
          <w:rFonts w:hint="eastAsia" w:ascii="仿宋" w:hAnsi="仿宋" w:eastAsia="仿宋" w:cs="仿宋"/>
          <w:b/>
          <w:sz w:val="52"/>
          <w:szCs w:val="52"/>
          <w:lang w:val="en-US"/>
        </w:rPr>
      </w:pPr>
      <w:bookmarkStart w:id="0" w:name="_Toc23215"/>
      <w:bookmarkStart w:id="1" w:name="_Toc235"/>
      <w:r>
        <w:rPr>
          <w:rFonts w:hint="eastAsia" w:ascii="仿宋" w:hAnsi="仿宋" w:eastAsia="仿宋" w:cs="仿宋"/>
          <w:b/>
          <w:kern w:val="2"/>
          <w:sz w:val="28"/>
          <w:szCs w:val="28"/>
          <w:lang w:val="en-US" w:eastAsia="zh-CN" w:bidi="ar-SA"/>
        </w:rPr>
        <w:t>项目编号：</w:t>
      </w:r>
      <w:bookmarkEnd w:id="0"/>
      <w:bookmarkEnd w:id="1"/>
      <w:r>
        <w:rPr>
          <w:rFonts w:hint="eastAsia" w:ascii="仿宋" w:hAnsi="仿宋" w:eastAsia="仿宋" w:cs="仿宋"/>
          <w:b/>
          <w:kern w:val="2"/>
          <w:sz w:val="28"/>
          <w:szCs w:val="28"/>
          <w:lang w:val="en-US" w:eastAsia="zh-CN" w:bidi="ar-SA"/>
        </w:rPr>
        <w:t>FGZC2023-FW-039</w:t>
      </w:r>
    </w:p>
    <w:p>
      <w:pPr>
        <w:jc w:val="center"/>
        <w:rPr>
          <w:rFonts w:hint="eastAsia" w:ascii="仿宋" w:hAnsi="仿宋" w:eastAsia="仿宋" w:cs="仿宋"/>
          <w:b/>
          <w:sz w:val="52"/>
          <w:szCs w:val="52"/>
        </w:rPr>
      </w:pPr>
      <w:r>
        <w:rPr>
          <w:rFonts w:hint="eastAsia" w:ascii="仿宋" w:hAnsi="仿宋" w:eastAsia="仿宋" w:cs="仿宋"/>
          <w:b/>
          <w:sz w:val="52"/>
          <w:szCs w:val="52"/>
        </w:rPr>
        <w:t xml:space="preserve">  </w:t>
      </w:r>
    </w:p>
    <w:p>
      <w:pPr>
        <w:pStyle w:val="12"/>
        <w:jc w:val="center"/>
        <w:rPr>
          <w:rFonts w:hint="eastAsia" w:ascii="仿宋" w:hAnsi="仿宋" w:eastAsia="仿宋" w:cs="仿宋"/>
          <w:b/>
          <w:sz w:val="44"/>
          <w:szCs w:val="44"/>
          <w:lang w:eastAsia="zh-CN"/>
        </w:rPr>
      </w:pPr>
      <w:r>
        <w:rPr>
          <w:rFonts w:hint="eastAsia" w:ascii="仿宋" w:hAnsi="仿宋" w:eastAsia="仿宋" w:cs="仿宋"/>
          <w:b/>
          <w:sz w:val="44"/>
          <w:szCs w:val="44"/>
          <w:lang w:val="en-US" w:eastAsia="zh-CN"/>
        </w:rPr>
        <w:t>府谷交建集团安保服务项目</w:t>
      </w:r>
    </w:p>
    <w:p>
      <w:pPr>
        <w:rPr>
          <w:rFonts w:hint="eastAsia" w:ascii="仿宋" w:hAnsi="仿宋" w:eastAsia="仿宋" w:cs="仿宋"/>
          <w:sz w:val="44"/>
          <w:szCs w:val="44"/>
        </w:rPr>
      </w:pPr>
    </w:p>
    <w:p>
      <w:pPr>
        <w:spacing w:line="360" w:lineRule="auto"/>
        <w:ind w:firstLine="2890" w:firstLineChars="600"/>
        <w:jc w:val="both"/>
        <w:rPr>
          <w:rFonts w:hint="eastAsia" w:ascii="仿宋" w:hAnsi="仿宋" w:eastAsia="仿宋" w:cs="仿宋"/>
          <w:b/>
          <w:bCs/>
          <w:spacing w:val="20"/>
          <w:kern w:val="0"/>
          <w:sz w:val="44"/>
          <w:szCs w:val="44"/>
        </w:rPr>
      </w:pPr>
      <w:r>
        <w:rPr>
          <w:rFonts w:hint="eastAsia" w:ascii="仿宋" w:hAnsi="仿宋" w:eastAsia="仿宋" w:cs="仿宋"/>
          <w:b/>
          <w:bCs/>
          <w:spacing w:val="20"/>
          <w:kern w:val="0"/>
          <w:sz w:val="44"/>
          <w:szCs w:val="44"/>
        </w:rPr>
        <w:t>竞争性谈判文件</w:t>
      </w:r>
    </w:p>
    <w:p>
      <w:pPr>
        <w:spacing w:line="360" w:lineRule="auto"/>
        <w:ind w:firstLine="964" w:firstLineChars="200"/>
        <w:jc w:val="center"/>
        <w:outlineLvl w:val="9"/>
        <w:rPr>
          <w:rFonts w:hint="eastAsia" w:ascii="仿宋" w:hAnsi="仿宋" w:eastAsia="仿宋" w:cs="仿宋"/>
          <w:b/>
          <w:bCs/>
          <w:kern w:val="0"/>
          <w:sz w:val="48"/>
          <w:szCs w:val="48"/>
        </w:rPr>
      </w:pPr>
    </w:p>
    <w:p>
      <w:pPr>
        <w:pStyle w:val="3"/>
        <w:rPr>
          <w:rFonts w:hint="eastAsia" w:ascii="仿宋" w:hAnsi="仿宋" w:eastAsia="仿宋" w:cs="仿宋"/>
        </w:rPr>
      </w:pPr>
    </w:p>
    <w:p>
      <w:pPr>
        <w:spacing w:line="360" w:lineRule="auto"/>
        <w:ind w:firstLine="723" w:firstLineChars="200"/>
        <w:jc w:val="center"/>
        <w:outlineLvl w:val="9"/>
        <w:rPr>
          <w:rFonts w:hint="eastAsia" w:ascii="仿宋" w:hAnsi="仿宋" w:eastAsia="仿宋" w:cs="仿宋"/>
          <w:b/>
          <w:bCs/>
          <w:kern w:val="0"/>
          <w:sz w:val="84"/>
          <w:szCs w:val="84"/>
        </w:rPr>
      </w:pPr>
      <w:r>
        <w:rPr>
          <w:rFonts w:hint="eastAsia" w:ascii="仿宋" w:hAnsi="仿宋" w:eastAsia="仿宋" w:cs="仿宋"/>
          <w:b/>
          <w:bCs/>
          <w:color w:val="000000"/>
          <w:sz w:val="36"/>
          <w:szCs w:val="36"/>
        </w:rPr>
        <w:drawing>
          <wp:anchor distT="0" distB="0" distL="114300" distR="114300" simplePos="0" relativeHeight="251661312" behindDoc="0" locked="0" layoutInCell="1" allowOverlap="1">
            <wp:simplePos x="0" y="0"/>
            <wp:positionH relativeFrom="column">
              <wp:posOffset>1838325</wp:posOffset>
            </wp:positionH>
            <wp:positionV relativeFrom="paragraph">
              <wp:posOffset>-135255</wp:posOffset>
            </wp:positionV>
            <wp:extent cx="2057400" cy="2009775"/>
            <wp:effectExtent l="0" t="0" r="0" b="9525"/>
            <wp:wrapSquare wrapText="bothSides"/>
            <wp:docPr id="2" name="图片 2" descr="1590672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90672115(1)"/>
                    <pic:cNvPicPr>
                      <a:picLocks noChangeAspect="1"/>
                    </pic:cNvPicPr>
                  </pic:nvPicPr>
                  <pic:blipFill>
                    <a:blip r:embed="rId14"/>
                    <a:stretch>
                      <a:fillRect/>
                    </a:stretch>
                  </pic:blipFill>
                  <pic:spPr>
                    <a:xfrm>
                      <a:off x="0" y="0"/>
                      <a:ext cx="2057400" cy="2009775"/>
                    </a:xfrm>
                    <a:prstGeom prst="rect">
                      <a:avLst/>
                    </a:prstGeom>
                    <a:noFill/>
                    <a:ln>
                      <a:noFill/>
                    </a:ln>
                  </pic:spPr>
                </pic:pic>
              </a:graphicData>
            </a:graphic>
          </wp:anchor>
        </w:drawing>
      </w:r>
    </w:p>
    <w:p>
      <w:pPr>
        <w:ind w:firstLine="640" w:firstLineChars="200"/>
        <w:rPr>
          <w:rFonts w:hint="eastAsia" w:ascii="仿宋" w:hAnsi="仿宋" w:eastAsia="仿宋" w:cs="仿宋"/>
          <w:sz w:val="32"/>
        </w:rPr>
      </w:pPr>
    </w:p>
    <w:p>
      <w:pPr>
        <w:rPr>
          <w:rFonts w:hint="eastAsia" w:ascii="仿宋" w:hAnsi="仿宋" w:eastAsia="仿宋" w:cs="仿宋"/>
          <w:b/>
          <w:sz w:val="36"/>
          <w:szCs w:val="36"/>
        </w:rPr>
      </w:pPr>
    </w:p>
    <w:p>
      <w:pPr>
        <w:rPr>
          <w:rFonts w:hint="eastAsia" w:ascii="仿宋" w:hAnsi="仿宋" w:eastAsia="仿宋" w:cs="仿宋"/>
          <w:b/>
          <w:sz w:val="36"/>
          <w:szCs w:val="36"/>
        </w:rPr>
      </w:pPr>
    </w:p>
    <w:p>
      <w:pPr>
        <w:jc w:val="center"/>
        <w:rPr>
          <w:rFonts w:hint="eastAsia" w:ascii="仿宋" w:hAnsi="仿宋" w:eastAsia="仿宋" w:cs="仿宋"/>
          <w:b/>
          <w:sz w:val="36"/>
          <w:szCs w:val="36"/>
        </w:rPr>
      </w:pPr>
      <w:r>
        <w:rPr>
          <w:rFonts w:hint="eastAsia" w:ascii="仿宋" w:hAnsi="仿宋" w:eastAsia="仿宋" w:cs="仿宋"/>
          <w:b/>
          <w:sz w:val="36"/>
          <w:szCs w:val="36"/>
        </w:rPr>
        <w:t xml:space="preserve"> </w:t>
      </w:r>
    </w:p>
    <w:p>
      <w:pPr>
        <w:bidi w:val="0"/>
        <w:rPr>
          <w:rFonts w:hint="eastAsia" w:ascii="仿宋" w:hAnsi="仿宋" w:eastAsia="仿宋" w:cs="仿宋"/>
          <w:lang w:val="en-US" w:eastAsia="zh-CN"/>
        </w:rPr>
      </w:pPr>
      <w:r>
        <w:rPr>
          <w:rFonts w:hint="eastAsia" w:ascii="仿宋" w:hAnsi="仿宋" w:eastAsia="仿宋" w:cs="仿宋"/>
          <w:lang w:val="en-US" w:eastAsia="zh-CN"/>
        </w:rPr>
        <w:t xml:space="preserve"> </w:t>
      </w:r>
    </w:p>
    <w:p>
      <w:pPr>
        <w:jc w:val="center"/>
        <w:rPr>
          <w:rFonts w:hint="eastAsia" w:ascii="仿宋" w:hAnsi="仿宋" w:eastAsia="仿宋" w:cs="仿宋"/>
          <w:b/>
          <w:sz w:val="36"/>
          <w:szCs w:val="36"/>
        </w:rPr>
      </w:pPr>
    </w:p>
    <w:p>
      <w:pPr>
        <w:jc w:val="center"/>
        <w:outlineLvl w:val="0"/>
        <w:rPr>
          <w:rFonts w:hint="eastAsia" w:ascii="仿宋" w:hAnsi="仿宋" w:eastAsia="仿宋" w:cs="仿宋"/>
          <w:b/>
          <w:sz w:val="36"/>
          <w:szCs w:val="36"/>
        </w:rPr>
      </w:pPr>
      <w:bookmarkStart w:id="2" w:name="_Toc24646"/>
      <w:bookmarkStart w:id="3" w:name="_Toc13209"/>
      <w:r>
        <w:rPr>
          <w:rFonts w:hint="eastAsia" w:ascii="仿宋" w:hAnsi="仿宋" w:eastAsia="仿宋" w:cs="仿宋"/>
          <w:b/>
          <w:sz w:val="36"/>
          <w:szCs w:val="36"/>
        </w:rPr>
        <w:t>陕西中采项目管理有限公司</w:t>
      </w:r>
      <w:bookmarkEnd w:id="2"/>
      <w:bookmarkEnd w:id="3"/>
    </w:p>
    <w:p>
      <w:pPr>
        <w:jc w:val="center"/>
        <w:rPr>
          <w:rFonts w:hint="eastAsia" w:ascii="仿宋" w:hAnsi="仿宋" w:eastAsia="仿宋" w:cs="仿宋"/>
          <w:b/>
          <w:sz w:val="36"/>
          <w:szCs w:val="36"/>
        </w:rPr>
      </w:pPr>
    </w:p>
    <w:p>
      <w:pPr>
        <w:snapToGrid w:val="0"/>
        <w:spacing w:line="480" w:lineRule="auto"/>
        <w:ind w:firstLine="3253" w:firstLineChars="900"/>
        <w:jc w:val="left"/>
        <w:textAlignment w:val="baseline"/>
        <w:rPr>
          <w:rFonts w:hint="eastAsia" w:ascii="仿宋" w:hAnsi="仿宋" w:eastAsia="仿宋" w:cs="仿宋"/>
          <w:b/>
          <w:bCs/>
          <w:sz w:val="32"/>
          <w:szCs w:val="32"/>
        </w:rPr>
      </w:pPr>
      <w:r>
        <w:rPr>
          <w:rFonts w:hint="eastAsia" w:ascii="仿宋" w:hAnsi="仿宋" w:eastAsia="仿宋" w:cs="仿宋"/>
          <w:b/>
          <w:bCs/>
          <w:sz w:val="36"/>
          <w:szCs w:val="36"/>
        </w:rPr>
        <w:t>二零二</w:t>
      </w:r>
      <w:r>
        <w:rPr>
          <w:rFonts w:hint="eastAsia" w:ascii="仿宋" w:hAnsi="仿宋" w:eastAsia="仿宋" w:cs="仿宋"/>
          <w:b/>
          <w:bCs/>
          <w:sz w:val="36"/>
          <w:szCs w:val="36"/>
          <w:lang w:val="en-US" w:eastAsia="zh-CN"/>
        </w:rPr>
        <w:t>三</w:t>
      </w:r>
      <w:r>
        <w:rPr>
          <w:rFonts w:hint="eastAsia" w:ascii="仿宋" w:hAnsi="仿宋" w:eastAsia="仿宋" w:cs="仿宋"/>
          <w:b/>
          <w:bCs/>
          <w:sz w:val="36"/>
          <w:szCs w:val="36"/>
        </w:rPr>
        <w:t>年</w:t>
      </w:r>
      <w:r>
        <w:rPr>
          <w:rFonts w:hint="eastAsia" w:ascii="仿宋" w:hAnsi="仿宋" w:eastAsia="仿宋" w:cs="仿宋"/>
          <w:b/>
          <w:bCs/>
          <w:sz w:val="36"/>
          <w:szCs w:val="36"/>
          <w:lang w:val="en-US" w:eastAsia="zh-CN"/>
        </w:rPr>
        <w:t>六</w:t>
      </w:r>
      <w:r>
        <w:rPr>
          <w:rFonts w:hint="eastAsia" w:ascii="仿宋" w:hAnsi="仿宋" w:eastAsia="仿宋" w:cs="仿宋"/>
          <w:b/>
          <w:bCs/>
          <w:sz w:val="36"/>
          <w:szCs w:val="36"/>
        </w:rPr>
        <w:t>月</w:t>
      </w:r>
    </w:p>
    <w:p>
      <w:pPr>
        <w:pStyle w:val="15"/>
        <w:tabs>
          <w:tab w:val="center" w:pos="4156"/>
          <w:tab w:val="left" w:pos="4995"/>
        </w:tabs>
        <w:spacing w:line="300" w:lineRule="exact"/>
        <w:jc w:val="center"/>
        <w:textAlignment w:val="baseline"/>
        <w:rPr>
          <w:rFonts w:hint="eastAsia" w:ascii="仿宋" w:hAnsi="仿宋" w:eastAsia="仿宋" w:cs="仿宋"/>
          <w:b/>
          <w:sz w:val="24"/>
          <w:szCs w:val="24"/>
        </w:rPr>
        <w:sectPr>
          <w:headerReference r:id="rId3" w:type="first"/>
          <w:footerReference r:id="rId4" w:type="default"/>
          <w:footerReference r:id="rId5" w:type="even"/>
          <w:pgSz w:w="11906" w:h="16838"/>
          <w:pgMar w:top="1440" w:right="1286" w:bottom="1440" w:left="14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p>
    <w:sdt>
      <w:sdtPr>
        <w:rPr>
          <w:rFonts w:hint="eastAsia" w:ascii="仿宋" w:hAnsi="仿宋" w:eastAsia="仿宋" w:cs="仿宋"/>
          <w:kern w:val="2"/>
          <w:sz w:val="21"/>
          <w:szCs w:val="24"/>
          <w:lang w:val="en-US" w:eastAsia="zh-CN" w:bidi="ar-SA"/>
        </w:rPr>
        <w:id w:val="147467062"/>
        <w15:color w:val="DBDBDB"/>
        <w:docPartObj>
          <w:docPartGallery w:val="Table of Contents"/>
          <w:docPartUnique/>
        </w:docPartObj>
      </w:sdtPr>
      <w:sdtEndPr>
        <w:rPr>
          <w:rFonts w:hint="eastAsia" w:ascii="仿宋" w:hAnsi="仿宋" w:eastAsia="仿宋" w:cs="仿宋"/>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sz w:val="32"/>
              <w:szCs w:val="40"/>
            </w:rPr>
          </w:pPr>
          <w:r>
            <w:rPr>
              <w:rFonts w:hint="eastAsia" w:ascii="仿宋" w:hAnsi="仿宋" w:eastAsia="仿宋" w:cs="仿宋"/>
              <w:sz w:val="32"/>
              <w:szCs w:val="40"/>
            </w:rPr>
            <w:t>目录</w:t>
          </w:r>
        </w:p>
        <w:p>
          <w:pPr>
            <w:pStyle w:val="36"/>
            <w:tabs>
              <w:tab w:val="right" w:leader="dot" w:pos="8306"/>
            </w:tabs>
            <w:rPr>
              <w:rFonts w:hint="eastAsia" w:ascii="仿宋" w:hAnsi="仿宋" w:eastAsia="仿宋" w:cs="仿宋"/>
              <w:sz w:val="28"/>
              <w:szCs w:val="28"/>
            </w:rPr>
          </w:pPr>
          <w:r>
            <w:rPr>
              <w:rFonts w:hint="eastAsia" w:ascii="仿宋" w:hAnsi="仿宋" w:eastAsia="仿宋" w:cs="仿宋"/>
              <w:sz w:val="40"/>
              <w:szCs w:val="28"/>
            </w:rPr>
            <w:fldChar w:fldCharType="begin"/>
          </w:r>
          <w:r>
            <w:rPr>
              <w:rFonts w:hint="eastAsia" w:ascii="仿宋" w:hAnsi="仿宋" w:eastAsia="仿宋" w:cs="仿宋"/>
              <w:sz w:val="40"/>
              <w:szCs w:val="28"/>
            </w:rPr>
            <w:instrText xml:space="preserve">TOC \o "1-1" \h \u </w:instrText>
          </w:r>
          <w:r>
            <w:rPr>
              <w:rFonts w:hint="eastAsia" w:ascii="仿宋" w:hAnsi="仿宋" w:eastAsia="仿宋" w:cs="仿宋"/>
              <w:sz w:val="40"/>
              <w:szCs w:val="28"/>
            </w:rPr>
            <w:fldChar w:fldCharType="separate"/>
          </w:r>
        </w:p>
        <w:p>
          <w:pPr>
            <w:pStyle w:val="3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_Toc2711 </w:instrText>
          </w:r>
          <w:r>
            <w:rPr>
              <w:rFonts w:hint="eastAsia" w:ascii="仿宋" w:hAnsi="仿宋" w:eastAsia="仿宋" w:cs="仿宋"/>
              <w:sz w:val="28"/>
              <w:szCs w:val="28"/>
            </w:rPr>
            <w:fldChar w:fldCharType="separate"/>
          </w:r>
          <w:r>
            <w:rPr>
              <w:rFonts w:hint="eastAsia" w:ascii="仿宋" w:hAnsi="仿宋" w:eastAsia="仿宋" w:cs="仿宋"/>
              <w:sz w:val="28"/>
              <w:szCs w:val="44"/>
            </w:rPr>
            <w:t xml:space="preserve">第一章 </w:t>
          </w:r>
          <w:r>
            <w:rPr>
              <w:rFonts w:hint="eastAsia" w:ascii="仿宋" w:hAnsi="仿宋" w:eastAsia="仿宋" w:cs="仿宋"/>
              <w:sz w:val="28"/>
              <w:szCs w:val="44"/>
              <w:lang w:val="en-US" w:eastAsia="zh-CN"/>
            </w:rPr>
            <w:t xml:space="preserve">  </w:t>
          </w:r>
          <w:r>
            <w:rPr>
              <w:rFonts w:hint="eastAsia" w:ascii="仿宋" w:hAnsi="仿宋" w:eastAsia="仿宋" w:cs="仿宋"/>
              <w:sz w:val="28"/>
              <w:szCs w:val="44"/>
            </w:rPr>
            <w:t>竞争性谈判公告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_Toc2711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_Toc14040 </w:instrText>
          </w:r>
          <w:r>
            <w:rPr>
              <w:rFonts w:hint="eastAsia" w:ascii="仿宋" w:hAnsi="仿宋" w:eastAsia="仿宋" w:cs="仿宋"/>
              <w:sz w:val="28"/>
              <w:szCs w:val="28"/>
            </w:rPr>
            <w:fldChar w:fldCharType="separate"/>
          </w:r>
          <w:r>
            <w:rPr>
              <w:rFonts w:hint="eastAsia" w:ascii="仿宋" w:hAnsi="仿宋" w:eastAsia="仿宋" w:cs="仿宋"/>
              <w:sz w:val="28"/>
              <w:szCs w:val="44"/>
              <w:lang w:val="en-US" w:eastAsia="zh-CN"/>
            </w:rPr>
            <w:t xml:space="preserve">第二章   </w:t>
          </w:r>
          <w:r>
            <w:rPr>
              <w:rFonts w:hint="eastAsia" w:ascii="仿宋" w:hAnsi="仿宋" w:eastAsia="仿宋" w:cs="仿宋"/>
              <w:sz w:val="28"/>
              <w:szCs w:val="44"/>
            </w:rPr>
            <w:t>谈判供应商须知</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_Toc14040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_Toc14646 </w:instrText>
          </w:r>
          <w:r>
            <w:rPr>
              <w:rFonts w:hint="eastAsia" w:ascii="仿宋" w:hAnsi="仿宋" w:eastAsia="仿宋" w:cs="仿宋"/>
              <w:sz w:val="28"/>
              <w:szCs w:val="28"/>
            </w:rPr>
            <w:fldChar w:fldCharType="separate"/>
          </w:r>
          <w:r>
            <w:rPr>
              <w:rFonts w:hint="eastAsia" w:ascii="仿宋" w:hAnsi="仿宋" w:eastAsia="仿宋" w:cs="仿宋"/>
              <w:sz w:val="28"/>
              <w:szCs w:val="44"/>
              <w:lang w:val="en-US" w:eastAsia="zh-CN"/>
            </w:rPr>
            <w:t xml:space="preserve">第三章   </w:t>
          </w:r>
          <w:r>
            <w:rPr>
              <w:rFonts w:hint="eastAsia" w:ascii="仿宋" w:hAnsi="仿宋" w:eastAsia="仿宋" w:cs="仿宋"/>
              <w:sz w:val="28"/>
              <w:szCs w:val="44"/>
            </w:rPr>
            <w:t>采购内容和</w:t>
          </w:r>
          <w:r>
            <w:rPr>
              <w:rFonts w:hint="eastAsia" w:ascii="仿宋" w:hAnsi="仿宋" w:eastAsia="仿宋" w:cs="仿宋"/>
              <w:sz w:val="28"/>
              <w:szCs w:val="44"/>
              <w:lang w:eastAsia="zh-CN"/>
            </w:rPr>
            <w:t>技术</w:t>
          </w:r>
          <w:r>
            <w:rPr>
              <w:rFonts w:hint="eastAsia" w:ascii="仿宋" w:hAnsi="仿宋" w:eastAsia="仿宋" w:cs="仿宋"/>
              <w:sz w:val="28"/>
              <w:szCs w:val="44"/>
            </w:rPr>
            <w:t>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_Toc14646 \h </w:instrText>
          </w:r>
          <w:r>
            <w:rPr>
              <w:rFonts w:hint="eastAsia" w:ascii="仿宋" w:hAnsi="仿宋" w:eastAsia="仿宋" w:cs="仿宋"/>
              <w:sz w:val="28"/>
              <w:szCs w:val="28"/>
            </w:rPr>
            <w:fldChar w:fldCharType="separate"/>
          </w:r>
          <w:r>
            <w:rPr>
              <w:rFonts w:hint="eastAsia" w:ascii="仿宋" w:hAnsi="仿宋" w:eastAsia="仿宋" w:cs="仿宋"/>
              <w:sz w:val="28"/>
              <w:szCs w:val="28"/>
            </w:rPr>
            <w:t>27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_Toc20106 </w:instrText>
          </w:r>
          <w:r>
            <w:rPr>
              <w:rFonts w:hint="eastAsia" w:ascii="仿宋" w:hAnsi="仿宋" w:eastAsia="仿宋" w:cs="仿宋"/>
              <w:sz w:val="28"/>
              <w:szCs w:val="28"/>
            </w:rPr>
            <w:fldChar w:fldCharType="separate"/>
          </w:r>
          <w:r>
            <w:rPr>
              <w:rFonts w:hint="eastAsia" w:ascii="仿宋" w:hAnsi="仿宋" w:eastAsia="仿宋" w:cs="仿宋"/>
              <w:sz w:val="28"/>
              <w:szCs w:val="44"/>
              <w:lang w:val="en-US" w:eastAsia="zh-CN"/>
            </w:rPr>
            <w:t xml:space="preserve">第四章   </w:t>
          </w:r>
          <w:r>
            <w:rPr>
              <w:rFonts w:hint="eastAsia" w:ascii="仿宋" w:hAnsi="仿宋" w:eastAsia="仿宋" w:cs="仿宋"/>
              <w:sz w:val="28"/>
              <w:szCs w:val="44"/>
              <w:lang w:eastAsia="zh-CN"/>
            </w:rPr>
            <w:t>合同格式（格式自定，仅供参考）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_Toc20106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3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_Toc29157 </w:instrText>
          </w:r>
          <w:r>
            <w:rPr>
              <w:rFonts w:hint="eastAsia" w:ascii="仿宋" w:hAnsi="仿宋" w:eastAsia="仿宋" w:cs="仿宋"/>
              <w:sz w:val="28"/>
              <w:szCs w:val="28"/>
            </w:rPr>
            <w:fldChar w:fldCharType="separate"/>
          </w:r>
          <w:r>
            <w:rPr>
              <w:rFonts w:hint="eastAsia" w:ascii="仿宋" w:hAnsi="仿宋" w:eastAsia="仿宋" w:cs="仿宋"/>
              <w:sz w:val="28"/>
              <w:szCs w:val="44"/>
              <w:lang w:val="en-US" w:eastAsia="zh-CN"/>
            </w:rPr>
            <w:t xml:space="preserve">第五章   </w:t>
          </w:r>
          <w:r>
            <w:rPr>
              <w:rFonts w:hint="eastAsia" w:ascii="仿宋" w:hAnsi="仿宋" w:eastAsia="仿宋" w:cs="仿宋"/>
              <w:sz w:val="28"/>
              <w:szCs w:val="44"/>
            </w:rPr>
            <w:t>谈判响应文件格式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_Toc29157 \h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textAlignment w:val="baseline"/>
            <w:rPr>
              <w:rFonts w:hint="eastAsia" w:ascii="仿宋" w:hAnsi="仿宋" w:eastAsia="仿宋" w:cs="仿宋"/>
              <w:sz w:val="24"/>
            </w:rPr>
          </w:pPr>
          <w:r>
            <w:rPr>
              <w:rFonts w:hint="eastAsia" w:ascii="仿宋" w:hAnsi="仿宋" w:eastAsia="仿宋" w:cs="仿宋"/>
              <w:sz w:val="32"/>
              <w:szCs w:val="40"/>
            </w:rPr>
            <w:fldChar w:fldCharType="end"/>
          </w:r>
        </w:p>
      </w:sdtContent>
    </w:sdt>
    <w:p>
      <w:pPr>
        <w:textAlignment w:val="baseline"/>
        <w:rPr>
          <w:rFonts w:hint="eastAsia" w:ascii="仿宋" w:hAnsi="仿宋" w:eastAsia="仿宋" w:cs="仿宋"/>
          <w:sz w:val="24"/>
        </w:rPr>
      </w:pPr>
    </w:p>
    <w:p>
      <w:pPr>
        <w:textAlignment w:val="baseline"/>
        <w:rPr>
          <w:rFonts w:hint="eastAsia" w:ascii="仿宋" w:hAnsi="仿宋" w:eastAsia="仿宋" w:cs="仿宋"/>
          <w:sz w:val="24"/>
        </w:rPr>
      </w:pPr>
    </w:p>
    <w:p>
      <w:pPr>
        <w:textAlignment w:val="baseline"/>
        <w:rPr>
          <w:rFonts w:hint="eastAsia" w:ascii="仿宋" w:hAnsi="仿宋" w:eastAsia="仿宋" w:cs="仿宋"/>
          <w:sz w:val="24"/>
        </w:rPr>
      </w:pPr>
    </w:p>
    <w:p>
      <w:pPr>
        <w:pStyle w:val="3"/>
        <w:spacing w:line="400" w:lineRule="exact"/>
        <w:jc w:val="center"/>
        <w:textAlignment w:val="baseline"/>
        <w:outlineLvl w:val="9"/>
        <w:rPr>
          <w:rFonts w:hint="eastAsia" w:ascii="仿宋" w:hAnsi="仿宋" w:eastAsia="仿宋" w:cs="仿宋"/>
          <w:sz w:val="28"/>
          <w:szCs w:val="28"/>
        </w:rPr>
        <w:sectPr>
          <w:footerReference r:id="rId7" w:type="firs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3"/>
        <w:numPr>
          <w:ilvl w:val="0"/>
          <w:numId w:val="0"/>
        </w:numPr>
        <w:spacing w:line="400" w:lineRule="exact"/>
        <w:jc w:val="center"/>
        <w:textAlignment w:val="baseline"/>
        <w:rPr>
          <w:rFonts w:hint="eastAsia" w:ascii="仿宋" w:hAnsi="仿宋" w:eastAsia="仿宋" w:cs="仿宋"/>
          <w:sz w:val="30"/>
          <w:szCs w:val="30"/>
        </w:rPr>
      </w:pPr>
      <w:bookmarkStart w:id="4" w:name="_Toc2711"/>
      <w:bookmarkStart w:id="5" w:name="_Toc25714"/>
      <w:bookmarkStart w:id="6" w:name="_Toc7933_WPSOffice_Level1"/>
      <w:r>
        <w:rPr>
          <w:rFonts w:hint="eastAsia" w:ascii="仿宋" w:hAnsi="仿宋" w:eastAsia="仿宋" w:cs="仿宋"/>
          <w:sz w:val="30"/>
          <w:szCs w:val="30"/>
          <w:lang w:eastAsia="zh-CN"/>
        </w:rPr>
        <w:t>第一章</w:t>
      </w:r>
      <w:r>
        <w:rPr>
          <w:rFonts w:hint="eastAsia" w:ascii="仿宋" w:hAnsi="仿宋" w:eastAsia="仿宋" w:cs="仿宋"/>
          <w:sz w:val="30"/>
          <w:szCs w:val="30"/>
        </w:rPr>
        <w:t>竞争性谈判公告</w:t>
      </w:r>
      <w:bookmarkEnd w:id="4"/>
      <w:bookmarkEnd w:id="5"/>
      <w:bookmarkEnd w:id="6"/>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2711" w:firstLineChars="900"/>
        <w:jc w:val="left"/>
        <w:textAlignment w:val="baseline"/>
        <w:rPr>
          <w:rFonts w:hint="eastAsia" w:ascii="仿宋" w:hAnsi="仿宋" w:eastAsia="仿宋" w:cs="仿宋"/>
          <w:b/>
          <w:bCs/>
          <w:kern w:val="44"/>
          <w:sz w:val="30"/>
          <w:szCs w:val="30"/>
          <w:lang w:val="en-US" w:eastAsia="zh-CN" w:bidi="ar-SA"/>
        </w:rPr>
      </w:pPr>
      <w:bookmarkStart w:id="7" w:name="_Toc6788"/>
      <w:bookmarkStart w:id="8" w:name="_Toc27096_WPSOffice_Level1"/>
      <w:r>
        <w:rPr>
          <w:rFonts w:hint="eastAsia" w:ascii="仿宋" w:hAnsi="仿宋" w:eastAsia="仿宋" w:cs="仿宋"/>
          <w:b/>
          <w:bCs/>
          <w:kern w:val="44"/>
          <w:sz w:val="30"/>
          <w:szCs w:val="30"/>
          <w:lang w:val="en-US" w:eastAsia="zh-CN" w:bidi="ar-SA"/>
        </w:rPr>
        <w:t>府谷交建集团安保服务项目</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仿宋" w:hAnsi="仿宋" w:eastAsia="仿宋" w:cs="仿宋"/>
          <w:b w:val="0"/>
          <w:bCs w:val="0"/>
          <w:sz w:val="24"/>
          <w:szCs w:val="24"/>
        </w:rPr>
      </w:pPr>
      <w:r>
        <w:rPr>
          <w:rStyle w:val="25"/>
          <w:rFonts w:hint="eastAsia" w:ascii="仿宋" w:hAnsi="仿宋" w:eastAsia="仿宋" w:cs="仿宋"/>
          <w:b/>
          <w:bCs/>
          <w:i w:val="0"/>
          <w:iCs w:val="0"/>
          <w:caps w:val="0"/>
          <w:color w:val="333333"/>
          <w:spacing w:val="0"/>
          <w:sz w:val="24"/>
          <w:szCs w:val="24"/>
          <w:shd w:val="clear" w:fill="FFFFFF"/>
          <w:vertAlign w:val="baseline"/>
        </w:rPr>
        <w:t>项目概况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highlight w:val="yellow"/>
        </w:rPr>
      </w:pPr>
      <w:r>
        <w:rPr>
          <w:rFonts w:hint="eastAsia" w:ascii="仿宋" w:hAnsi="仿宋" w:eastAsia="仿宋" w:cs="仿宋"/>
          <w:i w:val="0"/>
          <w:iCs w:val="0"/>
          <w:caps w:val="0"/>
          <w:color w:val="333333"/>
          <w:spacing w:val="0"/>
          <w:sz w:val="24"/>
          <w:szCs w:val="24"/>
          <w:shd w:val="clear" w:fill="FFFFFF"/>
          <w:vertAlign w:val="baseline"/>
          <w:lang w:val="en-US" w:eastAsia="zh-CN"/>
        </w:rPr>
        <w:t>府谷交建集团安保服务项目</w:t>
      </w:r>
      <w:r>
        <w:rPr>
          <w:rFonts w:hint="eastAsia" w:ascii="仿宋" w:hAnsi="仿宋" w:eastAsia="仿宋" w:cs="仿宋"/>
          <w:i w:val="0"/>
          <w:iCs w:val="0"/>
          <w:caps w:val="0"/>
          <w:color w:val="333333"/>
          <w:spacing w:val="0"/>
          <w:sz w:val="24"/>
          <w:szCs w:val="24"/>
          <w:shd w:val="clear" w:fill="FFFFFF"/>
          <w:vertAlign w:val="baseline"/>
        </w:rPr>
        <w:t>的潜在供应商应在登录全国公共资源交易中心平台（陕西省）使用CA锁报名后自行下载获取采购文件，并于</w:t>
      </w:r>
      <w:r>
        <w:rPr>
          <w:rFonts w:hint="eastAsia" w:ascii="仿宋" w:hAnsi="仿宋" w:eastAsia="仿宋" w:cs="仿宋"/>
          <w:i w:val="0"/>
          <w:iCs w:val="0"/>
          <w:caps w:val="0"/>
          <w:color w:val="333333"/>
          <w:spacing w:val="0"/>
          <w:sz w:val="24"/>
          <w:szCs w:val="24"/>
          <w:shd w:val="clear" w:fill="FFFFFF"/>
          <w:vertAlign w:val="baseline"/>
          <w:lang w:eastAsia="zh-CN"/>
        </w:rPr>
        <w:t> 2023年06月26日 16时00分00秒</w:t>
      </w:r>
      <w:r>
        <w:rPr>
          <w:rFonts w:hint="eastAsia" w:ascii="仿宋" w:hAnsi="仿宋" w:eastAsia="仿宋" w:cs="仿宋"/>
          <w:i w:val="0"/>
          <w:iCs w:val="0"/>
          <w:caps w:val="0"/>
          <w:color w:val="333333"/>
          <w:spacing w:val="0"/>
          <w:sz w:val="24"/>
          <w:szCs w:val="24"/>
          <w:highlight w:val="none"/>
          <w:shd w:val="clear" w:fill="FFFFFF"/>
          <w:vertAlign w:val="baseline"/>
          <w:lang w:eastAsia="zh-CN"/>
        </w:rPr>
        <w:t> </w:t>
      </w:r>
      <w:r>
        <w:rPr>
          <w:rFonts w:hint="eastAsia" w:ascii="仿宋" w:hAnsi="仿宋" w:eastAsia="仿宋" w:cs="仿宋"/>
          <w:i w:val="0"/>
          <w:iCs w:val="0"/>
          <w:caps w:val="0"/>
          <w:color w:val="333333"/>
          <w:spacing w:val="0"/>
          <w:sz w:val="24"/>
          <w:szCs w:val="24"/>
          <w:highlight w:val="none"/>
          <w:shd w:val="clear" w:fill="FFFFFF"/>
          <w:vertAlign w:val="baseline"/>
        </w:rPr>
        <w:t>（北京时间）前提交响应文件。</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jc w:val="left"/>
        <w:textAlignment w:val="baseline"/>
        <w:rPr>
          <w:rFonts w:hint="eastAsia" w:ascii="仿宋" w:hAnsi="仿宋" w:eastAsia="仿宋" w:cs="仿宋"/>
          <w:b w:val="0"/>
          <w:bCs w:val="0"/>
          <w:sz w:val="24"/>
          <w:szCs w:val="24"/>
        </w:rPr>
      </w:pPr>
      <w:r>
        <w:rPr>
          <w:rStyle w:val="25"/>
          <w:rFonts w:hint="eastAsia" w:ascii="仿宋" w:hAnsi="仿宋" w:eastAsia="仿宋" w:cs="仿宋"/>
          <w:b/>
          <w:bCs/>
          <w:i w:val="0"/>
          <w:iCs w:val="0"/>
          <w:caps w:val="0"/>
          <w:color w:val="333333"/>
          <w:spacing w:val="0"/>
          <w:sz w:val="24"/>
          <w:szCs w:val="24"/>
          <w:shd w:val="clear" w:fill="FFFFFF"/>
          <w:vertAlign w:val="baseline"/>
        </w:rPr>
        <w:t>一、项目基本情况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项目编号：</w:t>
      </w:r>
      <w:r>
        <w:rPr>
          <w:rFonts w:hint="eastAsia" w:ascii="仿宋" w:hAnsi="仿宋" w:eastAsia="仿宋" w:cs="仿宋"/>
          <w:i w:val="0"/>
          <w:iCs w:val="0"/>
          <w:caps w:val="0"/>
          <w:color w:val="333333"/>
          <w:spacing w:val="0"/>
          <w:sz w:val="24"/>
          <w:szCs w:val="24"/>
          <w:shd w:val="clear" w:fill="FFFFFF"/>
          <w:vertAlign w:val="baseline"/>
          <w:lang w:val="en-US" w:eastAsia="zh-CN"/>
        </w:rPr>
        <w:t>FGZC2023-FW-039</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i w:val="0"/>
          <w:iCs w:val="0"/>
          <w:caps w:val="0"/>
          <w:color w:val="333333"/>
          <w:spacing w:val="0"/>
          <w:sz w:val="24"/>
          <w:szCs w:val="24"/>
          <w:shd w:val="clear" w:fill="FFFFFF"/>
          <w:vertAlign w:val="baseline"/>
          <w:lang w:eastAsia="zh-CN"/>
        </w:rPr>
      </w:pPr>
      <w:r>
        <w:rPr>
          <w:rFonts w:hint="eastAsia" w:ascii="仿宋" w:hAnsi="仿宋" w:eastAsia="仿宋" w:cs="仿宋"/>
          <w:i w:val="0"/>
          <w:iCs w:val="0"/>
          <w:caps w:val="0"/>
          <w:color w:val="333333"/>
          <w:spacing w:val="0"/>
          <w:sz w:val="24"/>
          <w:szCs w:val="24"/>
          <w:shd w:val="clear" w:fill="FFFFFF"/>
          <w:vertAlign w:val="baseline"/>
        </w:rPr>
        <w:t>项目名称：</w:t>
      </w:r>
      <w:r>
        <w:rPr>
          <w:rFonts w:hint="eastAsia" w:ascii="仿宋" w:hAnsi="仿宋" w:eastAsia="仿宋" w:cs="仿宋"/>
          <w:i w:val="0"/>
          <w:iCs w:val="0"/>
          <w:caps w:val="0"/>
          <w:color w:val="333333"/>
          <w:spacing w:val="0"/>
          <w:sz w:val="24"/>
          <w:szCs w:val="24"/>
          <w:shd w:val="clear" w:fill="FFFFFF"/>
          <w:vertAlign w:val="baseline"/>
          <w:lang w:eastAsia="zh-CN"/>
        </w:rPr>
        <w:t>府谷交建集团安保服务项目</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采购方式：竞争性谈判</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预算金额：</w:t>
      </w:r>
      <w:r>
        <w:rPr>
          <w:rFonts w:hint="eastAsia" w:ascii="仿宋" w:hAnsi="仿宋" w:eastAsia="仿宋" w:cs="仿宋"/>
          <w:i w:val="0"/>
          <w:iCs w:val="0"/>
          <w:caps w:val="0"/>
          <w:color w:val="333333"/>
          <w:spacing w:val="0"/>
          <w:sz w:val="24"/>
          <w:szCs w:val="24"/>
          <w:shd w:val="clear" w:fill="FFFFFF"/>
          <w:vertAlign w:val="baseline"/>
          <w:lang w:eastAsia="zh-CN"/>
        </w:rPr>
        <w:t>575656.00</w:t>
      </w:r>
      <w:r>
        <w:rPr>
          <w:rFonts w:hint="eastAsia" w:ascii="仿宋" w:hAnsi="仿宋" w:eastAsia="仿宋" w:cs="仿宋"/>
          <w:i w:val="0"/>
          <w:iCs w:val="0"/>
          <w:caps w:val="0"/>
          <w:color w:val="333333"/>
          <w:spacing w:val="0"/>
          <w:sz w:val="24"/>
          <w:szCs w:val="24"/>
          <w:shd w:val="clear" w:fill="FFFFFF"/>
          <w:vertAlign w:val="baseline"/>
        </w:rPr>
        <w:t>元</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采购需求：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合同包1</w:t>
      </w:r>
      <w:r>
        <w:rPr>
          <w:rFonts w:hint="eastAsia" w:ascii="仿宋" w:hAnsi="仿宋" w:eastAsia="仿宋" w:cs="仿宋"/>
          <w:i w:val="0"/>
          <w:iCs w:val="0"/>
          <w:caps w:val="0"/>
          <w:color w:val="333333"/>
          <w:spacing w:val="0"/>
          <w:sz w:val="24"/>
          <w:szCs w:val="24"/>
          <w:shd w:val="clear" w:fill="FFFFFF"/>
          <w:vertAlign w:val="baseline"/>
          <w:lang w:eastAsia="zh-CN"/>
        </w:rPr>
        <w:t>（</w:t>
      </w:r>
      <w:r>
        <w:rPr>
          <w:rFonts w:hint="eastAsia" w:ascii="仿宋" w:hAnsi="仿宋" w:eastAsia="仿宋" w:cs="仿宋"/>
          <w:i w:val="0"/>
          <w:iCs w:val="0"/>
          <w:caps w:val="0"/>
          <w:color w:val="333333"/>
          <w:spacing w:val="0"/>
          <w:sz w:val="24"/>
          <w:szCs w:val="24"/>
          <w:shd w:val="clear" w:fill="FFFFFF"/>
          <w:vertAlign w:val="baseline"/>
          <w:lang w:val="en-US" w:eastAsia="zh-CN"/>
        </w:rPr>
        <w:t>府谷交建集团安保服务项目</w:t>
      </w:r>
      <w:r>
        <w:rPr>
          <w:rFonts w:hint="eastAsia" w:ascii="仿宋" w:hAnsi="仿宋" w:eastAsia="仿宋" w:cs="仿宋"/>
          <w:i w:val="0"/>
          <w:iCs w:val="0"/>
          <w:caps w:val="0"/>
          <w:color w:val="333333"/>
          <w:spacing w:val="0"/>
          <w:sz w:val="24"/>
          <w:szCs w:val="24"/>
          <w:shd w:val="clear" w:fill="FFFFFF"/>
          <w:vertAlign w:val="baseline"/>
          <w:lang w:eastAsia="zh-CN"/>
        </w:rPr>
        <w:t>）</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合同包预算金额：</w:t>
      </w:r>
      <w:r>
        <w:rPr>
          <w:rFonts w:hint="eastAsia" w:ascii="仿宋" w:hAnsi="仿宋" w:eastAsia="仿宋" w:cs="仿宋"/>
          <w:i w:val="0"/>
          <w:iCs w:val="0"/>
          <w:caps w:val="0"/>
          <w:color w:val="333333"/>
          <w:spacing w:val="0"/>
          <w:sz w:val="24"/>
          <w:szCs w:val="24"/>
          <w:shd w:val="clear" w:fill="FFFFFF"/>
          <w:vertAlign w:val="baseline"/>
          <w:lang w:eastAsia="zh-CN"/>
        </w:rPr>
        <w:t>575656.00</w:t>
      </w:r>
      <w:r>
        <w:rPr>
          <w:rFonts w:hint="eastAsia" w:ascii="仿宋" w:hAnsi="仿宋" w:eastAsia="仿宋" w:cs="仿宋"/>
          <w:i w:val="0"/>
          <w:iCs w:val="0"/>
          <w:caps w:val="0"/>
          <w:color w:val="333333"/>
          <w:spacing w:val="0"/>
          <w:sz w:val="24"/>
          <w:szCs w:val="24"/>
          <w:shd w:val="clear" w:fill="FFFFFF"/>
          <w:vertAlign w:val="baseline"/>
        </w:rPr>
        <w:t>元</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合同包最高限价：</w:t>
      </w:r>
      <w:r>
        <w:rPr>
          <w:rFonts w:hint="eastAsia" w:ascii="仿宋" w:hAnsi="仿宋" w:eastAsia="仿宋" w:cs="仿宋"/>
          <w:i w:val="0"/>
          <w:iCs w:val="0"/>
          <w:caps w:val="0"/>
          <w:color w:val="333333"/>
          <w:spacing w:val="0"/>
          <w:sz w:val="24"/>
          <w:szCs w:val="24"/>
          <w:shd w:val="clear" w:fill="FFFFFF"/>
          <w:vertAlign w:val="baseline"/>
          <w:lang w:eastAsia="zh-CN"/>
        </w:rPr>
        <w:t>575656.00</w:t>
      </w:r>
      <w:r>
        <w:rPr>
          <w:rFonts w:hint="eastAsia" w:ascii="仿宋" w:hAnsi="仿宋" w:eastAsia="仿宋" w:cs="仿宋"/>
          <w:i w:val="0"/>
          <w:iCs w:val="0"/>
          <w:caps w:val="0"/>
          <w:color w:val="333333"/>
          <w:spacing w:val="0"/>
          <w:sz w:val="24"/>
          <w:szCs w:val="24"/>
          <w:shd w:val="clear" w:fill="FFFFFF"/>
          <w:vertAlign w:val="baseline"/>
        </w:rPr>
        <w:t>元</w:t>
      </w:r>
    </w:p>
    <w:tbl>
      <w:tblPr>
        <w:tblStyle w:val="22"/>
        <w:tblW w:w="90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563"/>
        <w:gridCol w:w="1633"/>
        <w:gridCol w:w="2066"/>
        <w:gridCol w:w="804"/>
        <w:gridCol w:w="1385"/>
        <w:gridCol w:w="1322"/>
        <w:gridCol w:w="13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92" w:hRule="atLeast"/>
          <w:tblHeader/>
        </w:trPr>
        <w:tc>
          <w:tcPr>
            <w:tcW w:w="5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品目号</w:t>
            </w:r>
          </w:p>
        </w:tc>
        <w:tc>
          <w:tcPr>
            <w:tcW w:w="21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品目名称</w:t>
            </w:r>
          </w:p>
        </w:tc>
        <w:tc>
          <w:tcPr>
            <w:tcW w:w="21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采购标的</w:t>
            </w:r>
          </w:p>
        </w:tc>
        <w:tc>
          <w:tcPr>
            <w:tcW w:w="74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数量（单位）</w:t>
            </w:r>
          </w:p>
        </w:tc>
        <w:tc>
          <w:tcPr>
            <w:tcW w:w="91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技术规格、参数及要求</w:t>
            </w:r>
          </w:p>
        </w:tc>
        <w:tc>
          <w:tcPr>
            <w:tcW w:w="13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品目预算(元)</w:t>
            </w:r>
          </w:p>
        </w:tc>
        <w:tc>
          <w:tcPr>
            <w:tcW w:w="132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b/>
                <w:bCs/>
                <w:sz w:val="24"/>
                <w:szCs w:val="24"/>
              </w:rPr>
            </w:pPr>
            <w:r>
              <w:rPr>
                <w:rFonts w:hint="eastAsia" w:ascii="仿宋" w:hAnsi="仿宋" w:eastAsia="仿宋" w:cs="仿宋"/>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sz w:val="24"/>
                <w:szCs w:val="24"/>
                <w:highlight w:val="yellow"/>
              </w:rPr>
            </w:pPr>
            <w:r>
              <w:rPr>
                <w:rStyle w:val="25"/>
                <w:rFonts w:hint="eastAsia" w:ascii="仿宋" w:hAnsi="仿宋" w:eastAsia="仿宋" w:cs="仿宋"/>
                <w:b/>
                <w:bCs/>
                <w:i w:val="0"/>
                <w:iCs w:val="0"/>
                <w:caps w:val="0"/>
                <w:color w:val="333333"/>
                <w:spacing w:val="0"/>
                <w:sz w:val="24"/>
                <w:szCs w:val="24"/>
                <w:highlight w:val="none"/>
                <w:shd w:val="clear" w:fill="FFFFFF"/>
                <w:vertAlign w:val="baseline"/>
                <w:lang w:val="en-US" w:eastAsia="zh-CN"/>
              </w:rPr>
              <w:t>其他服务</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sz w:val="24"/>
                <w:szCs w:val="24"/>
                <w:highlight w:val="yellow"/>
              </w:rPr>
            </w:pPr>
            <w:r>
              <w:rPr>
                <w:rStyle w:val="25"/>
                <w:rFonts w:hint="eastAsia" w:ascii="仿宋" w:hAnsi="仿宋" w:eastAsia="仿宋" w:cs="仿宋"/>
                <w:b/>
                <w:bCs/>
                <w:i w:val="0"/>
                <w:iCs w:val="0"/>
                <w:caps w:val="0"/>
                <w:color w:val="333333"/>
                <w:spacing w:val="0"/>
                <w:sz w:val="21"/>
                <w:szCs w:val="21"/>
                <w:shd w:val="clear" w:fill="FFFFFF"/>
                <w:vertAlign w:val="baseline"/>
                <w:lang w:val="en-US" w:eastAsia="zh-CN"/>
              </w:rPr>
              <w:t>府谷交建集团安保服务项目</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仿宋" w:hAnsi="仿宋" w:eastAsia="仿宋" w:cs="仿宋"/>
                <w:sz w:val="24"/>
                <w:szCs w:val="24"/>
              </w:rPr>
            </w:pPr>
            <w:r>
              <w:rPr>
                <w:rFonts w:hint="eastAsia" w:ascii="仿宋" w:hAnsi="仿宋" w:eastAsia="仿宋" w:cs="仿宋"/>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center"/>
              <w:rPr>
                <w:rFonts w:hint="eastAsia" w:ascii="仿宋" w:hAnsi="仿宋" w:eastAsia="仿宋" w:cs="仿宋"/>
                <w:sz w:val="24"/>
                <w:szCs w:val="24"/>
              </w:rPr>
            </w:pPr>
            <w:r>
              <w:rPr>
                <w:rFonts w:hint="eastAsia" w:ascii="仿宋" w:hAnsi="仿宋" w:eastAsia="仿宋" w:cs="仿宋"/>
                <w:kern w:val="0"/>
                <w:sz w:val="24"/>
                <w:szCs w:val="24"/>
                <w:vertAlign w:val="baseline"/>
                <w:lang w:val="en-US" w:eastAsia="zh-CN" w:bidi="ar"/>
              </w:rPr>
              <w:t>575656.00</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center"/>
              <w:rPr>
                <w:rFonts w:hint="eastAsia" w:ascii="仿宋" w:hAnsi="仿宋" w:eastAsia="仿宋" w:cs="仿宋"/>
                <w:sz w:val="24"/>
                <w:szCs w:val="24"/>
              </w:rPr>
            </w:pPr>
            <w:r>
              <w:rPr>
                <w:rFonts w:hint="eastAsia" w:ascii="仿宋" w:hAnsi="仿宋" w:eastAsia="仿宋" w:cs="仿宋"/>
                <w:kern w:val="0"/>
                <w:sz w:val="24"/>
                <w:szCs w:val="24"/>
                <w:vertAlign w:val="baseline"/>
                <w:lang w:val="en-US" w:eastAsia="zh-CN" w:bidi="ar"/>
              </w:rPr>
              <w:t>575656.00</w:t>
            </w:r>
          </w:p>
        </w:tc>
      </w:tr>
    </w:tbl>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本合同包不接受联合体投标</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仿宋" w:hAnsi="仿宋" w:eastAsia="仿宋" w:cs="仿宋"/>
          <w:color w:val="auto"/>
          <w:sz w:val="24"/>
          <w:szCs w:val="24"/>
          <w:lang w:val="en-US" w:eastAsia="zh-CN"/>
        </w:rPr>
      </w:pPr>
      <w:r>
        <w:rPr>
          <w:rFonts w:hint="eastAsia" w:ascii="仿宋" w:hAnsi="仿宋" w:eastAsia="仿宋" w:cs="仿宋"/>
          <w:i w:val="0"/>
          <w:iCs w:val="0"/>
          <w:caps w:val="0"/>
          <w:color w:val="333333"/>
          <w:spacing w:val="0"/>
          <w:sz w:val="24"/>
          <w:szCs w:val="24"/>
          <w:shd w:val="clear" w:fill="FFFFFF"/>
          <w:vertAlign w:val="baseline"/>
        </w:rPr>
        <w:t>合同履行期限：</w:t>
      </w:r>
      <w:r>
        <w:rPr>
          <w:rFonts w:hint="eastAsia" w:ascii="仿宋" w:hAnsi="仿宋" w:eastAsia="仿宋" w:cs="仿宋"/>
          <w:i w:val="0"/>
          <w:iCs w:val="0"/>
          <w:caps w:val="0"/>
          <w:color w:val="auto"/>
          <w:spacing w:val="0"/>
          <w:sz w:val="24"/>
          <w:szCs w:val="24"/>
          <w:shd w:val="clear" w:fill="FFFFFF"/>
          <w:vertAlign w:val="baseline"/>
          <w:lang w:val="en-US" w:eastAsia="zh-CN"/>
        </w:rPr>
        <w:t>合同签订之后一年</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jc w:val="left"/>
        <w:textAlignment w:val="baseline"/>
        <w:rPr>
          <w:rFonts w:hint="eastAsia" w:ascii="仿宋" w:hAnsi="仿宋" w:eastAsia="仿宋" w:cs="仿宋"/>
          <w:b w:val="0"/>
          <w:bCs w:val="0"/>
          <w:sz w:val="24"/>
          <w:szCs w:val="24"/>
        </w:rPr>
      </w:pPr>
      <w:r>
        <w:rPr>
          <w:rStyle w:val="25"/>
          <w:rFonts w:hint="eastAsia" w:ascii="仿宋" w:hAnsi="仿宋" w:eastAsia="仿宋" w:cs="仿宋"/>
          <w:b/>
          <w:bCs/>
          <w:i w:val="0"/>
          <w:iCs w:val="0"/>
          <w:caps w:val="0"/>
          <w:color w:val="333333"/>
          <w:spacing w:val="0"/>
          <w:sz w:val="24"/>
          <w:szCs w:val="24"/>
          <w:shd w:val="clear" w:fill="FFFFFF"/>
          <w:vertAlign w:val="baseline"/>
        </w:rPr>
        <w:t>二、申请人的资格要求：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1.</w:t>
      </w:r>
      <w:r>
        <w:rPr>
          <w:rFonts w:hint="eastAsia" w:ascii="仿宋" w:hAnsi="仿宋" w:eastAsia="仿宋" w:cs="仿宋"/>
          <w:sz w:val="24"/>
          <w:szCs w:val="24"/>
        </w:rPr>
        <w:t>基本资格条件</w:t>
      </w:r>
      <w:r>
        <w:rPr>
          <w:rFonts w:hint="eastAsia" w:ascii="仿宋" w:hAnsi="仿宋" w:eastAsia="仿宋" w:cs="仿宋"/>
          <w:sz w:val="24"/>
          <w:szCs w:val="24"/>
          <w:lang w:eastAsia="zh-CN"/>
        </w:rPr>
        <w:t>：</w:t>
      </w:r>
      <w:r>
        <w:rPr>
          <w:rFonts w:hint="eastAsia" w:ascii="仿宋" w:hAnsi="仿宋" w:eastAsia="仿宋" w:cs="仿宋"/>
          <w:i w:val="0"/>
          <w:iCs w:val="0"/>
          <w:caps w:val="0"/>
          <w:color w:val="333333"/>
          <w:spacing w:val="0"/>
          <w:sz w:val="24"/>
          <w:szCs w:val="24"/>
          <w:shd w:val="clear" w:fill="FFFFFF"/>
          <w:vertAlign w:val="baseline"/>
        </w:rPr>
        <w:t>满足《中华人民共和国政府采购法》第二十二条规定;</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2.落实政府采购政策需满足的资格要求：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合同包1(</w:t>
      </w:r>
      <w:r>
        <w:rPr>
          <w:rFonts w:hint="eastAsia" w:ascii="仿宋" w:hAnsi="仿宋" w:eastAsia="仿宋" w:cs="仿宋"/>
          <w:i w:val="0"/>
          <w:iCs w:val="0"/>
          <w:caps w:val="0"/>
          <w:color w:val="333333"/>
          <w:spacing w:val="0"/>
          <w:sz w:val="24"/>
          <w:szCs w:val="24"/>
          <w:shd w:val="clear" w:fill="FFFFFF"/>
          <w:vertAlign w:val="baseline"/>
          <w:lang w:val="en-US" w:eastAsia="zh-CN"/>
        </w:rPr>
        <w:t>府谷交建集团安保服务项目</w:t>
      </w:r>
      <w:r>
        <w:rPr>
          <w:rFonts w:hint="eastAsia" w:ascii="仿宋" w:hAnsi="仿宋" w:eastAsia="仿宋" w:cs="仿宋"/>
          <w:i w:val="0"/>
          <w:iCs w:val="0"/>
          <w:caps w:val="0"/>
          <w:color w:val="333333"/>
          <w:spacing w:val="0"/>
          <w:sz w:val="24"/>
          <w:szCs w:val="24"/>
          <w:shd w:val="clear" w:fill="FFFFFF"/>
          <w:vertAlign w:val="baseline"/>
        </w:rPr>
        <w:t>)落实政府采购政策需满足的资格要求如下: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仿宋" w:hAnsi="仿宋" w:eastAsia="仿宋" w:cs="仿宋"/>
          <w:i w:val="0"/>
          <w:iCs w:val="0"/>
          <w:caps w:val="0"/>
          <w:color w:val="333333"/>
          <w:spacing w:val="0"/>
          <w:sz w:val="24"/>
          <w:szCs w:val="24"/>
          <w:shd w:val="clear" w:fill="FFFFFF"/>
          <w:vertAlign w:val="baseline"/>
          <w:lang w:eastAsia="zh-CN"/>
        </w:rPr>
      </w:pPr>
      <w:r>
        <w:rPr>
          <w:rFonts w:hint="eastAsia" w:ascii="仿宋" w:hAnsi="仿宋" w:eastAsia="仿宋" w:cs="仿宋"/>
          <w:i w:val="0"/>
          <w:iCs w:val="0"/>
          <w:caps w:val="0"/>
          <w:color w:val="333333"/>
          <w:spacing w:val="0"/>
          <w:sz w:val="24"/>
          <w:szCs w:val="24"/>
          <w:shd w:val="clear" w:fill="FFFFFF"/>
          <w:vertAlign w:val="baseline"/>
        </w:rPr>
        <w:t>①、《政府采购促进中小企业发展管理办法》（财库〔2020〕46号）； </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仿宋" w:hAnsi="仿宋" w:eastAsia="仿宋" w:cs="仿宋"/>
          <w:i w:val="0"/>
          <w:iCs w:val="0"/>
          <w:caps w:val="0"/>
          <w:color w:val="333333"/>
          <w:spacing w:val="0"/>
          <w:sz w:val="24"/>
          <w:szCs w:val="24"/>
          <w:shd w:val="clear" w:fill="FFFFFF"/>
          <w:vertAlign w:val="baseline"/>
          <w:lang w:eastAsia="zh-CN"/>
        </w:rPr>
      </w:pPr>
      <w:r>
        <w:rPr>
          <w:rFonts w:hint="eastAsia" w:ascii="仿宋" w:hAnsi="仿宋" w:eastAsia="仿宋" w:cs="仿宋"/>
          <w:i w:val="0"/>
          <w:iCs w:val="0"/>
          <w:caps w:val="0"/>
          <w:color w:val="333333"/>
          <w:spacing w:val="0"/>
          <w:sz w:val="24"/>
          <w:szCs w:val="24"/>
          <w:shd w:val="clear" w:fill="FFFFFF"/>
          <w:vertAlign w:val="baseline"/>
        </w:rPr>
        <w:t>②、《三部门联合发布关于促进残疾人就业政府采购政策的通知》（财库[2017] 141号）； </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仿宋" w:hAnsi="仿宋" w:eastAsia="仿宋" w:cs="仿宋"/>
          <w:i w:val="0"/>
          <w:iCs w:val="0"/>
          <w:caps w:val="0"/>
          <w:color w:val="333333"/>
          <w:spacing w:val="0"/>
          <w:sz w:val="24"/>
          <w:szCs w:val="24"/>
          <w:shd w:val="clear" w:fill="FFFFFF"/>
          <w:vertAlign w:val="baseline"/>
          <w:lang w:eastAsia="zh-CN"/>
        </w:rPr>
      </w:pPr>
      <w:r>
        <w:rPr>
          <w:rFonts w:hint="eastAsia" w:ascii="仿宋" w:hAnsi="仿宋" w:eastAsia="仿宋" w:cs="仿宋"/>
          <w:i w:val="0"/>
          <w:iCs w:val="0"/>
          <w:caps w:val="0"/>
          <w:color w:val="333333"/>
          <w:spacing w:val="0"/>
          <w:sz w:val="24"/>
          <w:szCs w:val="24"/>
          <w:shd w:val="clear" w:fill="FFFFFF"/>
          <w:vertAlign w:val="baseline"/>
        </w:rPr>
        <w:t>③、《财政部司法部关于政府采购支持监狱企业发展有关问题的通知》（财库〔2014〕68号）；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仿宋" w:hAnsi="仿宋" w:eastAsia="仿宋" w:cs="仿宋"/>
          <w:i w:val="0"/>
          <w:iCs w:val="0"/>
          <w:caps w:val="0"/>
          <w:color w:val="333333"/>
          <w:spacing w:val="0"/>
          <w:sz w:val="24"/>
          <w:szCs w:val="24"/>
          <w:shd w:val="clear" w:fill="FFFFFF"/>
          <w:vertAlign w:val="baseline"/>
          <w:lang w:eastAsia="zh-CN"/>
        </w:rPr>
      </w:pPr>
      <w:r>
        <w:rPr>
          <w:rFonts w:hint="eastAsia" w:ascii="仿宋" w:hAnsi="仿宋" w:eastAsia="仿宋" w:cs="仿宋"/>
          <w:i w:val="0"/>
          <w:iCs w:val="0"/>
          <w:caps w:val="0"/>
          <w:color w:val="333333"/>
          <w:spacing w:val="0"/>
          <w:sz w:val="24"/>
          <w:szCs w:val="24"/>
          <w:shd w:val="clear" w:fill="FFFFFF"/>
          <w:vertAlign w:val="baseline"/>
        </w:rPr>
        <w:t>④、《国务院办公厅关于建立政府强制采购节能产品制度的通知》（国办发[2007]51号）； </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仿宋" w:hAnsi="仿宋" w:eastAsia="仿宋" w:cs="仿宋"/>
          <w:i w:val="0"/>
          <w:iCs w:val="0"/>
          <w:caps w:val="0"/>
          <w:color w:val="333333"/>
          <w:spacing w:val="0"/>
          <w:sz w:val="24"/>
          <w:szCs w:val="24"/>
          <w:shd w:val="clear" w:fill="FFFFFF"/>
          <w:vertAlign w:val="baseline"/>
          <w:lang w:eastAsia="zh-CN"/>
        </w:rPr>
      </w:pPr>
      <w:r>
        <w:rPr>
          <w:rFonts w:hint="eastAsia" w:ascii="仿宋" w:hAnsi="仿宋" w:eastAsia="仿宋" w:cs="仿宋"/>
          <w:i w:val="0"/>
          <w:iCs w:val="0"/>
          <w:caps w:val="0"/>
          <w:color w:val="333333"/>
          <w:spacing w:val="0"/>
          <w:sz w:val="24"/>
          <w:szCs w:val="24"/>
          <w:shd w:val="clear" w:fill="FFFFFF"/>
          <w:vertAlign w:val="baseline"/>
        </w:rPr>
        <w:t>⑤、《环境标志产品政府采购实施的意见》（财库[2006]90号）； </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仿宋" w:hAnsi="仿宋" w:eastAsia="仿宋" w:cs="仿宋"/>
          <w:i w:val="0"/>
          <w:iCs w:val="0"/>
          <w:caps w:val="0"/>
          <w:color w:val="333333"/>
          <w:spacing w:val="0"/>
          <w:sz w:val="24"/>
          <w:szCs w:val="24"/>
          <w:shd w:val="clear" w:fill="FFFFFF"/>
          <w:vertAlign w:val="baseline"/>
          <w:lang w:eastAsia="zh-CN"/>
        </w:rPr>
      </w:pPr>
      <w:r>
        <w:rPr>
          <w:rFonts w:hint="eastAsia" w:ascii="仿宋" w:hAnsi="仿宋" w:eastAsia="仿宋" w:cs="仿宋"/>
          <w:i w:val="0"/>
          <w:iCs w:val="0"/>
          <w:caps w:val="0"/>
          <w:color w:val="333333"/>
          <w:spacing w:val="0"/>
          <w:sz w:val="24"/>
          <w:szCs w:val="24"/>
          <w:shd w:val="clear" w:fill="FFFFFF"/>
          <w:vertAlign w:val="baseline"/>
        </w:rPr>
        <w:t>⑥、《节能产品政府采购实施意见》（财库[2004]185号）；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仿宋" w:hAnsi="仿宋" w:eastAsia="仿宋" w:cs="仿宋"/>
          <w:i w:val="0"/>
          <w:iCs w:val="0"/>
          <w:caps w:val="0"/>
          <w:color w:val="333333"/>
          <w:spacing w:val="0"/>
          <w:sz w:val="24"/>
          <w:szCs w:val="24"/>
          <w:shd w:val="clear" w:fill="FFFFFF"/>
          <w:vertAlign w:val="baseline"/>
          <w:lang w:eastAsia="zh-CN"/>
        </w:rPr>
      </w:pPr>
      <w:r>
        <w:rPr>
          <w:rFonts w:hint="eastAsia" w:ascii="仿宋" w:hAnsi="仿宋" w:eastAsia="仿宋" w:cs="仿宋"/>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仿宋" w:hAnsi="仿宋" w:eastAsia="仿宋" w:cs="仿宋"/>
          <w:i w:val="0"/>
          <w:iCs w:val="0"/>
          <w:caps w:val="0"/>
          <w:color w:val="333333"/>
          <w:spacing w:val="0"/>
          <w:sz w:val="24"/>
          <w:szCs w:val="24"/>
          <w:shd w:val="clear" w:fill="FFFFFF"/>
          <w:vertAlign w:val="baseline"/>
          <w:lang w:eastAsia="zh-CN"/>
        </w:rPr>
      </w:pPr>
      <w:r>
        <w:rPr>
          <w:rFonts w:hint="eastAsia" w:ascii="仿宋" w:hAnsi="仿宋" w:eastAsia="仿宋" w:cs="仿宋"/>
          <w:i w:val="0"/>
          <w:iCs w:val="0"/>
          <w:caps w:val="0"/>
          <w:color w:val="333333"/>
          <w:spacing w:val="0"/>
          <w:sz w:val="24"/>
          <w:szCs w:val="24"/>
          <w:shd w:val="clear" w:fill="FFFFFF"/>
          <w:vertAlign w:val="baseline"/>
        </w:rPr>
        <w:t>⑧、《陕西省中小企业政府采购信用融资办法》（陕财办采〔2018〕23号）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仿宋" w:hAnsi="仿宋" w:eastAsia="仿宋" w:cs="仿宋"/>
          <w:i w:val="0"/>
          <w:iCs w:val="0"/>
          <w:caps w:val="0"/>
          <w:color w:val="333333"/>
          <w:spacing w:val="0"/>
          <w:sz w:val="24"/>
          <w:szCs w:val="24"/>
          <w:shd w:val="clear" w:fill="FFFFFF"/>
          <w:vertAlign w:val="baseline"/>
          <w:lang w:eastAsia="zh-CN"/>
        </w:rPr>
      </w:pPr>
      <w:r>
        <w:rPr>
          <w:rFonts w:hint="eastAsia" w:ascii="仿宋" w:hAnsi="仿宋" w:eastAsia="仿宋" w:cs="仿宋"/>
          <w:i w:val="0"/>
          <w:iCs w:val="0"/>
          <w:caps w:val="0"/>
          <w:color w:val="333333"/>
          <w:spacing w:val="0"/>
          <w:sz w:val="24"/>
          <w:szCs w:val="24"/>
          <w:shd w:val="clear" w:fill="FFFFFF"/>
          <w:vertAlign w:val="baseline"/>
        </w:rPr>
        <w:t>⑨、《关于进一步加大政府采购支持中小企业力度的通知》（财库〔2022〕19号）；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⑩、 落实其它相关政策。</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3.本项目的特定资格要求：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b w:val="0"/>
          <w:bCs w:val="0"/>
          <w:sz w:val="24"/>
          <w:szCs w:val="24"/>
        </w:rPr>
      </w:pPr>
      <w:r>
        <w:rPr>
          <w:rFonts w:hint="eastAsia" w:ascii="仿宋" w:hAnsi="仿宋" w:eastAsia="仿宋" w:cs="仿宋"/>
          <w:i w:val="0"/>
          <w:iCs w:val="0"/>
          <w:caps w:val="0"/>
          <w:color w:val="333333"/>
          <w:spacing w:val="0"/>
          <w:sz w:val="24"/>
          <w:szCs w:val="24"/>
          <w:shd w:val="clear" w:fill="FFFFFF"/>
          <w:vertAlign w:val="baseline"/>
        </w:rPr>
        <w:t>合同包1(</w:t>
      </w:r>
      <w:r>
        <w:rPr>
          <w:rFonts w:hint="eastAsia" w:ascii="仿宋" w:hAnsi="仿宋" w:eastAsia="仿宋" w:cs="仿宋"/>
          <w:i w:val="0"/>
          <w:iCs w:val="0"/>
          <w:caps w:val="0"/>
          <w:color w:val="333333"/>
          <w:spacing w:val="0"/>
          <w:sz w:val="24"/>
          <w:szCs w:val="24"/>
          <w:shd w:val="clear" w:fill="FFFFFF"/>
          <w:vertAlign w:val="baseline"/>
          <w:lang w:val="en-US" w:eastAsia="zh-CN"/>
        </w:rPr>
        <w:t>府谷交建集团安保服务项目</w:t>
      </w:r>
      <w:r>
        <w:rPr>
          <w:rFonts w:hint="eastAsia" w:ascii="仿宋" w:hAnsi="仿宋" w:eastAsia="仿宋" w:cs="仿宋"/>
          <w:i w:val="0"/>
          <w:iCs w:val="0"/>
          <w:caps w:val="0"/>
          <w:color w:val="333333"/>
          <w:spacing w:val="0"/>
          <w:sz w:val="24"/>
          <w:szCs w:val="24"/>
          <w:shd w:val="clear" w:fill="FFFFFF"/>
          <w:vertAlign w:val="baseline"/>
        </w:rPr>
        <w:t>)特定资格要</w:t>
      </w:r>
      <w:r>
        <w:rPr>
          <w:rFonts w:hint="eastAsia" w:ascii="仿宋" w:hAnsi="仿宋" w:eastAsia="仿宋" w:cs="仿宋"/>
          <w:b w:val="0"/>
          <w:bCs w:val="0"/>
          <w:i w:val="0"/>
          <w:iCs w:val="0"/>
          <w:caps w:val="0"/>
          <w:color w:val="333333"/>
          <w:spacing w:val="0"/>
          <w:sz w:val="24"/>
          <w:szCs w:val="24"/>
          <w:shd w:val="clear" w:fill="FFFFFF"/>
          <w:vertAlign w:val="baseline"/>
        </w:rPr>
        <w:t>求如下:</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Chars="200"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1）供应商应具有独立承担民事责任能力的法人、其他组织或自然人。企业法人应提供合法有效的标识有统一社会信用代码的营业执照（附2021年或2022年企业年度报告书）；事业法人应提供事业单位法人证书；其他组织应提供合法登记证明文件；自然人应提供身份证；</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480" w:firstLineChars="200"/>
        <w:jc w:val="left"/>
        <w:textAlignment w:val="baseline"/>
        <w:rPr>
          <w:rStyle w:val="25"/>
          <w:rFonts w:hint="eastAsia" w:ascii="仿宋" w:hAnsi="仿宋" w:eastAsia="仿宋" w:cs="仿宋"/>
          <w:b w:val="0"/>
          <w:bCs w:val="0"/>
          <w:color w:val="333333"/>
          <w:sz w:val="24"/>
          <w:szCs w:val="24"/>
          <w:highlight w:val="none"/>
          <w:shd w:val="clear" w:color="auto" w:fill="FFFFFF"/>
          <w:lang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（2）</w:t>
      </w:r>
      <w:r>
        <w:rPr>
          <w:rStyle w:val="25"/>
          <w:rFonts w:hint="eastAsia" w:ascii="仿宋" w:hAnsi="仿宋" w:eastAsia="仿宋" w:cs="仿宋"/>
          <w:b w:val="0"/>
          <w:bCs w:val="0"/>
          <w:color w:val="333333"/>
          <w:sz w:val="24"/>
          <w:szCs w:val="24"/>
          <w:highlight w:val="none"/>
          <w:shd w:val="clear" w:color="auto" w:fill="FFFFFF"/>
        </w:rPr>
        <w:t>提供保安服务许可证原件</w:t>
      </w:r>
      <w:r>
        <w:rPr>
          <w:rStyle w:val="25"/>
          <w:rFonts w:hint="eastAsia" w:ascii="仿宋" w:hAnsi="仿宋" w:eastAsia="仿宋" w:cs="仿宋"/>
          <w:b w:val="0"/>
          <w:bCs w:val="0"/>
          <w:color w:val="333333"/>
          <w:sz w:val="24"/>
          <w:szCs w:val="24"/>
          <w:highlight w:val="none"/>
          <w:shd w:val="clear" w:color="auto" w:fill="FFFFFF"/>
          <w:lang w:eastAsia="zh-CN"/>
        </w:rPr>
        <w:t>：</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480" w:firstLineChars="20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（3</w:t>
      </w:r>
      <w:r>
        <w:rPr>
          <w:rStyle w:val="25"/>
          <w:rFonts w:hint="eastAsia" w:ascii="仿宋" w:hAnsi="仿宋" w:eastAsia="仿宋" w:cs="仿宋"/>
          <w:b w:val="0"/>
          <w:bCs w:val="0"/>
          <w:i w:val="0"/>
          <w:iCs w:val="0"/>
          <w:caps w:val="0"/>
          <w:color w:val="333333"/>
          <w:spacing w:val="0"/>
          <w:sz w:val="24"/>
          <w:szCs w:val="24"/>
          <w:highlight w:val="none"/>
          <w:shd w:val="clear" w:fill="FFFFFF"/>
          <w:vertAlign w:val="baseline"/>
          <w:lang w:val="en-US" w:eastAsia="zh-CN"/>
        </w:rPr>
        <w:t>）供应商应提供法</w:t>
      </w: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定代表人授权书及被授权人身份证，法定代表人直接谈判须提交法定代表人身份证明；</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480" w:firstLineChars="20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4）社会保障资金缴纳证明：提供2023年1月至投标文件递交截止时间至少一个月的社会保障资金银行缴费单据或社保机构开具的社会保险参保缴费情况证明，依法不需要缴纳社会保障资金的单位应提供相关证明材料；</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480" w:firstLineChars="20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（5）税收缴纳证明：提供2023年1月至投标文件递交截止时间已缴纳的至少一个月的纳税证明（银行缴费凭证）或完税证明，依法免税的单位应提供相关证明材料；</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480" w:firstLineChars="20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6）财务状况报告：提供2021年度或2022年度的财务审计报告（至少包括资产负债表、利润表、现金流量表、所有者权益变动表及其附注），公司成立时间不足三年的，需附已出年份的审计报告;不足一年的需提供开标时间前六个月内其基本存款账户开户银行出具的资信证明；</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480" w:firstLineChars="20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7）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480" w:firstLineChars="20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（8）投标保证金：用投标信用承诺书代替（提供投标信用承诺书及信用中国（陕西榆林）主动承诺网页截图）；</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480" w:firstLineChars="20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（9）书面声明：参加本次政府采购活动前三年内在经营活动中没有重大违法记录的声明函； </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480" w:firstLineChars="20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（10）提供榆林市政府采购货物类项目供应商信用承诺书及信用中国（陕西榆林）主动承诺网页截图；</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480" w:firstLineChars="20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11）本合同包不接受联合体投标；单位负责人为同一人或者存在直接控股、管理关系的不同供应商，不得同时参加本项目投标活动，提供《供应商企业关系关联承诺书》；且一个投标供应商只能参与采购人同期公告内一个合同包的政府采购活动。</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480" w:firstLineChars="20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（12）本项目专门面向中小企业采购。不满足中小企业政策规定的，将被拒绝参与本项目政府采购投标活动。满足要求的中小企业须提供管理办法规定的《中小企业声明函》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jc w:val="left"/>
        <w:textAlignment w:val="baseline"/>
        <w:rPr>
          <w:rFonts w:hint="eastAsia" w:ascii="仿宋" w:hAnsi="仿宋" w:eastAsia="仿宋" w:cs="仿宋"/>
          <w:b w:val="0"/>
          <w:bCs w:val="0"/>
          <w:sz w:val="24"/>
          <w:szCs w:val="24"/>
        </w:rPr>
      </w:pPr>
      <w:r>
        <w:rPr>
          <w:rStyle w:val="25"/>
          <w:rFonts w:hint="eastAsia" w:ascii="仿宋" w:hAnsi="仿宋" w:eastAsia="仿宋" w:cs="仿宋"/>
          <w:b/>
          <w:bCs/>
          <w:i w:val="0"/>
          <w:iCs w:val="0"/>
          <w:caps w:val="0"/>
          <w:color w:val="333333"/>
          <w:spacing w:val="0"/>
          <w:sz w:val="24"/>
          <w:szCs w:val="24"/>
          <w:shd w:val="clear" w:fill="FFFFFF"/>
          <w:vertAlign w:val="baseline"/>
        </w:rPr>
        <w:t>三、获取招标文件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时</w:t>
      </w:r>
      <w:r>
        <w:rPr>
          <w:rFonts w:hint="eastAsia" w:ascii="仿宋" w:hAnsi="仿宋" w:eastAsia="仿宋" w:cs="仿宋"/>
          <w:i w:val="0"/>
          <w:iCs w:val="0"/>
          <w:caps w:val="0"/>
          <w:color w:val="333333"/>
          <w:spacing w:val="0"/>
          <w:sz w:val="24"/>
          <w:szCs w:val="24"/>
          <w:highlight w:val="none"/>
          <w:shd w:val="clear" w:fill="FFFFFF"/>
          <w:vertAlign w:val="baseline"/>
        </w:rPr>
        <w:t>间： </w:t>
      </w:r>
      <w:r>
        <w:rPr>
          <w:rFonts w:hint="eastAsia" w:ascii="仿宋" w:hAnsi="仿宋" w:eastAsia="仿宋" w:cs="仿宋"/>
          <w:i w:val="0"/>
          <w:iCs w:val="0"/>
          <w:caps w:val="0"/>
          <w:color w:val="333333"/>
          <w:spacing w:val="0"/>
          <w:sz w:val="24"/>
          <w:szCs w:val="24"/>
          <w:highlight w:val="none"/>
          <w:shd w:val="clear" w:fill="FFFFFF"/>
          <w:vertAlign w:val="baseline"/>
          <w:lang w:eastAsia="zh-CN"/>
        </w:rPr>
        <w:t>2023年06月19日 至 2023年06月21日</w:t>
      </w:r>
      <w:r>
        <w:rPr>
          <w:rFonts w:hint="eastAsia" w:ascii="仿宋" w:hAnsi="仿宋" w:eastAsia="仿宋" w:cs="仿宋"/>
          <w:i w:val="0"/>
          <w:iCs w:val="0"/>
          <w:caps w:val="0"/>
          <w:color w:val="333333"/>
          <w:spacing w:val="0"/>
          <w:sz w:val="24"/>
          <w:szCs w:val="24"/>
          <w:highlight w:val="none"/>
          <w:shd w:val="clear" w:fill="FFFFFF"/>
          <w:vertAlign w:val="baseline"/>
        </w:rPr>
        <w:t> ，每天上午 09:00:00 至 12:00:00 ，下午 15:00:00 至 17:00:00 （北京</w:t>
      </w:r>
      <w:r>
        <w:rPr>
          <w:rFonts w:hint="eastAsia" w:ascii="仿宋" w:hAnsi="仿宋" w:eastAsia="仿宋" w:cs="仿宋"/>
          <w:i w:val="0"/>
          <w:iCs w:val="0"/>
          <w:caps w:val="0"/>
          <w:color w:val="333333"/>
          <w:spacing w:val="0"/>
          <w:sz w:val="24"/>
          <w:szCs w:val="24"/>
          <w:shd w:val="clear" w:fill="FFFFFF"/>
          <w:vertAlign w:val="baseline"/>
        </w:rPr>
        <w:t>时间）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途径：登录全国公共资源交易中心平台（陕西省）使用CA锁报名后自行下载</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方式：在线获取</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售价： 0元</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jc w:val="left"/>
        <w:textAlignment w:val="baseline"/>
        <w:rPr>
          <w:rFonts w:hint="eastAsia" w:ascii="仿宋" w:hAnsi="仿宋" w:eastAsia="仿宋" w:cs="仿宋"/>
          <w:b w:val="0"/>
          <w:bCs w:val="0"/>
          <w:sz w:val="24"/>
          <w:szCs w:val="24"/>
        </w:rPr>
      </w:pPr>
      <w:r>
        <w:rPr>
          <w:rStyle w:val="25"/>
          <w:rFonts w:hint="eastAsia" w:ascii="仿宋" w:hAnsi="仿宋" w:eastAsia="仿宋" w:cs="仿宋"/>
          <w:b/>
          <w:bCs/>
          <w:i w:val="0"/>
          <w:iCs w:val="0"/>
          <w:caps w:val="0"/>
          <w:color w:val="333333"/>
          <w:spacing w:val="0"/>
          <w:sz w:val="24"/>
          <w:szCs w:val="24"/>
          <w:shd w:val="clear" w:fill="FFFFFF"/>
          <w:vertAlign w:val="baseline"/>
        </w:rPr>
        <w:t>四、提交投标文件截止时间、开标时间和地点</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时间</w:t>
      </w:r>
      <w:r>
        <w:rPr>
          <w:rFonts w:hint="eastAsia" w:ascii="仿宋" w:hAnsi="仿宋" w:eastAsia="仿宋" w:cs="仿宋"/>
          <w:i w:val="0"/>
          <w:iCs w:val="0"/>
          <w:caps w:val="0"/>
          <w:color w:val="333333"/>
          <w:spacing w:val="0"/>
          <w:sz w:val="24"/>
          <w:szCs w:val="24"/>
          <w:highlight w:val="none"/>
          <w:shd w:val="clear" w:fill="FFFFFF"/>
          <w:vertAlign w:val="baseline"/>
        </w:rPr>
        <w:t>：</w:t>
      </w:r>
      <w:r>
        <w:rPr>
          <w:rFonts w:hint="eastAsia" w:ascii="仿宋" w:hAnsi="仿宋" w:eastAsia="仿宋" w:cs="仿宋"/>
          <w:i w:val="0"/>
          <w:iCs w:val="0"/>
          <w:caps w:val="0"/>
          <w:color w:val="333333"/>
          <w:spacing w:val="0"/>
          <w:sz w:val="24"/>
          <w:szCs w:val="24"/>
          <w:highlight w:val="none"/>
          <w:shd w:val="clear" w:fill="FFFFFF"/>
          <w:vertAlign w:val="baseline"/>
          <w:lang w:eastAsia="zh-CN"/>
        </w:rPr>
        <w:t> 2023年06月26日 16时00分00秒 </w:t>
      </w:r>
      <w:r>
        <w:rPr>
          <w:rFonts w:hint="eastAsia" w:ascii="仿宋" w:hAnsi="仿宋" w:eastAsia="仿宋" w:cs="仿宋"/>
          <w:i w:val="0"/>
          <w:iCs w:val="0"/>
          <w:caps w:val="0"/>
          <w:color w:val="333333"/>
          <w:spacing w:val="0"/>
          <w:sz w:val="24"/>
          <w:szCs w:val="24"/>
          <w:shd w:val="clear" w:fill="FFFFFF"/>
          <w:vertAlign w:val="baseline"/>
        </w:rPr>
        <w:t>（北京时间）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提交投标文件地点：府谷县华盛大厦8楼会议室</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开标地点：府谷县华盛大厦8楼会议室</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jc w:val="left"/>
        <w:textAlignment w:val="baseline"/>
        <w:rPr>
          <w:rFonts w:hint="eastAsia" w:ascii="仿宋" w:hAnsi="仿宋" w:eastAsia="仿宋" w:cs="仿宋"/>
          <w:b w:val="0"/>
          <w:bCs w:val="0"/>
          <w:sz w:val="24"/>
          <w:szCs w:val="24"/>
        </w:rPr>
      </w:pPr>
      <w:r>
        <w:rPr>
          <w:rStyle w:val="25"/>
          <w:rFonts w:hint="eastAsia" w:ascii="仿宋" w:hAnsi="仿宋" w:eastAsia="仿宋" w:cs="仿宋"/>
          <w:b/>
          <w:bCs/>
          <w:i w:val="0"/>
          <w:iCs w:val="0"/>
          <w:caps w:val="0"/>
          <w:color w:val="333333"/>
          <w:spacing w:val="0"/>
          <w:sz w:val="24"/>
          <w:szCs w:val="24"/>
          <w:shd w:val="clear" w:fill="FFFFFF"/>
          <w:vertAlign w:val="baseline"/>
        </w:rPr>
        <w:t>五、公告期限</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自本公告发布之日起3个工作日。</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jc w:val="left"/>
        <w:textAlignment w:val="baseline"/>
        <w:rPr>
          <w:rFonts w:hint="eastAsia" w:ascii="仿宋" w:hAnsi="仿宋" w:eastAsia="仿宋" w:cs="仿宋"/>
          <w:b w:val="0"/>
          <w:bCs w:val="0"/>
          <w:sz w:val="24"/>
          <w:szCs w:val="24"/>
        </w:rPr>
      </w:pPr>
      <w:r>
        <w:rPr>
          <w:rStyle w:val="25"/>
          <w:rFonts w:hint="eastAsia" w:ascii="仿宋" w:hAnsi="仿宋" w:eastAsia="仿宋" w:cs="仿宋"/>
          <w:b/>
          <w:bCs/>
          <w:i w:val="0"/>
          <w:iCs w:val="0"/>
          <w:caps w:val="0"/>
          <w:color w:val="333333"/>
          <w:spacing w:val="0"/>
          <w:sz w:val="24"/>
          <w:szCs w:val="24"/>
          <w:shd w:val="clear" w:fill="FFFFFF"/>
          <w:vertAlign w:val="baseline"/>
        </w:rPr>
        <w:t>六、其他补充事宜</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注：1、线上与线下需同时报名，二者缺一不可，否则视为报名无效。（1）供应商可登录全国公共资源交易中心平台（陕西省） （http://www.sxggzyjy.cn/）,选择“电子交易平台-政府采购交易系统-企业端进行登录，登录后选择“交易乙方”身份进入供应商界面进行投标确并免费下载竞争性谈判文件。 （2） 线上报名与线下报名需同时进行，线上报名成功后请经办人携带网上报名回执单、管理办法规定的《中小企业声明函》、单位介绍信原件、经办人身份证原件、复印件及社保经办机构出具的2023年3月、4月、5月至少一个月的本企业社保缴纳证明材料（五险一金其中一项即可，应可查询）复印件加盖企业鲜章到陕西中采项目管理有限公司（府谷县华盛大厦8楼808室）进行线下投标确认，线上与线下投标确认信息须一致，否则视为无效。投标确认时间为每日上午9:00至12:00，下午15:00至17:00（法定节假日除外）谢绝邮寄。（3）供应商初次使用交易平台，须先完成诚信入库登记、CA锁认证及企业信息绑定。相关操作流程详见全国政府采购平台（陕西省）网站〖首页·〉服务指南·〉下载专区〗中的《陕西省公共资源交易中心政府采购项目投标指南》。 （4） 办理CA锁方式（仅供参考）：供应商初次使用全国公共资源交易平台（陕西省·榆林市），需前往陕西省数字证书认证中心股份有限公司办理 CA 锁，咨询电话:400-998-0000 或0912-3515031。（5）请供应商按照陕西省财政厅关于政府采购供应商注册登记有关事项的通知中的要求，通过陕西省政府采购网 （http://www.ccgp-shaanxi.gov.cn/）注册登记加入陕西省政府采购供应商库。</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jc w:val="left"/>
        <w:textAlignment w:val="baseline"/>
        <w:rPr>
          <w:rFonts w:hint="eastAsia" w:ascii="仿宋" w:hAnsi="仿宋" w:eastAsia="仿宋" w:cs="仿宋"/>
          <w:b w:val="0"/>
          <w:bCs w:val="0"/>
          <w:sz w:val="24"/>
          <w:szCs w:val="24"/>
        </w:rPr>
      </w:pPr>
      <w:r>
        <w:rPr>
          <w:rStyle w:val="25"/>
          <w:rFonts w:hint="eastAsia" w:ascii="仿宋" w:hAnsi="仿宋" w:eastAsia="仿宋" w:cs="仿宋"/>
          <w:b/>
          <w:bCs/>
          <w:i w:val="0"/>
          <w:iCs w:val="0"/>
          <w:caps w:val="0"/>
          <w:color w:val="333333"/>
          <w:spacing w:val="0"/>
          <w:sz w:val="24"/>
          <w:szCs w:val="24"/>
          <w:shd w:val="clear" w:fill="FFFFFF"/>
          <w:vertAlign w:val="baseline"/>
        </w:rPr>
        <w:t>七、对本次招标提出询问，请按以下方式联系。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仿宋" w:hAnsi="仿宋" w:eastAsia="仿宋" w:cs="仿宋"/>
          <w:b w:val="0"/>
          <w:bCs w:val="0"/>
          <w:i w:val="0"/>
          <w:iCs w:val="0"/>
          <w:caps w:val="0"/>
          <w:color w:val="333333"/>
          <w:spacing w:val="0"/>
          <w:kern w:val="0"/>
          <w:sz w:val="24"/>
          <w:szCs w:val="24"/>
          <w:shd w:val="clear" w:fill="FFFFFF"/>
          <w:vertAlign w:val="baseline"/>
          <w:lang w:val="en-US" w:eastAsia="zh-CN" w:bidi="ar"/>
        </w:rPr>
      </w:pPr>
      <w:r>
        <w:rPr>
          <w:rFonts w:hint="eastAsia" w:ascii="仿宋" w:hAnsi="仿宋" w:eastAsia="仿宋" w:cs="仿宋"/>
          <w:b w:val="0"/>
          <w:bCs w:val="0"/>
          <w:i w:val="0"/>
          <w:iCs w:val="0"/>
          <w:caps w:val="0"/>
          <w:color w:val="333333"/>
          <w:spacing w:val="0"/>
          <w:kern w:val="0"/>
          <w:sz w:val="24"/>
          <w:szCs w:val="24"/>
          <w:shd w:val="clear" w:fill="FFFFFF"/>
          <w:vertAlign w:val="baseline"/>
          <w:lang w:val="en-US" w:eastAsia="zh-CN" w:bidi="ar"/>
        </w:rPr>
        <w:t>1.采购人信息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b w:val="0"/>
          <w:bCs w:val="0"/>
          <w:i w:val="0"/>
          <w:iCs w:val="0"/>
          <w:caps w:val="0"/>
          <w:color w:val="333333"/>
          <w:spacing w:val="0"/>
          <w:kern w:val="0"/>
          <w:sz w:val="24"/>
          <w:szCs w:val="24"/>
          <w:shd w:val="clear" w:fill="FFFFFF"/>
          <w:vertAlign w:val="baseline"/>
          <w:lang w:val="en-US" w:eastAsia="zh-CN" w:bidi="ar"/>
        </w:rPr>
      </w:pPr>
      <w:r>
        <w:rPr>
          <w:rFonts w:hint="eastAsia" w:ascii="仿宋" w:hAnsi="仿宋" w:eastAsia="仿宋" w:cs="仿宋"/>
          <w:b w:val="0"/>
          <w:bCs w:val="0"/>
          <w:i w:val="0"/>
          <w:iCs w:val="0"/>
          <w:caps w:val="0"/>
          <w:color w:val="333333"/>
          <w:spacing w:val="0"/>
          <w:kern w:val="0"/>
          <w:sz w:val="24"/>
          <w:szCs w:val="24"/>
          <w:shd w:val="clear" w:fill="FFFFFF"/>
          <w:vertAlign w:val="baseline"/>
          <w:lang w:val="en-US" w:eastAsia="zh-CN" w:bidi="ar"/>
        </w:rPr>
        <w:t>名称：府谷交通建设集团有限责任公司</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b w:val="0"/>
          <w:bCs w:val="0"/>
          <w:i w:val="0"/>
          <w:iCs w:val="0"/>
          <w:caps w:val="0"/>
          <w:color w:val="333333"/>
          <w:spacing w:val="0"/>
          <w:kern w:val="0"/>
          <w:sz w:val="24"/>
          <w:szCs w:val="24"/>
          <w:shd w:val="clear" w:fill="FFFFFF"/>
          <w:vertAlign w:val="baseline"/>
          <w:lang w:val="en-US" w:eastAsia="zh-CN" w:bidi="ar"/>
        </w:rPr>
      </w:pPr>
      <w:r>
        <w:rPr>
          <w:rFonts w:hint="eastAsia" w:ascii="仿宋" w:hAnsi="仿宋" w:eastAsia="仿宋" w:cs="仿宋"/>
          <w:b w:val="0"/>
          <w:bCs w:val="0"/>
          <w:i w:val="0"/>
          <w:iCs w:val="0"/>
          <w:caps w:val="0"/>
          <w:color w:val="333333"/>
          <w:spacing w:val="0"/>
          <w:kern w:val="0"/>
          <w:sz w:val="24"/>
          <w:szCs w:val="24"/>
          <w:shd w:val="clear" w:fill="FFFFFF"/>
          <w:vertAlign w:val="baseline"/>
          <w:lang w:val="en-US" w:eastAsia="zh-CN" w:bidi="ar"/>
        </w:rPr>
        <w:t>地址：陕西省榆林市府谷县新区孤山路29号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联系方式：</w:t>
      </w:r>
      <w:r>
        <w:rPr>
          <w:rFonts w:hint="eastAsia" w:ascii="仿宋" w:hAnsi="仿宋" w:eastAsia="仿宋" w:cs="仿宋"/>
          <w:i w:val="0"/>
          <w:caps w:val="0"/>
          <w:color w:val="222222"/>
          <w:spacing w:val="0"/>
          <w:sz w:val="24"/>
          <w:szCs w:val="24"/>
          <w:highlight w:val="none"/>
          <w:shd w:val="clear" w:color="auto" w:fill="FFFFFF"/>
          <w:lang w:val="en-US" w:eastAsia="zh-CN"/>
        </w:rPr>
        <w:t>15319599961</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仿宋" w:hAnsi="仿宋" w:eastAsia="仿宋" w:cs="仿宋"/>
          <w:b w:val="0"/>
          <w:bCs w:val="0"/>
          <w:i w:val="0"/>
          <w:iCs w:val="0"/>
          <w:caps w:val="0"/>
          <w:color w:val="333333"/>
          <w:spacing w:val="0"/>
          <w:kern w:val="0"/>
          <w:sz w:val="24"/>
          <w:szCs w:val="24"/>
          <w:shd w:val="clear" w:fill="FFFFFF"/>
          <w:vertAlign w:val="baseline"/>
          <w:lang w:val="en-US" w:eastAsia="zh-CN" w:bidi="ar-SA"/>
        </w:rPr>
      </w:pPr>
      <w:r>
        <w:rPr>
          <w:rFonts w:hint="eastAsia" w:ascii="仿宋" w:hAnsi="仿宋" w:eastAsia="仿宋" w:cs="仿宋"/>
          <w:b w:val="0"/>
          <w:bCs w:val="0"/>
          <w:i w:val="0"/>
          <w:iCs w:val="0"/>
          <w:caps w:val="0"/>
          <w:color w:val="333333"/>
          <w:spacing w:val="0"/>
          <w:sz w:val="24"/>
          <w:szCs w:val="24"/>
          <w:shd w:val="clear" w:fill="FFFFFF"/>
          <w:vertAlign w:val="baseline"/>
        </w:rPr>
        <w:t>2.</w:t>
      </w:r>
      <w:r>
        <w:rPr>
          <w:rFonts w:hint="eastAsia" w:ascii="仿宋" w:hAnsi="仿宋" w:eastAsia="仿宋" w:cs="仿宋"/>
          <w:b w:val="0"/>
          <w:bCs w:val="0"/>
          <w:i w:val="0"/>
          <w:iCs w:val="0"/>
          <w:caps w:val="0"/>
          <w:color w:val="333333"/>
          <w:spacing w:val="0"/>
          <w:kern w:val="0"/>
          <w:sz w:val="24"/>
          <w:szCs w:val="24"/>
          <w:shd w:val="clear" w:fill="FFFFFF"/>
          <w:vertAlign w:val="baseline"/>
          <w:lang w:val="en-US" w:eastAsia="zh-CN" w:bidi="ar-SA"/>
        </w:rPr>
        <w:t>采购代理机构信息</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名称：陕西中采项目管理有限公司</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地址：府谷县华盛大厦8楼</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联系方式：0912-8723101</w:t>
      </w:r>
      <w:bookmarkStart w:id="69" w:name="_GoBack"/>
      <w:bookmarkEnd w:id="69"/>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仿宋" w:hAnsi="仿宋" w:eastAsia="仿宋" w:cs="仿宋"/>
          <w:b w:val="0"/>
          <w:bCs w:val="0"/>
          <w:sz w:val="24"/>
          <w:szCs w:val="24"/>
        </w:rPr>
      </w:pPr>
      <w:r>
        <w:rPr>
          <w:rFonts w:hint="eastAsia" w:ascii="仿宋" w:hAnsi="仿宋" w:eastAsia="仿宋" w:cs="仿宋"/>
          <w:b w:val="0"/>
          <w:bCs w:val="0"/>
          <w:i w:val="0"/>
          <w:iCs w:val="0"/>
          <w:caps w:val="0"/>
          <w:color w:val="333333"/>
          <w:spacing w:val="0"/>
          <w:sz w:val="24"/>
          <w:szCs w:val="24"/>
          <w:shd w:val="clear" w:fill="FFFFFF"/>
          <w:vertAlign w:val="baseline"/>
        </w:rPr>
        <w:t>3.项目联系方式</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lang w:eastAsia="zh-CN"/>
        </w:rPr>
      </w:pPr>
      <w:r>
        <w:rPr>
          <w:rFonts w:hint="eastAsia" w:ascii="仿宋" w:hAnsi="仿宋" w:eastAsia="仿宋" w:cs="仿宋"/>
          <w:i w:val="0"/>
          <w:iCs w:val="0"/>
          <w:caps w:val="0"/>
          <w:color w:val="333333"/>
          <w:spacing w:val="0"/>
          <w:sz w:val="24"/>
          <w:szCs w:val="24"/>
          <w:shd w:val="clear" w:fill="FFFFFF"/>
          <w:vertAlign w:val="baseline"/>
        </w:rPr>
        <w:t>项目联系人：</w:t>
      </w:r>
      <w:r>
        <w:rPr>
          <w:rFonts w:hint="eastAsia" w:ascii="仿宋" w:hAnsi="仿宋" w:eastAsia="仿宋" w:cs="仿宋"/>
          <w:i w:val="0"/>
          <w:iCs w:val="0"/>
          <w:caps w:val="0"/>
          <w:color w:val="333333"/>
          <w:spacing w:val="0"/>
          <w:sz w:val="24"/>
          <w:szCs w:val="24"/>
          <w:shd w:val="clear" w:fill="FFFFFF"/>
          <w:vertAlign w:val="baseline"/>
          <w:lang w:val="en-US" w:eastAsia="zh-CN"/>
        </w:rPr>
        <w:t>庄工</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电话：0912-8723101</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right"/>
        <w:textAlignment w:val="baseline"/>
        <w:rPr>
          <w:rFonts w:hint="eastAsia" w:ascii="仿宋" w:hAnsi="仿宋" w:eastAsia="仿宋" w:cs="仿宋"/>
          <w:sz w:val="24"/>
          <w:szCs w:val="24"/>
        </w:rPr>
      </w:pPr>
      <w:r>
        <w:rPr>
          <w:rFonts w:hint="eastAsia" w:ascii="仿宋" w:hAnsi="仿宋" w:eastAsia="仿宋" w:cs="仿宋"/>
          <w:i w:val="0"/>
          <w:iCs w:val="0"/>
          <w:caps w:val="0"/>
          <w:color w:val="333333"/>
          <w:spacing w:val="0"/>
          <w:sz w:val="24"/>
          <w:szCs w:val="24"/>
          <w:shd w:val="clear" w:fill="FFFFFF"/>
          <w:vertAlign w:val="baseline"/>
        </w:rPr>
        <w:t>陕西中采项目管理有限公司</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right"/>
        <w:textAlignment w:val="baseline"/>
        <w:rPr>
          <w:rFonts w:hint="eastAsia" w:ascii="仿宋" w:hAnsi="仿宋" w:eastAsia="仿宋" w:cs="仿宋"/>
          <w:i w:val="0"/>
          <w:iCs w:val="0"/>
          <w:caps w:val="0"/>
          <w:color w:val="auto"/>
          <w:spacing w:val="0"/>
          <w:sz w:val="24"/>
          <w:szCs w:val="24"/>
          <w:highlight w:val="none"/>
          <w:shd w:val="clear" w:fill="FFFFFF"/>
          <w:vertAlign w:val="baseline"/>
        </w:rPr>
      </w:pPr>
      <w:r>
        <w:rPr>
          <w:rFonts w:hint="eastAsia" w:ascii="仿宋" w:hAnsi="仿宋" w:eastAsia="仿宋" w:cs="仿宋"/>
          <w:i w:val="0"/>
          <w:iCs w:val="0"/>
          <w:caps w:val="0"/>
          <w:color w:val="auto"/>
          <w:spacing w:val="0"/>
          <w:sz w:val="24"/>
          <w:szCs w:val="24"/>
          <w:highlight w:val="none"/>
          <w:shd w:val="clear" w:fill="FFFFFF"/>
          <w:vertAlign w:val="baseline"/>
        </w:rPr>
        <w:t>2023年0</w:t>
      </w:r>
      <w:r>
        <w:rPr>
          <w:rFonts w:hint="eastAsia" w:ascii="仿宋" w:hAnsi="仿宋" w:eastAsia="仿宋" w:cs="仿宋"/>
          <w:i w:val="0"/>
          <w:iCs w:val="0"/>
          <w:caps w:val="0"/>
          <w:color w:val="auto"/>
          <w:spacing w:val="0"/>
          <w:sz w:val="24"/>
          <w:szCs w:val="24"/>
          <w:highlight w:val="none"/>
          <w:shd w:val="clear" w:fill="FFFFFF"/>
          <w:vertAlign w:val="baseline"/>
          <w:lang w:val="en-US" w:eastAsia="zh-CN"/>
        </w:rPr>
        <w:t>6</w:t>
      </w:r>
      <w:r>
        <w:rPr>
          <w:rFonts w:hint="eastAsia" w:ascii="仿宋" w:hAnsi="仿宋" w:eastAsia="仿宋" w:cs="仿宋"/>
          <w:i w:val="0"/>
          <w:iCs w:val="0"/>
          <w:caps w:val="0"/>
          <w:color w:val="auto"/>
          <w:spacing w:val="0"/>
          <w:sz w:val="24"/>
          <w:szCs w:val="24"/>
          <w:highlight w:val="none"/>
          <w:shd w:val="clear" w:fill="FFFFFF"/>
          <w:vertAlign w:val="baseline"/>
        </w:rPr>
        <w:t>月</w:t>
      </w:r>
      <w:r>
        <w:rPr>
          <w:rFonts w:hint="eastAsia" w:ascii="仿宋" w:hAnsi="仿宋" w:eastAsia="仿宋" w:cs="仿宋"/>
          <w:i w:val="0"/>
          <w:iCs w:val="0"/>
          <w:caps w:val="0"/>
          <w:color w:val="auto"/>
          <w:spacing w:val="0"/>
          <w:sz w:val="24"/>
          <w:szCs w:val="24"/>
          <w:highlight w:val="none"/>
          <w:shd w:val="clear" w:fill="FFFFFF"/>
          <w:vertAlign w:val="baseline"/>
          <w:lang w:val="en-US" w:eastAsia="zh-CN"/>
        </w:rPr>
        <w:t>18</w:t>
      </w:r>
      <w:r>
        <w:rPr>
          <w:rFonts w:hint="eastAsia" w:ascii="仿宋" w:hAnsi="仿宋" w:eastAsia="仿宋" w:cs="仿宋"/>
          <w:i w:val="0"/>
          <w:iCs w:val="0"/>
          <w:caps w:val="0"/>
          <w:color w:val="auto"/>
          <w:spacing w:val="0"/>
          <w:sz w:val="24"/>
          <w:szCs w:val="24"/>
          <w:highlight w:val="none"/>
          <w:shd w:val="clear" w:fill="FFFFFF"/>
          <w:vertAlign w:val="baseline"/>
        </w:rPr>
        <w:t>日</w:t>
      </w:r>
    </w:p>
    <w:p>
      <w:pPr>
        <w:keepNext w:val="0"/>
        <w:keepLines w:val="0"/>
        <w:pageBreakBefore w:val="0"/>
        <w:kinsoku/>
        <w:overflowPunct/>
        <w:topLinePunct w:val="0"/>
        <w:autoSpaceDE/>
        <w:autoSpaceDN/>
        <w:bidi w:val="0"/>
        <w:adjustRightInd/>
        <w:snapToGrid/>
        <w:spacing w:line="360" w:lineRule="auto"/>
        <w:ind w:left="0"/>
        <w:rPr>
          <w:rFonts w:hint="eastAsia" w:ascii="仿宋" w:hAnsi="仿宋" w:eastAsia="仿宋" w:cs="仿宋"/>
          <w:sz w:val="24"/>
          <w:szCs w:val="24"/>
          <w:lang w:val="en-US" w:eastAsia="zh-CN"/>
        </w:rPr>
      </w:pPr>
      <w:r>
        <w:rPr>
          <w:rFonts w:hint="eastAsia" w:ascii="仿宋" w:hAnsi="仿宋" w:eastAsia="仿宋" w:cs="仿宋"/>
          <w:i w:val="0"/>
          <w:iCs w:val="0"/>
          <w:caps w:val="0"/>
          <w:color w:val="333333"/>
          <w:spacing w:val="0"/>
          <w:sz w:val="24"/>
          <w:szCs w:val="24"/>
          <w:shd w:val="clear" w:fill="FFFFFF"/>
          <w:vertAlign w:val="baseline"/>
        </w:rPr>
        <w:br w:type="page"/>
      </w:r>
    </w:p>
    <w:p>
      <w:pPr>
        <w:pStyle w:val="3"/>
        <w:numPr>
          <w:ilvl w:val="0"/>
          <w:numId w:val="0"/>
        </w:numPr>
        <w:spacing w:line="400" w:lineRule="exact"/>
        <w:jc w:val="center"/>
        <w:textAlignment w:val="baseline"/>
        <w:rPr>
          <w:rFonts w:hint="eastAsia" w:ascii="仿宋" w:hAnsi="仿宋" w:eastAsia="仿宋" w:cs="仿宋"/>
          <w:sz w:val="30"/>
          <w:szCs w:val="30"/>
        </w:rPr>
      </w:pPr>
      <w:bookmarkStart w:id="9" w:name="_Toc14040"/>
      <w:r>
        <w:rPr>
          <w:rFonts w:hint="eastAsia" w:ascii="仿宋" w:hAnsi="仿宋" w:eastAsia="仿宋" w:cs="仿宋"/>
          <w:sz w:val="30"/>
          <w:szCs w:val="30"/>
          <w:lang w:val="en-US" w:eastAsia="zh-CN"/>
        </w:rPr>
        <w:t xml:space="preserve">第二章   </w:t>
      </w:r>
      <w:r>
        <w:rPr>
          <w:rFonts w:hint="eastAsia" w:ascii="仿宋" w:hAnsi="仿宋" w:eastAsia="仿宋" w:cs="仿宋"/>
          <w:sz w:val="30"/>
          <w:szCs w:val="30"/>
        </w:rPr>
        <w:t>谈判供应商须知</w:t>
      </w:r>
      <w:bookmarkEnd w:id="7"/>
      <w:bookmarkEnd w:id="8"/>
      <w:bookmarkEnd w:id="9"/>
    </w:p>
    <w:p>
      <w:pPr>
        <w:tabs>
          <w:tab w:val="left" w:pos="240"/>
        </w:tabs>
        <w:spacing w:line="480" w:lineRule="exact"/>
        <w:ind w:left="-120" w:leftChars="-57"/>
        <w:jc w:val="center"/>
        <w:rPr>
          <w:rFonts w:hint="eastAsia" w:ascii="仿宋" w:hAnsi="仿宋" w:eastAsia="仿宋" w:cs="仿宋"/>
          <w:b/>
          <w:sz w:val="30"/>
          <w:szCs w:val="30"/>
        </w:rPr>
      </w:pPr>
      <w:bookmarkStart w:id="10" w:name="_Toc3568_WPSOffice_Level1"/>
      <w:r>
        <w:rPr>
          <w:rFonts w:hint="eastAsia" w:ascii="仿宋" w:hAnsi="仿宋" w:eastAsia="仿宋" w:cs="仿宋"/>
          <w:b/>
          <w:sz w:val="30"/>
          <w:szCs w:val="30"/>
        </w:rPr>
        <w:t>供应商须知前附表</w:t>
      </w:r>
    </w:p>
    <w:tbl>
      <w:tblPr>
        <w:tblStyle w:val="22"/>
        <w:tblW w:w="9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2253"/>
        <w:gridCol w:w="6469"/>
        <w:gridCol w:w="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15" w:type="dxa"/>
            <w:noWrap w:val="0"/>
            <w:vAlign w:val="center"/>
          </w:tcPr>
          <w:p>
            <w:pPr>
              <w:pStyle w:val="15"/>
              <w:spacing w:line="420" w:lineRule="exact"/>
              <w:jc w:val="center"/>
              <w:rPr>
                <w:rFonts w:hint="eastAsia" w:ascii="仿宋" w:hAnsi="仿宋" w:eastAsia="仿宋" w:cs="仿宋"/>
                <w:sz w:val="24"/>
                <w:szCs w:val="24"/>
              </w:rPr>
            </w:pPr>
            <w:r>
              <w:rPr>
                <w:rFonts w:hint="eastAsia" w:ascii="仿宋" w:hAnsi="仿宋" w:eastAsia="仿宋" w:cs="仿宋"/>
                <w:sz w:val="24"/>
                <w:szCs w:val="24"/>
              </w:rPr>
              <w:t>序号</w:t>
            </w:r>
          </w:p>
        </w:tc>
        <w:tc>
          <w:tcPr>
            <w:tcW w:w="2253" w:type="dxa"/>
            <w:noWrap w:val="0"/>
            <w:vAlign w:val="center"/>
          </w:tcPr>
          <w:p>
            <w:pPr>
              <w:pStyle w:val="15"/>
              <w:spacing w:line="420" w:lineRule="exact"/>
              <w:jc w:val="center"/>
              <w:rPr>
                <w:rFonts w:hint="eastAsia" w:ascii="仿宋" w:hAnsi="仿宋" w:eastAsia="仿宋" w:cs="仿宋"/>
                <w:sz w:val="24"/>
                <w:szCs w:val="24"/>
              </w:rPr>
            </w:pPr>
            <w:r>
              <w:rPr>
                <w:rFonts w:hint="eastAsia" w:ascii="仿宋" w:hAnsi="仿宋" w:eastAsia="仿宋" w:cs="仿宋"/>
                <w:sz w:val="24"/>
                <w:szCs w:val="24"/>
              </w:rPr>
              <w:t>名称</w:t>
            </w:r>
          </w:p>
        </w:tc>
        <w:tc>
          <w:tcPr>
            <w:tcW w:w="6471" w:type="dxa"/>
            <w:gridSpan w:val="2"/>
            <w:noWrap w:val="0"/>
            <w:vAlign w:val="center"/>
          </w:tcPr>
          <w:p>
            <w:pPr>
              <w:pStyle w:val="15"/>
              <w:spacing w:line="420" w:lineRule="exact"/>
              <w:jc w:val="center"/>
              <w:rPr>
                <w:rFonts w:hint="eastAsia" w:ascii="仿宋" w:hAnsi="仿宋" w:eastAsia="仿宋" w:cs="仿宋"/>
                <w:sz w:val="24"/>
                <w:szCs w:val="24"/>
              </w:rPr>
            </w:pPr>
            <w:r>
              <w:rPr>
                <w:rFonts w:hint="eastAsia" w:ascii="仿宋" w:hAnsi="仿宋" w:eastAsia="仿宋" w:cs="仿宋"/>
                <w:sz w:val="24"/>
                <w:szCs w:val="24"/>
              </w:rPr>
              <w:t>具体内容和要求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715" w:type="dxa"/>
            <w:vMerge w:val="restart"/>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采购项目</w:t>
            </w:r>
          </w:p>
        </w:tc>
        <w:tc>
          <w:tcPr>
            <w:tcW w:w="6471" w:type="dxa"/>
            <w:gridSpan w:val="2"/>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i w:val="0"/>
                <w:caps w:val="0"/>
                <w:color w:val="333333"/>
                <w:spacing w:val="0"/>
                <w:kern w:val="0"/>
                <w:sz w:val="24"/>
                <w:szCs w:val="24"/>
                <w:lang w:val="en-US" w:eastAsia="zh-CN" w:bidi="ar"/>
              </w:rPr>
              <w:t>府谷交建集团安保服务项目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715" w:type="dxa"/>
            <w:vMerge w:val="continue"/>
            <w:noWrap w:val="0"/>
            <w:vAlign w:val="center"/>
          </w:tcPr>
          <w:p>
            <w:pPr>
              <w:pStyle w:val="15"/>
              <w:spacing w:line="420" w:lineRule="exact"/>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采购预算</w:t>
            </w:r>
          </w:p>
        </w:tc>
        <w:tc>
          <w:tcPr>
            <w:tcW w:w="6471" w:type="dxa"/>
            <w:gridSpan w:val="2"/>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i w:val="0"/>
                <w:caps w:val="0"/>
                <w:color w:val="222222"/>
                <w:spacing w:val="0"/>
                <w:sz w:val="24"/>
                <w:szCs w:val="24"/>
                <w:shd w:val="clear" w:color="auto" w:fill="FFFFFF"/>
                <w:lang w:eastAsia="zh-CN"/>
              </w:rPr>
              <w:t>575656.00</w:t>
            </w:r>
            <w:r>
              <w:rPr>
                <w:rFonts w:hint="eastAsia" w:ascii="仿宋" w:hAnsi="仿宋" w:eastAsia="仿宋" w:cs="仿宋"/>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4" w:hRule="atLeast"/>
          <w:jc w:val="center"/>
        </w:trPr>
        <w:tc>
          <w:tcPr>
            <w:tcW w:w="715" w:type="dxa"/>
            <w:vMerge w:val="continue"/>
            <w:noWrap w:val="0"/>
            <w:vAlign w:val="center"/>
          </w:tcPr>
          <w:p>
            <w:pPr>
              <w:pStyle w:val="15"/>
              <w:spacing w:line="420" w:lineRule="exact"/>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采购方式</w:t>
            </w:r>
          </w:p>
        </w:tc>
        <w:tc>
          <w:tcPr>
            <w:tcW w:w="6471" w:type="dxa"/>
            <w:gridSpan w:val="2"/>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竞争性谈判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15" w:type="dxa"/>
            <w:vMerge w:val="continue"/>
            <w:noWrap w:val="0"/>
            <w:vAlign w:val="center"/>
          </w:tcPr>
          <w:p>
            <w:pPr>
              <w:pStyle w:val="15"/>
              <w:spacing w:line="420" w:lineRule="exact"/>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服务期限</w:t>
            </w:r>
          </w:p>
        </w:tc>
        <w:tc>
          <w:tcPr>
            <w:tcW w:w="6471" w:type="dxa"/>
            <w:gridSpan w:val="2"/>
            <w:noWrap w:val="0"/>
            <w:vAlign w:val="center"/>
          </w:tcPr>
          <w:p>
            <w:pPr>
              <w:pStyle w:val="15"/>
              <w:spacing w:line="420" w:lineRule="exact"/>
              <w:jc w:val="left"/>
              <w:rPr>
                <w:rFonts w:hint="eastAsia"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合同签订之后一年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15" w:type="dxa"/>
            <w:vMerge w:val="continue"/>
            <w:noWrap w:val="0"/>
            <w:vAlign w:val="center"/>
          </w:tcPr>
          <w:p>
            <w:pPr>
              <w:pStyle w:val="15"/>
              <w:spacing w:line="420" w:lineRule="exact"/>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采购内容及要求</w:t>
            </w:r>
          </w:p>
        </w:tc>
        <w:tc>
          <w:tcPr>
            <w:tcW w:w="6471" w:type="dxa"/>
            <w:gridSpan w:val="2"/>
            <w:noWrap w:val="0"/>
            <w:vAlign w:val="center"/>
          </w:tcPr>
          <w:p>
            <w:pPr>
              <w:pStyle w:val="15"/>
              <w:spacing w:line="420" w:lineRule="exact"/>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详见“第三章 采购内容和技术要求”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8"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采购人</w:t>
            </w:r>
          </w:p>
        </w:tc>
        <w:tc>
          <w:tcPr>
            <w:tcW w:w="6471" w:type="dxa"/>
            <w:gridSpan w:val="2"/>
            <w:noWrap w:val="0"/>
            <w:vAlign w:val="center"/>
          </w:tcPr>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rPr>
              <w:t>1、名称：</w:t>
            </w:r>
            <w:r>
              <w:rPr>
                <w:rFonts w:hint="eastAsia" w:ascii="仿宋" w:hAnsi="仿宋" w:eastAsia="仿宋" w:cs="仿宋"/>
                <w:kern w:val="2"/>
                <w:sz w:val="24"/>
                <w:szCs w:val="24"/>
                <w:highlight w:val="none"/>
                <w:lang w:val="en-US" w:eastAsia="zh-CN" w:bidi="ar-SA"/>
              </w:rPr>
              <w:t>府谷交通建设集团有限责任公司</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snapToGrid/>
              <w:spacing w:before="0" w:beforeLines="0" w:beforeAutospacing="0" w:after="0" w:afterLines="0" w:afterAutospacing="0" w:line="360" w:lineRule="auto"/>
              <w:ind w:right="0"/>
              <w:jc w:val="both"/>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2、地址：陕西省榆林市府谷县新区孤山路29号</w:t>
            </w:r>
          </w:p>
          <w:p>
            <w:pPr>
              <w:pStyle w:val="15"/>
              <w:spacing w:line="420" w:lineRule="exact"/>
              <w:jc w:val="left"/>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3、电话：</w:t>
            </w:r>
            <w:r>
              <w:rPr>
                <w:rFonts w:hint="eastAsia" w:ascii="仿宋" w:hAnsi="仿宋" w:eastAsia="仿宋" w:cs="仿宋"/>
                <w:sz w:val="24"/>
                <w:szCs w:val="24"/>
                <w:highlight w:val="none"/>
                <w:lang w:val="en-US" w:eastAsia="zh-CN"/>
              </w:rPr>
              <w:t>15319599961</w:t>
            </w:r>
          </w:p>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highlight w:val="none"/>
              </w:rPr>
              <w:t>4、联系人：</w:t>
            </w:r>
            <w:r>
              <w:rPr>
                <w:rFonts w:hint="eastAsia" w:ascii="仿宋" w:hAnsi="仿宋" w:eastAsia="仿宋" w:cs="仿宋"/>
                <w:color w:val="auto"/>
                <w:sz w:val="24"/>
                <w:szCs w:val="24"/>
                <w:lang w:val="en-US" w:eastAsia="zh-CN"/>
              </w:rPr>
              <w:t>陈工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采购代理机构</w:t>
            </w:r>
          </w:p>
        </w:tc>
        <w:tc>
          <w:tcPr>
            <w:tcW w:w="6471" w:type="dxa"/>
            <w:gridSpan w:val="2"/>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 xml:space="preserve">1、名称：陕西中采项目管理有限公司 </w:t>
            </w:r>
          </w:p>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2、地址：榆林市府谷县华盛大厦</w:t>
            </w:r>
            <w:r>
              <w:rPr>
                <w:rFonts w:hint="eastAsia" w:ascii="仿宋" w:hAnsi="仿宋" w:eastAsia="仿宋" w:cs="仿宋"/>
                <w:sz w:val="24"/>
                <w:szCs w:val="24"/>
                <w:lang w:val="en-US" w:eastAsia="zh-CN"/>
              </w:rPr>
              <w:t>8</w:t>
            </w:r>
            <w:r>
              <w:rPr>
                <w:rFonts w:hint="eastAsia" w:ascii="仿宋" w:hAnsi="仿宋" w:eastAsia="仿宋" w:cs="仿宋"/>
                <w:sz w:val="24"/>
                <w:szCs w:val="24"/>
              </w:rPr>
              <w:t>楼</w:t>
            </w:r>
          </w:p>
          <w:p>
            <w:pPr>
              <w:pStyle w:val="15"/>
              <w:spacing w:line="420" w:lineRule="exact"/>
              <w:jc w:val="left"/>
              <w:rPr>
                <w:rFonts w:hint="eastAsia" w:ascii="仿宋" w:hAnsi="仿宋" w:eastAsia="仿宋" w:cs="仿宋"/>
                <w:sz w:val="24"/>
                <w:szCs w:val="24"/>
                <w:lang w:val="en-US" w:eastAsia="zh-CN"/>
              </w:rPr>
            </w:pPr>
            <w:r>
              <w:rPr>
                <w:rFonts w:hint="eastAsia" w:ascii="仿宋" w:hAnsi="仿宋" w:eastAsia="仿宋" w:cs="仿宋"/>
                <w:sz w:val="24"/>
                <w:szCs w:val="24"/>
              </w:rPr>
              <w:t>3、电话：</w:t>
            </w:r>
            <w:r>
              <w:rPr>
                <w:rFonts w:hint="eastAsia" w:ascii="仿宋" w:hAnsi="仿宋" w:eastAsia="仿宋" w:cs="仿宋"/>
                <w:kern w:val="0"/>
                <w:sz w:val="24"/>
                <w:szCs w:val="24"/>
                <w:lang w:val="en-US" w:eastAsia="zh-CN"/>
              </w:rPr>
              <w:t>0912-8723101  15389571307</w:t>
            </w:r>
          </w:p>
          <w:p>
            <w:pPr>
              <w:pStyle w:val="15"/>
              <w:spacing w:line="420" w:lineRule="exact"/>
              <w:jc w:val="left"/>
              <w:rPr>
                <w:rFonts w:hint="eastAsia" w:ascii="仿宋" w:hAnsi="仿宋" w:eastAsia="仿宋" w:cs="仿宋"/>
                <w:sz w:val="24"/>
                <w:szCs w:val="24"/>
                <w:lang w:val="en-US" w:eastAsia="zh-CN"/>
              </w:rPr>
            </w:pPr>
            <w:r>
              <w:rPr>
                <w:rFonts w:hint="eastAsia" w:ascii="仿宋" w:hAnsi="仿宋" w:eastAsia="仿宋" w:cs="仿宋"/>
                <w:sz w:val="24"/>
                <w:szCs w:val="24"/>
              </w:rPr>
              <w:t>4、联系人：</w:t>
            </w:r>
            <w:r>
              <w:rPr>
                <w:rFonts w:hint="eastAsia" w:ascii="仿宋" w:hAnsi="仿宋" w:eastAsia="仿宋" w:cs="仿宋"/>
                <w:kern w:val="0"/>
                <w:sz w:val="24"/>
                <w:szCs w:val="24"/>
                <w:lang w:val="en-US" w:eastAsia="zh-CN"/>
              </w:rPr>
              <w:t>庄工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0"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供应商资格条件</w:t>
            </w:r>
          </w:p>
        </w:tc>
        <w:tc>
          <w:tcPr>
            <w:tcW w:w="6471" w:type="dxa"/>
            <w:gridSpan w:val="2"/>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1、基本资格条件：符合《中华人民共和国政府采购法》第二十二条的规定。</w:t>
            </w:r>
          </w:p>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2、特定资格条件：</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1）供应商应具有独立承担民事责任能力的法人、其他组织或自然人。企业法人应提供合法有效的标识有统一社会信用代码的营业执照（附2021年或2022年企业年度报告书）；事业法人应提供事业单位法人证书；其他组织应提供合法登记证明文件；自然人应提供身份证；</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left="0" w:leftChars="0" w:right="0" w:rightChars="0"/>
              <w:jc w:val="left"/>
              <w:textAlignment w:val="baseline"/>
              <w:rPr>
                <w:rStyle w:val="25"/>
                <w:rFonts w:hint="eastAsia" w:ascii="仿宋" w:hAnsi="仿宋" w:eastAsia="仿宋" w:cs="仿宋"/>
                <w:b w:val="0"/>
                <w:bCs w:val="0"/>
                <w:i w:val="0"/>
                <w:iCs w:val="0"/>
                <w:caps w:val="0"/>
                <w:color w:val="333333"/>
                <w:spacing w:val="0"/>
                <w:sz w:val="21"/>
                <w:szCs w:val="21"/>
                <w:shd w:val="clear" w:fill="FFFFFF"/>
                <w:vertAlign w:val="baseline"/>
                <w:lang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（2）</w:t>
            </w:r>
            <w:r>
              <w:rPr>
                <w:rStyle w:val="25"/>
                <w:rFonts w:hint="eastAsia" w:ascii="仿宋" w:hAnsi="仿宋" w:eastAsia="仿宋" w:cs="仿宋"/>
                <w:b w:val="0"/>
                <w:bCs w:val="0"/>
                <w:color w:val="333333"/>
                <w:sz w:val="24"/>
                <w:szCs w:val="24"/>
                <w:highlight w:val="none"/>
                <w:shd w:val="clear" w:color="auto" w:fill="FFFFFF"/>
              </w:rPr>
              <w:t>提供保安服务许可证原件</w:t>
            </w:r>
            <w:r>
              <w:rPr>
                <w:rStyle w:val="25"/>
                <w:rFonts w:hint="eastAsia" w:ascii="仿宋" w:hAnsi="仿宋" w:eastAsia="仿宋" w:cs="仿宋"/>
                <w:b w:val="0"/>
                <w:bCs w:val="0"/>
                <w:color w:val="333333"/>
                <w:sz w:val="24"/>
                <w:szCs w:val="24"/>
                <w:highlight w:val="none"/>
                <w:shd w:val="clear" w:color="auto" w:fill="FFFFFF"/>
                <w:lang w:eastAsia="zh-CN"/>
              </w:rPr>
              <w:t>：</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（3</w:t>
            </w:r>
            <w:r>
              <w:rPr>
                <w:rStyle w:val="25"/>
                <w:rFonts w:hint="eastAsia" w:ascii="仿宋" w:hAnsi="仿宋" w:eastAsia="仿宋" w:cs="仿宋"/>
                <w:b w:val="0"/>
                <w:bCs w:val="0"/>
                <w:i w:val="0"/>
                <w:iCs w:val="0"/>
                <w:caps w:val="0"/>
                <w:color w:val="333333"/>
                <w:spacing w:val="0"/>
                <w:sz w:val="24"/>
                <w:szCs w:val="24"/>
                <w:highlight w:val="none"/>
                <w:shd w:val="clear" w:fill="FFFFFF"/>
                <w:vertAlign w:val="baseline"/>
                <w:lang w:val="en-US" w:eastAsia="zh-CN"/>
              </w:rPr>
              <w:t>）供应商应提供法</w:t>
            </w: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定代表人授权书及被授权人身份证，法定代表人直接谈判须提交法定代表人身份证明；</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4）社会保障资金缴纳证明：提供2023年1月至投标文件递交截止时间至少一个月的社会保障资金银行缴费单据或社保机构开具的社会保险参保缴费情况证明，依法不需要缴纳社会保障资金的单位应提供相关证明材料；</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（5）税收缴纳证明：提供2023年1月至投标文件递交截止时间已缴纳的至少一个月的纳税证明（银行缴费凭证）或完税证明，依法免税的单位应提供相关证明材料；</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6）财务状况报告：提供2021年度或2022年度的财务审计报告（至少包括资产负债表、利润表、现金流量表、所有者权益变动表及其附注），公司成立时间不足三年的，需附已出年份的审计报告;不足一年的需提供开标时间前六个月内其基本存款账户开户银行出具的资信证明</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7）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（8）投标保证金：用投标信用承诺书代替（提供投标信用承诺书及信用中国（陕西榆林）主动承诺网页截图）；</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（9）书面声明：参加本次政府采购活动前三年内在经营活动中没有重大违法记录的声明函； </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（10）提供榆林市政府采购货物类项目供应商信用承诺书及信用中国（陕西榆林）主动承诺网页截图；</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11）本合同包不接受联合体投标；单位负责人为同一人或者存在直接控股、管理关系的不同供应商，不得同时参加本项目投标活动，提供《供应商企业关系关联承诺书》；且一个投标供应商只能参与采购人同期公告内一个合同包的政府采购活动。</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（12）本项目专门面向中小企业采购。不满足中小企业政策规定的，将被拒绝参与本项目政府采购投标活动。满足要求的中小企业须提供管理办法规定的《中小企业声明函》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spacing w:line="420" w:lineRule="exact"/>
              <w:rPr>
                <w:rFonts w:hint="eastAsia" w:ascii="仿宋" w:hAnsi="仿宋" w:eastAsia="仿宋" w:cs="仿宋"/>
                <w:b/>
                <w:bCs/>
                <w:sz w:val="24"/>
                <w:szCs w:val="24"/>
              </w:rPr>
            </w:pPr>
            <w:r>
              <w:rPr>
                <w:rFonts w:hint="eastAsia" w:ascii="仿宋" w:hAnsi="仿宋" w:eastAsia="仿宋" w:cs="仿宋"/>
                <w:b/>
                <w:bCs/>
                <w:sz w:val="24"/>
                <w:szCs w:val="24"/>
              </w:rPr>
              <w:t>以上资格条件为必备资格条件，缺一项或某项达不到要求，按无效文件处理，资格证明文件谈判现场同谈判响应文件一并递交。</w:t>
            </w:r>
          </w:p>
          <w:p>
            <w:pPr>
              <w:pStyle w:val="15"/>
              <w:spacing w:line="420" w:lineRule="exact"/>
              <w:jc w:val="left"/>
              <w:rPr>
                <w:rFonts w:hint="eastAsia" w:ascii="仿宋" w:hAnsi="仿宋" w:eastAsia="仿宋" w:cs="仿宋"/>
                <w:b/>
                <w:sz w:val="24"/>
                <w:szCs w:val="24"/>
              </w:rPr>
            </w:pPr>
            <w:r>
              <w:rPr>
                <w:rFonts w:hint="eastAsia" w:ascii="仿宋" w:hAnsi="仿宋" w:eastAsia="仿宋" w:cs="仿宋"/>
                <w:b/>
                <w:sz w:val="24"/>
                <w:szCs w:val="24"/>
              </w:rPr>
              <w:t>备注：</w:t>
            </w:r>
          </w:p>
          <w:p>
            <w:pPr>
              <w:pStyle w:val="15"/>
              <w:numPr>
                <w:ilvl w:val="0"/>
                <w:numId w:val="4"/>
              </w:numPr>
              <w:spacing w:line="420" w:lineRule="exact"/>
              <w:jc w:val="left"/>
              <w:rPr>
                <w:rFonts w:hint="eastAsia" w:ascii="仿宋" w:hAnsi="仿宋" w:eastAsia="仿宋" w:cs="仿宋"/>
                <w:sz w:val="24"/>
                <w:szCs w:val="24"/>
              </w:rPr>
            </w:pPr>
            <w:r>
              <w:rPr>
                <w:rFonts w:hint="eastAsia" w:ascii="仿宋" w:hAnsi="仿宋" w:eastAsia="仿宋" w:cs="仿宋"/>
                <w:sz w:val="24"/>
                <w:szCs w:val="24"/>
              </w:rPr>
              <w:t>除注明原件外，均为复印件加盖供应商</w:t>
            </w:r>
            <w:r>
              <w:rPr>
                <w:rFonts w:hint="eastAsia" w:ascii="仿宋" w:hAnsi="仿宋" w:eastAsia="仿宋" w:cs="仿宋"/>
                <w:sz w:val="24"/>
                <w:szCs w:val="24"/>
                <w:lang w:eastAsia="zh-CN"/>
              </w:rPr>
              <w:t>鲜</w:t>
            </w:r>
            <w:r>
              <w:rPr>
                <w:rFonts w:hint="eastAsia" w:ascii="仿宋" w:hAnsi="仿宋" w:eastAsia="仿宋" w:cs="仿宋"/>
                <w:sz w:val="24"/>
                <w:szCs w:val="24"/>
              </w:rPr>
              <w:t>章；</w:t>
            </w:r>
          </w:p>
          <w:p>
            <w:pPr>
              <w:pStyle w:val="15"/>
              <w:numPr>
                <w:ilvl w:val="0"/>
                <w:numId w:val="0"/>
              </w:numPr>
              <w:spacing w:line="420" w:lineRule="exact"/>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以上证件已换电子证书的，可提供加盖</w:t>
            </w:r>
            <w:r>
              <w:rPr>
                <w:rFonts w:hint="eastAsia" w:ascii="仿宋" w:hAnsi="仿宋" w:eastAsia="仿宋" w:cs="仿宋"/>
                <w:sz w:val="24"/>
                <w:szCs w:val="24"/>
                <w:lang w:eastAsia="zh-CN"/>
              </w:rPr>
              <w:t>供应商鲜章</w:t>
            </w:r>
            <w:r>
              <w:rPr>
                <w:rFonts w:hint="eastAsia" w:ascii="仿宋" w:hAnsi="仿宋" w:eastAsia="仿宋" w:cs="仿宋"/>
                <w:sz w:val="24"/>
                <w:szCs w:val="24"/>
              </w:rPr>
              <w:t>的有效电子证书。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本项目是否接受联合体谈判</w:t>
            </w:r>
          </w:p>
        </w:tc>
        <w:tc>
          <w:tcPr>
            <w:tcW w:w="6471" w:type="dxa"/>
            <w:gridSpan w:val="2"/>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□是/</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position w:val="-4"/>
                <w:sz w:val="24"/>
                <w:szCs w:val="24"/>
              </w:rPr>
              <w:instrText xml:space="preserve">□</w:instrText>
            </w:r>
            <w:r>
              <w:rPr>
                <w:rFonts w:hint="eastAsia" w:ascii="仿宋" w:hAnsi="仿宋" w:eastAsia="仿宋" w:cs="仿宋"/>
                <w:position w:val="0"/>
                <w:sz w:val="24"/>
                <w:szCs w:val="24"/>
              </w:rPr>
              <w:instrText xml:space="preserve">,√)</w:instrText>
            </w:r>
            <w:r>
              <w:rPr>
                <w:rFonts w:hint="eastAsia" w:ascii="仿宋" w:hAnsi="仿宋" w:eastAsia="仿宋" w:cs="仿宋"/>
                <w:sz w:val="24"/>
                <w:szCs w:val="24"/>
              </w:rPr>
              <w:fldChar w:fldCharType="end"/>
            </w:r>
            <w:r>
              <w:rPr>
                <w:rFonts w:hint="eastAsia" w:ascii="仿宋" w:hAnsi="仿宋" w:eastAsia="仿宋" w:cs="仿宋"/>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响应文件有效期</w:t>
            </w:r>
          </w:p>
        </w:tc>
        <w:tc>
          <w:tcPr>
            <w:tcW w:w="6471" w:type="dxa"/>
            <w:gridSpan w:val="2"/>
            <w:noWrap w:val="0"/>
            <w:vAlign w:val="center"/>
          </w:tcPr>
          <w:p>
            <w:pPr>
              <w:pStyle w:val="15"/>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rPr>
              <w:t>响应文件有效期为自谈判之日起90日历</w:t>
            </w:r>
            <w:r>
              <w:rPr>
                <w:rFonts w:hint="eastAsia" w:ascii="仿宋" w:hAnsi="仿宋" w:eastAsia="仿宋" w:cs="仿宋"/>
                <w:sz w:val="24"/>
                <w:szCs w:val="24"/>
                <w:lang w:eastAsia="zh-CN"/>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 xml:space="preserve">备选方案 </w:t>
            </w:r>
          </w:p>
        </w:tc>
        <w:tc>
          <w:tcPr>
            <w:tcW w:w="6471" w:type="dxa"/>
            <w:gridSpan w:val="2"/>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不允许提供备选方案。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样品</w:t>
            </w:r>
          </w:p>
        </w:tc>
        <w:tc>
          <w:tcPr>
            <w:tcW w:w="6471" w:type="dxa"/>
            <w:gridSpan w:val="2"/>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是否要求提供样品：□是/</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position w:val="-4"/>
                <w:sz w:val="24"/>
                <w:szCs w:val="24"/>
              </w:rPr>
              <w:instrText xml:space="preserve">□</w:instrText>
            </w:r>
            <w:r>
              <w:rPr>
                <w:rFonts w:hint="eastAsia" w:ascii="仿宋" w:hAnsi="仿宋" w:eastAsia="仿宋" w:cs="仿宋"/>
                <w:position w:val="0"/>
                <w:sz w:val="24"/>
                <w:szCs w:val="24"/>
              </w:rPr>
              <w:instrText xml:space="preserve">,√)</w:instrText>
            </w:r>
            <w:r>
              <w:rPr>
                <w:rFonts w:hint="eastAsia" w:ascii="仿宋" w:hAnsi="仿宋" w:eastAsia="仿宋" w:cs="仿宋"/>
                <w:sz w:val="24"/>
                <w:szCs w:val="24"/>
              </w:rPr>
              <w:fldChar w:fldCharType="end"/>
            </w:r>
            <w:r>
              <w:rPr>
                <w:rFonts w:hint="eastAsia" w:ascii="仿宋" w:hAnsi="仿宋" w:eastAsia="仿宋" w:cs="仿宋"/>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采购进口产品</w:t>
            </w:r>
          </w:p>
        </w:tc>
        <w:tc>
          <w:tcPr>
            <w:tcW w:w="6471" w:type="dxa"/>
            <w:gridSpan w:val="2"/>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本项目拒绝进口产品参加谈判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715" w:type="dxa"/>
            <w:vMerge w:val="restart"/>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vMerge w:val="restart"/>
            <w:noWrap w:val="0"/>
            <w:vAlign w:val="center"/>
          </w:tcPr>
          <w:p>
            <w:pPr>
              <w:pStyle w:val="15"/>
              <w:spacing w:line="42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支持中小企业</w:t>
            </w:r>
          </w:p>
        </w:tc>
        <w:tc>
          <w:tcPr>
            <w:tcW w:w="6471" w:type="dxa"/>
            <w:gridSpan w:val="2"/>
            <w:noWrap w:val="0"/>
            <w:vAlign w:val="center"/>
          </w:tcPr>
          <w:p>
            <w:pPr>
              <w:pStyle w:val="15"/>
              <w:spacing w:line="42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本次采购为专门面向中小企业采购项目，故不再执行价格评审优惠的扶持政策。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715" w:type="dxa"/>
            <w:vMerge w:val="continue"/>
            <w:noWrap w:val="0"/>
            <w:vAlign w:val="center"/>
          </w:tcPr>
          <w:p>
            <w:pPr>
              <w:pStyle w:val="15"/>
              <w:numPr>
                <w:ilvl w:val="0"/>
                <w:numId w:val="3"/>
              </w:numPr>
              <w:spacing w:line="420" w:lineRule="exact"/>
              <w:jc w:val="center"/>
              <w:rPr>
                <w:rFonts w:hint="eastAsia" w:ascii="仿宋" w:hAnsi="仿宋" w:eastAsia="仿宋" w:cs="仿宋"/>
                <w:sz w:val="24"/>
                <w:szCs w:val="24"/>
              </w:rPr>
            </w:pPr>
          </w:p>
        </w:tc>
        <w:tc>
          <w:tcPr>
            <w:tcW w:w="2253" w:type="dxa"/>
            <w:vMerge w:val="continue"/>
            <w:noWrap w:val="0"/>
            <w:vAlign w:val="center"/>
          </w:tcPr>
          <w:p>
            <w:pPr>
              <w:pStyle w:val="15"/>
              <w:spacing w:line="420" w:lineRule="exact"/>
              <w:jc w:val="left"/>
              <w:rPr>
                <w:rFonts w:hint="eastAsia" w:ascii="仿宋" w:hAnsi="仿宋" w:eastAsia="仿宋" w:cs="仿宋"/>
                <w:color w:val="auto"/>
                <w:kern w:val="2"/>
                <w:sz w:val="24"/>
                <w:szCs w:val="24"/>
                <w:highlight w:val="none"/>
                <w:lang w:val="en-US" w:eastAsia="zh-CN" w:bidi="ar-SA"/>
              </w:rPr>
            </w:pPr>
          </w:p>
        </w:tc>
        <w:tc>
          <w:tcPr>
            <w:tcW w:w="6471" w:type="dxa"/>
            <w:gridSpan w:val="2"/>
            <w:noWrap w:val="0"/>
            <w:vAlign w:val="center"/>
          </w:tcPr>
          <w:p>
            <w:pPr>
              <w:pStyle w:val="15"/>
              <w:spacing w:line="42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采购标的对应的中小企业划分标准所属行业：服务业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递交响应文件的截止时间和地点</w:t>
            </w:r>
          </w:p>
        </w:tc>
        <w:tc>
          <w:tcPr>
            <w:tcW w:w="6471" w:type="dxa"/>
            <w:gridSpan w:val="2"/>
            <w:noWrap w:val="0"/>
            <w:vAlign w:val="center"/>
          </w:tcPr>
          <w:p>
            <w:pPr>
              <w:widowControl/>
              <w:spacing w:line="42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1、时间：2023年06月26日 16时00分00秒 </w:t>
            </w:r>
          </w:p>
          <w:p>
            <w:pPr>
              <w:pStyle w:val="15"/>
              <w:spacing w:line="420" w:lineRule="exact"/>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2、地点：</w:t>
            </w:r>
            <w:r>
              <w:rPr>
                <w:rFonts w:hint="eastAsia" w:ascii="仿宋" w:hAnsi="仿宋" w:eastAsia="仿宋" w:cs="仿宋"/>
                <w:color w:val="auto"/>
                <w:kern w:val="0"/>
                <w:sz w:val="24"/>
                <w:szCs w:val="24"/>
                <w:highlight w:val="none"/>
              </w:rPr>
              <w:t>榆林市府谷县华盛大厦</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6"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谈判时间和地点</w:t>
            </w:r>
          </w:p>
        </w:tc>
        <w:tc>
          <w:tcPr>
            <w:tcW w:w="6471" w:type="dxa"/>
            <w:gridSpan w:val="2"/>
            <w:noWrap w:val="0"/>
            <w:vAlign w:val="center"/>
          </w:tcPr>
          <w:p>
            <w:pPr>
              <w:widowControl/>
              <w:spacing w:line="420" w:lineRule="exact"/>
              <w:jc w:val="left"/>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rPr>
              <w:t>1、时间：</w:t>
            </w:r>
            <w:r>
              <w:rPr>
                <w:rFonts w:hint="eastAsia" w:ascii="仿宋" w:hAnsi="仿宋" w:eastAsia="仿宋" w:cs="仿宋"/>
                <w:color w:val="auto"/>
                <w:kern w:val="2"/>
                <w:sz w:val="24"/>
                <w:szCs w:val="24"/>
                <w:highlight w:val="none"/>
                <w:lang w:val="en-US" w:eastAsia="zh-CN" w:bidi="ar-SA"/>
              </w:rPr>
              <w:t>2023年06月26日 16时00分00秒 </w:t>
            </w:r>
          </w:p>
          <w:p>
            <w:pPr>
              <w:pStyle w:val="15"/>
              <w:spacing w:line="42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2、地点：榆林市府谷县华盛大厦</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楼会议室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784"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bookmarkStart w:id="11" w:name="_Toc29544"/>
            <w:bookmarkStart w:id="12" w:name="_Toc22975"/>
            <w:bookmarkStart w:id="13" w:name="_Toc22433"/>
          </w:p>
        </w:tc>
        <w:tc>
          <w:tcPr>
            <w:tcW w:w="2253" w:type="dxa"/>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谈判保证金</w:t>
            </w:r>
          </w:p>
        </w:tc>
        <w:tc>
          <w:tcPr>
            <w:tcW w:w="6469" w:type="dxa"/>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本项目实施以“投标信用承诺书”代替保证金。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1884"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响应文件份数</w:t>
            </w:r>
          </w:p>
        </w:tc>
        <w:tc>
          <w:tcPr>
            <w:tcW w:w="6469" w:type="dxa"/>
            <w:noWrap w:val="0"/>
            <w:vAlign w:val="center"/>
          </w:tcPr>
          <w:p>
            <w:pPr>
              <w:spacing w:line="360" w:lineRule="auto"/>
              <w:textAlignment w:val="baseline"/>
              <w:rPr>
                <w:rFonts w:hint="eastAsia" w:ascii="仿宋" w:hAnsi="仿宋" w:eastAsia="仿宋" w:cs="仿宋"/>
                <w:sz w:val="24"/>
                <w:lang w:val="en-US" w:eastAsia="zh-CN"/>
              </w:rPr>
            </w:pPr>
            <w:r>
              <w:rPr>
                <w:rFonts w:hint="eastAsia" w:ascii="仿宋" w:hAnsi="仿宋" w:eastAsia="仿宋" w:cs="仿宋"/>
                <w:sz w:val="24"/>
                <w:szCs w:val="24"/>
              </w:rPr>
              <w:t>本次谈判需提交响应文件：正本壹份，副本</w:t>
            </w:r>
            <w:r>
              <w:rPr>
                <w:rFonts w:hint="eastAsia" w:ascii="仿宋" w:hAnsi="仿宋" w:eastAsia="仿宋" w:cs="仿宋"/>
                <w:sz w:val="24"/>
                <w:szCs w:val="24"/>
                <w:lang w:val="en-US" w:eastAsia="zh-CN"/>
              </w:rPr>
              <w:t>贰</w:t>
            </w:r>
            <w:r>
              <w:rPr>
                <w:rFonts w:hint="eastAsia" w:ascii="仿宋" w:hAnsi="仿宋" w:eastAsia="仿宋" w:cs="仿宋"/>
                <w:sz w:val="24"/>
                <w:szCs w:val="24"/>
              </w:rPr>
              <w:t>份，电子版壹份（用U盘拷贝）。电子版响应文件提供响应文件正本的word版本及PDF版本。响应文件的正本和所有的副本均须打印或用不褪色的蓝（黑）墨水填写，注明“正本”“副本”字样。统一胶装、编码。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11"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结算方式</w:t>
            </w:r>
          </w:p>
        </w:tc>
        <w:tc>
          <w:tcPr>
            <w:tcW w:w="6469" w:type="dxa"/>
            <w:noWrap w:val="0"/>
            <w:vAlign w:val="center"/>
          </w:tcPr>
          <w:p>
            <w:pPr>
              <w:tabs>
                <w:tab w:val="left" w:pos="840"/>
              </w:tabs>
              <w:spacing w:line="420" w:lineRule="exact"/>
              <w:rPr>
                <w:rFonts w:hint="eastAsia" w:ascii="仿宋" w:hAnsi="仿宋" w:eastAsia="仿宋" w:cs="仿宋"/>
                <w:sz w:val="24"/>
              </w:rPr>
            </w:pPr>
            <w:r>
              <w:rPr>
                <w:rFonts w:hint="eastAsia" w:ascii="仿宋" w:hAnsi="仿宋" w:eastAsia="仿宋" w:cs="仿宋"/>
                <w:sz w:val="24"/>
              </w:rPr>
              <w:t>1、结算单位：采购人结算，在付款前，必须开具等额发票给采购人。</w:t>
            </w:r>
          </w:p>
          <w:p>
            <w:pPr>
              <w:tabs>
                <w:tab w:val="left" w:pos="840"/>
              </w:tabs>
              <w:spacing w:line="420" w:lineRule="exact"/>
              <w:rPr>
                <w:rFonts w:hint="eastAsia" w:ascii="仿宋" w:hAnsi="仿宋" w:eastAsia="仿宋" w:cs="仿宋"/>
                <w:sz w:val="24"/>
                <w:lang w:eastAsia="zh-CN"/>
              </w:rPr>
            </w:pPr>
            <w:r>
              <w:rPr>
                <w:rFonts w:hint="eastAsia" w:ascii="仿宋" w:hAnsi="仿宋" w:eastAsia="仿宋" w:cs="仿宋"/>
                <w:sz w:val="24"/>
              </w:rPr>
              <w:t>2、付款方式：</w:t>
            </w:r>
            <w:r>
              <w:rPr>
                <w:rFonts w:hint="eastAsia" w:ascii="仿宋" w:hAnsi="仿宋" w:eastAsia="仿宋" w:cs="仿宋"/>
                <w:sz w:val="24"/>
                <w:highlight w:val="none"/>
                <w:lang w:eastAsia="zh-CN"/>
              </w:rPr>
              <w:t>按季度结算，结算时需向采购人提供当季度工资表、考勤表、发票、收款收据。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608"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履约保证金</w:t>
            </w:r>
          </w:p>
        </w:tc>
        <w:tc>
          <w:tcPr>
            <w:tcW w:w="6469" w:type="dxa"/>
            <w:noWrap w:val="0"/>
            <w:vAlign w:val="center"/>
          </w:tcPr>
          <w:p>
            <w:pPr>
              <w:spacing w:line="420" w:lineRule="exact"/>
              <w:rPr>
                <w:rFonts w:hint="eastAsia" w:ascii="仿宋" w:hAnsi="仿宋" w:eastAsia="仿宋" w:cs="仿宋"/>
                <w:sz w:val="24"/>
              </w:rPr>
            </w:pPr>
            <w:r>
              <w:rPr>
                <w:rFonts w:hint="eastAsia" w:ascii="仿宋" w:hAnsi="仿宋" w:eastAsia="仿宋" w:cs="仿宋"/>
                <w:sz w:val="24"/>
                <w:szCs w:val="24"/>
              </w:rPr>
              <w:t>是否要求提供履约保证金：□是/</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eq \o\ac(□,√)</w:instrText>
            </w:r>
            <w:r>
              <w:rPr>
                <w:rFonts w:hint="eastAsia" w:ascii="仿宋" w:hAnsi="仿宋" w:eastAsia="仿宋" w:cs="仿宋"/>
                <w:sz w:val="24"/>
                <w:szCs w:val="24"/>
              </w:rPr>
              <w:fldChar w:fldCharType="end"/>
            </w:r>
            <w:r>
              <w:rPr>
                <w:rFonts w:hint="eastAsia" w:ascii="仿宋" w:hAnsi="仿宋" w:eastAsia="仿宋" w:cs="仿宋"/>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387"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rPr>
            </w:pPr>
            <w:r>
              <w:rPr>
                <w:rFonts w:hint="eastAsia" w:ascii="仿宋" w:hAnsi="仿宋" w:eastAsia="仿宋" w:cs="仿宋"/>
                <w:sz w:val="24"/>
                <w:szCs w:val="24"/>
              </w:rPr>
              <w:t>成交服务费</w:t>
            </w:r>
          </w:p>
        </w:tc>
        <w:tc>
          <w:tcPr>
            <w:tcW w:w="6469"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1、成交供应商应依据成交金额向采购代理机构交纳成交服务费，交费金额参照国家计委颁布的《招标代理服务收费管理暂行办法》（计价格[2002]1980号）及发改办价格[2003]857号文件的货物类规定标准收取。</w:t>
            </w:r>
          </w:p>
          <w:p>
            <w:pPr>
              <w:pageBreakBefore w:val="0"/>
              <w:widowControl/>
              <w:numPr>
                <w:ilvl w:val="0"/>
                <w:numId w:val="0"/>
              </w:numPr>
              <w:tabs>
                <w:tab w:val="left" w:pos="180"/>
              </w:tabs>
              <w:wordWrap/>
              <w:overflowPunct/>
              <w:bidi w:val="0"/>
              <w:snapToGrid/>
              <w:spacing w:line="432" w:lineRule="auto"/>
              <w:jc w:val="left"/>
              <w:textAlignment w:val="auto"/>
              <w:rPr>
                <w:rFonts w:hint="eastAsia" w:ascii="仿宋" w:hAnsi="仿宋" w:eastAsia="仿宋" w:cs="仿宋"/>
                <w:sz w:val="24"/>
                <w:szCs w:val="24"/>
              </w:rPr>
            </w:pPr>
            <w:r>
              <w:rPr>
                <w:rFonts w:hint="eastAsia" w:ascii="仿宋" w:hAnsi="仿宋" w:eastAsia="仿宋" w:cs="仿宋"/>
                <w:kern w:val="2"/>
                <w:sz w:val="24"/>
                <w:szCs w:val="24"/>
                <w:lang w:val="en-US" w:eastAsia="zh-CN" w:bidi="ar-SA"/>
              </w:rPr>
              <w:t>2、成交供应商在领取成交通知书前，须向采购代理机构一次性支付成交服务费。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500"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rPr>
              <w:t>其他</w:t>
            </w:r>
          </w:p>
        </w:tc>
        <w:tc>
          <w:tcPr>
            <w:tcW w:w="6469" w:type="dxa"/>
            <w:noWrap w:val="0"/>
            <w:vAlign w:val="center"/>
          </w:tcPr>
          <w:p>
            <w:pPr>
              <w:tabs>
                <w:tab w:val="left" w:pos="840"/>
              </w:tabs>
              <w:spacing w:line="420" w:lineRule="exact"/>
              <w:rPr>
                <w:rFonts w:hint="eastAsia" w:ascii="仿宋" w:hAnsi="仿宋" w:eastAsia="仿宋" w:cs="仿宋"/>
                <w:b/>
                <w:bCs/>
                <w:sz w:val="24"/>
                <w:lang w:val="en-US" w:eastAsia="zh-CN"/>
              </w:rPr>
            </w:pPr>
            <w:r>
              <w:rPr>
                <w:rFonts w:hint="eastAsia" w:ascii="仿宋" w:hAnsi="仿宋" w:eastAsia="仿宋" w:cs="仿宋"/>
                <w:b/>
                <w:bCs/>
                <w:sz w:val="24"/>
                <w:lang w:val="en-US" w:eastAsia="zh-CN"/>
              </w:rPr>
              <w:t>该项目采取线下开标的形式，供应商必须到达开标现场，直接参与开标活动。</w:t>
            </w:r>
          </w:p>
          <w:p>
            <w:pPr>
              <w:tabs>
                <w:tab w:val="left" w:pos="840"/>
              </w:tabs>
              <w:spacing w:line="420" w:lineRule="exact"/>
              <w:rPr>
                <w:rFonts w:hint="eastAsia" w:ascii="仿宋" w:hAnsi="仿宋" w:eastAsia="仿宋" w:cs="仿宋"/>
                <w:sz w:val="24"/>
                <w:lang w:val="en-US" w:eastAsia="zh-CN"/>
              </w:rPr>
            </w:pPr>
            <w:r>
              <w:rPr>
                <w:rFonts w:hint="eastAsia" w:ascii="仿宋" w:hAnsi="仿宋" w:eastAsia="仿宋" w:cs="仿宋"/>
                <w:sz w:val="24"/>
                <w:lang w:val="en-US" w:eastAsia="zh-CN"/>
              </w:rPr>
              <w:t>相关注意事项如下：</w:t>
            </w:r>
          </w:p>
          <w:p>
            <w:pPr>
              <w:tabs>
                <w:tab w:val="left" w:pos="840"/>
              </w:tabs>
              <w:spacing w:line="420" w:lineRule="exact"/>
              <w:rPr>
                <w:rFonts w:hint="eastAsia" w:ascii="仿宋" w:hAnsi="仿宋" w:eastAsia="仿宋" w:cs="仿宋"/>
                <w:sz w:val="24"/>
                <w:lang w:val="en-US" w:eastAsia="zh-CN"/>
              </w:rPr>
            </w:pPr>
            <w:r>
              <w:rPr>
                <w:rFonts w:hint="eastAsia" w:ascii="仿宋" w:hAnsi="仿宋" w:eastAsia="仿宋" w:cs="仿宋"/>
                <w:sz w:val="24"/>
                <w:lang w:val="en-US" w:eastAsia="zh-CN"/>
              </w:rPr>
              <w:t>1、开标当日，请各供应商在开标截止时间前至少提前半小时进入开标现场；</w:t>
            </w:r>
          </w:p>
          <w:p>
            <w:pPr>
              <w:tabs>
                <w:tab w:val="left" w:pos="840"/>
              </w:tabs>
              <w:spacing w:line="420" w:lineRule="exact"/>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lang w:eastAsia="zh-CN"/>
              </w:rPr>
              <w:t>投标人代表</w:t>
            </w:r>
            <w:r>
              <w:rPr>
                <w:rFonts w:hint="eastAsia" w:ascii="仿宋" w:hAnsi="仿宋" w:eastAsia="仿宋" w:cs="仿宋"/>
                <w:sz w:val="24"/>
              </w:rPr>
              <w:t>现场资格核验：</w:t>
            </w:r>
          </w:p>
          <w:p>
            <w:pPr>
              <w:pStyle w:val="15"/>
              <w:spacing w:line="420" w:lineRule="exact"/>
              <w:jc w:val="left"/>
              <w:rPr>
                <w:rFonts w:hint="eastAsia" w:ascii="仿宋" w:hAnsi="仿宋" w:eastAsia="仿宋" w:cs="仿宋"/>
                <w:sz w:val="24"/>
                <w:szCs w:val="24"/>
              </w:rPr>
            </w:pPr>
            <w:r>
              <w:rPr>
                <w:rFonts w:hint="eastAsia" w:ascii="仿宋" w:hAnsi="仿宋" w:eastAsia="仿宋" w:cs="仿宋"/>
                <w:color w:val="auto"/>
                <w:kern w:val="2"/>
                <w:sz w:val="24"/>
                <w:szCs w:val="24"/>
                <w:highlight w:val="none"/>
                <w:lang w:val="en-US" w:eastAsia="zh-CN" w:bidi="ar-SA"/>
              </w:rPr>
              <w:t>由监标人对供应商参会代表进行身份核验，供应商应授权合法的人员参加本项目全</w:t>
            </w:r>
            <w:r>
              <w:rPr>
                <w:rFonts w:hint="eastAsia" w:ascii="仿宋" w:hAnsi="仿宋" w:eastAsia="仿宋" w:cs="仿宋"/>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仿宋" w:hAnsi="仿宋" w:eastAsia="仿宋" w:cs="仿宋"/>
                <w:color w:val="auto"/>
                <w:kern w:val="2"/>
                <w:sz w:val="24"/>
                <w:szCs w:val="24"/>
                <w:highlight w:val="none"/>
                <w:lang w:val="en-US" w:eastAsia="zh-CN" w:bidi="ar-SA"/>
              </w:rPr>
              <w:t>原件及复印件，被委托人的社保经办机构</w:t>
            </w:r>
            <w:r>
              <w:rPr>
                <w:rFonts w:hint="eastAsia" w:ascii="仿宋" w:hAnsi="仿宋" w:eastAsia="仿宋" w:cs="仿宋"/>
                <w:kern w:val="2"/>
                <w:sz w:val="24"/>
                <w:szCs w:val="24"/>
                <w:lang w:val="en-US" w:eastAsia="zh-CN" w:bidi="ar-SA"/>
              </w:rPr>
              <w:t>出具</w:t>
            </w:r>
            <w:r>
              <w:rPr>
                <w:rFonts w:hint="eastAsia" w:ascii="仿宋" w:hAnsi="仿宋" w:eastAsia="仿宋" w:cs="仿宋"/>
                <w:kern w:val="2"/>
                <w:sz w:val="24"/>
                <w:szCs w:val="24"/>
                <w:highlight w:val="none"/>
                <w:lang w:val="en-US" w:eastAsia="zh-CN" w:bidi="ar-SA"/>
              </w:rPr>
              <w:t>的2023年3月、4月或5</w:t>
            </w:r>
            <w:r>
              <w:rPr>
                <w:rFonts w:hint="eastAsia" w:ascii="仿宋" w:hAnsi="仿宋" w:eastAsia="仿宋" w:cs="仿宋"/>
                <w:kern w:val="2"/>
                <w:sz w:val="24"/>
                <w:szCs w:val="24"/>
                <w:lang w:val="en-US" w:eastAsia="zh-CN" w:bidi="ar-SA"/>
              </w:rPr>
              <w:t>月份至少一个月的本企业</w:t>
            </w:r>
            <w:r>
              <w:rPr>
                <w:rFonts w:hint="eastAsia" w:ascii="仿宋" w:hAnsi="仿宋" w:eastAsia="仿宋" w:cs="仿宋"/>
                <w:color w:val="auto"/>
                <w:kern w:val="2"/>
                <w:sz w:val="24"/>
                <w:szCs w:val="24"/>
                <w:highlight w:val="none"/>
                <w:lang w:val="en-US" w:eastAsia="zh-CN" w:bidi="ar-SA"/>
              </w:rPr>
              <w:t>社保缴纳证明材料（五险一金其中一项即可，应可查询）复印件加盖公章。复印件均需加盖企业原始印章，未提供或身份核验不合格者按无效响应处理。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 w:type="dxa"/>
          <w:trHeight w:val="500" w:hRule="atLeast"/>
          <w:jc w:val="center"/>
        </w:trPr>
        <w:tc>
          <w:tcPr>
            <w:tcW w:w="715" w:type="dxa"/>
            <w:noWrap w:val="0"/>
            <w:vAlign w:val="center"/>
          </w:tcPr>
          <w:p>
            <w:pPr>
              <w:pStyle w:val="15"/>
              <w:numPr>
                <w:ilvl w:val="0"/>
                <w:numId w:val="3"/>
              </w:numPr>
              <w:spacing w:line="420" w:lineRule="exact"/>
              <w:ind w:left="630" w:leftChars="0" w:firstLineChars="0"/>
              <w:jc w:val="center"/>
              <w:rPr>
                <w:rFonts w:hint="eastAsia" w:ascii="仿宋" w:hAnsi="仿宋" w:eastAsia="仿宋" w:cs="仿宋"/>
                <w:sz w:val="24"/>
                <w:szCs w:val="24"/>
              </w:rPr>
            </w:pPr>
          </w:p>
        </w:tc>
        <w:tc>
          <w:tcPr>
            <w:tcW w:w="2253" w:type="dxa"/>
            <w:noWrap w:val="0"/>
            <w:vAlign w:val="center"/>
          </w:tcPr>
          <w:p>
            <w:pPr>
              <w:pStyle w:val="15"/>
              <w:spacing w:line="420" w:lineRule="exact"/>
              <w:jc w:val="left"/>
              <w:rPr>
                <w:rFonts w:hint="eastAsia" w:ascii="仿宋" w:hAnsi="仿宋" w:eastAsia="仿宋" w:cs="仿宋"/>
                <w:sz w:val="24"/>
                <w:szCs w:val="24"/>
                <w:lang w:eastAsia="zh-CN"/>
              </w:rPr>
            </w:pPr>
            <w:r>
              <w:rPr>
                <w:rFonts w:hint="eastAsia" w:ascii="仿宋" w:hAnsi="仿宋" w:eastAsia="仿宋" w:cs="仿宋"/>
                <w:sz w:val="24"/>
                <w:szCs w:val="24"/>
                <w:lang w:eastAsia="zh-CN"/>
              </w:rPr>
              <w:t>备注</w:t>
            </w:r>
          </w:p>
        </w:tc>
        <w:tc>
          <w:tcPr>
            <w:tcW w:w="6469" w:type="dxa"/>
            <w:noWrap w:val="0"/>
            <w:vAlign w:val="center"/>
          </w:tcPr>
          <w:p>
            <w:pPr>
              <w:pStyle w:val="15"/>
              <w:spacing w:line="420" w:lineRule="exact"/>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rPr>
              <w:t>正文与前附表表述不一致时，以供应商须知前附表为准。</w:t>
            </w:r>
          </w:p>
        </w:tc>
      </w:tr>
    </w:tbl>
    <w:p>
      <w:pPr>
        <w:pStyle w:val="3"/>
        <w:spacing w:line="400" w:lineRule="exact"/>
        <w:ind w:firstLine="3614" w:firstLineChars="1000"/>
        <w:textAlignment w:val="baseline"/>
        <w:rPr>
          <w:rFonts w:hint="eastAsia" w:ascii="仿宋" w:hAnsi="仿宋" w:eastAsia="仿宋" w:cs="仿宋"/>
          <w:bCs w:val="0"/>
          <w:sz w:val="36"/>
          <w:szCs w:val="36"/>
        </w:rPr>
      </w:pPr>
    </w:p>
    <w:p>
      <w:pPr>
        <w:pStyle w:val="3"/>
        <w:spacing w:line="400" w:lineRule="exact"/>
        <w:ind w:firstLine="2811" w:firstLineChars="1000"/>
        <w:textAlignment w:val="baseline"/>
        <w:rPr>
          <w:rFonts w:hint="eastAsia" w:ascii="仿宋" w:hAnsi="仿宋" w:eastAsia="仿宋" w:cs="仿宋"/>
          <w:bCs w:val="0"/>
          <w:sz w:val="28"/>
          <w:szCs w:val="28"/>
          <w:lang w:eastAsia="zh-CN"/>
        </w:rPr>
      </w:pPr>
      <w:r>
        <w:rPr>
          <w:rFonts w:hint="eastAsia" w:ascii="仿宋" w:hAnsi="仿宋" w:eastAsia="仿宋" w:cs="仿宋"/>
          <w:bCs w:val="0"/>
          <w:sz w:val="28"/>
          <w:szCs w:val="28"/>
        </w:rPr>
        <w:t>供应商须知</w:t>
      </w:r>
      <w:r>
        <w:rPr>
          <w:rFonts w:hint="eastAsia" w:ascii="仿宋" w:hAnsi="仿宋" w:eastAsia="仿宋" w:cs="仿宋"/>
          <w:bCs w:val="0"/>
          <w:sz w:val="28"/>
          <w:szCs w:val="28"/>
          <w:lang w:eastAsia="zh-CN"/>
        </w:rPr>
        <w:t>正文</w:t>
      </w:r>
      <w:bookmarkEnd w:id="11"/>
      <w:bookmarkEnd w:id="12"/>
      <w:bookmarkEnd w:id="13"/>
    </w:p>
    <w:p>
      <w:pPr>
        <w:jc w:val="center"/>
        <w:textAlignment w:val="baseline"/>
        <w:rPr>
          <w:rFonts w:hint="eastAsia" w:ascii="仿宋" w:hAnsi="仿宋" w:eastAsia="仿宋" w:cs="仿宋"/>
          <w:b/>
          <w:sz w:val="28"/>
          <w:szCs w:val="28"/>
        </w:rPr>
      </w:pPr>
      <w:r>
        <w:rPr>
          <w:rFonts w:hint="eastAsia" w:ascii="仿宋" w:hAnsi="仿宋" w:eastAsia="仿宋" w:cs="仿宋"/>
          <w:b/>
          <w:sz w:val="28"/>
          <w:szCs w:val="28"/>
        </w:rPr>
        <w:t>一．名词解释</w:t>
      </w:r>
    </w:p>
    <w:p>
      <w:pPr>
        <w:numPr>
          <w:ilvl w:val="0"/>
          <w:numId w:val="5"/>
        </w:numPr>
        <w:tabs>
          <w:tab w:val="left" w:pos="840"/>
        </w:tabs>
        <w:spacing w:line="360" w:lineRule="auto"/>
        <w:ind w:left="0"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采购单位</w:t>
      </w:r>
      <w:r>
        <w:rPr>
          <w:rFonts w:hint="eastAsia" w:ascii="仿宋" w:hAnsi="仿宋" w:eastAsia="仿宋" w:cs="仿宋"/>
          <w:sz w:val="24"/>
          <w:szCs w:val="24"/>
          <w:lang w:val="zh-CN"/>
        </w:rPr>
        <w:t xml:space="preserve">： </w:t>
      </w:r>
      <w:r>
        <w:rPr>
          <w:rFonts w:hint="eastAsia" w:ascii="仿宋" w:hAnsi="仿宋" w:eastAsia="仿宋" w:cs="仿宋"/>
          <w:sz w:val="24"/>
          <w:szCs w:val="24"/>
          <w:lang w:val="en-US" w:eastAsia="zh-CN"/>
        </w:rPr>
        <w:t>府谷交通建设集团有限责任公司</w:t>
      </w:r>
    </w:p>
    <w:p>
      <w:pPr>
        <w:numPr>
          <w:ilvl w:val="0"/>
          <w:numId w:val="5"/>
        </w:numPr>
        <w:tabs>
          <w:tab w:val="left" w:pos="840"/>
        </w:tabs>
        <w:spacing w:line="360" w:lineRule="auto"/>
        <w:ind w:left="0"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采购代理机构：</w:t>
      </w:r>
      <w:r>
        <w:rPr>
          <w:rFonts w:hint="eastAsia" w:ascii="仿宋" w:hAnsi="仿宋" w:eastAsia="仿宋" w:cs="仿宋"/>
          <w:sz w:val="24"/>
          <w:szCs w:val="24"/>
          <w:lang w:eastAsia="zh-CN"/>
        </w:rPr>
        <w:t>陕西中采项目管理有限公司</w:t>
      </w:r>
    </w:p>
    <w:p>
      <w:pPr>
        <w:numPr>
          <w:ilvl w:val="0"/>
          <w:numId w:val="5"/>
        </w:numPr>
        <w:tabs>
          <w:tab w:val="left" w:pos="840"/>
        </w:tabs>
        <w:spacing w:line="360" w:lineRule="auto"/>
        <w:ind w:left="0"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谈判供应商：满足本次谈判要求具有相应资质和完成项目能</w:t>
      </w:r>
      <w:r>
        <w:rPr>
          <w:rFonts w:hint="eastAsia" w:ascii="仿宋" w:hAnsi="仿宋" w:eastAsia="仿宋" w:cs="仿宋"/>
          <w:spacing w:val="-6"/>
          <w:sz w:val="24"/>
          <w:szCs w:val="24"/>
        </w:rPr>
        <w:t>力的供应商</w:t>
      </w:r>
    </w:p>
    <w:p>
      <w:pPr>
        <w:numPr>
          <w:ilvl w:val="0"/>
          <w:numId w:val="5"/>
        </w:numPr>
        <w:tabs>
          <w:tab w:val="left" w:pos="840"/>
        </w:tabs>
        <w:spacing w:line="360" w:lineRule="auto"/>
        <w:ind w:left="0"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谈判文件：谈判文件与谈判响应文件的统称</w:t>
      </w:r>
    </w:p>
    <w:p>
      <w:pPr>
        <w:numPr>
          <w:ilvl w:val="0"/>
          <w:numId w:val="5"/>
        </w:numPr>
        <w:tabs>
          <w:tab w:val="left" w:pos="840"/>
        </w:tabs>
        <w:spacing w:line="360" w:lineRule="auto"/>
        <w:ind w:left="0"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成交供应商：由谈判小组推荐经采购</w:t>
      </w:r>
      <w:r>
        <w:rPr>
          <w:rFonts w:hint="eastAsia" w:ascii="仿宋" w:hAnsi="仿宋" w:eastAsia="仿宋" w:cs="仿宋"/>
          <w:sz w:val="24"/>
          <w:szCs w:val="24"/>
          <w:lang w:eastAsia="zh-CN"/>
        </w:rPr>
        <w:t>人</w:t>
      </w:r>
      <w:r>
        <w:rPr>
          <w:rFonts w:hint="eastAsia" w:ascii="仿宋" w:hAnsi="仿宋" w:eastAsia="仿宋" w:cs="仿宋"/>
          <w:sz w:val="24"/>
          <w:szCs w:val="24"/>
        </w:rPr>
        <w:t>确认的谈判供应商</w:t>
      </w:r>
    </w:p>
    <w:p>
      <w:pPr>
        <w:jc w:val="center"/>
        <w:textAlignment w:val="baseline"/>
        <w:rPr>
          <w:rFonts w:hint="eastAsia" w:ascii="仿宋" w:hAnsi="仿宋" w:eastAsia="仿宋" w:cs="仿宋"/>
          <w:sz w:val="24"/>
          <w:szCs w:val="24"/>
        </w:rPr>
      </w:pPr>
      <w:r>
        <w:rPr>
          <w:rFonts w:hint="eastAsia" w:ascii="仿宋" w:hAnsi="仿宋" w:eastAsia="仿宋" w:cs="仿宋"/>
          <w:b/>
          <w:sz w:val="24"/>
          <w:szCs w:val="24"/>
        </w:rPr>
        <w:t>二．谈判供应商</w:t>
      </w:r>
    </w:p>
    <w:p>
      <w:pPr>
        <w:spacing w:line="360" w:lineRule="auto"/>
        <w:ind w:firstLine="120" w:firstLineChars="50"/>
        <w:textAlignment w:val="baseline"/>
        <w:rPr>
          <w:rFonts w:hint="eastAsia" w:ascii="仿宋" w:hAnsi="仿宋" w:eastAsia="仿宋" w:cs="仿宋"/>
          <w:b/>
          <w:sz w:val="24"/>
          <w:szCs w:val="24"/>
        </w:rPr>
      </w:pPr>
      <w:r>
        <w:rPr>
          <w:rFonts w:hint="eastAsia" w:ascii="仿宋" w:hAnsi="仿宋" w:eastAsia="仿宋" w:cs="仿宋"/>
          <w:b/>
          <w:sz w:val="24"/>
          <w:szCs w:val="24"/>
        </w:rPr>
        <w:t>1．合格谈判供应商的范围</w:t>
      </w:r>
    </w:p>
    <w:p>
      <w:pPr>
        <w:spacing w:line="360" w:lineRule="auto"/>
        <w:ind w:firstLine="480" w:firstLineChars="200"/>
        <w:textAlignment w:val="baseline"/>
        <w:rPr>
          <w:rFonts w:hint="eastAsia" w:ascii="仿宋" w:hAnsi="仿宋" w:eastAsia="仿宋" w:cs="仿宋"/>
          <w:kern w:val="0"/>
          <w:sz w:val="24"/>
          <w:szCs w:val="24"/>
          <w:lang w:eastAsia="zh-CN"/>
        </w:rPr>
      </w:pPr>
      <w:r>
        <w:rPr>
          <w:rFonts w:hint="eastAsia" w:ascii="仿宋" w:hAnsi="仿宋" w:eastAsia="仿宋" w:cs="仿宋"/>
          <w:kern w:val="0"/>
          <w:sz w:val="24"/>
          <w:szCs w:val="24"/>
        </w:rPr>
        <w:t>（1）具有独立承担民事责任的能力</w:t>
      </w:r>
      <w:r>
        <w:rPr>
          <w:rFonts w:hint="eastAsia" w:ascii="仿宋" w:hAnsi="仿宋" w:eastAsia="仿宋" w:cs="仿宋"/>
          <w:kern w:val="0"/>
          <w:sz w:val="24"/>
          <w:szCs w:val="24"/>
          <w:lang w:eastAsia="zh-CN"/>
        </w:rPr>
        <w:t>；</w:t>
      </w:r>
    </w:p>
    <w:p>
      <w:pPr>
        <w:spacing w:line="360" w:lineRule="auto"/>
        <w:ind w:firstLine="480" w:firstLineChars="200"/>
        <w:textAlignment w:val="baseline"/>
        <w:rPr>
          <w:rFonts w:hint="eastAsia" w:ascii="仿宋" w:hAnsi="仿宋" w:eastAsia="仿宋" w:cs="仿宋"/>
          <w:kern w:val="0"/>
          <w:sz w:val="24"/>
          <w:szCs w:val="24"/>
          <w:lang w:eastAsia="zh-CN"/>
        </w:rPr>
      </w:pPr>
      <w:r>
        <w:rPr>
          <w:rFonts w:hint="eastAsia" w:ascii="仿宋" w:hAnsi="仿宋" w:eastAsia="仿宋" w:cs="仿宋"/>
          <w:kern w:val="0"/>
          <w:sz w:val="24"/>
          <w:szCs w:val="24"/>
        </w:rPr>
        <w:t>（2）具有良好的商业信誉和健全的财务会计制度</w:t>
      </w:r>
      <w:r>
        <w:rPr>
          <w:rFonts w:hint="eastAsia" w:ascii="仿宋" w:hAnsi="仿宋" w:eastAsia="仿宋" w:cs="仿宋"/>
          <w:kern w:val="0"/>
          <w:sz w:val="24"/>
          <w:szCs w:val="24"/>
          <w:lang w:eastAsia="zh-CN"/>
        </w:rPr>
        <w:t>；</w:t>
      </w:r>
    </w:p>
    <w:p>
      <w:pPr>
        <w:spacing w:line="360" w:lineRule="auto"/>
        <w:ind w:firstLine="480" w:firstLineChars="200"/>
        <w:textAlignment w:val="baseline"/>
        <w:rPr>
          <w:rFonts w:hint="eastAsia" w:ascii="仿宋" w:hAnsi="仿宋" w:eastAsia="仿宋" w:cs="仿宋"/>
          <w:kern w:val="0"/>
          <w:sz w:val="24"/>
          <w:szCs w:val="24"/>
          <w:lang w:eastAsia="zh-CN"/>
        </w:rPr>
      </w:pPr>
      <w:r>
        <w:rPr>
          <w:rFonts w:hint="eastAsia" w:ascii="仿宋" w:hAnsi="仿宋" w:eastAsia="仿宋" w:cs="仿宋"/>
          <w:kern w:val="0"/>
          <w:sz w:val="24"/>
          <w:szCs w:val="24"/>
        </w:rPr>
        <w:t>（3）具有履行合同所必需的产品和专业技术能力</w:t>
      </w:r>
      <w:r>
        <w:rPr>
          <w:rFonts w:hint="eastAsia" w:ascii="仿宋" w:hAnsi="仿宋" w:eastAsia="仿宋" w:cs="仿宋"/>
          <w:kern w:val="0"/>
          <w:sz w:val="24"/>
          <w:szCs w:val="24"/>
          <w:lang w:eastAsia="zh-CN"/>
        </w:rPr>
        <w:t>；</w:t>
      </w:r>
    </w:p>
    <w:p>
      <w:pPr>
        <w:spacing w:line="360" w:lineRule="auto"/>
        <w:ind w:firstLine="480" w:firstLineChars="200"/>
        <w:textAlignment w:val="baseline"/>
        <w:rPr>
          <w:rFonts w:hint="eastAsia" w:ascii="仿宋" w:hAnsi="仿宋" w:eastAsia="仿宋" w:cs="仿宋"/>
          <w:kern w:val="0"/>
          <w:sz w:val="24"/>
          <w:szCs w:val="24"/>
          <w:lang w:eastAsia="zh-CN"/>
        </w:rPr>
      </w:pPr>
      <w:r>
        <w:rPr>
          <w:rFonts w:hint="eastAsia" w:ascii="仿宋" w:hAnsi="仿宋" w:eastAsia="仿宋" w:cs="仿宋"/>
          <w:kern w:val="0"/>
          <w:sz w:val="24"/>
          <w:szCs w:val="24"/>
        </w:rPr>
        <w:t>（4）有依法缴纳税收和社会保障资金的良好记录</w:t>
      </w:r>
      <w:r>
        <w:rPr>
          <w:rFonts w:hint="eastAsia" w:ascii="仿宋" w:hAnsi="仿宋" w:eastAsia="仿宋" w:cs="仿宋"/>
          <w:kern w:val="0"/>
          <w:sz w:val="24"/>
          <w:szCs w:val="24"/>
          <w:lang w:eastAsia="zh-CN"/>
        </w:rPr>
        <w:t>；</w:t>
      </w:r>
    </w:p>
    <w:p>
      <w:pPr>
        <w:spacing w:line="360" w:lineRule="auto"/>
        <w:ind w:firstLine="480" w:firstLineChars="200"/>
        <w:textAlignment w:val="baseline"/>
        <w:rPr>
          <w:rFonts w:hint="eastAsia" w:ascii="仿宋" w:hAnsi="仿宋" w:eastAsia="仿宋" w:cs="仿宋"/>
          <w:kern w:val="0"/>
          <w:sz w:val="24"/>
          <w:szCs w:val="24"/>
          <w:lang w:eastAsia="zh-CN"/>
        </w:rPr>
      </w:pPr>
      <w:r>
        <w:rPr>
          <w:rFonts w:hint="eastAsia" w:ascii="仿宋" w:hAnsi="仿宋" w:eastAsia="仿宋" w:cs="仿宋"/>
          <w:kern w:val="0"/>
          <w:sz w:val="24"/>
          <w:szCs w:val="24"/>
        </w:rPr>
        <w:t>（5）参加政府采购活动前三年内，在经营活动中没有重大违法记录</w:t>
      </w:r>
      <w:r>
        <w:rPr>
          <w:rFonts w:hint="eastAsia" w:ascii="仿宋" w:hAnsi="仿宋" w:eastAsia="仿宋" w:cs="仿宋"/>
          <w:kern w:val="0"/>
          <w:sz w:val="24"/>
          <w:szCs w:val="24"/>
          <w:lang w:eastAsia="zh-CN"/>
        </w:rPr>
        <w:t>；</w:t>
      </w:r>
    </w:p>
    <w:p>
      <w:pPr>
        <w:spacing w:line="360" w:lineRule="auto"/>
        <w:ind w:firstLine="480" w:firstLineChars="200"/>
        <w:textAlignment w:val="baseline"/>
        <w:rPr>
          <w:rFonts w:hint="eastAsia" w:ascii="仿宋" w:hAnsi="仿宋" w:eastAsia="仿宋" w:cs="仿宋"/>
          <w:kern w:val="0"/>
          <w:sz w:val="24"/>
          <w:szCs w:val="24"/>
          <w:lang w:eastAsia="zh-CN"/>
        </w:rPr>
      </w:pPr>
      <w:r>
        <w:rPr>
          <w:rFonts w:hint="eastAsia" w:ascii="仿宋" w:hAnsi="仿宋" w:eastAsia="仿宋" w:cs="仿宋"/>
          <w:kern w:val="0"/>
          <w:sz w:val="24"/>
          <w:szCs w:val="24"/>
        </w:rPr>
        <w:t>（6）法律、行政法规规定的其他条件</w:t>
      </w:r>
      <w:r>
        <w:rPr>
          <w:rFonts w:hint="eastAsia" w:ascii="仿宋" w:hAnsi="仿宋" w:eastAsia="仿宋" w:cs="仿宋"/>
          <w:kern w:val="0"/>
          <w:sz w:val="24"/>
          <w:szCs w:val="24"/>
          <w:lang w:eastAsia="zh-CN"/>
        </w:rPr>
        <w:t>。</w:t>
      </w:r>
    </w:p>
    <w:p>
      <w:pPr>
        <w:spacing w:line="360" w:lineRule="auto"/>
        <w:ind w:firstLine="120" w:firstLineChars="50"/>
        <w:textAlignment w:val="baseline"/>
        <w:rPr>
          <w:rFonts w:hint="eastAsia" w:ascii="仿宋" w:hAnsi="仿宋" w:eastAsia="仿宋" w:cs="仿宋"/>
          <w:b/>
          <w:sz w:val="24"/>
          <w:szCs w:val="24"/>
        </w:rPr>
      </w:pPr>
      <w:r>
        <w:rPr>
          <w:rFonts w:hint="eastAsia" w:ascii="仿宋" w:hAnsi="仿宋" w:eastAsia="仿宋" w:cs="仿宋"/>
          <w:b/>
          <w:sz w:val="24"/>
          <w:szCs w:val="24"/>
        </w:rPr>
        <w:t>2．谈判委托</w:t>
      </w:r>
    </w:p>
    <w:p>
      <w:pPr>
        <w:spacing w:line="360" w:lineRule="auto"/>
        <w:ind w:firstLine="600" w:firstLineChars="250"/>
        <w:textAlignment w:val="baseline"/>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eastAsia="zh-CN"/>
        </w:rPr>
        <w:t>详见“供应商须知前附表”第</w:t>
      </w:r>
      <w:r>
        <w:rPr>
          <w:rFonts w:hint="eastAsia" w:ascii="仿宋" w:hAnsi="仿宋" w:eastAsia="仿宋" w:cs="仿宋"/>
          <w:kern w:val="0"/>
          <w:sz w:val="24"/>
          <w:szCs w:val="24"/>
          <w:lang w:val="en-US" w:eastAsia="zh-CN"/>
        </w:rPr>
        <w:t xml:space="preserve">18项。 </w:t>
      </w:r>
    </w:p>
    <w:p>
      <w:pPr>
        <w:spacing w:line="360" w:lineRule="auto"/>
        <w:ind w:firstLine="120" w:firstLineChars="50"/>
        <w:textAlignment w:val="baseline"/>
        <w:rPr>
          <w:rFonts w:hint="eastAsia" w:ascii="仿宋" w:hAnsi="仿宋" w:eastAsia="仿宋" w:cs="仿宋"/>
          <w:b/>
          <w:sz w:val="24"/>
          <w:szCs w:val="24"/>
        </w:rPr>
      </w:pPr>
      <w:r>
        <w:rPr>
          <w:rFonts w:hint="eastAsia" w:ascii="仿宋" w:hAnsi="仿宋" w:eastAsia="仿宋" w:cs="仿宋"/>
          <w:b/>
          <w:sz w:val="24"/>
          <w:szCs w:val="24"/>
        </w:rPr>
        <w:t>3．谈判费用</w:t>
      </w:r>
    </w:p>
    <w:p>
      <w:pPr>
        <w:spacing w:line="360" w:lineRule="auto"/>
        <w:ind w:firstLine="480" w:firstLineChars="200"/>
        <w:textAlignment w:val="baseline"/>
        <w:rPr>
          <w:rFonts w:hint="eastAsia" w:ascii="仿宋" w:hAnsi="仿宋" w:eastAsia="仿宋" w:cs="仿宋"/>
          <w:b/>
          <w:sz w:val="24"/>
          <w:szCs w:val="24"/>
        </w:rPr>
      </w:pPr>
      <w:r>
        <w:rPr>
          <w:rFonts w:hint="eastAsia" w:ascii="仿宋" w:hAnsi="仿宋" w:eastAsia="仿宋" w:cs="仿宋"/>
          <w:sz w:val="24"/>
          <w:szCs w:val="24"/>
        </w:rPr>
        <w:t>无论谈判的结果如何，谈判供应商自行承担参加谈判相关的全部费用。</w:t>
      </w:r>
    </w:p>
    <w:p>
      <w:pPr>
        <w:jc w:val="center"/>
        <w:textAlignment w:val="baseline"/>
        <w:rPr>
          <w:rFonts w:hint="eastAsia" w:ascii="仿宋" w:hAnsi="仿宋" w:eastAsia="仿宋" w:cs="仿宋"/>
          <w:sz w:val="24"/>
          <w:szCs w:val="24"/>
        </w:rPr>
      </w:pPr>
      <w:r>
        <w:rPr>
          <w:rFonts w:hint="eastAsia" w:ascii="仿宋" w:hAnsi="仿宋" w:eastAsia="仿宋" w:cs="仿宋"/>
          <w:b/>
          <w:sz w:val="24"/>
          <w:szCs w:val="24"/>
        </w:rPr>
        <w:t>三．谈判文件</w:t>
      </w:r>
    </w:p>
    <w:p>
      <w:pPr>
        <w:textAlignment w:val="baseline"/>
        <w:rPr>
          <w:rFonts w:hint="eastAsia" w:ascii="仿宋" w:hAnsi="仿宋" w:eastAsia="仿宋" w:cs="仿宋"/>
          <w:b/>
          <w:sz w:val="24"/>
          <w:szCs w:val="24"/>
        </w:rPr>
      </w:pPr>
      <w:r>
        <w:rPr>
          <w:rFonts w:hint="eastAsia" w:ascii="仿宋" w:hAnsi="仿宋" w:eastAsia="仿宋" w:cs="仿宋"/>
          <w:b/>
          <w:sz w:val="24"/>
          <w:szCs w:val="24"/>
        </w:rPr>
        <w:t>1．谈判文件</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谈判文件由谈判文件总目录所列内容组成；谈判供应商应详细阅读谈判文件中所有的事项、格式、条款和规范要求,在谈判响应文件中对谈判文件的各方面都应做出实质性的响应，按照谈判文件的要求提交全部资料。</w:t>
      </w:r>
    </w:p>
    <w:p>
      <w:pPr>
        <w:spacing w:line="336" w:lineRule="auto"/>
        <w:ind w:firstLine="240" w:firstLineChars="100"/>
        <w:rPr>
          <w:rFonts w:hint="eastAsia" w:ascii="仿宋" w:hAnsi="仿宋" w:eastAsia="仿宋" w:cs="仿宋"/>
          <w:sz w:val="24"/>
          <w:szCs w:val="24"/>
        </w:rPr>
      </w:pPr>
      <w:r>
        <w:rPr>
          <w:rFonts w:hint="eastAsia" w:ascii="仿宋" w:hAnsi="仿宋" w:eastAsia="仿宋" w:cs="仿宋"/>
          <w:sz w:val="24"/>
          <w:szCs w:val="24"/>
        </w:rPr>
        <w:t xml:space="preserve"> （2）</w:t>
      </w:r>
      <w:bookmarkStart w:id="14" w:name="_Toc3633"/>
      <w:r>
        <w:rPr>
          <w:rFonts w:hint="eastAsia" w:ascii="仿宋" w:hAnsi="仿宋" w:eastAsia="仿宋" w:cs="仿宋"/>
          <w:sz w:val="24"/>
          <w:szCs w:val="24"/>
        </w:rPr>
        <w:t>适用范围</w:t>
      </w:r>
      <w:bookmarkEnd w:id="14"/>
    </w:p>
    <w:p>
      <w:pPr>
        <w:spacing w:line="336"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本次谈判依据采购人的采购计划，仅适用于本谈判文件中所叙述的项目。</w:t>
      </w:r>
    </w:p>
    <w:p>
      <w:pPr>
        <w:textAlignment w:val="baseline"/>
        <w:rPr>
          <w:rFonts w:hint="eastAsia" w:ascii="仿宋" w:hAnsi="仿宋" w:eastAsia="仿宋" w:cs="仿宋"/>
          <w:b/>
          <w:sz w:val="24"/>
          <w:szCs w:val="24"/>
        </w:rPr>
      </w:pPr>
      <w:r>
        <w:rPr>
          <w:rFonts w:hint="eastAsia" w:ascii="仿宋" w:hAnsi="仿宋" w:eastAsia="仿宋" w:cs="仿宋"/>
          <w:b/>
          <w:sz w:val="24"/>
          <w:szCs w:val="24"/>
        </w:rPr>
        <w:t>2．谈判文件的澄清</w:t>
      </w:r>
    </w:p>
    <w:p>
      <w:pPr>
        <w:tabs>
          <w:tab w:val="left" w:pos="8400"/>
        </w:tabs>
        <w:spacing w:line="360" w:lineRule="auto"/>
        <w:ind w:firstLine="600" w:firstLineChars="250"/>
        <w:textAlignment w:val="baseline"/>
        <w:rPr>
          <w:rFonts w:hint="eastAsia" w:ascii="仿宋" w:hAnsi="仿宋" w:eastAsia="仿宋" w:cs="仿宋"/>
          <w:b/>
          <w:sz w:val="24"/>
          <w:szCs w:val="24"/>
          <w:bdr w:val="single" w:color="auto" w:sz="4" w:space="0"/>
        </w:rPr>
      </w:pPr>
      <w:r>
        <w:rPr>
          <w:rFonts w:hint="eastAsia" w:ascii="仿宋" w:hAnsi="仿宋" w:eastAsia="仿宋" w:cs="仿宋"/>
          <w:sz w:val="24"/>
          <w:szCs w:val="24"/>
        </w:rPr>
        <w:t>任何要求对谈判文件进行澄清的谈判供应商，均应在谈判截止2日前按谈判文件中的通讯地址以书面形式通知采购代理机构，采购代理机构对收到的书面澄清将以书面形式在谈判截止期前予以答复，并通知其它购买谈判文件的谈判供应商。</w:t>
      </w:r>
      <w:r>
        <w:rPr>
          <w:rFonts w:hint="eastAsia" w:ascii="仿宋" w:hAnsi="仿宋" w:eastAsia="仿宋" w:cs="仿宋"/>
          <w:b/>
          <w:sz w:val="24"/>
          <w:szCs w:val="24"/>
          <w:bdr w:val="single" w:color="auto" w:sz="4" w:space="0"/>
        </w:rPr>
        <w:t>对谈判文件中有难以理解或参数有疑义的内容，须在规定时间内提交书面资料，否则视为对谈判文件再无疑义，因此带来的一切不利后果由谈判供应商自负。</w:t>
      </w:r>
    </w:p>
    <w:p>
      <w:pPr>
        <w:textAlignment w:val="baseline"/>
        <w:rPr>
          <w:rFonts w:hint="eastAsia" w:ascii="仿宋" w:hAnsi="仿宋" w:eastAsia="仿宋" w:cs="仿宋"/>
          <w:b/>
          <w:sz w:val="24"/>
          <w:szCs w:val="24"/>
        </w:rPr>
      </w:pPr>
      <w:r>
        <w:rPr>
          <w:rFonts w:hint="eastAsia" w:ascii="仿宋" w:hAnsi="仿宋" w:eastAsia="仿宋" w:cs="仿宋"/>
          <w:b/>
          <w:sz w:val="24"/>
          <w:szCs w:val="24"/>
        </w:rPr>
        <w:t>3．谈判文件的修改</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采购代理机构对已发出的谈判文件进行必要澄清或者修改的，在谈判文件要求提交谈判响应文件截止时间三个工作日前，以书面形式通知所有购买谈判文件的谈判供应商，该澄清或者修改的内容作为谈判文件的组成部分，与其具有同等法律效力；</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为方便谈判供应商对谈判文件修改或澄清内容有充分的时间进行补充修改，采购代理机构可延长谈判截止时间和谈判时间，均应在谈判文件要求提交谈判响应文件的截止时间三个工作日前，将变更时间书面通知所有购买谈判文件的谈判供应商。</w:t>
      </w:r>
    </w:p>
    <w:p>
      <w:pPr>
        <w:textAlignment w:val="baseline"/>
        <w:rPr>
          <w:rFonts w:hint="eastAsia" w:ascii="仿宋" w:hAnsi="仿宋" w:eastAsia="仿宋" w:cs="仿宋"/>
          <w:b/>
          <w:sz w:val="24"/>
          <w:szCs w:val="24"/>
        </w:rPr>
      </w:pPr>
      <w:r>
        <w:rPr>
          <w:rFonts w:hint="eastAsia" w:ascii="仿宋" w:hAnsi="仿宋" w:eastAsia="仿宋" w:cs="仿宋"/>
          <w:b/>
          <w:sz w:val="24"/>
          <w:szCs w:val="24"/>
        </w:rPr>
        <w:t>4．</w:t>
      </w:r>
      <w:r>
        <w:rPr>
          <w:rFonts w:hint="eastAsia" w:ascii="仿宋" w:hAnsi="仿宋" w:eastAsia="仿宋" w:cs="仿宋"/>
          <w:b/>
          <w:sz w:val="24"/>
          <w:szCs w:val="24"/>
          <w:lang w:eastAsia="zh-CN"/>
        </w:rPr>
        <w:t>谈判文件的</w:t>
      </w:r>
      <w:r>
        <w:rPr>
          <w:rFonts w:hint="eastAsia" w:ascii="仿宋" w:hAnsi="仿宋" w:eastAsia="仿宋" w:cs="仿宋"/>
          <w:b/>
          <w:sz w:val="24"/>
          <w:szCs w:val="24"/>
        </w:rPr>
        <w:t>质疑</w:t>
      </w:r>
      <w:r>
        <w:rPr>
          <w:rFonts w:hint="eastAsia" w:ascii="仿宋" w:hAnsi="仿宋" w:eastAsia="仿宋" w:cs="仿宋"/>
          <w:b/>
          <w:sz w:val="24"/>
          <w:szCs w:val="24"/>
          <w:lang w:val="en-US" w:eastAsia="zh-CN"/>
        </w:rPr>
        <w:t>与</w:t>
      </w:r>
      <w:r>
        <w:rPr>
          <w:rFonts w:hint="eastAsia" w:ascii="仿宋" w:hAnsi="仿宋" w:eastAsia="仿宋" w:cs="仿宋"/>
          <w:b/>
          <w:sz w:val="24"/>
          <w:szCs w:val="24"/>
        </w:rPr>
        <w:t>投诉</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供应商提出质疑应符合中华人民共和国财政部令第94号《政府采购质疑和投诉办法》的规定：</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1、提出质疑的供应商应当是参与所质疑项目采购活动的供应商。</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供应商认为采购文件、采购过程、中标或者成交结果使自己的权益受到损害的，可以在知道或者应知其权益受到损害之日起7个工作日内，以书面形式向采购人、采购代理机构提出质疑，供应商应在法定质疑期内一次性提出针对同一采购程序环节的质疑。</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供应商应知其权益受到损害之日，是指：</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（1）对可以质疑的采购文件提出质疑的，为收到采购文件之日或者采购文件公告期限届满之日；</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（2）对采购过程提出质疑的，为各采购程序环节结束之日；</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（3）对中标或者成交结果提出质疑的，为中标或者成交结果公告期限届满之日。</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3、供应商提出质疑应当提交质疑函和必要的证明材料。质疑函应当包括：</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3.1供应商的姓名或者名称、地址、邮编、联系人及联系电话；</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3.2质疑项目的名称、编号；</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3.3具体、明确的质疑事项和与质疑事项相关的请求；</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3.4事实依据；</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3.5必要的法律依据；</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3.6提出质疑的日期。</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质疑函应采用财政部颁布的《政府采购供应商质疑函范本》。</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供应商为自然人的，应当由本人签字；投标人为法人或者其他组织的，应当由法定代表人、主要负责人，或者其授权代表签字或者盖章，并加盖公章。</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4、供应商可以委托代理人进行质疑。其授权委托书应当载明代理人的姓名或者名称、代理事项、具体权限、期限和相关事项。投标人为自然人的，应当由本人签字；供应商为法人或者其他组织的，应当由法定代表人、主要负责人签字或者盖章，并加盖公章。</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5、有下列情形之一的，属于无效质疑，采购代理机构和采购人不予受理：</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5.1质疑投标人不是参与所质疑项目采购活动的供应商；</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5.2未在法定质疑期内发出质疑的；</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5.3质疑未以书面形式提出；</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5.4质疑函没有合法有效的签字、盖章或授权的；</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5.5以非法手段取得证据、材料的；</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5.6质疑答复后，同一质疑人就同一事项再次提出质疑的；</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5.7不符合法律、法规、规章和政府采购监管机构规定的其他条件的。</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6、质疑答复</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采购人、采购代理机构在收到质疑函后七个工作日内做出答复。</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7、质疑接收方式：投标人以书面形式将质疑函原件和必要的证明材料送至接收部门，法定代表人、主要负责人、自然人提交质疑函须提交其身份证复印件，代理人提交质疑函须提交授权委托书及授权人和被授权人身份证复印件。</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8、投诉人在全国范围12个月内三次以上投诉查无实据的，由财政部门列入不良行为记录名单。</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9、投诉人有下列行为之一的，属于虚假、恶意投诉，由财政部门列入不良行为记录名单，禁止其1至3年内参加政府采购活动：</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（一）捏造事实;</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（二）提供虚假材料;</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（三）以非法手段取得证明材料。证据来源的合法性存在明显疑问，投诉人无法证明其取得方式合法的，视为以非法手段取得证明材料。</w:t>
      </w:r>
    </w:p>
    <w:p>
      <w:pPr>
        <w:textAlignment w:val="baseline"/>
        <w:rPr>
          <w:rFonts w:hint="eastAsia" w:ascii="仿宋" w:hAnsi="仿宋" w:eastAsia="仿宋" w:cs="仿宋"/>
          <w:b/>
          <w:sz w:val="24"/>
          <w:szCs w:val="24"/>
        </w:rPr>
      </w:pPr>
      <w:r>
        <w:rPr>
          <w:rFonts w:hint="eastAsia" w:ascii="仿宋" w:hAnsi="仿宋" w:eastAsia="仿宋" w:cs="仿宋"/>
          <w:b/>
          <w:sz w:val="24"/>
          <w:szCs w:val="24"/>
          <w:lang w:val="en-US" w:eastAsia="zh-CN"/>
        </w:rPr>
        <w:t>5.</w:t>
      </w:r>
      <w:r>
        <w:rPr>
          <w:rFonts w:hint="eastAsia" w:ascii="仿宋" w:hAnsi="仿宋" w:eastAsia="仿宋" w:cs="仿宋"/>
          <w:b/>
          <w:sz w:val="24"/>
          <w:szCs w:val="24"/>
        </w:rPr>
        <w:t>谈判文件的购买</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谈判供应商必须从采购代理机构购买谈判文件，谈判供应商自行转让或复制的谈判文件视为无效文件；谈判文件一经</w:t>
      </w:r>
      <w:r>
        <w:rPr>
          <w:rFonts w:hint="eastAsia" w:ascii="仿宋" w:hAnsi="仿宋" w:eastAsia="仿宋" w:cs="仿宋"/>
          <w:sz w:val="24"/>
          <w:szCs w:val="24"/>
          <w:lang w:val="en-US" w:eastAsia="zh-CN"/>
        </w:rPr>
        <w:t>领取</w:t>
      </w:r>
      <w:r>
        <w:rPr>
          <w:rFonts w:hint="eastAsia" w:ascii="仿宋" w:hAnsi="仿宋" w:eastAsia="仿宋" w:cs="仿宋"/>
          <w:sz w:val="24"/>
          <w:szCs w:val="24"/>
        </w:rPr>
        <w:t>，仅作为本次谈判使用。</w:t>
      </w:r>
    </w:p>
    <w:p>
      <w:pPr>
        <w:textAlignment w:val="baseline"/>
        <w:rPr>
          <w:rFonts w:hint="eastAsia" w:ascii="仿宋" w:hAnsi="仿宋" w:eastAsia="仿宋" w:cs="仿宋"/>
          <w:b/>
          <w:sz w:val="24"/>
          <w:szCs w:val="24"/>
        </w:rPr>
      </w:pPr>
      <w:r>
        <w:rPr>
          <w:rFonts w:hint="eastAsia" w:ascii="仿宋" w:hAnsi="仿宋" w:eastAsia="仿宋" w:cs="仿宋"/>
          <w:b/>
          <w:sz w:val="24"/>
          <w:szCs w:val="24"/>
          <w:lang w:val="en-US" w:eastAsia="zh-CN"/>
        </w:rPr>
        <w:t>6</w:t>
      </w:r>
      <w:r>
        <w:rPr>
          <w:rFonts w:hint="eastAsia" w:ascii="仿宋" w:hAnsi="仿宋" w:eastAsia="仿宋" w:cs="仿宋"/>
          <w:b/>
          <w:sz w:val="24"/>
          <w:szCs w:val="24"/>
        </w:rPr>
        <w:t>．谈判的处理依据</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谈判小组有权对在开标、谈判过程中出现的一切问题，根据《中华人民共和国政府采购法》、《中华人民共和国政府采购法实施条例》和《政府采购非招标采购方式管理办法》的条款，本着公开、公平、公正的原则进行处理。</w:t>
      </w:r>
    </w:p>
    <w:p>
      <w:pPr>
        <w:textAlignment w:val="baseline"/>
        <w:rPr>
          <w:rFonts w:hint="eastAsia" w:ascii="仿宋" w:hAnsi="仿宋" w:eastAsia="仿宋" w:cs="仿宋"/>
          <w:b/>
          <w:sz w:val="24"/>
          <w:szCs w:val="24"/>
        </w:rPr>
      </w:pPr>
      <w:r>
        <w:rPr>
          <w:rFonts w:hint="eastAsia" w:ascii="仿宋" w:hAnsi="仿宋" w:eastAsia="仿宋" w:cs="仿宋"/>
          <w:b/>
          <w:sz w:val="24"/>
          <w:szCs w:val="24"/>
          <w:lang w:val="en-US" w:eastAsia="zh-CN"/>
        </w:rPr>
        <w:t>7</w:t>
      </w:r>
      <w:r>
        <w:rPr>
          <w:rFonts w:hint="eastAsia" w:ascii="仿宋" w:hAnsi="仿宋" w:eastAsia="仿宋" w:cs="仿宋"/>
          <w:b/>
          <w:sz w:val="24"/>
          <w:szCs w:val="24"/>
        </w:rPr>
        <w:t>．解释权归属</w:t>
      </w:r>
    </w:p>
    <w:p>
      <w:pPr>
        <w:spacing w:line="360" w:lineRule="auto"/>
        <w:ind w:firstLine="360" w:firstLineChars="150"/>
        <w:textAlignment w:val="baseline"/>
        <w:rPr>
          <w:rFonts w:hint="eastAsia" w:ascii="仿宋" w:hAnsi="仿宋" w:eastAsia="仿宋" w:cs="仿宋"/>
          <w:sz w:val="24"/>
          <w:szCs w:val="24"/>
        </w:rPr>
      </w:pPr>
      <w:r>
        <w:rPr>
          <w:rFonts w:hint="eastAsia" w:ascii="仿宋" w:hAnsi="仿宋" w:eastAsia="仿宋" w:cs="仿宋"/>
          <w:sz w:val="24"/>
          <w:szCs w:val="24"/>
        </w:rPr>
        <w:t>本次谈判文件的解释权归采购代理机构。</w:t>
      </w:r>
    </w:p>
    <w:p>
      <w:pPr>
        <w:jc w:val="center"/>
        <w:textAlignment w:val="baseline"/>
        <w:rPr>
          <w:rFonts w:hint="eastAsia" w:ascii="仿宋" w:hAnsi="仿宋" w:eastAsia="仿宋" w:cs="仿宋"/>
          <w:sz w:val="24"/>
          <w:szCs w:val="24"/>
        </w:rPr>
      </w:pPr>
      <w:r>
        <w:rPr>
          <w:rFonts w:hint="eastAsia" w:ascii="仿宋" w:hAnsi="仿宋" w:eastAsia="仿宋" w:cs="仿宋"/>
          <w:b/>
          <w:sz w:val="24"/>
          <w:szCs w:val="24"/>
        </w:rPr>
        <w:t>四．谈判要求</w:t>
      </w:r>
    </w:p>
    <w:p>
      <w:pPr>
        <w:textAlignment w:val="baseline"/>
        <w:rPr>
          <w:rFonts w:hint="eastAsia" w:ascii="仿宋" w:hAnsi="仿宋" w:eastAsia="仿宋" w:cs="仿宋"/>
          <w:b/>
          <w:sz w:val="24"/>
          <w:szCs w:val="24"/>
        </w:rPr>
      </w:pPr>
      <w:r>
        <w:rPr>
          <w:rFonts w:hint="eastAsia" w:ascii="仿宋" w:hAnsi="仿宋" w:eastAsia="仿宋" w:cs="仿宋"/>
          <w:b/>
          <w:sz w:val="24"/>
          <w:szCs w:val="24"/>
        </w:rPr>
        <w:t>1．谈判内容</w:t>
      </w:r>
    </w:p>
    <w:p>
      <w:pPr>
        <w:spacing w:line="500" w:lineRule="exact"/>
        <w:ind w:firstLine="480" w:firstLineChars="200"/>
        <w:textAlignment w:val="baseline"/>
        <w:rPr>
          <w:rFonts w:hint="eastAsia" w:ascii="仿宋" w:hAnsi="仿宋" w:eastAsia="仿宋" w:cs="仿宋"/>
          <w:spacing w:val="-6"/>
          <w:sz w:val="24"/>
          <w:szCs w:val="24"/>
        </w:rPr>
      </w:pPr>
      <w:r>
        <w:rPr>
          <w:rFonts w:hint="eastAsia" w:ascii="仿宋" w:hAnsi="仿宋" w:eastAsia="仿宋" w:cs="仿宋"/>
          <w:sz w:val="24"/>
          <w:szCs w:val="24"/>
        </w:rPr>
        <w:t>本次谈判为：</w:t>
      </w:r>
      <w:r>
        <w:rPr>
          <w:rFonts w:hint="eastAsia" w:ascii="仿宋" w:hAnsi="仿宋" w:eastAsia="仿宋" w:cs="仿宋"/>
          <w:sz w:val="24"/>
          <w:szCs w:val="24"/>
          <w:lang w:val="en-US" w:eastAsia="zh-CN"/>
        </w:rPr>
        <w:t>府谷交建集团安保服务项目</w:t>
      </w:r>
      <w:r>
        <w:rPr>
          <w:rFonts w:hint="eastAsia" w:ascii="仿宋" w:hAnsi="仿宋" w:eastAsia="仿宋" w:cs="仿宋"/>
          <w:sz w:val="24"/>
          <w:szCs w:val="24"/>
        </w:rPr>
        <w:t>。谈判供应商可根据自身的资质情况和经营范围对本项目进行谈判，不得将其子目再行分解或只响应其中的一部分内容，否则谈判无效；唱标、谈判、澄清、成交、签订合同均以项目为单位进行。</w:t>
      </w:r>
    </w:p>
    <w:p>
      <w:pPr>
        <w:spacing w:line="500" w:lineRule="exact"/>
        <w:textAlignment w:val="baseline"/>
        <w:rPr>
          <w:rFonts w:hint="eastAsia" w:ascii="仿宋" w:hAnsi="仿宋" w:eastAsia="仿宋" w:cs="仿宋"/>
          <w:b/>
          <w:sz w:val="24"/>
          <w:szCs w:val="24"/>
        </w:rPr>
      </w:pPr>
      <w:r>
        <w:rPr>
          <w:rFonts w:hint="eastAsia" w:ascii="仿宋" w:hAnsi="仿宋" w:eastAsia="仿宋" w:cs="仿宋"/>
          <w:b/>
          <w:sz w:val="24"/>
          <w:szCs w:val="24"/>
        </w:rPr>
        <w:t>2．谈判供应商须提交</w:t>
      </w:r>
      <w:r>
        <w:rPr>
          <w:rFonts w:hint="eastAsia" w:ascii="仿宋" w:hAnsi="仿宋" w:eastAsia="仿宋" w:cs="仿宋"/>
          <w:b/>
          <w:sz w:val="24"/>
          <w:szCs w:val="24"/>
          <w:lang w:eastAsia="zh-CN"/>
        </w:rPr>
        <w:t>的</w:t>
      </w:r>
      <w:r>
        <w:rPr>
          <w:rFonts w:hint="eastAsia" w:ascii="仿宋" w:hAnsi="仿宋" w:eastAsia="仿宋" w:cs="仿宋"/>
          <w:b/>
          <w:sz w:val="24"/>
          <w:szCs w:val="24"/>
        </w:rPr>
        <w:t>资格证明文件</w:t>
      </w:r>
    </w:p>
    <w:p>
      <w:pPr>
        <w:spacing w:line="460" w:lineRule="exact"/>
        <w:textAlignment w:val="baseline"/>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 xml:space="preserve">   详见“</w:t>
      </w:r>
      <w:r>
        <w:rPr>
          <w:rFonts w:hint="eastAsia" w:ascii="仿宋" w:hAnsi="仿宋" w:eastAsia="仿宋" w:cs="仿宋"/>
          <w:b w:val="0"/>
          <w:bCs/>
          <w:sz w:val="24"/>
          <w:szCs w:val="24"/>
        </w:rPr>
        <w:t>供应商须</w:t>
      </w:r>
      <w:r>
        <w:rPr>
          <w:rFonts w:hint="eastAsia" w:ascii="仿宋" w:hAnsi="仿宋" w:eastAsia="仿宋" w:cs="仿宋"/>
          <w:b w:val="0"/>
          <w:bCs/>
          <w:sz w:val="24"/>
          <w:szCs w:val="24"/>
          <w:lang w:eastAsia="zh-CN"/>
        </w:rPr>
        <w:t>知前附表</w:t>
      </w:r>
      <w:r>
        <w:rPr>
          <w:rFonts w:hint="eastAsia" w:ascii="仿宋" w:hAnsi="仿宋" w:eastAsia="仿宋" w:cs="仿宋"/>
          <w:b w:val="0"/>
          <w:bCs/>
          <w:sz w:val="24"/>
          <w:szCs w:val="24"/>
          <w:lang w:val="en-US" w:eastAsia="zh-CN"/>
        </w:rPr>
        <w:t>”第4项。</w:t>
      </w:r>
    </w:p>
    <w:p>
      <w:pPr>
        <w:spacing w:line="460" w:lineRule="exact"/>
        <w:textAlignment w:val="baseline"/>
        <w:rPr>
          <w:rFonts w:hint="eastAsia" w:ascii="仿宋" w:hAnsi="仿宋" w:eastAsia="仿宋" w:cs="仿宋"/>
          <w:b/>
          <w:sz w:val="24"/>
          <w:szCs w:val="24"/>
        </w:rPr>
      </w:pPr>
      <w:r>
        <w:rPr>
          <w:rFonts w:hint="eastAsia" w:ascii="仿宋" w:hAnsi="仿宋" w:eastAsia="仿宋" w:cs="仿宋"/>
          <w:b/>
          <w:sz w:val="24"/>
          <w:szCs w:val="24"/>
        </w:rPr>
        <w:t>3．谈判响应文件的编制</w:t>
      </w:r>
    </w:p>
    <w:p>
      <w:pPr>
        <w:spacing w:line="460" w:lineRule="exact"/>
        <w:ind w:firstLine="480" w:firstLineChars="200"/>
        <w:textAlignment w:val="baseline"/>
        <w:rPr>
          <w:rFonts w:hint="eastAsia" w:ascii="仿宋" w:hAnsi="仿宋" w:eastAsia="仿宋" w:cs="仿宋"/>
          <w:color w:val="auto"/>
          <w:sz w:val="24"/>
          <w:szCs w:val="24"/>
        </w:rPr>
      </w:pPr>
      <w:r>
        <w:rPr>
          <w:rFonts w:hint="eastAsia" w:ascii="仿宋" w:hAnsi="仿宋" w:eastAsia="仿宋" w:cs="仿宋"/>
          <w:sz w:val="24"/>
          <w:szCs w:val="24"/>
        </w:rPr>
        <w:t>谈判响应文件必须根据谈判文件提供的内容及格式编制，并对谈判文件做出实质性</w:t>
      </w:r>
      <w:r>
        <w:rPr>
          <w:rFonts w:hint="eastAsia" w:ascii="仿宋" w:hAnsi="仿宋" w:eastAsia="仿宋" w:cs="仿宋"/>
          <w:color w:val="auto"/>
          <w:sz w:val="24"/>
          <w:szCs w:val="24"/>
        </w:rPr>
        <w:t>响应，具体内容包括：</w:t>
      </w:r>
    </w:p>
    <w:p>
      <w:pPr>
        <w:tabs>
          <w:tab w:val="left" w:pos="1080"/>
        </w:tabs>
        <w:spacing w:line="460" w:lineRule="exact"/>
        <w:ind w:firstLine="360" w:firstLineChars="15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谈判函</w:t>
      </w:r>
      <w:r>
        <w:rPr>
          <w:rFonts w:hint="eastAsia" w:ascii="仿宋" w:hAnsi="仿宋" w:eastAsia="仿宋" w:cs="仿宋"/>
          <w:color w:val="auto"/>
          <w:sz w:val="24"/>
          <w:szCs w:val="24"/>
          <w:highlight w:val="none"/>
        </w:rPr>
        <w:t>；</w:t>
      </w:r>
    </w:p>
    <w:p>
      <w:pPr>
        <w:spacing w:line="460" w:lineRule="exact"/>
        <w:ind w:firstLine="360" w:firstLineChars="15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（2）响应报价表、分项报价表；</w:t>
      </w:r>
    </w:p>
    <w:p>
      <w:pPr>
        <w:tabs>
          <w:tab w:val="left" w:pos="1080"/>
        </w:tabs>
        <w:spacing w:line="460" w:lineRule="exact"/>
        <w:ind w:firstLine="360" w:firstLineChars="15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（3）法定代表人证明书及授权书；</w:t>
      </w:r>
    </w:p>
    <w:p>
      <w:pPr>
        <w:tabs>
          <w:tab w:val="left" w:pos="1080"/>
        </w:tabs>
        <w:spacing w:line="460" w:lineRule="exact"/>
        <w:ind w:firstLine="360" w:firstLineChars="15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（4）谈判供应商资格证明文件；</w:t>
      </w:r>
    </w:p>
    <w:p>
      <w:pPr>
        <w:tabs>
          <w:tab w:val="left" w:pos="1080"/>
        </w:tabs>
        <w:spacing w:line="460" w:lineRule="exact"/>
        <w:ind w:firstLine="360" w:firstLineChars="15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（5）谈判供应商的谈判方案： </w:t>
      </w:r>
    </w:p>
    <w:p>
      <w:pPr>
        <w:tabs>
          <w:tab w:val="left" w:pos="1080"/>
        </w:tabs>
        <w:spacing w:line="460" w:lineRule="exact"/>
        <w:ind w:firstLine="360" w:firstLineChars="150"/>
        <w:textAlignment w:val="baseline"/>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（6）供应商参加政府采购活动承诺书：</w:t>
      </w:r>
    </w:p>
    <w:p>
      <w:pPr>
        <w:tabs>
          <w:tab w:val="left" w:pos="1080"/>
        </w:tabs>
        <w:spacing w:line="460" w:lineRule="exact"/>
        <w:ind w:firstLine="360" w:firstLineChars="150"/>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供应商性质</w:t>
      </w:r>
      <w:r>
        <w:rPr>
          <w:rFonts w:hint="eastAsia" w:ascii="仿宋" w:hAnsi="仿宋" w:eastAsia="仿宋" w:cs="仿宋"/>
          <w:color w:val="auto"/>
          <w:sz w:val="24"/>
          <w:szCs w:val="24"/>
          <w:highlight w:val="none"/>
          <w:lang w:eastAsia="zh-CN"/>
        </w:rPr>
        <w:t>；</w:t>
      </w:r>
    </w:p>
    <w:p>
      <w:pPr>
        <w:tabs>
          <w:tab w:val="left" w:pos="1080"/>
        </w:tabs>
        <w:spacing w:line="460" w:lineRule="exact"/>
        <w:ind w:firstLine="360" w:firstLineChars="150"/>
        <w:textAlignment w:val="baseline"/>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）封袋正面标识式样</w:t>
      </w:r>
    </w:p>
    <w:p>
      <w:pPr>
        <w:pStyle w:val="34"/>
        <w:spacing w:line="460" w:lineRule="exact"/>
        <w:ind w:firstLine="480"/>
        <w:textAlignment w:val="baseline"/>
        <w:rPr>
          <w:rFonts w:hint="eastAsia" w:ascii="仿宋" w:hAnsi="仿宋" w:eastAsia="仿宋" w:cs="仿宋"/>
          <w:color w:val="auto"/>
          <w:sz w:val="24"/>
          <w:szCs w:val="24"/>
        </w:rPr>
      </w:pPr>
      <w:r>
        <w:rPr>
          <w:rFonts w:hint="eastAsia" w:ascii="仿宋" w:hAnsi="仿宋" w:eastAsia="仿宋" w:cs="仿宋"/>
          <w:color w:val="auto"/>
          <w:sz w:val="24"/>
          <w:szCs w:val="24"/>
        </w:rPr>
        <w:t>注：谈判响应文件包括以上款中要求的全部内容。谈判供应商提交的谈判响应文件应当使用谈判文件第五章“谈判响应文件格式”所提供的谈判文件全部格式（表格可以按同样格式扩展）</w:t>
      </w:r>
    </w:p>
    <w:p>
      <w:pPr>
        <w:spacing w:line="460" w:lineRule="exact"/>
        <w:textAlignment w:val="baseline"/>
        <w:rPr>
          <w:rFonts w:hint="eastAsia" w:ascii="仿宋" w:hAnsi="仿宋" w:eastAsia="仿宋" w:cs="仿宋"/>
          <w:b/>
          <w:sz w:val="24"/>
          <w:szCs w:val="24"/>
        </w:rPr>
      </w:pPr>
      <w:r>
        <w:rPr>
          <w:rFonts w:hint="eastAsia" w:ascii="仿宋" w:hAnsi="仿宋" w:eastAsia="仿宋" w:cs="仿宋"/>
          <w:b/>
          <w:sz w:val="24"/>
          <w:szCs w:val="24"/>
        </w:rPr>
        <w:t>4．谈判报价</w:t>
      </w:r>
    </w:p>
    <w:p>
      <w:pPr>
        <w:pStyle w:val="34"/>
        <w:spacing w:line="460" w:lineRule="exact"/>
        <w:ind w:firstLine="482"/>
        <w:textAlignment w:val="baseline"/>
        <w:rPr>
          <w:rFonts w:hint="eastAsia" w:ascii="仿宋" w:hAnsi="仿宋" w:eastAsia="仿宋" w:cs="仿宋"/>
          <w:b/>
          <w:sz w:val="24"/>
          <w:szCs w:val="24"/>
        </w:rPr>
      </w:pPr>
      <w:r>
        <w:rPr>
          <w:rFonts w:hint="eastAsia" w:ascii="仿宋" w:hAnsi="仿宋" w:eastAsia="仿宋" w:cs="仿宋"/>
          <w:b/>
          <w:sz w:val="24"/>
          <w:szCs w:val="24"/>
        </w:rPr>
        <w:t>本项目采购预算金额为：</w:t>
      </w:r>
      <w:r>
        <w:rPr>
          <w:rFonts w:hint="eastAsia" w:ascii="仿宋" w:hAnsi="仿宋" w:eastAsia="仿宋" w:cs="仿宋"/>
          <w:b/>
          <w:sz w:val="24"/>
          <w:szCs w:val="24"/>
          <w:lang w:eastAsia="zh-CN"/>
        </w:rPr>
        <w:t>575656.00</w:t>
      </w:r>
      <w:r>
        <w:rPr>
          <w:rFonts w:hint="eastAsia" w:ascii="仿宋" w:hAnsi="仿宋" w:eastAsia="仿宋" w:cs="仿宋"/>
          <w:b/>
          <w:sz w:val="24"/>
          <w:szCs w:val="24"/>
        </w:rPr>
        <w:t>元。</w:t>
      </w:r>
    </w:p>
    <w:p>
      <w:pPr>
        <w:numPr>
          <w:ilvl w:val="0"/>
          <w:numId w:val="6"/>
        </w:numPr>
        <w:spacing w:line="460" w:lineRule="exact"/>
        <w:ind w:firstLine="360" w:firstLineChars="150"/>
        <w:textAlignment w:val="baseline"/>
        <w:rPr>
          <w:rFonts w:hint="eastAsia" w:ascii="仿宋" w:hAnsi="仿宋" w:eastAsia="仿宋" w:cs="仿宋"/>
          <w:sz w:val="24"/>
          <w:szCs w:val="24"/>
        </w:rPr>
      </w:pPr>
      <w:r>
        <w:rPr>
          <w:rFonts w:hint="eastAsia" w:ascii="仿宋" w:hAnsi="仿宋" w:eastAsia="仿宋" w:cs="仿宋"/>
          <w:sz w:val="24"/>
          <w:szCs w:val="24"/>
        </w:rPr>
        <w:t>谈判报价是指产品到达使用地点，达到正常使用条件下的所有费用，包括产品的报价及所发生的运杂费（含保险）及税费等，以谈判文件的内容和要求作为谈判依据；</w:t>
      </w:r>
      <w:r>
        <w:rPr>
          <w:rFonts w:hint="eastAsia" w:ascii="仿宋" w:hAnsi="仿宋" w:eastAsia="仿宋" w:cs="仿宋"/>
          <w:sz w:val="24"/>
          <w:szCs w:val="24"/>
          <w:lang w:val="en-US" w:eastAsia="zh-CN"/>
        </w:rPr>
        <w:t xml:space="preserve">         </w:t>
      </w:r>
    </w:p>
    <w:p>
      <w:pPr>
        <w:numPr>
          <w:ilvl w:val="0"/>
          <w:numId w:val="0"/>
        </w:numPr>
        <w:spacing w:line="460" w:lineRule="exac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（2）谈判供应商应在谈判响应文件中的响应报价表上，标明谈判响应服务的供应价、其它费用；任何有选择的报价不予接受；</w:t>
      </w:r>
    </w:p>
    <w:p>
      <w:pPr>
        <w:spacing w:line="460" w:lineRule="exact"/>
        <w:ind w:firstLine="360" w:firstLineChars="150"/>
        <w:textAlignment w:val="baseline"/>
        <w:rPr>
          <w:rFonts w:hint="eastAsia" w:ascii="仿宋" w:hAnsi="仿宋" w:eastAsia="仿宋" w:cs="仿宋"/>
          <w:sz w:val="24"/>
          <w:szCs w:val="24"/>
        </w:rPr>
      </w:pPr>
      <w:r>
        <w:rPr>
          <w:rFonts w:hint="eastAsia" w:ascii="仿宋" w:hAnsi="仿宋" w:eastAsia="仿宋" w:cs="仿宋"/>
          <w:sz w:val="24"/>
          <w:szCs w:val="24"/>
        </w:rPr>
        <w:t>（3）谈判货币：人民币；单位：元（精确到小数点后两位）；</w:t>
      </w:r>
    </w:p>
    <w:p>
      <w:pPr>
        <w:spacing w:line="460" w:lineRule="exact"/>
        <w:ind w:firstLine="360" w:firstLineChars="150"/>
        <w:textAlignment w:val="baseline"/>
        <w:rPr>
          <w:rFonts w:hint="eastAsia" w:ascii="仿宋" w:hAnsi="仿宋" w:eastAsia="仿宋" w:cs="仿宋"/>
          <w:sz w:val="24"/>
          <w:szCs w:val="24"/>
        </w:rPr>
      </w:pPr>
      <w:r>
        <w:rPr>
          <w:rFonts w:hint="eastAsia" w:ascii="仿宋" w:hAnsi="仿宋" w:eastAsia="仿宋" w:cs="仿宋"/>
          <w:sz w:val="24"/>
          <w:szCs w:val="24"/>
        </w:rPr>
        <w:t>（4）响应报价表应有供应商公章及法定代表人或被授权人的签字；</w:t>
      </w:r>
    </w:p>
    <w:p>
      <w:pPr>
        <w:spacing w:line="5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（5）谈判文件中的响应报价表为一次报价，供应商谈判现场提交的二次报价为最终报价。</w:t>
      </w:r>
    </w:p>
    <w:p>
      <w:pPr>
        <w:spacing w:line="5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（6）合同价格：经谈判小组确认的某一供应商的最终报价，在合同执行过程中是固定不变的，不受外汇汇率及市场价格变化的影响；</w:t>
      </w:r>
    </w:p>
    <w:p>
      <w:pPr>
        <w:spacing w:line="5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（7）凡因供应商对谈判文件阅读不深、理解不透、误解、疏漏、或因市场行情了解不清造成的后果和风险均由供应商自负；</w:t>
      </w:r>
    </w:p>
    <w:p>
      <w:pPr>
        <w:spacing w:line="5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8）供应商不得以低于成本的报价参加谈判。谈判小组认为供应商的报价明显低于其他通过符合性审查供应商的报价，有可能影响项目者不能诚信履约的，应当要求其在谈判现场合理的时间内提供书面说明，必要时提交相关证明材料；供应商不能证明其报价合理性的，谈判小组应当将其作为无效响应处理。</w:t>
      </w:r>
    </w:p>
    <w:p>
      <w:pPr>
        <w:spacing w:line="50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（10）供应商对响应项目只允许有一个报价，不接受超过谈判文件中规定的预算金额的报价、可变动性报价、赠送及“零”报价，否则视为无效响应。</w:t>
      </w:r>
    </w:p>
    <w:p>
      <w:pPr>
        <w:pageBreakBefore w:val="0"/>
        <w:kinsoku/>
        <w:wordWrap/>
        <w:overflowPunct/>
        <w:topLinePunct w:val="0"/>
        <w:autoSpaceDE/>
        <w:autoSpaceDN/>
        <w:bidi w:val="0"/>
        <w:adjustRightInd/>
        <w:snapToGrid/>
        <w:spacing w:line="500" w:lineRule="exact"/>
        <w:textAlignment w:val="baseline"/>
        <w:rPr>
          <w:rFonts w:hint="eastAsia" w:ascii="仿宋" w:hAnsi="仿宋" w:eastAsia="仿宋" w:cs="仿宋"/>
          <w:b/>
          <w:sz w:val="24"/>
          <w:szCs w:val="24"/>
        </w:rPr>
      </w:pPr>
      <w:r>
        <w:rPr>
          <w:rFonts w:hint="eastAsia" w:ascii="仿宋" w:hAnsi="仿宋" w:eastAsia="仿宋" w:cs="仿宋"/>
          <w:b/>
          <w:sz w:val="24"/>
          <w:szCs w:val="24"/>
        </w:rPr>
        <w:t>5．谈判保证金</w:t>
      </w:r>
    </w:p>
    <w:p>
      <w:pPr>
        <w:pStyle w:val="6"/>
        <w:pageBreakBefore w:val="0"/>
        <w:numPr>
          <w:ilvl w:val="3"/>
          <w:numId w:val="0"/>
        </w:numPr>
        <w:kinsoku/>
        <w:wordWrap/>
        <w:overflowPunct/>
        <w:topLinePunct w:val="0"/>
        <w:autoSpaceDE/>
        <w:autoSpaceDN/>
        <w:bidi w:val="0"/>
        <w:adjustRightInd/>
        <w:snapToGrid/>
        <w:spacing w:line="500" w:lineRule="exact"/>
        <w:ind w:leftChars="0"/>
        <w:rPr>
          <w:rFonts w:hint="eastAsia" w:ascii="仿宋" w:hAnsi="仿宋" w:eastAsia="仿宋" w:cs="仿宋"/>
          <w:b w:val="0"/>
          <w:bCs w:val="0"/>
          <w:kern w:val="2"/>
          <w:sz w:val="24"/>
          <w:szCs w:val="24"/>
          <w:lang w:val="en-US" w:eastAsia="zh-CN" w:bidi="ar-SA"/>
        </w:rPr>
      </w:pPr>
      <w:r>
        <w:rPr>
          <w:rFonts w:hint="eastAsia" w:ascii="仿宋" w:hAnsi="仿宋" w:eastAsia="仿宋" w:cs="仿宋"/>
          <w:b w:val="0"/>
          <w:bCs w:val="0"/>
          <w:kern w:val="2"/>
          <w:sz w:val="24"/>
          <w:szCs w:val="24"/>
          <w:lang w:val="en-US" w:eastAsia="zh-CN" w:bidi="ar-SA"/>
        </w:rPr>
        <w:t xml:space="preserve">   本项目实施以</w:t>
      </w:r>
      <w:r>
        <w:rPr>
          <w:rFonts w:hint="eastAsia" w:ascii="仿宋" w:hAnsi="仿宋" w:eastAsia="仿宋" w:cs="仿宋"/>
          <w:b w:val="0"/>
          <w:bCs w:val="0"/>
          <w:kern w:val="2"/>
          <w:sz w:val="24"/>
          <w:szCs w:val="24"/>
          <w:highlight w:val="none"/>
          <w:lang w:val="en-US" w:eastAsia="zh-CN" w:bidi="ar-SA"/>
        </w:rPr>
        <w:t>“投标信用承诺书”</w:t>
      </w:r>
      <w:r>
        <w:rPr>
          <w:rFonts w:hint="eastAsia" w:ascii="仿宋" w:hAnsi="仿宋" w:eastAsia="仿宋" w:cs="仿宋"/>
          <w:b w:val="0"/>
          <w:bCs w:val="0"/>
          <w:kern w:val="2"/>
          <w:sz w:val="24"/>
          <w:szCs w:val="24"/>
          <w:lang w:val="en-US" w:eastAsia="zh-CN" w:bidi="ar-SA"/>
        </w:rPr>
        <w:t>代替保证金，后附格式。</w:t>
      </w:r>
    </w:p>
    <w:p>
      <w:pPr>
        <w:pageBreakBefore w:val="0"/>
        <w:kinsoku/>
        <w:wordWrap/>
        <w:overflowPunct/>
        <w:topLinePunct w:val="0"/>
        <w:autoSpaceDE/>
        <w:autoSpaceDN/>
        <w:bidi w:val="0"/>
        <w:adjustRightInd/>
        <w:snapToGrid/>
        <w:spacing w:line="500" w:lineRule="exact"/>
        <w:textAlignment w:val="baseline"/>
        <w:rPr>
          <w:rFonts w:hint="eastAsia" w:ascii="仿宋" w:hAnsi="仿宋" w:eastAsia="仿宋" w:cs="仿宋"/>
          <w:b/>
          <w:sz w:val="24"/>
          <w:szCs w:val="24"/>
        </w:rPr>
      </w:pPr>
      <w:r>
        <w:rPr>
          <w:rFonts w:hint="eastAsia" w:ascii="仿宋" w:hAnsi="仿宋" w:eastAsia="仿宋" w:cs="仿宋"/>
          <w:b/>
          <w:sz w:val="24"/>
          <w:szCs w:val="24"/>
          <w:lang w:val="en-US" w:eastAsia="zh-CN"/>
        </w:rPr>
        <w:t>6</w:t>
      </w:r>
      <w:r>
        <w:rPr>
          <w:rFonts w:hint="eastAsia" w:ascii="仿宋" w:hAnsi="仿宋" w:eastAsia="仿宋" w:cs="仿宋"/>
          <w:b/>
          <w:sz w:val="24"/>
          <w:szCs w:val="24"/>
        </w:rPr>
        <w:t>．谈判响应文件的有效期</w:t>
      </w:r>
    </w:p>
    <w:p>
      <w:pPr>
        <w:pStyle w:val="38"/>
        <w:pageBreakBefore w:val="0"/>
        <w:kinsoku/>
        <w:wordWrap/>
        <w:overflowPunct/>
        <w:topLinePunct w:val="0"/>
        <w:autoSpaceDE/>
        <w:autoSpaceDN/>
        <w:bidi w:val="0"/>
        <w:adjustRightInd/>
        <w:snapToGrid/>
        <w:spacing w:line="500" w:lineRule="exact"/>
        <w:ind w:left="0" w:leftChars="0" w:firstLine="420" w:firstLineChars="175"/>
        <w:textAlignment w:val="baseline"/>
        <w:rPr>
          <w:rFonts w:hint="eastAsia" w:ascii="仿宋" w:hAnsi="仿宋" w:eastAsia="仿宋" w:cs="仿宋"/>
          <w:kern w:val="2"/>
          <w:sz w:val="24"/>
          <w:szCs w:val="24"/>
        </w:rPr>
      </w:pPr>
      <w:r>
        <w:rPr>
          <w:rFonts w:hint="eastAsia" w:ascii="仿宋" w:hAnsi="仿宋" w:eastAsia="仿宋" w:cs="仿宋"/>
          <w:kern w:val="2"/>
          <w:sz w:val="24"/>
          <w:szCs w:val="24"/>
        </w:rPr>
        <w:t>谈判响应文件有效期为自谈判之日起九十（90）日历天；有效期短于规定的谈判有效期，谈判响应文件将被拒绝。成交供应商的谈判响应文件有效期延长至合同执行完毕。</w:t>
      </w:r>
    </w:p>
    <w:p>
      <w:pPr>
        <w:spacing w:line="560" w:lineRule="exact"/>
        <w:textAlignment w:val="baseline"/>
        <w:rPr>
          <w:rFonts w:hint="eastAsia" w:ascii="仿宋" w:hAnsi="仿宋" w:eastAsia="仿宋" w:cs="仿宋"/>
          <w:b/>
          <w:sz w:val="24"/>
          <w:szCs w:val="24"/>
        </w:rPr>
      </w:pPr>
      <w:r>
        <w:rPr>
          <w:rFonts w:hint="eastAsia" w:ascii="仿宋" w:hAnsi="仿宋" w:eastAsia="仿宋" w:cs="仿宋"/>
          <w:b/>
          <w:sz w:val="24"/>
          <w:szCs w:val="24"/>
          <w:lang w:val="en-US" w:eastAsia="zh-CN"/>
        </w:rPr>
        <w:t>7</w:t>
      </w:r>
      <w:r>
        <w:rPr>
          <w:rFonts w:hint="eastAsia" w:ascii="仿宋" w:hAnsi="仿宋" w:eastAsia="仿宋" w:cs="仿宋"/>
          <w:b/>
          <w:sz w:val="24"/>
          <w:szCs w:val="24"/>
        </w:rPr>
        <w:t>．谈判响应文件的签署及规定</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（1）谈判供应商须依据谈判文件内容和谈判响应文件格式的要求编制谈判响应文件；</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（2）谈判响应文件的正本和所有的副本均需打印或用不褪色的蓝（黑）墨水填写，所有谈判响应文件正本和副本须按第五</w:t>
      </w:r>
      <w:r>
        <w:rPr>
          <w:rFonts w:hint="eastAsia" w:ascii="仿宋" w:hAnsi="仿宋" w:eastAsia="仿宋" w:cs="仿宋"/>
          <w:sz w:val="24"/>
          <w:szCs w:val="24"/>
          <w:lang w:eastAsia="zh-CN"/>
        </w:rPr>
        <w:t>章</w:t>
      </w:r>
      <w:r>
        <w:rPr>
          <w:rFonts w:hint="eastAsia" w:ascii="仿宋" w:hAnsi="仿宋" w:eastAsia="仿宋" w:cs="仿宋"/>
          <w:sz w:val="24"/>
          <w:szCs w:val="24"/>
        </w:rPr>
        <w:t>规定的顺序编排、并应编制目录、逐页标注连续页码及逐页加盖</w:t>
      </w:r>
      <w:r>
        <w:rPr>
          <w:rFonts w:hint="eastAsia" w:ascii="仿宋" w:hAnsi="仿宋" w:eastAsia="仿宋" w:cs="仿宋"/>
          <w:sz w:val="24"/>
          <w:szCs w:val="24"/>
          <w:lang w:eastAsia="zh-CN"/>
        </w:rPr>
        <w:t>供应商鲜章</w:t>
      </w:r>
      <w:r>
        <w:rPr>
          <w:rFonts w:hint="eastAsia" w:ascii="仿宋" w:hAnsi="仿宋" w:eastAsia="仿宋" w:cs="仿宋"/>
          <w:sz w:val="24"/>
          <w:szCs w:val="24"/>
        </w:rPr>
        <w:t>，法定代表人或委托代理人签字或加盖公章，</w:t>
      </w:r>
      <w:r>
        <w:rPr>
          <w:rFonts w:hint="eastAsia" w:ascii="仿宋" w:hAnsi="仿宋" w:eastAsia="仿宋" w:cs="仿宋"/>
          <w:sz w:val="24"/>
          <w:szCs w:val="24"/>
          <w:highlight w:val="none"/>
        </w:rPr>
        <w:t>所有要求签字（名）处，不得用任何形式的签名章代替。</w:t>
      </w:r>
      <w:r>
        <w:rPr>
          <w:rFonts w:hint="eastAsia" w:ascii="仿宋" w:hAnsi="仿宋" w:eastAsia="仿宋" w:cs="仿宋"/>
          <w:sz w:val="24"/>
          <w:szCs w:val="24"/>
        </w:rPr>
        <w:t>在封面标明“正本”和“副本”字样，并分别胶装成册。</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（3）谈判供应商提供资格证明文件</w:t>
      </w:r>
      <w:r>
        <w:rPr>
          <w:rFonts w:hint="eastAsia" w:ascii="仿宋" w:hAnsi="仿宋" w:eastAsia="仿宋" w:cs="仿宋"/>
          <w:sz w:val="24"/>
          <w:szCs w:val="24"/>
          <w:lang w:eastAsia="zh-CN"/>
        </w:rPr>
        <w:t>及</w:t>
      </w:r>
      <w:r>
        <w:rPr>
          <w:rFonts w:hint="eastAsia" w:ascii="仿宋" w:hAnsi="仿宋" w:eastAsia="仿宋" w:cs="仿宋"/>
          <w:sz w:val="24"/>
          <w:szCs w:val="24"/>
        </w:rPr>
        <w:t>谈判响应文件共五份，其中“资格证明文件一份，谈判响应文件正本一份、副本两份，电子版U盘一份”,当在正本和副本之间出现差异时，以正本为准。当在纸质版和电子版之间出现差异时，以纸质版为准。</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（4）谈判供应商在谈判响应文件中指定的页面落款处，必须按谈判文件要求加盖公章或签字；</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（5）谈判供应商名称应填写全称，同时加盖公章；</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（6）谈判响应文件的任何行间插字、涂改和增删，必须按谈判文件要求加盖公章或签字；</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（7）谈判响应文件因字迹潦草或表达不清所引起的后果由谈判供应商负责。</w:t>
      </w:r>
    </w:p>
    <w:p>
      <w:pPr>
        <w:spacing w:line="360" w:lineRule="auto"/>
        <w:textAlignment w:val="baseline"/>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．文字要求</w:t>
      </w:r>
    </w:p>
    <w:p>
      <w:pPr>
        <w:spacing w:line="360" w:lineRule="auto"/>
        <w:ind w:firstLine="360" w:firstLineChars="150"/>
        <w:textAlignment w:val="baseline"/>
        <w:rPr>
          <w:rFonts w:hint="eastAsia" w:ascii="仿宋" w:hAnsi="仿宋" w:eastAsia="仿宋" w:cs="仿宋"/>
          <w:b/>
          <w:sz w:val="24"/>
          <w:szCs w:val="24"/>
        </w:rPr>
      </w:pPr>
      <w:r>
        <w:rPr>
          <w:rFonts w:hint="eastAsia" w:ascii="仿宋" w:hAnsi="仿宋" w:eastAsia="仿宋" w:cs="仿宋"/>
          <w:sz w:val="24"/>
          <w:szCs w:val="24"/>
        </w:rPr>
        <w:t>本次谈判只接受简体中文文字的谈判响应文件。</w:t>
      </w:r>
    </w:p>
    <w:p>
      <w:pPr>
        <w:jc w:val="center"/>
        <w:textAlignment w:val="baseline"/>
        <w:rPr>
          <w:rFonts w:hint="eastAsia" w:ascii="仿宋" w:hAnsi="仿宋" w:eastAsia="仿宋" w:cs="仿宋"/>
          <w:b/>
          <w:sz w:val="28"/>
          <w:szCs w:val="28"/>
        </w:rPr>
      </w:pPr>
      <w:r>
        <w:rPr>
          <w:rFonts w:hint="eastAsia" w:ascii="仿宋" w:hAnsi="仿宋" w:eastAsia="仿宋" w:cs="仿宋"/>
          <w:b/>
          <w:sz w:val="28"/>
          <w:szCs w:val="28"/>
        </w:rPr>
        <w:t>五．谈判响应文件封装、递交</w:t>
      </w:r>
    </w:p>
    <w:p>
      <w:pPr>
        <w:spacing w:line="560" w:lineRule="exact"/>
        <w:textAlignment w:val="baseline"/>
        <w:rPr>
          <w:rFonts w:hint="eastAsia" w:ascii="仿宋" w:hAnsi="仿宋" w:eastAsia="仿宋" w:cs="仿宋"/>
          <w:b/>
          <w:sz w:val="24"/>
          <w:szCs w:val="24"/>
        </w:rPr>
      </w:pPr>
      <w:r>
        <w:rPr>
          <w:rFonts w:hint="eastAsia" w:ascii="仿宋" w:hAnsi="仿宋" w:eastAsia="仿宋" w:cs="仿宋"/>
          <w:b/>
          <w:sz w:val="24"/>
          <w:szCs w:val="24"/>
        </w:rPr>
        <w:t>1．谈判响应文件的封装及标记</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pacing w:val="6"/>
          <w:sz w:val="24"/>
          <w:szCs w:val="24"/>
        </w:rPr>
        <w:t>谈判响应文件</w:t>
      </w:r>
      <w:r>
        <w:rPr>
          <w:rFonts w:hint="eastAsia" w:ascii="仿宋" w:hAnsi="仿宋" w:eastAsia="仿宋" w:cs="仿宋"/>
          <w:sz w:val="24"/>
          <w:szCs w:val="24"/>
        </w:rPr>
        <w:t>应按以下要求封装：</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A.谈判响应单位应将谈判响应文件的“资格证明文件”和“谈判响应文件”分别密封，用单独的封袋封装密封（封袋不得有破损），将谈判响应文件的正副本封装于一个档案袋，资格证明文件装于一个档案袋</w:t>
      </w:r>
      <w:r>
        <w:rPr>
          <w:rFonts w:hint="eastAsia" w:ascii="仿宋" w:hAnsi="仿宋" w:eastAsia="仿宋" w:cs="仿宋"/>
          <w:sz w:val="24"/>
          <w:szCs w:val="24"/>
          <w:lang w:eastAsia="zh-CN"/>
        </w:rPr>
        <w:t>，</w:t>
      </w:r>
      <w:r>
        <w:rPr>
          <w:rFonts w:hint="eastAsia" w:ascii="仿宋" w:hAnsi="仿宋" w:eastAsia="仿宋" w:cs="仿宋"/>
          <w:sz w:val="24"/>
          <w:szCs w:val="24"/>
        </w:rPr>
        <w:t>谈判响应文件电子版U盘装于一个档案袋。在封袋上标明“资格证明文件”、“谈判响应文件”</w:t>
      </w:r>
      <w:r>
        <w:rPr>
          <w:rFonts w:hint="eastAsia" w:ascii="仿宋" w:hAnsi="仿宋" w:eastAsia="仿宋" w:cs="仿宋"/>
          <w:sz w:val="24"/>
          <w:szCs w:val="24"/>
          <w:lang w:eastAsia="zh-CN"/>
        </w:rPr>
        <w:t>、“</w:t>
      </w:r>
      <w:r>
        <w:rPr>
          <w:rFonts w:hint="eastAsia" w:ascii="仿宋" w:hAnsi="仿宋" w:eastAsia="仿宋" w:cs="仿宋"/>
          <w:sz w:val="24"/>
          <w:szCs w:val="24"/>
        </w:rPr>
        <w:t>电子版</w:t>
      </w:r>
      <w:r>
        <w:rPr>
          <w:rFonts w:hint="eastAsia" w:ascii="仿宋" w:hAnsi="仿宋" w:eastAsia="仿宋" w:cs="仿宋"/>
          <w:sz w:val="24"/>
          <w:szCs w:val="24"/>
          <w:lang w:eastAsia="zh-CN"/>
        </w:rPr>
        <w:t>”</w:t>
      </w:r>
      <w:r>
        <w:rPr>
          <w:rFonts w:hint="eastAsia" w:ascii="仿宋" w:hAnsi="仿宋" w:eastAsia="仿宋" w:cs="仿宋"/>
          <w:sz w:val="24"/>
          <w:szCs w:val="24"/>
        </w:rPr>
        <w:t>，封套的封口处加盖谈判响应单位公章</w:t>
      </w:r>
      <w:r>
        <w:rPr>
          <w:rFonts w:hint="eastAsia" w:ascii="仿宋" w:hAnsi="仿宋" w:eastAsia="仿宋" w:cs="仿宋"/>
          <w:sz w:val="24"/>
          <w:szCs w:val="24"/>
          <w:lang w:eastAsia="zh-CN"/>
        </w:rPr>
        <w:t>及法人签章</w:t>
      </w:r>
      <w:r>
        <w:rPr>
          <w:rFonts w:hint="eastAsia" w:ascii="仿宋" w:hAnsi="仿宋" w:eastAsia="仿宋" w:cs="仿宋"/>
          <w:sz w:val="24"/>
          <w:szCs w:val="24"/>
        </w:rPr>
        <w:t>，封袋正面要粘贴标识</w:t>
      </w:r>
      <w:r>
        <w:rPr>
          <w:rFonts w:hint="eastAsia" w:ascii="仿宋" w:hAnsi="仿宋" w:eastAsia="仿宋" w:cs="仿宋"/>
          <w:sz w:val="24"/>
          <w:szCs w:val="24"/>
          <w:lang w:eastAsia="zh-CN"/>
        </w:rPr>
        <w:t>且写明“非谈判大会不得启封</w:t>
      </w:r>
      <w:r>
        <w:rPr>
          <w:rFonts w:hint="eastAsia" w:ascii="仿宋" w:hAnsi="仿宋" w:eastAsia="仿宋" w:cs="仿宋"/>
          <w:sz w:val="24"/>
          <w:szCs w:val="24"/>
        </w:rPr>
        <w:t>”的</w:t>
      </w:r>
      <w:r>
        <w:rPr>
          <w:rFonts w:hint="eastAsia" w:ascii="仿宋" w:hAnsi="仿宋" w:eastAsia="仿宋" w:cs="仿宋"/>
          <w:sz w:val="24"/>
          <w:szCs w:val="24"/>
          <w:lang w:eastAsia="zh-CN"/>
        </w:rPr>
        <w:t>声明</w:t>
      </w:r>
      <w:r>
        <w:rPr>
          <w:rFonts w:hint="eastAsia" w:ascii="仿宋" w:hAnsi="仿宋" w:eastAsia="仿宋" w:cs="仿宋"/>
          <w:sz w:val="24"/>
          <w:szCs w:val="24"/>
        </w:rPr>
        <w:t>。</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B、封袋正面标识式样（参见响应文件</w:t>
      </w:r>
      <w:r>
        <w:rPr>
          <w:rFonts w:hint="eastAsia" w:ascii="仿宋" w:hAnsi="仿宋" w:eastAsia="仿宋" w:cs="仿宋"/>
          <w:b/>
          <w:bCs/>
          <w:sz w:val="24"/>
          <w:szCs w:val="24"/>
        </w:rPr>
        <w:t>第八部分 封袋正面标识式样</w:t>
      </w:r>
      <w:r>
        <w:rPr>
          <w:rFonts w:hint="eastAsia" w:ascii="仿宋" w:hAnsi="仿宋" w:eastAsia="仿宋" w:cs="仿宋"/>
          <w:sz w:val="24"/>
          <w:szCs w:val="24"/>
        </w:rPr>
        <w:t>）</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spacing w:line="560" w:lineRule="exact"/>
        <w:textAlignment w:val="baseline"/>
        <w:rPr>
          <w:rFonts w:hint="eastAsia" w:ascii="仿宋" w:hAnsi="仿宋" w:eastAsia="仿宋" w:cs="仿宋"/>
          <w:b/>
          <w:sz w:val="24"/>
          <w:szCs w:val="24"/>
        </w:rPr>
      </w:pPr>
      <w:r>
        <w:rPr>
          <w:rFonts w:hint="eastAsia" w:ascii="仿宋" w:hAnsi="仿宋" w:eastAsia="仿宋" w:cs="仿宋"/>
          <w:b/>
          <w:sz w:val="24"/>
          <w:szCs w:val="24"/>
        </w:rPr>
        <w:t>2．谈判响应文件递交</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（1）谈判供应商必须在谈判文件规定的截止递交时间前递交谈判响应文件；</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（2）采购代理机构在谈判文件规定的谈判响应文件递交截止时间前，只负责谈判响应文件的接收、清点、造册登记工作，并请法定代表人或委托代理人签字确认，对其有效性不负任何责任；</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（3）采购代理机构在宣布递交谈判响应文件时间截止之后，拒绝接收任何人送达、递交的谈判响应文件；</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（4）无论</w:t>
      </w:r>
      <w:r>
        <w:rPr>
          <w:rFonts w:hint="eastAsia" w:ascii="仿宋" w:hAnsi="仿宋" w:eastAsia="仿宋" w:cs="仿宋"/>
          <w:spacing w:val="6"/>
          <w:sz w:val="24"/>
          <w:szCs w:val="24"/>
        </w:rPr>
        <w:t>谈判供应商</w:t>
      </w:r>
      <w:r>
        <w:rPr>
          <w:rFonts w:hint="eastAsia" w:ascii="仿宋" w:hAnsi="仿宋" w:eastAsia="仿宋" w:cs="仿宋"/>
          <w:sz w:val="24"/>
          <w:szCs w:val="24"/>
        </w:rPr>
        <w:t>成交与否或者废标，其</w:t>
      </w:r>
      <w:r>
        <w:rPr>
          <w:rFonts w:hint="eastAsia" w:ascii="仿宋" w:hAnsi="仿宋" w:eastAsia="仿宋" w:cs="仿宋"/>
          <w:spacing w:val="6"/>
          <w:sz w:val="24"/>
          <w:szCs w:val="24"/>
        </w:rPr>
        <w:t>谈判响应文件</w:t>
      </w:r>
      <w:r>
        <w:rPr>
          <w:rFonts w:hint="eastAsia" w:ascii="仿宋" w:hAnsi="仿宋" w:eastAsia="仿宋" w:cs="仿宋"/>
          <w:sz w:val="24"/>
          <w:szCs w:val="24"/>
        </w:rPr>
        <w:t>恕不退还。</w:t>
      </w:r>
    </w:p>
    <w:p>
      <w:pPr>
        <w:spacing w:line="560" w:lineRule="exact"/>
        <w:textAlignment w:val="baseline"/>
        <w:rPr>
          <w:rFonts w:hint="eastAsia" w:ascii="仿宋" w:hAnsi="仿宋" w:eastAsia="仿宋" w:cs="仿宋"/>
          <w:b/>
          <w:sz w:val="24"/>
          <w:szCs w:val="24"/>
        </w:rPr>
      </w:pPr>
      <w:r>
        <w:rPr>
          <w:rFonts w:hint="eastAsia" w:ascii="仿宋" w:hAnsi="仿宋" w:eastAsia="仿宋" w:cs="仿宋"/>
          <w:b/>
          <w:sz w:val="24"/>
          <w:szCs w:val="24"/>
        </w:rPr>
        <w:t>3．谈判响应文件递交截止时间</w:t>
      </w:r>
    </w:p>
    <w:p>
      <w:pPr>
        <w:spacing w:line="500" w:lineRule="exact"/>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（1）谈判供应商</w:t>
      </w:r>
      <w:r>
        <w:rPr>
          <w:rFonts w:hint="eastAsia" w:ascii="仿宋" w:hAnsi="仿宋" w:eastAsia="仿宋" w:cs="仿宋"/>
          <w:spacing w:val="6"/>
          <w:sz w:val="24"/>
          <w:szCs w:val="24"/>
        </w:rPr>
        <w:t>必须在谈判文件规定的递交截止时间之前递交谈判响应文件，</w:t>
      </w:r>
      <w:r>
        <w:rPr>
          <w:rFonts w:hint="eastAsia" w:ascii="仿宋" w:hAnsi="仿宋" w:eastAsia="仿宋" w:cs="仿宋"/>
          <w:sz w:val="24"/>
          <w:szCs w:val="24"/>
        </w:rPr>
        <w:t>采购代理机构在截止时间后拒绝接收任何谈判响应文件。</w:t>
      </w:r>
    </w:p>
    <w:p>
      <w:pPr>
        <w:spacing w:line="500" w:lineRule="exact"/>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（2）采购代理机构因采购单位推迟谈判截止时间时，应以书面的形式，通知所有谈判供应商；在这种情况下，采购代理机构和谈判供应商的权利和义务将受到新的截止期的约束。</w:t>
      </w:r>
    </w:p>
    <w:p>
      <w:pPr>
        <w:spacing w:line="560" w:lineRule="exact"/>
        <w:textAlignment w:val="baseline"/>
        <w:rPr>
          <w:rFonts w:hint="eastAsia" w:ascii="仿宋" w:hAnsi="仿宋" w:eastAsia="仿宋" w:cs="仿宋"/>
          <w:b/>
          <w:sz w:val="24"/>
          <w:szCs w:val="24"/>
        </w:rPr>
      </w:pPr>
      <w:r>
        <w:rPr>
          <w:rFonts w:hint="eastAsia" w:ascii="仿宋" w:hAnsi="仿宋" w:eastAsia="仿宋" w:cs="仿宋"/>
          <w:b/>
          <w:sz w:val="24"/>
          <w:szCs w:val="24"/>
        </w:rPr>
        <w:t>4．谈判响应文件的修改和撤回</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（1）谈判响应文件递交后，如果谈判供应商提出书面修改和撤回谈判响应文件要求，在谈判截止时间前以书面形式送达采购代理机构；</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（2）谈判供应商修改谈判响应文件的书面材料，须密封送达采购代理机构，修改或补充的内容应按谈判文件要求签署、盖章、密封、标记，并作为谈判响应文件的组成部分；</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撤回谈判响应文件应以书面的形式通知采购代理机构。如采取传真形式撤回谈判响应文件，随后必须补充有法定代表人或委托代理人签署的要求撤回谈判响应文件的正式文件；撤回谈判响应文件的时间以送达采购代理机构到达日期为准；</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（4）在谈判截止时间后到谈判文件规定的谈判有效期满之间的这段时间内，谈判供应商不得撤回其谈判响应文件；</w:t>
      </w:r>
    </w:p>
    <w:p>
      <w:pPr>
        <w:spacing w:line="360" w:lineRule="auto"/>
        <w:ind w:firstLine="240" w:firstLineChars="100"/>
        <w:textAlignment w:val="baseline"/>
        <w:rPr>
          <w:rFonts w:hint="eastAsia" w:ascii="仿宋" w:hAnsi="仿宋" w:eastAsia="仿宋" w:cs="仿宋"/>
          <w:b/>
          <w:sz w:val="24"/>
          <w:szCs w:val="24"/>
        </w:rPr>
      </w:pPr>
      <w:r>
        <w:rPr>
          <w:rFonts w:hint="eastAsia" w:ascii="仿宋" w:hAnsi="仿宋" w:eastAsia="仿宋" w:cs="仿宋"/>
          <w:sz w:val="24"/>
          <w:szCs w:val="24"/>
        </w:rPr>
        <w:t>（5）谈判供应商在谈判响应文件递交截止时间后，不得对其谈判响应文件做任何修改。</w:t>
      </w:r>
    </w:p>
    <w:p>
      <w:pPr>
        <w:jc w:val="center"/>
        <w:textAlignment w:val="baseline"/>
        <w:rPr>
          <w:rFonts w:hint="eastAsia" w:ascii="仿宋" w:hAnsi="仿宋" w:eastAsia="仿宋" w:cs="仿宋"/>
          <w:b/>
          <w:sz w:val="30"/>
          <w:szCs w:val="30"/>
        </w:rPr>
      </w:pPr>
      <w:r>
        <w:rPr>
          <w:rFonts w:hint="eastAsia" w:ascii="仿宋" w:hAnsi="仿宋" w:eastAsia="仿宋" w:cs="仿宋"/>
          <w:b/>
          <w:sz w:val="28"/>
          <w:szCs w:val="28"/>
        </w:rPr>
        <w:t>六．</w:t>
      </w:r>
      <w:r>
        <w:rPr>
          <w:rFonts w:hint="eastAsia" w:ascii="仿宋" w:hAnsi="仿宋" w:eastAsia="仿宋" w:cs="仿宋"/>
          <w:b/>
          <w:sz w:val="30"/>
          <w:szCs w:val="30"/>
        </w:rPr>
        <w:t>谈判、澄清、成交</w:t>
      </w:r>
    </w:p>
    <w:p>
      <w:pPr>
        <w:spacing w:line="560" w:lineRule="exact"/>
        <w:textAlignment w:val="baseline"/>
        <w:rPr>
          <w:rFonts w:hint="eastAsia" w:ascii="仿宋" w:hAnsi="仿宋" w:eastAsia="仿宋" w:cs="仿宋"/>
          <w:b/>
          <w:sz w:val="24"/>
          <w:szCs w:val="24"/>
        </w:rPr>
      </w:pPr>
      <w:r>
        <w:rPr>
          <w:rFonts w:hint="eastAsia" w:ascii="仿宋" w:hAnsi="仿宋" w:eastAsia="仿宋" w:cs="仿宋"/>
          <w:b/>
          <w:sz w:val="24"/>
          <w:szCs w:val="24"/>
        </w:rPr>
        <w:t>1．谈判</w:t>
      </w:r>
    </w:p>
    <w:p>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（1）采购代理机构按谈判文件规定的时间、地点组织谈判会议。</w:t>
      </w:r>
    </w:p>
    <w:p>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（2）谈判大会由采购代理机构主持，</w:t>
      </w:r>
      <w:r>
        <w:rPr>
          <w:rFonts w:hint="eastAsia" w:ascii="仿宋" w:hAnsi="仿宋" w:eastAsia="仿宋" w:cs="仿宋"/>
          <w:color w:val="000000"/>
          <w:sz w:val="24"/>
          <w:szCs w:val="24"/>
        </w:rPr>
        <w:t>采购人参会人员、供应商代表及</w:t>
      </w:r>
      <w:r>
        <w:rPr>
          <w:rFonts w:hint="eastAsia" w:ascii="仿宋" w:hAnsi="仿宋" w:eastAsia="仿宋" w:cs="仿宋"/>
          <w:sz w:val="24"/>
          <w:szCs w:val="24"/>
        </w:rPr>
        <w:t>有关工作人员</w:t>
      </w:r>
      <w:r>
        <w:rPr>
          <w:rFonts w:hint="eastAsia" w:ascii="仿宋" w:hAnsi="仿宋" w:eastAsia="仿宋" w:cs="仿宋"/>
          <w:color w:val="000000"/>
          <w:sz w:val="24"/>
          <w:szCs w:val="24"/>
        </w:rPr>
        <w:t>参加</w:t>
      </w:r>
      <w:r>
        <w:rPr>
          <w:rFonts w:hint="eastAsia" w:ascii="仿宋" w:hAnsi="仿宋" w:eastAsia="仿宋" w:cs="仿宋"/>
          <w:sz w:val="24"/>
          <w:szCs w:val="24"/>
        </w:rPr>
        <w:t>，参加谈判的人员应签名报到，以证明其出席。</w:t>
      </w:r>
    </w:p>
    <w:p>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（3）由监标人对投标供应商进行身份资格核验。</w:t>
      </w:r>
    </w:p>
    <w:p>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）由供应商或者其推选的代表检查谈判响应文件的密封情况。</w:t>
      </w:r>
    </w:p>
    <w:p>
      <w:pPr>
        <w:spacing w:line="360" w:lineRule="auto"/>
        <w:ind w:firstLine="240" w:firstLineChars="100"/>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）查验谈判响应文件密封情况，确认无误后拆封，由采购代理机构工作人员负责将供应商的名称、谈判价格和谈判文件中规定的其他内容进行记录，签字确认后并存档备案。</w:t>
      </w:r>
    </w:p>
    <w:p>
      <w:pPr>
        <w:spacing w:line="360" w:lineRule="auto"/>
        <w:rPr>
          <w:rFonts w:hint="eastAsia" w:ascii="仿宋" w:hAnsi="仿宋" w:eastAsia="仿宋" w:cs="仿宋"/>
          <w:sz w:val="24"/>
          <w:szCs w:val="24"/>
        </w:rPr>
      </w:pPr>
      <w:r>
        <w:rPr>
          <w:rFonts w:hint="eastAsia" w:ascii="仿宋" w:hAnsi="仿宋" w:eastAsia="仿宋" w:cs="仿宋"/>
          <w:b/>
          <w:sz w:val="24"/>
          <w:szCs w:val="24"/>
        </w:rPr>
        <w:t>2、谈判小组组成与职责</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为确保谈判工作公开、公平、公正，依法成立谈判小组。谈判小组由采购单位及有关专家组成，其中技术、经济等方面的专家不少于谈判小组成员总数的三分之二，专家名单由有关人员在</w:t>
      </w:r>
      <w:r>
        <w:rPr>
          <w:rFonts w:hint="eastAsia" w:ascii="仿宋" w:hAnsi="仿宋" w:eastAsia="仿宋" w:cs="仿宋"/>
          <w:spacing w:val="-6"/>
          <w:sz w:val="24"/>
          <w:szCs w:val="24"/>
        </w:rPr>
        <w:t>政府采购</w:t>
      </w:r>
      <w:r>
        <w:rPr>
          <w:rFonts w:hint="eastAsia" w:ascii="仿宋" w:hAnsi="仿宋" w:eastAsia="仿宋" w:cs="仿宋"/>
          <w:sz w:val="24"/>
          <w:szCs w:val="24"/>
        </w:rPr>
        <w:t>专家库中随机抽取，谈判小组成员应当遵守并履行下列责任和义务：</w:t>
      </w:r>
    </w:p>
    <w:p>
      <w:pPr>
        <w:spacing w:line="360" w:lineRule="auto"/>
        <w:ind w:left="839" w:leftChars="228" w:hanging="360" w:hangingChars="150"/>
        <w:textAlignment w:val="baseline"/>
        <w:rPr>
          <w:rFonts w:hint="eastAsia" w:ascii="仿宋" w:hAnsi="仿宋" w:eastAsia="仿宋" w:cs="仿宋"/>
          <w:sz w:val="24"/>
          <w:szCs w:val="24"/>
        </w:rPr>
      </w:pPr>
      <w:r>
        <w:rPr>
          <w:rFonts w:hint="eastAsia" w:ascii="仿宋" w:hAnsi="仿宋" w:eastAsia="仿宋" w:cs="仿宋"/>
          <w:sz w:val="24"/>
          <w:szCs w:val="24"/>
        </w:rPr>
        <w:t>A、要严格遵守政府采购相关法律制度，依法履行各自职责，公正、客观、审慎地组织和参与评审工作；</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B、对所有谈判响应文件逐一进行符合性评审，并做出评价；</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 xml:space="preserve">C、按谈判文件规定的评审方法和标准，进行比较和评价； </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D、要求谈判供应商对谈判响应文件有关事项作出解释或澄清；</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E、要依法独立评审，按照谈判文件的要求和评标标准进行评标，推荐成交候选供应商名单，对评审意见承担个人责任；</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 xml:space="preserve">F、对需要共同认定的事项存在争议的，按照少数服从多数的原则做出结论。持不同意见的谈判小组成员应当在评审报告上签署不同意见并说明理由，否则视为同意； </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G、对评审情况以及在评审过程中获悉的国家秘密、商业秘密负有保密责任；</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H、配合财政部门的投诉处理工作；</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I、配合采购单位、采购代理机构答复谈判供应商提出的质疑。</w:t>
      </w:r>
    </w:p>
    <w:p>
      <w:pPr>
        <w:spacing w:line="360" w:lineRule="auto"/>
        <w:ind w:firstLine="480" w:firstLineChars="20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J、配合财政部门的投诉处理工作。</w:t>
      </w:r>
    </w:p>
    <w:p>
      <w:pPr>
        <w:tabs>
          <w:tab w:val="left" w:pos="1200"/>
        </w:tabs>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（3）拆封前，查验谈判响应文件密封情况，确认无误后拆封，采购代理机构指定专人负责将谈判供应商的名称、谈判项目名称、谈判价格记录，并存档备案；</w:t>
      </w:r>
    </w:p>
    <w:p>
      <w:pPr>
        <w:tabs>
          <w:tab w:val="left" w:pos="1200"/>
        </w:tabs>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（4）谈判时，谈判响应文件中出现下列情况，修正原则为：</w:t>
      </w:r>
    </w:p>
    <w:p>
      <w:pPr>
        <w:spacing w:line="360" w:lineRule="auto"/>
        <w:ind w:left="120" w:leftChars="57" w:firstLine="360" w:firstLineChars="150"/>
        <w:textAlignment w:val="baseline"/>
        <w:rPr>
          <w:rFonts w:hint="eastAsia" w:ascii="仿宋" w:hAnsi="仿宋" w:eastAsia="仿宋" w:cs="仿宋"/>
          <w:sz w:val="24"/>
          <w:szCs w:val="24"/>
        </w:rPr>
      </w:pPr>
      <w:r>
        <w:rPr>
          <w:rFonts w:hint="eastAsia" w:ascii="仿宋" w:hAnsi="仿宋" w:eastAsia="仿宋" w:cs="仿宋"/>
          <w:sz w:val="24"/>
          <w:szCs w:val="24"/>
        </w:rPr>
        <w:t>A、谈判响应文件中响应报价表内容与谈判响应文件中明细内容不一致的，以响应报价表为准；</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B、谈判报价的大写金额和小写金额不一致的，以大写金额为准；</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C、总价金额与按单价汇总金额不一致的，以单价金额计算结果为准；</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D、单价金额小数点有明显错位的，以总价为准，并修改单价；</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E、谈判响应文件正本与副本不一致的，以正本为准；</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F、多处内容交叉不符时，以谈判小组成员评审结果为准；</w:t>
      </w:r>
    </w:p>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G、文字与图表不符时以文字为准；</w:t>
      </w:r>
    </w:p>
    <w:p>
      <w:pPr>
        <w:spacing w:line="360" w:lineRule="auto"/>
        <w:ind w:left="120" w:leftChars="57" w:firstLine="600" w:firstLineChars="250"/>
        <w:textAlignment w:val="baseline"/>
        <w:rPr>
          <w:rFonts w:hint="eastAsia" w:ascii="仿宋" w:hAnsi="仿宋" w:eastAsia="仿宋" w:cs="仿宋"/>
          <w:sz w:val="24"/>
          <w:szCs w:val="24"/>
        </w:rPr>
      </w:pPr>
      <w:r>
        <w:rPr>
          <w:rFonts w:hint="eastAsia" w:ascii="仿宋" w:hAnsi="仿宋" w:eastAsia="仿宋" w:cs="仿宋"/>
          <w:sz w:val="24"/>
          <w:szCs w:val="24"/>
        </w:rPr>
        <w:t>按上述修正错误的原则及方法调整或修正谈判响应文件的报价，谈判供应商同意后，调整后的报价对谈判供应商起约束作用。如果谈判供应商不接受修正后的报价，则其谈判活动将被拒绝。</w:t>
      </w:r>
    </w:p>
    <w:p>
      <w:pPr>
        <w:spacing w:line="360" w:lineRule="auto"/>
        <w:ind w:firstLine="360" w:firstLineChars="150"/>
        <w:textAlignment w:val="baseline"/>
        <w:rPr>
          <w:rFonts w:hint="eastAsia" w:ascii="仿宋" w:hAnsi="仿宋" w:eastAsia="仿宋" w:cs="仿宋"/>
          <w:sz w:val="24"/>
          <w:szCs w:val="24"/>
        </w:rPr>
      </w:pPr>
      <w:r>
        <w:rPr>
          <w:rFonts w:hint="eastAsia" w:ascii="仿宋" w:hAnsi="仿宋" w:eastAsia="仿宋" w:cs="仿宋"/>
          <w:sz w:val="24"/>
          <w:szCs w:val="24"/>
        </w:rPr>
        <w:t xml:space="preserve">（5）直到向成交的谈判供应商授予合同为止，凡审查、澄清、评价和比较谈判的有关资料及被授标意见等内容，谈判小组成员均不得向谈判供应商及与谈判无关的其他人透露。 </w:t>
      </w:r>
    </w:p>
    <w:p>
      <w:pPr>
        <w:spacing w:line="360" w:lineRule="auto"/>
        <w:rPr>
          <w:rFonts w:hint="eastAsia" w:ascii="仿宋" w:hAnsi="仿宋" w:eastAsia="仿宋" w:cs="仿宋"/>
          <w:b/>
          <w:sz w:val="24"/>
          <w:szCs w:val="24"/>
        </w:rPr>
      </w:pPr>
      <w:r>
        <w:rPr>
          <w:rFonts w:hint="eastAsia" w:ascii="仿宋" w:hAnsi="仿宋" w:eastAsia="仿宋" w:cs="仿宋"/>
          <w:b/>
          <w:sz w:val="24"/>
          <w:szCs w:val="24"/>
          <w:lang w:val="en-US" w:eastAsia="zh-CN"/>
        </w:rPr>
        <w:t>3</w:t>
      </w:r>
      <w:r>
        <w:rPr>
          <w:rFonts w:hint="eastAsia" w:ascii="仿宋" w:hAnsi="仿宋" w:eastAsia="仿宋" w:cs="仿宋"/>
          <w:b/>
          <w:sz w:val="24"/>
          <w:szCs w:val="24"/>
        </w:rPr>
        <w:t>．谈判响应文件的初审</w:t>
      </w:r>
    </w:p>
    <w:p>
      <w:pPr>
        <w:spacing w:line="336" w:lineRule="auto"/>
        <w:ind w:firstLine="360" w:firstLineChars="150"/>
        <w:rPr>
          <w:rFonts w:hint="eastAsia" w:ascii="仿宋" w:hAnsi="仿宋" w:eastAsia="仿宋" w:cs="仿宋"/>
          <w:sz w:val="24"/>
          <w:szCs w:val="24"/>
        </w:rPr>
      </w:pPr>
      <w:r>
        <w:rPr>
          <w:rFonts w:hint="eastAsia" w:ascii="仿宋" w:hAnsi="仿宋" w:eastAsia="仿宋" w:cs="仿宋"/>
          <w:sz w:val="24"/>
          <w:szCs w:val="24"/>
        </w:rPr>
        <w:t>（1）初审分为资格性审查和符合性审查。</w:t>
      </w:r>
    </w:p>
    <w:p>
      <w:pPr>
        <w:spacing w:line="336" w:lineRule="auto"/>
        <w:ind w:firstLine="360" w:firstLineChars="150"/>
        <w:rPr>
          <w:rFonts w:hint="eastAsia" w:ascii="仿宋" w:hAnsi="仿宋" w:eastAsia="仿宋" w:cs="仿宋"/>
          <w:sz w:val="24"/>
          <w:szCs w:val="24"/>
        </w:rPr>
      </w:pPr>
      <w:r>
        <w:rPr>
          <w:rFonts w:hint="eastAsia" w:ascii="仿宋" w:hAnsi="仿宋" w:eastAsia="仿宋" w:cs="仿宋"/>
          <w:sz w:val="24"/>
          <w:szCs w:val="24"/>
        </w:rPr>
        <w:t>（2）资格性审查：依据谈判文件的规定，对供应商的资格证明文件进行审查，以确定供应商是否具备谈判资格。</w:t>
      </w:r>
    </w:p>
    <w:p>
      <w:pPr>
        <w:widowControl/>
        <w:snapToGrid w:val="0"/>
        <w:spacing w:line="460" w:lineRule="exact"/>
        <w:ind w:firstLine="2409" w:firstLineChars="1000"/>
        <w:textAlignment w:val="baseline"/>
        <w:rPr>
          <w:rFonts w:hint="eastAsia" w:ascii="仿宋" w:hAnsi="仿宋" w:eastAsia="仿宋" w:cs="仿宋"/>
          <w:b/>
          <w:bCs/>
          <w:sz w:val="24"/>
          <w:szCs w:val="24"/>
        </w:rPr>
      </w:pPr>
      <w:r>
        <w:rPr>
          <w:rFonts w:hint="eastAsia" w:ascii="仿宋" w:hAnsi="仿宋" w:eastAsia="仿宋" w:cs="仿宋"/>
          <w:b/>
          <w:bCs/>
          <w:sz w:val="24"/>
          <w:szCs w:val="24"/>
        </w:rPr>
        <w:t>供应商资格审查一览表</w:t>
      </w:r>
    </w:p>
    <w:tbl>
      <w:tblPr>
        <w:tblStyle w:val="22"/>
        <w:tblW w:w="8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751"/>
        <w:gridCol w:w="6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773" w:type="dxa"/>
            <w:noWrap w:val="0"/>
            <w:vAlign w:val="center"/>
          </w:tcPr>
          <w:p>
            <w:pPr>
              <w:spacing w:line="32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7866" w:type="dxa"/>
            <w:gridSpan w:val="2"/>
            <w:noWrap w:val="0"/>
            <w:vAlign w:val="center"/>
          </w:tcPr>
          <w:p>
            <w:pPr>
              <w:spacing w:line="32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资格性审查标准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73" w:type="dxa"/>
            <w:noWrap w:val="0"/>
            <w:vAlign w:val="center"/>
          </w:tcPr>
          <w:p>
            <w:pPr>
              <w:autoSpaceDE w:val="0"/>
              <w:autoSpaceDN w:val="0"/>
              <w:spacing w:line="320" w:lineRule="exact"/>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w:t>
            </w:r>
          </w:p>
        </w:tc>
        <w:tc>
          <w:tcPr>
            <w:tcW w:w="17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基本资格</w:t>
            </w:r>
          </w:p>
        </w:tc>
        <w:tc>
          <w:tcPr>
            <w:tcW w:w="611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供应商应符合《中华人民共和国政府采购法》第二十二条的规定；</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sz w:val="24"/>
                <w:szCs w:val="24"/>
                <w:lang w:val="en-US" w:eastAsia="zh-CN"/>
              </w:rPr>
            </w:pPr>
            <w:r>
              <w:rPr>
                <w:rFonts w:hint="eastAsia" w:ascii="仿宋" w:hAnsi="仿宋" w:eastAsia="仿宋" w:cs="仿宋"/>
                <w:kern w:val="2"/>
                <w:sz w:val="24"/>
                <w:szCs w:val="24"/>
                <w:highlight w:val="none"/>
                <w:lang w:val="en-US" w:eastAsia="zh-CN" w:bidi="ar-SA"/>
              </w:rPr>
              <w:t>注：以谈判响应文件中所附的加盖单位公章的承诺书为准。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773" w:type="dxa"/>
            <w:vMerge w:val="restart"/>
            <w:noWrap w:val="0"/>
            <w:vAlign w:val="center"/>
          </w:tcPr>
          <w:p>
            <w:pPr>
              <w:autoSpaceDE w:val="0"/>
              <w:autoSpaceDN w:val="0"/>
              <w:spacing w:line="320" w:lineRule="exact"/>
              <w:jc w:val="center"/>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2</w:t>
            </w:r>
          </w:p>
        </w:tc>
        <w:tc>
          <w:tcPr>
            <w:tcW w:w="175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特定资格</w:t>
            </w:r>
          </w:p>
        </w:tc>
        <w:tc>
          <w:tcPr>
            <w:tcW w:w="6115" w:type="dxa"/>
            <w:noWrap w:val="0"/>
            <w:vAlign w:val="center"/>
          </w:tcPr>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供应商应具有独立承担民事责任能力的法人、其他组织或自然人。企业法人应提供合法有效的标识有统一社会信用代码的营业执照（附2021年或2022年企业年度报告书）；事业法人应提供事业单位法人证书；其他组织应提供合法登记证明文件；自然人应提供身份证；</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773" w:type="dxa"/>
            <w:vMerge w:val="continue"/>
            <w:noWrap w:val="0"/>
            <w:vAlign w:val="center"/>
          </w:tcPr>
          <w:p>
            <w:pPr>
              <w:autoSpaceDE w:val="0"/>
              <w:autoSpaceDN w:val="0"/>
              <w:spacing w:line="320" w:lineRule="exact"/>
              <w:jc w:val="center"/>
              <w:rPr>
                <w:rFonts w:hint="eastAsia" w:ascii="仿宋" w:hAnsi="仿宋" w:eastAsia="仿宋" w:cs="仿宋"/>
                <w:kern w:val="0"/>
                <w:sz w:val="24"/>
                <w:szCs w:val="24"/>
                <w:highlight w:val="none"/>
                <w:lang w:eastAsia="zh-CN"/>
              </w:rPr>
            </w:pPr>
          </w:p>
        </w:tc>
        <w:tc>
          <w:tcPr>
            <w:tcW w:w="1751"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kern w:val="2"/>
                <w:sz w:val="24"/>
                <w:szCs w:val="24"/>
                <w:highlight w:val="none"/>
                <w:lang w:val="en-US" w:eastAsia="zh-CN" w:bidi="ar-SA"/>
              </w:rPr>
            </w:pPr>
          </w:p>
        </w:tc>
        <w:tc>
          <w:tcPr>
            <w:tcW w:w="611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Style w:val="25"/>
                <w:rFonts w:hint="eastAsia" w:ascii="仿宋" w:hAnsi="仿宋" w:eastAsia="仿宋" w:cs="仿宋"/>
                <w:b w:val="0"/>
                <w:bCs w:val="0"/>
                <w:color w:val="333333"/>
                <w:sz w:val="24"/>
                <w:szCs w:val="24"/>
                <w:highlight w:val="none"/>
                <w:shd w:val="clear" w:color="auto" w:fill="FFFFFF"/>
                <w:lang w:eastAsia="zh-CN"/>
              </w:rPr>
            </w:pPr>
            <w:r>
              <w:rPr>
                <w:rStyle w:val="25"/>
                <w:rFonts w:hint="eastAsia" w:ascii="仿宋" w:hAnsi="仿宋" w:eastAsia="仿宋" w:cs="仿宋"/>
                <w:b w:val="0"/>
                <w:bCs w:val="0"/>
                <w:color w:val="333333"/>
                <w:sz w:val="24"/>
                <w:szCs w:val="24"/>
                <w:highlight w:val="none"/>
                <w:shd w:val="clear" w:color="auto" w:fill="FFFFFF"/>
              </w:rPr>
              <w:t>提供保安服务许可证原件</w:t>
            </w:r>
            <w:r>
              <w:rPr>
                <w:rStyle w:val="25"/>
                <w:rFonts w:hint="eastAsia" w:ascii="仿宋" w:hAnsi="仿宋" w:eastAsia="仿宋" w:cs="仿宋"/>
                <w:b w:val="0"/>
                <w:bCs w:val="0"/>
                <w:color w:val="333333"/>
                <w:sz w:val="24"/>
                <w:szCs w:val="24"/>
                <w:highlight w:val="none"/>
                <w:shd w:val="clear" w:color="auto" w:fill="FFFFFF"/>
                <w:lang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both"/>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73" w:type="dxa"/>
            <w:noWrap w:val="0"/>
            <w:vAlign w:val="center"/>
          </w:tcPr>
          <w:p>
            <w:pPr>
              <w:autoSpaceDE w:val="0"/>
              <w:autoSpaceDN w:val="0"/>
              <w:spacing w:line="320" w:lineRule="exact"/>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3</w:t>
            </w:r>
          </w:p>
        </w:tc>
        <w:tc>
          <w:tcPr>
            <w:tcW w:w="1751" w:type="dxa"/>
            <w:noWrap w:val="0"/>
            <w:vAlign w:val="center"/>
          </w:tcPr>
          <w:p>
            <w:pPr>
              <w:bidi w:val="0"/>
              <w:spacing w:line="360" w:lineRule="auto"/>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b w:val="0"/>
                <w:bCs w:val="0"/>
                <w:sz w:val="24"/>
                <w:szCs w:val="24"/>
                <w:highlight w:val="none"/>
              </w:rPr>
              <w:t>社会保障资金缴纳证明</w:t>
            </w:r>
          </w:p>
        </w:tc>
        <w:tc>
          <w:tcPr>
            <w:tcW w:w="6115" w:type="dxa"/>
            <w:noWrap w:val="0"/>
            <w:vAlign w:val="center"/>
          </w:tcPr>
          <w:p>
            <w:pPr>
              <w:bidi w:val="0"/>
              <w:spacing w:line="360" w:lineRule="auto"/>
              <w:outlineLvl w:val="9"/>
              <w:rPr>
                <w:rFonts w:hint="eastAsia" w:ascii="仿宋" w:hAnsi="仿宋" w:eastAsia="仿宋" w:cs="仿宋"/>
                <w:color w:val="auto"/>
                <w:sz w:val="24"/>
                <w:szCs w:val="24"/>
                <w:highlight w:val="no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提供2023年1月至投标文件递交截止时间至少一个月的社会保障资金银行缴费单据或社保机构开具的社会保险参保缴费情况证明，依法不需要缴纳社会保障资金的单位应提供相关证明材料；</w:t>
            </w:r>
          </w:p>
          <w:p>
            <w:pPr>
              <w:bidi w:val="0"/>
              <w:spacing w:line="360" w:lineRule="auto"/>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773" w:type="dxa"/>
            <w:noWrap w:val="0"/>
            <w:vAlign w:val="center"/>
          </w:tcPr>
          <w:p>
            <w:pPr>
              <w:autoSpaceDE w:val="0"/>
              <w:autoSpaceDN w:val="0"/>
              <w:spacing w:line="320" w:lineRule="exact"/>
              <w:jc w:val="center"/>
              <w:rPr>
                <w:rFonts w:hint="eastAsia" w:ascii="仿宋" w:hAnsi="仿宋" w:eastAsia="仿宋" w:cs="仿宋"/>
                <w:kern w:val="0"/>
                <w:sz w:val="24"/>
                <w:szCs w:val="24"/>
                <w:highlight w:val="none"/>
                <w:lang w:eastAsia="zh-CN"/>
              </w:rPr>
            </w:pPr>
            <w:r>
              <w:rPr>
                <w:rFonts w:hint="eastAsia" w:ascii="仿宋" w:hAnsi="仿宋" w:eastAsia="仿宋" w:cs="仿宋"/>
                <w:kern w:val="0"/>
                <w:sz w:val="24"/>
                <w:szCs w:val="24"/>
                <w:highlight w:val="none"/>
                <w:lang w:val="en-US" w:eastAsia="zh-CN"/>
              </w:rPr>
              <w:t>4</w:t>
            </w:r>
          </w:p>
        </w:tc>
        <w:tc>
          <w:tcPr>
            <w:tcW w:w="1751" w:type="dxa"/>
            <w:noWrap w:val="0"/>
            <w:vAlign w:val="center"/>
          </w:tcPr>
          <w:p>
            <w:pPr>
              <w:bidi w:val="0"/>
              <w:spacing w:line="360" w:lineRule="auto"/>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rPr>
              <w:t>税收缴纳证明</w:t>
            </w:r>
          </w:p>
        </w:tc>
        <w:tc>
          <w:tcPr>
            <w:tcW w:w="6115" w:type="dxa"/>
            <w:noWrap w:val="0"/>
            <w:vAlign w:val="center"/>
          </w:tcPr>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提供2023年1月至投标文件递交截止时间已缴纳的至少一个月的纳税证明（银行缴费凭证）或完税证明，依法免税的单位应提供相关证明材料；</w:t>
            </w:r>
          </w:p>
          <w:p>
            <w:pPr>
              <w:bidi w:val="0"/>
              <w:spacing w:line="360" w:lineRule="auto"/>
              <w:outlineLvl w:val="9"/>
              <w:rPr>
                <w:rFonts w:hint="eastAsia" w:ascii="仿宋" w:hAnsi="仿宋" w:eastAsia="仿宋" w:cs="仿宋"/>
                <w:kern w:val="2"/>
                <w:sz w:val="24"/>
                <w:szCs w:val="24"/>
                <w:highlight w:val="none"/>
                <w:lang w:bidi="ar-SA"/>
              </w:rPr>
            </w:pPr>
            <w:r>
              <w:rPr>
                <w:rFonts w:hint="eastAsia" w:ascii="仿宋" w:hAnsi="仿宋" w:eastAsia="仿宋" w:cs="仿宋"/>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9" w:hRule="atLeast"/>
          <w:jc w:val="center"/>
        </w:trPr>
        <w:tc>
          <w:tcPr>
            <w:tcW w:w="773" w:type="dxa"/>
            <w:noWrap w:val="0"/>
            <w:vAlign w:val="center"/>
          </w:tcPr>
          <w:p>
            <w:pPr>
              <w:autoSpaceDE w:val="0"/>
              <w:autoSpaceDN w:val="0"/>
              <w:spacing w:line="320" w:lineRule="exact"/>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5</w:t>
            </w:r>
          </w:p>
        </w:tc>
        <w:tc>
          <w:tcPr>
            <w:tcW w:w="1751" w:type="dxa"/>
            <w:noWrap w:val="0"/>
            <w:vAlign w:val="center"/>
          </w:tcPr>
          <w:p>
            <w:pPr>
              <w:bidi w:val="0"/>
              <w:spacing w:line="360" w:lineRule="auto"/>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color w:val="auto"/>
                <w:sz w:val="24"/>
                <w:szCs w:val="24"/>
                <w:highlight w:val="none"/>
              </w:rPr>
              <w:t>财务状况报告</w:t>
            </w:r>
          </w:p>
        </w:tc>
        <w:tc>
          <w:tcPr>
            <w:tcW w:w="6115" w:type="dxa"/>
            <w:noWrap w:val="0"/>
            <w:vAlign w:val="center"/>
          </w:tcPr>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提供2021年度或2022年度的财务审计报告（至少包括资产负债表、利润表、现金流量表、所有者权益变动表及其附注），公司成立时间不足三年的，需附已出年份的审计报告;不足一年的需提供开标时间前六个月内其基本存款账户开户银行出具的资信证明。</w:t>
            </w:r>
          </w:p>
          <w:p>
            <w:pPr>
              <w:bidi w:val="0"/>
              <w:spacing w:line="360" w:lineRule="auto"/>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73" w:type="dxa"/>
            <w:noWrap w:val="0"/>
            <w:vAlign w:val="center"/>
          </w:tcPr>
          <w:p>
            <w:pPr>
              <w:autoSpaceDE w:val="0"/>
              <w:autoSpaceDN w:val="0"/>
              <w:spacing w:line="320" w:lineRule="exact"/>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6</w:t>
            </w:r>
          </w:p>
        </w:tc>
        <w:tc>
          <w:tcPr>
            <w:tcW w:w="1751" w:type="dxa"/>
            <w:noWrap w:val="0"/>
            <w:vAlign w:val="center"/>
          </w:tcPr>
          <w:p>
            <w:pPr>
              <w:bidi w:val="0"/>
              <w:spacing w:line="360" w:lineRule="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信用记录</w:t>
            </w:r>
          </w:p>
        </w:tc>
        <w:tc>
          <w:tcPr>
            <w:tcW w:w="6115" w:type="dxa"/>
            <w:noWrap w:val="0"/>
            <w:vAlign w:val="center"/>
          </w:tcPr>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p>
          <w:p>
            <w:pPr>
              <w:bidi w:val="0"/>
              <w:spacing w:line="360" w:lineRule="auto"/>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注：供应商无须提供此项，以评审现场采购代理机构查询结果为准。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773" w:type="dxa"/>
            <w:noWrap w:val="0"/>
            <w:vAlign w:val="center"/>
          </w:tcPr>
          <w:p>
            <w:pPr>
              <w:autoSpaceDE w:val="0"/>
              <w:autoSpaceDN w:val="0"/>
              <w:spacing w:line="320" w:lineRule="exact"/>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7</w:t>
            </w:r>
          </w:p>
        </w:tc>
        <w:tc>
          <w:tcPr>
            <w:tcW w:w="1751" w:type="dxa"/>
            <w:noWrap w:val="0"/>
            <w:vAlign w:val="center"/>
          </w:tcPr>
          <w:p>
            <w:pPr>
              <w:bidi w:val="0"/>
              <w:spacing w:line="360" w:lineRule="auto"/>
              <w:outlineLvl w:val="9"/>
              <w:rPr>
                <w:rFonts w:hint="eastAsia" w:ascii="仿宋" w:hAnsi="仿宋" w:eastAsia="仿宋" w:cs="仿宋"/>
                <w:sz w:val="24"/>
                <w:szCs w:val="24"/>
                <w:highlight w:val="none"/>
                <w:lang w:val="en-US" w:eastAsia="zh-CN"/>
              </w:rPr>
            </w:pPr>
            <w:r>
              <w:rPr>
                <w:rFonts w:hint="eastAsia" w:ascii="仿宋" w:hAnsi="仿宋" w:eastAsia="仿宋" w:cs="仿宋"/>
                <w:b w:val="0"/>
                <w:bCs w:val="0"/>
                <w:sz w:val="24"/>
                <w:szCs w:val="24"/>
                <w:highlight w:val="none"/>
                <w:lang w:val="zh-CN"/>
              </w:rPr>
              <w:t>书面声明</w:t>
            </w:r>
          </w:p>
        </w:tc>
        <w:tc>
          <w:tcPr>
            <w:tcW w:w="6115" w:type="dxa"/>
            <w:noWrap w:val="0"/>
            <w:vAlign w:val="center"/>
          </w:tcPr>
          <w:p>
            <w:pPr>
              <w:bidi w:val="0"/>
              <w:spacing w:line="360"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参加本次政府采购活动前三年内在经营活动中没有重大违法记录的声明函。</w:t>
            </w:r>
          </w:p>
          <w:p>
            <w:pPr>
              <w:bidi w:val="0"/>
              <w:spacing w:line="360" w:lineRule="auto"/>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773" w:type="dxa"/>
            <w:noWrap w:val="0"/>
            <w:vAlign w:val="center"/>
          </w:tcPr>
          <w:p>
            <w:pPr>
              <w:autoSpaceDE w:val="0"/>
              <w:autoSpaceDN w:val="0"/>
              <w:spacing w:line="320" w:lineRule="exact"/>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8</w:t>
            </w:r>
          </w:p>
        </w:tc>
        <w:tc>
          <w:tcPr>
            <w:tcW w:w="1751" w:type="dxa"/>
            <w:noWrap w:val="0"/>
            <w:vAlign w:val="center"/>
          </w:tcPr>
          <w:p>
            <w:pPr>
              <w:bidi w:val="0"/>
              <w:spacing w:line="360" w:lineRule="auto"/>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b w:val="0"/>
                <w:bCs w:val="0"/>
                <w:sz w:val="24"/>
                <w:szCs w:val="24"/>
                <w:highlight w:val="none"/>
                <w:lang w:val="en-US" w:eastAsia="zh-CN"/>
              </w:rPr>
              <w:t>政府采购信用承诺</w:t>
            </w:r>
          </w:p>
        </w:tc>
        <w:tc>
          <w:tcPr>
            <w:tcW w:w="6115" w:type="dxa"/>
            <w:noWrap w:val="0"/>
            <w:vAlign w:val="center"/>
          </w:tcPr>
          <w:p>
            <w:pPr>
              <w:bidi w:val="0"/>
              <w:spacing w:line="360" w:lineRule="auto"/>
              <w:outlineLvl w:val="9"/>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提供榆林市政府采购服务类项目供应商信用承诺书及信用中国（陕西榆林）主动承诺网页截图。</w:t>
            </w:r>
          </w:p>
          <w:p>
            <w:pPr>
              <w:bidi w:val="0"/>
              <w:spacing w:line="360" w:lineRule="auto"/>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b w:val="0"/>
                <w:bCs w:val="0"/>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73" w:type="dxa"/>
            <w:noWrap w:val="0"/>
            <w:vAlign w:val="center"/>
          </w:tcPr>
          <w:p>
            <w:pPr>
              <w:autoSpaceDE w:val="0"/>
              <w:autoSpaceDN w:val="0"/>
              <w:spacing w:line="320" w:lineRule="exact"/>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9</w:t>
            </w:r>
          </w:p>
        </w:tc>
        <w:tc>
          <w:tcPr>
            <w:tcW w:w="1751" w:type="dxa"/>
            <w:noWrap w:val="0"/>
            <w:vAlign w:val="center"/>
          </w:tcPr>
          <w:p>
            <w:pPr>
              <w:bidi w:val="0"/>
              <w:spacing w:line="360" w:lineRule="auto"/>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b w:val="0"/>
                <w:bCs w:val="0"/>
                <w:sz w:val="24"/>
                <w:szCs w:val="24"/>
                <w:highlight w:val="none"/>
                <w:lang w:val="zh-CN"/>
              </w:rPr>
              <w:t>谈判保证金</w:t>
            </w:r>
          </w:p>
        </w:tc>
        <w:tc>
          <w:tcPr>
            <w:tcW w:w="6115" w:type="dxa"/>
            <w:noWrap w:val="0"/>
            <w:vAlign w:val="center"/>
          </w:tcPr>
          <w:p>
            <w:pPr>
              <w:bidi w:val="0"/>
              <w:spacing w:line="360" w:lineRule="auto"/>
              <w:outlineLvl w:val="9"/>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用投标信用承诺书代替（提供投标信用承诺书及信用中国（陕西榆林）主动承诺网页截图）。</w:t>
            </w:r>
          </w:p>
          <w:p>
            <w:pPr>
              <w:bidi w:val="0"/>
              <w:spacing w:line="360" w:lineRule="auto"/>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b w:val="0"/>
                <w:bCs w:val="0"/>
                <w:sz w:val="24"/>
                <w:szCs w:val="24"/>
                <w:highlight w:val="none"/>
                <w:lang w:val="en-US" w:eastAsia="zh-CN"/>
              </w:rPr>
              <w:t>注：以谈判响应文件中所附加盖单位公章的证明资料为准。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73" w:type="dxa"/>
            <w:noWrap w:val="0"/>
            <w:vAlign w:val="center"/>
          </w:tcPr>
          <w:p>
            <w:pPr>
              <w:autoSpaceDE w:val="0"/>
              <w:autoSpaceDN w:val="0"/>
              <w:spacing w:line="320" w:lineRule="exact"/>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10</w:t>
            </w:r>
          </w:p>
        </w:tc>
        <w:tc>
          <w:tcPr>
            <w:tcW w:w="1751" w:type="dxa"/>
            <w:noWrap w:val="0"/>
            <w:vAlign w:val="center"/>
          </w:tcPr>
          <w:p>
            <w:pPr>
              <w:bidi w:val="0"/>
              <w:spacing w:line="360" w:lineRule="auto"/>
              <w:outlineLvl w:val="9"/>
              <w:rPr>
                <w:rFonts w:hint="eastAsia" w:ascii="仿宋" w:hAnsi="仿宋" w:eastAsia="仿宋" w:cs="仿宋"/>
                <w:sz w:val="24"/>
                <w:szCs w:val="24"/>
                <w:highlight w:val="none"/>
                <w:lang w:val="en-US" w:eastAsia="zh-CN"/>
              </w:rPr>
            </w:pPr>
            <w:r>
              <w:rPr>
                <w:rFonts w:hint="eastAsia" w:ascii="仿宋" w:hAnsi="仿宋" w:eastAsia="仿宋" w:cs="仿宋"/>
                <w:b w:val="0"/>
                <w:bCs w:val="0"/>
                <w:sz w:val="24"/>
                <w:szCs w:val="24"/>
                <w:highlight w:val="none"/>
                <w:lang w:val="en-US" w:eastAsia="zh-CN"/>
              </w:rPr>
              <w:t>供应商关系</w:t>
            </w:r>
          </w:p>
        </w:tc>
        <w:tc>
          <w:tcPr>
            <w:tcW w:w="6115" w:type="dxa"/>
            <w:noWrap w:val="0"/>
            <w:vAlign w:val="center"/>
          </w:tcPr>
          <w:p>
            <w:pPr>
              <w:bidi w:val="0"/>
              <w:spacing w:line="360" w:lineRule="auto"/>
              <w:outlineLvl w:val="9"/>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单位负责人为同一人或者存在直接控股、管理关系的不同供应商，不得同时参加本项目投标活动，提供《供应商企业关系关联承诺书》。</w:t>
            </w:r>
          </w:p>
          <w:p>
            <w:pPr>
              <w:bidi w:val="0"/>
              <w:spacing w:line="360" w:lineRule="auto"/>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b w:val="0"/>
                <w:bCs w:val="0"/>
                <w:sz w:val="24"/>
                <w:szCs w:val="24"/>
                <w:highlight w:val="none"/>
                <w:lang w:val="en-US" w:eastAsia="zh-CN"/>
              </w:rPr>
              <w:t>注：以谈判响应文件中所附加盖单位公章的声明为准。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73" w:type="dxa"/>
            <w:noWrap w:val="0"/>
            <w:vAlign w:val="center"/>
          </w:tcPr>
          <w:p>
            <w:pPr>
              <w:autoSpaceDE w:val="0"/>
              <w:autoSpaceDN w:val="0"/>
              <w:spacing w:line="320" w:lineRule="exact"/>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11</w:t>
            </w:r>
          </w:p>
        </w:tc>
        <w:tc>
          <w:tcPr>
            <w:tcW w:w="1751" w:type="dxa"/>
            <w:noWrap w:val="0"/>
            <w:vAlign w:val="center"/>
          </w:tcPr>
          <w:p>
            <w:pPr>
              <w:bidi w:val="0"/>
              <w:spacing w:line="360" w:lineRule="auto"/>
              <w:outlineLvl w:val="9"/>
              <w:rPr>
                <w:rFonts w:hint="eastAsia" w:ascii="仿宋" w:hAnsi="仿宋" w:eastAsia="仿宋" w:cs="仿宋"/>
                <w:sz w:val="24"/>
                <w:szCs w:val="24"/>
                <w:highlight w:val="none"/>
                <w:lang w:val="en-US" w:eastAsia="zh-CN"/>
              </w:rPr>
            </w:pPr>
            <w:r>
              <w:rPr>
                <w:rFonts w:hint="eastAsia" w:ascii="仿宋" w:hAnsi="仿宋" w:eastAsia="仿宋" w:cs="仿宋"/>
                <w:b w:val="0"/>
                <w:bCs w:val="0"/>
                <w:sz w:val="24"/>
                <w:szCs w:val="24"/>
                <w:highlight w:val="none"/>
                <w:lang w:val="en-US" w:eastAsia="zh-CN"/>
              </w:rPr>
              <w:t>非联合体承诺</w:t>
            </w:r>
          </w:p>
        </w:tc>
        <w:tc>
          <w:tcPr>
            <w:tcW w:w="6115" w:type="dxa"/>
            <w:noWrap w:val="0"/>
            <w:vAlign w:val="center"/>
          </w:tcPr>
          <w:p>
            <w:pPr>
              <w:bidi w:val="0"/>
              <w:spacing w:line="360" w:lineRule="auto"/>
              <w:outlineLvl w:val="9"/>
              <w:rPr>
                <w:rFonts w:hint="eastAsia" w:ascii="仿宋" w:hAnsi="仿宋" w:eastAsia="仿宋" w:cs="仿宋"/>
                <w:color w:val="auto"/>
                <w:sz w:val="24"/>
                <w:szCs w:val="24"/>
                <w:highlight w:val="none"/>
                <w:lang w:val="zh-CN" w:eastAsia="zh-CN"/>
              </w:rPr>
            </w:pPr>
            <w:r>
              <w:rPr>
                <w:rFonts w:hint="eastAsia" w:ascii="仿宋" w:hAnsi="仿宋" w:eastAsia="仿宋" w:cs="仿宋"/>
                <w:color w:val="auto"/>
                <w:sz w:val="24"/>
                <w:szCs w:val="24"/>
                <w:highlight w:val="none"/>
                <w:lang w:val="zh-CN" w:eastAsia="zh-CN"/>
              </w:rPr>
              <w:t>本项目不接受联合体谈判。</w:t>
            </w:r>
          </w:p>
          <w:p>
            <w:pPr>
              <w:bidi w:val="0"/>
              <w:spacing w:line="360" w:lineRule="auto"/>
              <w:outlineLvl w:val="9"/>
              <w:rPr>
                <w:rFonts w:hint="eastAsia" w:ascii="仿宋" w:hAnsi="仿宋" w:eastAsia="仿宋" w:cs="仿宋"/>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注：以谈判响应文件中所附加盖单位公章的非联合体承诺书为准。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773" w:type="dxa"/>
            <w:noWrap w:val="0"/>
            <w:vAlign w:val="center"/>
          </w:tcPr>
          <w:p>
            <w:pPr>
              <w:autoSpaceDE w:val="0"/>
              <w:autoSpaceDN w:val="0"/>
              <w:spacing w:line="320" w:lineRule="exact"/>
              <w:jc w:val="center"/>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12</w:t>
            </w:r>
          </w:p>
        </w:tc>
        <w:tc>
          <w:tcPr>
            <w:tcW w:w="175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sz w:val="24"/>
                <w:szCs w:val="24"/>
                <w:highlight w:val="none"/>
                <w:lang w:val="en-US" w:eastAsia="zh-CN"/>
              </w:rPr>
              <w:t>本项目专门面向中小企业招标</w:t>
            </w:r>
          </w:p>
        </w:tc>
        <w:tc>
          <w:tcPr>
            <w:tcW w:w="6115" w:type="dxa"/>
            <w:noWrap w:val="0"/>
            <w:vAlign w:val="center"/>
          </w:tcPr>
          <w:p>
            <w:pPr>
              <w:bidi w:val="0"/>
              <w:spacing w:line="360"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bidi w:val="0"/>
              <w:spacing w:line="360" w:lineRule="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注：以谈判响应文件中所附加盖单位公章的《中小企业声明函》为准。</w:t>
            </w:r>
          </w:p>
        </w:tc>
      </w:tr>
    </w:tbl>
    <w:p>
      <w:pPr>
        <w:spacing w:line="360" w:lineRule="auto"/>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采购人代表</w:t>
      </w:r>
      <w:r>
        <w:rPr>
          <w:rFonts w:hint="eastAsia" w:ascii="仿宋" w:hAnsi="仿宋" w:eastAsia="仿宋" w:cs="仿宋"/>
          <w:sz w:val="24"/>
          <w:szCs w:val="24"/>
          <w:lang w:eastAsia="zh-CN"/>
        </w:rPr>
        <w:t>或采购代理机构</w:t>
      </w:r>
      <w:r>
        <w:rPr>
          <w:rFonts w:hint="eastAsia" w:ascii="仿宋" w:hAnsi="仿宋" w:eastAsia="仿宋" w:cs="仿宋"/>
          <w:sz w:val="24"/>
          <w:szCs w:val="24"/>
        </w:rPr>
        <w:t>按照以上要求对各供应商进行审查，只有通过资格审查的供应商才能进入下一步的符合性评审。资格审查不合格的供应商的投标文件为无效投标文件，不得进入下一步评审。</w:t>
      </w:r>
    </w:p>
    <w:p>
      <w:pPr>
        <w:spacing w:line="336" w:lineRule="auto"/>
        <w:ind w:firstLine="360" w:firstLineChars="150"/>
        <w:rPr>
          <w:rFonts w:hint="eastAsia" w:ascii="仿宋" w:hAnsi="仿宋" w:eastAsia="仿宋" w:cs="仿宋"/>
          <w:sz w:val="24"/>
          <w:szCs w:val="24"/>
          <w:highlight w:val="yellow"/>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hint="eastAsia" w:ascii="仿宋" w:hAnsi="仿宋" w:eastAsia="仿宋" w:cs="仿宋"/>
          <w:sz w:val="24"/>
          <w:szCs w:val="24"/>
        </w:rPr>
        <w:t>符合性审查：依据谈判文件规定，从谈判响应文件的有效性、完整性和对谈判文件的响应程度进行审查。</w:t>
      </w:r>
      <w:r>
        <w:rPr>
          <w:rFonts w:hint="eastAsia" w:ascii="仿宋" w:hAnsi="仿宋" w:eastAsia="仿宋" w:cs="仿宋"/>
          <w:sz w:val="24"/>
          <w:szCs w:val="24"/>
          <w:lang w:val="en-US" w:eastAsia="zh-CN"/>
        </w:rPr>
        <w:t>有一项不符合以下评审的供应商按无效投标处理，不得进入下一步的评审，</w:t>
      </w:r>
      <w:r>
        <w:rPr>
          <w:rFonts w:hint="eastAsia" w:ascii="仿宋" w:hAnsi="仿宋" w:eastAsia="仿宋" w:cs="仿宋"/>
          <w:sz w:val="24"/>
          <w:szCs w:val="24"/>
          <w:lang w:eastAsia="zh-CN"/>
        </w:rPr>
        <w:t>但不限于</w:t>
      </w:r>
      <w:r>
        <w:rPr>
          <w:rFonts w:hint="eastAsia" w:ascii="仿宋" w:hAnsi="仿宋" w:eastAsia="仿宋" w:cs="仿宋"/>
          <w:sz w:val="24"/>
          <w:szCs w:val="24"/>
        </w:rPr>
        <w:t>：</w:t>
      </w:r>
    </w:p>
    <w:tbl>
      <w:tblPr>
        <w:tblStyle w:val="22"/>
        <w:tblpPr w:leftFromText="180" w:rightFromText="180" w:vertAnchor="text" w:horzAnchor="page" w:tblpX="188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671"/>
        <w:gridCol w:w="3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1027"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671"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审查内容</w:t>
            </w:r>
          </w:p>
        </w:tc>
        <w:tc>
          <w:tcPr>
            <w:tcW w:w="3617" w:type="dxa"/>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bidi w:val="0"/>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671" w:type="dxa"/>
            <w:noWrap w:val="0"/>
            <w:vAlign w:val="center"/>
          </w:tcPr>
          <w:p>
            <w:pPr>
              <w:bidi w:val="0"/>
              <w:spacing w:line="360" w:lineRule="auto"/>
              <w:outlineLvl w:val="9"/>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纸质响应文件正、副本数量及装订方式</w:t>
            </w:r>
          </w:p>
        </w:tc>
        <w:tc>
          <w:tcPr>
            <w:tcW w:w="3617" w:type="dxa"/>
            <w:noWrap w:val="0"/>
            <w:vAlign w:val="center"/>
          </w:tcPr>
          <w:p>
            <w:pPr>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均符合竞争性</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027" w:type="dxa"/>
            <w:noWrap w:val="0"/>
            <w:vAlign w:val="center"/>
          </w:tcPr>
          <w:p>
            <w:pPr>
              <w:bidi w:val="0"/>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3671" w:type="dxa"/>
            <w:noWrap w:val="0"/>
            <w:vAlign w:val="center"/>
          </w:tcPr>
          <w:p>
            <w:pPr>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合同主要条款响应</w:t>
            </w:r>
          </w:p>
        </w:tc>
        <w:tc>
          <w:tcPr>
            <w:tcW w:w="3617" w:type="dxa"/>
            <w:noWrap w:val="0"/>
            <w:vAlign w:val="center"/>
          </w:tcPr>
          <w:p>
            <w:pPr>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工期</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质量标准</w:t>
            </w:r>
            <w:r>
              <w:rPr>
                <w:rFonts w:hint="eastAsia" w:ascii="仿宋" w:hAnsi="仿宋" w:eastAsia="仿宋" w:cs="仿宋"/>
                <w:color w:val="auto"/>
                <w:sz w:val="24"/>
                <w:szCs w:val="24"/>
                <w:highlight w:val="none"/>
              </w:rPr>
              <w:t>”等实质性内容进行响应</w:t>
            </w:r>
            <w:r>
              <w:rPr>
                <w:rFonts w:hint="eastAsia" w:ascii="仿宋" w:hAnsi="仿宋" w:eastAsia="仿宋" w:cs="仿宋"/>
                <w:color w:val="auto"/>
                <w:sz w:val="24"/>
                <w:szCs w:val="24"/>
                <w:highlight w:val="none"/>
                <w:lang w:val="zh-CN"/>
              </w:rPr>
              <w:t>且未附加采购人难以接受的条件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027" w:type="dxa"/>
            <w:noWrap w:val="0"/>
            <w:vAlign w:val="center"/>
          </w:tcPr>
          <w:p>
            <w:pPr>
              <w:bidi w:val="0"/>
              <w:spacing w:line="360" w:lineRule="auto"/>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w:t>
            </w:r>
          </w:p>
        </w:tc>
        <w:tc>
          <w:tcPr>
            <w:tcW w:w="3671" w:type="dxa"/>
            <w:noWrap w:val="0"/>
            <w:vAlign w:val="center"/>
          </w:tcPr>
          <w:p>
            <w:pPr>
              <w:bidi w:val="0"/>
              <w:spacing w:line="360" w:lineRule="auto"/>
              <w:outlineLvl w:val="9"/>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t>响应文件签署、盖章</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格式</w:t>
            </w:r>
          </w:p>
        </w:tc>
        <w:tc>
          <w:tcPr>
            <w:tcW w:w="3617" w:type="dxa"/>
            <w:noWrap w:val="0"/>
            <w:vAlign w:val="center"/>
          </w:tcPr>
          <w:p>
            <w:pPr>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均按竞争性</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文件要求进行。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027" w:type="dxa"/>
            <w:noWrap w:val="0"/>
            <w:vAlign w:val="center"/>
          </w:tcPr>
          <w:p>
            <w:pPr>
              <w:bidi w:val="0"/>
              <w:spacing w:line="360" w:lineRule="auto"/>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3671" w:type="dxa"/>
            <w:noWrap w:val="0"/>
            <w:vAlign w:val="center"/>
          </w:tcPr>
          <w:p>
            <w:pPr>
              <w:spacing w:line="320" w:lineRule="exact"/>
              <w:jc w:val="left"/>
              <w:rPr>
                <w:rFonts w:hint="eastAsia" w:ascii="仿宋" w:hAnsi="仿宋" w:eastAsia="仿宋" w:cs="仿宋"/>
                <w:color w:val="auto"/>
                <w:sz w:val="24"/>
                <w:szCs w:val="24"/>
                <w:highlight w:val="none"/>
              </w:rPr>
            </w:pPr>
            <w:r>
              <w:rPr>
                <w:rFonts w:hint="eastAsia" w:ascii="仿宋" w:hAnsi="仿宋" w:eastAsia="仿宋" w:cs="仿宋"/>
                <w:sz w:val="24"/>
                <w:szCs w:val="24"/>
              </w:rPr>
              <w:t>响应内容</w:t>
            </w:r>
          </w:p>
        </w:tc>
        <w:tc>
          <w:tcPr>
            <w:tcW w:w="3617" w:type="dxa"/>
            <w:noWrap w:val="0"/>
            <w:vAlign w:val="center"/>
          </w:tcPr>
          <w:p>
            <w:pPr>
              <w:spacing w:line="320" w:lineRule="exact"/>
              <w:jc w:val="left"/>
              <w:rPr>
                <w:rFonts w:hint="eastAsia" w:ascii="仿宋" w:hAnsi="仿宋" w:eastAsia="仿宋" w:cs="仿宋"/>
                <w:color w:val="auto"/>
                <w:sz w:val="24"/>
                <w:szCs w:val="24"/>
                <w:highlight w:val="none"/>
              </w:rPr>
            </w:pPr>
            <w:r>
              <w:rPr>
                <w:rFonts w:hint="eastAsia" w:ascii="仿宋" w:hAnsi="仿宋" w:eastAsia="仿宋" w:cs="仿宋"/>
                <w:sz w:val="24"/>
                <w:szCs w:val="24"/>
                <w:lang w:val="zh-CN"/>
              </w:rPr>
              <w:t>未出现漏项或数量与要求不符的情况。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027" w:type="dxa"/>
            <w:noWrap w:val="0"/>
            <w:vAlign w:val="center"/>
          </w:tcPr>
          <w:p>
            <w:pPr>
              <w:bidi w:val="0"/>
              <w:spacing w:line="360" w:lineRule="auto"/>
              <w:jc w:val="center"/>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3671" w:type="dxa"/>
            <w:noWrap w:val="0"/>
            <w:vAlign w:val="center"/>
          </w:tcPr>
          <w:p>
            <w:pPr>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响应文件有效期</w:t>
            </w:r>
          </w:p>
        </w:tc>
        <w:tc>
          <w:tcPr>
            <w:tcW w:w="3617" w:type="dxa"/>
            <w:noWrap w:val="0"/>
            <w:vAlign w:val="center"/>
          </w:tcPr>
          <w:p>
            <w:pPr>
              <w:bidi w:val="0"/>
              <w:spacing w:line="360" w:lineRule="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响应文件有效期符合竞争性</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027" w:type="dxa"/>
            <w:noWrap w:val="0"/>
            <w:vAlign w:val="center"/>
          </w:tcPr>
          <w:p>
            <w:pPr>
              <w:bidi w:val="0"/>
              <w:spacing w:line="360" w:lineRule="auto"/>
              <w:jc w:val="center"/>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6</w:t>
            </w:r>
          </w:p>
        </w:tc>
        <w:tc>
          <w:tcPr>
            <w:tcW w:w="3671" w:type="dxa"/>
            <w:noWrap w:val="0"/>
            <w:vAlign w:val="center"/>
          </w:tcPr>
          <w:p>
            <w:pPr>
              <w:bidi w:val="0"/>
              <w:spacing w:line="360" w:lineRule="auto"/>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eastAsia="zh-CN"/>
              </w:rPr>
              <w:t>首次</w:t>
            </w:r>
            <w:r>
              <w:rPr>
                <w:rFonts w:hint="eastAsia" w:ascii="仿宋" w:hAnsi="仿宋" w:eastAsia="仿宋" w:cs="仿宋"/>
                <w:color w:val="auto"/>
                <w:sz w:val="24"/>
                <w:szCs w:val="24"/>
                <w:highlight w:val="none"/>
              </w:rPr>
              <w:t>报价</w:t>
            </w:r>
          </w:p>
        </w:tc>
        <w:tc>
          <w:tcPr>
            <w:tcW w:w="3617" w:type="dxa"/>
            <w:noWrap w:val="0"/>
            <w:vAlign w:val="center"/>
          </w:tcPr>
          <w:p>
            <w:pPr>
              <w:bidi w:val="0"/>
              <w:spacing w:line="360" w:lineRule="auto"/>
              <w:outlineLvl w:val="9"/>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首次</w:t>
            </w:r>
            <w:r>
              <w:rPr>
                <w:rFonts w:hint="eastAsia" w:ascii="仿宋" w:hAnsi="仿宋" w:eastAsia="仿宋" w:cs="仿宋"/>
                <w:color w:val="auto"/>
                <w:sz w:val="24"/>
                <w:szCs w:val="24"/>
                <w:highlight w:val="none"/>
              </w:rPr>
              <w:t>报价符合唯一性要求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（2）报价一览表填写符合要求； （3）计量单位、报价货币均符合竞争性</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文件要求； （4）未超出采购预算或竞争性</w:t>
            </w:r>
            <w:r>
              <w:rPr>
                <w:rFonts w:hint="eastAsia" w:ascii="仿宋" w:hAnsi="仿宋" w:eastAsia="仿宋" w:cs="仿宋"/>
                <w:color w:val="auto"/>
                <w:sz w:val="24"/>
                <w:szCs w:val="24"/>
                <w:highlight w:val="none"/>
                <w:lang w:eastAsia="zh-CN"/>
              </w:rPr>
              <w:t>谈判</w:t>
            </w:r>
            <w:r>
              <w:rPr>
                <w:rFonts w:hint="eastAsia" w:ascii="仿宋" w:hAnsi="仿宋" w:eastAsia="仿宋" w:cs="仿宋"/>
                <w:color w:val="auto"/>
                <w:sz w:val="24"/>
                <w:szCs w:val="24"/>
                <w:highlight w:val="none"/>
              </w:rPr>
              <w:t>文件规定的</w:t>
            </w:r>
            <w:r>
              <w:rPr>
                <w:rFonts w:hint="eastAsia" w:ascii="仿宋" w:hAnsi="仿宋" w:eastAsia="仿宋" w:cs="仿宋"/>
                <w:color w:val="auto"/>
                <w:sz w:val="24"/>
                <w:szCs w:val="24"/>
                <w:highlight w:val="none"/>
                <w:lang w:val="en-US" w:eastAsia="zh-CN"/>
              </w:rPr>
              <w:t>最高限价</w:t>
            </w:r>
            <w:r>
              <w:rPr>
                <w:rFonts w:hint="eastAsia" w:ascii="仿宋" w:hAnsi="仿宋" w:eastAsia="仿宋" w:cs="仿宋"/>
                <w:color w:val="auto"/>
                <w:sz w:val="24"/>
                <w:szCs w:val="24"/>
                <w:highlight w:val="none"/>
              </w:rPr>
              <w:t>。</w:t>
            </w:r>
          </w:p>
        </w:tc>
      </w:tr>
    </w:tbl>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）出现下列情况之一者（但不限于），按无效文件处理：</w:t>
      </w:r>
    </w:p>
    <w:p>
      <w:pPr>
        <w:kinsoku w:val="0"/>
        <w:spacing w:line="500" w:lineRule="exact"/>
        <w:ind w:firstLine="600" w:firstLineChars="250"/>
        <w:rPr>
          <w:rFonts w:hint="eastAsia" w:ascii="仿宋" w:hAnsi="仿宋" w:eastAsia="仿宋" w:cs="仿宋"/>
          <w:sz w:val="24"/>
          <w:szCs w:val="24"/>
        </w:rPr>
      </w:pPr>
      <w:r>
        <w:rPr>
          <w:rFonts w:hint="eastAsia" w:ascii="仿宋" w:hAnsi="仿宋" w:eastAsia="仿宋" w:cs="仿宋"/>
          <w:color w:val="000000"/>
          <w:sz w:val="24"/>
          <w:szCs w:val="24"/>
        </w:rPr>
        <w:t>A、</w:t>
      </w:r>
      <w:r>
        <w:rPr>
          <w:rFonts w:hint="eastAsia" w:ascii="仿宋" w:hAnsi="仿宋" w:eastAsia="仿宋" w:cs="仿宋"/>
          <w:sz w:val="24"/>
          <w:szCs w:val="24"/>
        </w:rPr>
        <w:t>供应商的谈判报价超过采购预算或最高限价的；</w:t>
      </w:r>
    </w:p>
    <w:p>
      <w:pPr>
        <w:kinsoku w:val="0"/>
        <w:spacing w:line="500" w:lineRule="exact"/>
        <w:ind w:firstLine="600" w:firstLineChars="250"/>
        <w:rPr>
          <w:rFonts w:hint="eastAsia" w:ascii="仿宋" w:hAnsi="仿宋" w:eastAsia="仿宋" w:cs="仿宋"/>
          <w:sz w:val="24"/>
          <w:szCs w:val="24"/>
        </w:rPr>
      </w:pPr>
      <w:r>
        <w:rPr>
          <w:rFonts w:hint="eastAsia" w:ascii="仿宋" w:hAnsi="仿宋" w:eastAsia="仿宋" w:cs="仿宋"/>
          <w:sz w:val="24"/>
          <w:szCs w:val="24"/>
        </w:rPr>
        <w:t>B、供应商未经过正常渠道购买谈判文件，或供应商名称与购买谈判文件时登记的供应商名称不符的；</w:t>
      </w:r>
    </w:p>
    <w:p>
      <w:pPr>
        <w:kinsoku w:val="0"/>
        <w:spacing w:line="500" w:lineRule="exact"/>
        <w:ind w:firstLine="600" w:firstLineChars="250"/>
        <w:rPr>
          <w:rFonts w:hint="eastAsia" w:ascii="仿宋" w:hAnsi="仿宋" w:eastAsia="仿宋" w:cs="仿宋"/>
          <w:sz w:val="24"/>
          <w:szCs w:val="24"/>
        </w:rPr>
      </w:pPr>
      <w:r>
        <w:rPr>
          <w:rFonts w:hint="eastAsia" w:ascii="仿宋" w:hAnsi="仿宋" w:eastAsia="仿宋" w:cs="仿宋"/>
          <w:sz w:val="24"/>
          <w:szCs w:val="24"/>
        </w:rPr>
        <w:t>C、不同供应商单位负责人为同一人或者存在控股、管理关系的；</w:t>
      </w:r>
    </w:p>
    <w:p>
      <w:pPr>
        <w:kinsoku w:val="0"/>
        <w:spacing w:line="500" w:lineRule="exact"/>
        <w:ind w:firstLine="600" w:firstLineChars="250"/>
        <w:rPr>
          <w:rFonts w:hint="eastAsia" w:ascii="仿宋" w:hAnsi="仿宋" w:eastAsia="仿宋" w:cs="仿宋"/>
          <w:color w:val="FF0000"/>
          <w:sz w:val="24"/>
          <w:szCs w:val="24"/>
        </w:rPr>
      </w:pPr>
      <w:r>
        <w:rPr>
          <w:rFonts w:hint="eastAsia" w:ascii="仿宋" w:hAnsi="仿宋" w:eastAsia="仿宋" w:cs="仿宋"/>
          <w:sz w:val="24"/>
          <w:szCs w:val="24"/>
        </w:rPr>
        <w:t>D、谈判响应文件的有效性和符合性不符合要求的；</w:t>
      </w:r>
    </w:p>
    <w:p>
      <w:pPr>
        <w:wordWrap w:val="0"/>
        <w:topLinePunct/>
        <w:spacing w:line="500" w:lineRule="exact"/>
        <w:ind w:firstLine="600" w:firstLineChars="250"/>
        <w:rPr>
          <w:rFonts w:hint="eastAsia" w:ascii="仿宋" w:hAnsi="仿宋" w:eastAsia="仿宋" w:cs="仿宋"/>
          <w:color w:val="FF0000"/>
          <w:sz w:val="24"/>
          <w:szCs w:val="24"/>
        </w:rPr>
      </w:pPr>
      <w:r>
        <w:rPr>
          <w:rFonts w:hint="eastAsia" w:ascii="仿宋" w:hAnsi="仿宋" w:eastAsia="仿宋" w:cs="仿宋"/>
          <w:sz w:val="24"/>
          <w:szCs w:val="24"/>
        </w:rPr>
        <w:t>E、实质性内容不满足或未响应的；</w:t>
      </w:r>
    </w:p>
    <w:p>
      <w:pPr>
        <w:wordWrap w:val="0"/>
        <w:topLinePunct/>
        <w:spacing w:line="500" w:lineRule="exact"/>
        <w:ind w:firstLine="600" w:firstLineChars="250"/>
        <w:rPr>
          <w:rFonts w:hint="eastAsia" w:ascii="仿宋" w:hAnsi="仿宋" w:eastAsia="仿宋" w:cs="仿宋"/>
          <w:sz w:val="24"/>
          <w:szCs w:val="24"/>
        </w:rPr>
      </w:pPr>
      <w:r>
        <w:rPr>
          <w:rFonts w:hint="eastAsia" w:ascii="仿宋" w:hAnsi="仿宋" w:eastAsia="仿宋" w:cs="仿宋"/>
          <w:color w:val="000000"/>
          <w:sz w:val="24"/>
          <w:szCs w:val="24"/>
        </w:rPr>
        <w:t>F、</w:t>
      </w:r>
      <w:r>
        <w:rPr>
          <w:rFonts w:hint="eastAsia" w:ascii="仿宋" w:hAnsi="仿宋" w:eastAsia="仿宋" w:cs="仿宋"/>
          <w:sz w:val="24"/>
          <w:szCs w:val="24"/>
        </w:rPr>
        <w:t>谈判响应文件未按谈判文件要求的数量、计量单位、报价货币及签字盖章的；</w:t>
      </w:r>
    </w:p>
    <w:p>
      <w:pPr>
        <w:wordWrap w:val="0"/>
        <w:topLinePunct/>
        <w:spacing w:line="500" w:lineRule="exact"/>
        <w:ind w:firstLine="600" w:firstLineChars="250"/>
        <w:rPr>
          <w:rFonts w:hint="eastAsia" w:ascii="仿宋" w:hAnsi="仿宋" w:eastAsia="仿宋" w:cs="仿宋"/>
          <w:sz w:val="24"/>
          <w:szCs w:val="24"/>
        </w:rPr>
      </w:pPr>
      <w:r>
        <w:rPr>
          <w:rFonts w:hint="eastAsia" w:ascii="仿宋" w:hAnsi="仿宋" w:eastAsia="仿宋" w:cs="仿宋"/>
          <w:sz w:val="24"/>
          <w:szCs w:val="24"/>
        </w:rPr>
        <w:t>G、无谈判有效期或有效期达不到谈判文件要求的；</w:t>
      </w:r>
    </w:p>
    <w:p>
      <w:pPr>
        <w:kinsoku w:val="0"/>
        <w:spacing w:line="500" w:lineRule="exact"/>
        <w:ind w:firstLine="600" w:firstLineChars="250"/>
        <w:rPr>
          <w:rFonts w:hint="eastAsia" w:ascii="仿宋" w:hAnsi="仿宋" w:eastAsia="仿宋" w:cs="仿宋"/>
          <w:color w:val="000000"/>
          <w:sz w:val="24"/>
          <w:szCs w:val="24"/>
        </w:rPr>
      </w:pPr>
      <w:r>
        <w:rPr>
          <w:rFonts w:hint="eastAsia" w:ascii="仿宋" w:hAnsi="仿宋" w:eastAsia="仿宋" w:cs="仿宋"/>
          <w:color w:val="000000"/>
          <w:sz w:val="24"/>
          <w:szCs w:val="24"/>
        </w:rPr>
        <w:t>H、供应商针对同一项目递交两份或多份内容不同的谈判响应文件，未书面声明哪一份是有效的或出现选择性报价的；</w:t>
      </w:r>
    </w:p>
    <w:p>
      <w:pPr>
        <w:kinsoku w:val="0"/>
        <w:spacing w:line="500" w:lineRule="exact"/>
        <w:ind w:firstLine="600" w:firstLineChars="250"/>
        <w:rPr>
          <w:rFonts w:hint="eastAsia" w:ascii="仿宋" w:hAnsi="仿宋" w:eastAsia="仿宋" w:cs="仿宋"/>
          <w:color w:val="000000"/>
          <w:sz w:val="24"/>
          <w:szCs w:val="24"/>
        </w:rPr>
      </w:pPr>
      <w:r>
        <w:rPr>
          <w:rFonts w:hint="eastAsia" w:ascii="仿宋" w:hAnsi="仿宋" w:eastAsia="仿宋" w:cs="仿宋"/>
          <w:color w:val="000000"/>
          <w:sz w:val="24"/>
          <w:szCs w:val="24"/>
        </w:rPr>
        <w:t>I、</w:t>
      </w:r>
      <w:r>
        <w:rPr>
          <w:rFonts w:hint="eastAsia" w:ascii="仿宋" w:hAnsi="仿宋" w:eastAsia="仿宋" w:cs="仿宋"/>
          <w:sz w:val="24"/>
          <w:szCs w:val="24"/>
        </w:rPr>
        <w:t>供应商有串通投标、弄虚作假（包括但不限于虚假资质、虚假证明、虚假应答等）、行贿等违法行为的；</w:t>
      </w:r>
    </w:p>
    <w:p>
      <w:pPr>
        <w:kinsoku w:val="0"/>
        <w:spacing w:line="500" w:lineRule="exact"/>
        <w:ind w:firstLine="600" w:firstLineChars="250"/>
        <w:rPr>
          <w:rFonts w:hint="eastAsia" w:ascii="仿宋" w:hAnsi="仿宋" w:eastAsia="仿宋" w:cs="仿宋"/>
          <w:color w:val="000000"/>
          <w:sz w:val="24"/>
          <w:szCs w:val="24"/>
        </w:rPr>
      </w:pPr>
      <w:r>
        <w:rPr>
          <w:rFonts w:hint="eastAsia" w:ascii="仿宋" w:hAnsi="仿宋" w:eastAsia="仿宋" w:cs="仿宋"/>
          <w:sz w:val="24"/>
          <w:szCs w:val="24"/>
        </w:rPr>
        <w:t>J、</w:t>
      </w:r>
      <w:r>
        <w:rPr>
          <w:rFonts w:hint="eastAsia" w:ascii="仿宋" w:hAnsi="仿宋" w:eastAsia="仿宋" w:cs="仿宋"/>
          <w:color w:val="000000"/>
          <w:sz w:val="24"/>
          <w:szCs w:val="24"/>
        </w:rPr>
        <w:t>谈判响应文件</w:t>
      </w:r>
      <w:r>
        <w:rPr>
          <w:rFonts w:hint="eastAsia" w:ascii="仿宋" w:hAnsi="仿宋" w:eastAsia="仿宋" w:cs="仿宋"/>
          <w:sz w:val="24"/>
          <w:szCs w:val="24"/>
        </w:rPr>
        <w:t>附加了采购人难以接受的条件或条款的；</w:t>
      </w:r>
    </w:p>
    <w:p>
      <w:pPr>
        <w:topLinePunct/>
        <w:spacing w:line="500" w:lineRule="exact"/>
        <w:ind w:firstLine="600" w:firstLineChars="250"/>
        <w:rPr>
          <w:rFonts w:hint="eastAsia" w:ascii="仿宋" w:hAnsi="仿宋" w:eastAsia="仿宋" w:cs="仿宋"/>
          <w:sz w:val="24"/>
          <w:szCs w:val="24"/>
        </w:rPr>
      </w:pPr>
      <w:r>
        <w:rPr>
          <w:rFonts w:hint="eastAsia" w:ascii="仿宋" w:hAnsi="仿宋" w:eastAsia="仿宋" w:cs="仿宋"/>
          <w:color w:val="000000"/>
          <w:sz w:val="24"/>
          <w:szCs w:val="24"/>
        </w:rPr>
        <w:t>K、在政府采购或其他重大项目履约过程中有不良记录，未能按期履约的；</w:t>
      </w:r>
    </w:p>
    <w:p>
      <w:pPr>
        <w:topLinePunct/>
        <w:spacing w:line="500" w:lineRule="exact"/>
        <w:ind w:firstLine="600" w:firstLineChars="250"/>
        <w:rPr>
          <w:rFonts w:hint="eastAsia" w:ascii="仿宋" w:hAnsi="仿宋" w:eastAsia="仿宋" w:cs="仿宋"/>
          <w:color w:val="000000"/>
          <w:sz w:val="24"/>
          <w:szCs w:val="24"/>
        </w:rPr>
      </w:pPr>
      <w:r>
        <w:rPr>
          <w:rFonts w:hint="eastAsia" w:ascii="仿宋" w:hAnsi="仿宋" w:eastAsia="仿宋" w:cs="仿宋"/>
          <w:color w:val="000000"/>
          <w:sz w:val="24"/>
          <w:szCs w:val="24"/>
        </w:rPr>
        <w:t>L、谈判报价与市场价格偏离较大、低于成本、形成不正当竞争的；</w:t>
      </w:r>
    </w:p>
    <w:p>
      <w:pPr>
        <w:spacing w:line="500" w:lineRule="exact"/>
        <w:ind w:firstLine="600" w:firstLineChars="250"/>
        <w:rPr>
          <w:rFonts w:hint="eastAsia" w:ascii="仿宋" w:hAnsi="仿宋" w:eastAsia="仿宋" w:cs="仿宋"/>
          <w:color w:val="000000"/>
          <w:sz w:val="24"/>
          <w:szCs w:val="24"/>
        </w:rPr>
      </w:pPr>
      <w:r>
        <w:rPr>
          <w:rFonts w:hint="eastAsia" w:ascii="仿宋" w:hAnsi="仿宋" w:eastAsia="仿宋" w:cs="仿宋"/>
          <w:color w:val="000000"/>
          <w:sz w:val="24"/>
          <w:szCs w:val="24"/>
        </w:rPr>
        <w:t>M、谈判报价子目出现漏项或报价数量与要求不符的；</w:t>
      </w:r>
    </w:p>
    <w:p>
      <w:pPr>
        <w:kinsoku w:val="0"/>
        <w:spacing w:line="500" w:lineRule="exact"/>
        <w:ind w:right="-286" w:rightChars="-136" w:firstLine="600" w:firstLineChars="250"/>
        <w:rPr>
          <w:rFonts w:hint="eastAsia" w:ascii="仿宋" w:hAnsi="仿宋" w:eastAsia="仿宋" w:cs="仿宋"/>
          <w:sz w:val="24"/>
          <w:szCs w:val="24"/>
        </w:rPr>
      </w:pPr>
      <w:r>
        <w:rPr>
          <w:rFonts w:hint="eastAsia" w:ascii="仿宋" w:hAnsi="仿宋" w:eastAsia="仿宋" w:cs="仿宋"/>
          <w:color w:val="000000"/>
          <w:sz w:val="24"/>
          <w:szCs w:val="24"/>
        </w:rPr>
        <w:t>N、谈判</w:t>
      </w:r>
      <w:r>
        <w:rPr>
          <w:rFonts w:hint="eastAsia" w:ascii="仿宋" w:hAnsi="仿宋" w:eastAsia="仿宋" w:cs="仿宋"/>
          <w:sz w:val="24"/>
          <w:szCs w:val="24"/>
        </w:rPr>
        <w:t>响应产品的技术参数、性能指标与谈判文件要求出现重大负偏差的；</w:t>
      </w:r>
    </w:p>
    <w:p>
      <w:pPr>
        <w:kinsoku w:val="0"/>
        <w:spacing w:line="500" w:lineRule="exact"/>
        <w:ind w:firstLine="600" w:firstLineChars="250"/>
        <w:rPr>
          <w:rFonts w:hint="eastAsia" w:ascii="仿宋" w:hAnsi="仿宋" w:eastAsia="仿宋" w:cs="仿宋"/>
          <w:sz w:val="24"/>
          <w:szCs w:val="24"/>
        </w:rPr>
      </w:pPr>
      <w:r>
        <w:rPr>
          <w:rFonts w:hint="eastAsia" w:ascii="仿宋" w:hAnsi="仿宋" w:eastAsia="仿宋" w:cs="仿宋"/>
          <w:sz w:val="24"/>
          <w:szCs w:val="24"/>
        </w:rPr>
        <w:t>O、谈判响应文件未实质性响应谈判文件要求的；</w:t>
      </w:r>
    </w:p>
    <w:p>
      <w:pPr>
        <w:kinsoku w:val="0"/>
        <w:spacing w:line="500" w:lineRule="exact"/>
        <w:ind w:firstLine="600" w:firstLineChars="250"/>
        <w:rPr>
          <w:rFonts w:hint="eastAsia" w:ascii="仿宋" w:hAnsi="仿宋" w:eastAsia="仿宋" w:cs="仿宋"/>
          <w:sz w:val="24"/>
          <w:szCs w:val="24"/>
        </w:rPr>
      </w:pPr>
      <w:r>
        <w:rPr>
          <w:rFonts w:hint="eastAsia" w:ascii="仿宋" w:hAnsi="仿宋" w:eastAsia="仿宋" w:cs="仿宋"/>
          <w:sz w:val="24"/>
          <w:szCs w:val="24"/>
        </w:rPr>
        <w:t>P、提供虚假技术性能指标的。</w:t>
      </w:r>
    </w:p>
    <w:p>
      <w:pPr>
        <w:topLinePunct/>
        <w:spacing w:line="500" w:lineRule="exact"/>
        <w:ind w:firstLine="600" w:firstLineChars="250"/>
        <w:rPr>
          <w:rFonts w:hint="eastAsia" w:ascii="仿宋" w:hAnsi="仿宋" w:eastAsia="仿宋" w:cs="仿宋"/>
          <w:color w:val="000000"/>
          <w:sz w:val="24"/>
          <w:szCs w:val="24"/>
        </w:rPr>
      </w:pPr>
      <w:r>
        <w:rPr>
          <w:rFonts w:hint="eastAsia" w:ascii="仿宋" w:hAnsi="仿宋" w:eastAsia="仿宋" w:cs="仿宋"/>
          <w:sz w:val="24"/>
          <w:szCs w:val="24"/>
          <w:lang w:val="en-US" w:eastAsia="zh-CN"/>
        </w:rPr>
        <w:t>（5）</w:t>
      </w:r>
      <w:r>
        <w:rPr>
          <w:rFonts w:hint="eastAsia" w:ascii="仿宋" w:hAnsi="仿宋" w:eastAsia="仿宋" w:cs="仿宋"/>
          <w:color w:val="000000"/>
          <w:sz w:val="24"/>
          <w:szCs w:val="24"/>
        </w:rPr>
        <w:t>有下列情形之一的，视为供应商串通投标，谈判小组应当认定其谈判响应文件无效：</w:t>
      </w:r>
    </w:p>
    <w:p>
      <w:pPr>
        <w:kinsoku w:val="0"/>
        <w:spacing w:line="500" w:lineRule="exact"/>
        <w:ind w:left="0" w:leftChars="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　　 A、不同供应商的谈判响应文件由同一单位或者个人编制；</w:t>
      </w:r>
    </w:p>
    <w:p>
      <w:pPr>
        <w:kinsoku w:val="0"/>
        <w:spacing w:line="500" w:lineRule="exact"/>
        <w:ind w:left="0" w:leftChars="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　　 B、不同供应商委托同一单位或者个人办理谈判事宜； </w:t>
      </w:r>
    </w:p>
    <w:p>
      <w:pPr>
        <w:kinsoku w:val="0"/>
        <w:spacing w:line="500" w:lineRule="exact"/>
        <w:ind w:left="0" w:leftChars="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　　 C、不同供应商的谈判响应文件载明的项目管理成员或者联系人员为同一人；</w:t>
      </w:r>
    </w:p>
    <w:p>
      <w:pPr>
        <w:kinsoku w:val="0"/>
        <w:spacing w:line="500" w:lineRule="exact"/>
        <w:ind w:left="0" w:leftChars="0" w:firstLine="0" w:firstLineChars="0"/>
        <w:rPr>
          <w:rFonts w:hint="eastAsia" w:ascii="仿宋" w:hAnsi="仿宋" w:eastAsia="仿宋" w:cs="仿宋"/>
          <w:color w:val="000000"/>
          <w:sz w:val="24"/>
          <w:szCs w:val="24"/>
        </w:rPr>
      </w:pPr>
      <w:r>
        <w:rPr>
          <w:rFonts w:hint="eastAsia" w:ascii="仿宋" w:hAnsi="仿宋" w:eastAsia="仿宋" w:cs="仿宋"/>
          <w:color w:val="000000"/>
          <w:sz w:val="24"/>
          <w:szCs w:val="24"/>
        </w:rPr>
        <w:t>　　 D、不同供应商的谈判响应文件异常一致或者谈判报价呈规律性差异；</w:t>
      </w:r>
    </w:p>
    <w:p>
      <w:pPr>
        <w:kinsoku w:val="0"/>
        <w:spacing w:line="500" w:lineRule="exact"/>
        <w:ind w:left="0" w:leftChars="0" w:firstLine="0" w:firstLineChars="0"/>
        <w:rPr>
          <w:rFonts w:hint="eastAsia" w:ascii="仿宋" w:hAnsi="仿宋" w:eastAsia="仿宋" w:cs="仿宋"/>
          <w:sz w:val="24"/>
          <w:szCs w:val="24"/>
          <w:lang w:val="en-US" w:eastAsia="zh-CN"/>
        </w:rPr>
      </w:pPr>
      <w:r>
        <w:rPr>
          <w:rFonts w:hint="eastAsia" w:ascii="仿宋" w:hAnsi="仿宋" w:eastAsia="仿宋" w:cs="仿宋"/>
          <w:color w:val="000000"/>
          <w:sz w:val="24"/>
          <w:szCs w:val="24"/>
        </w:rPr>
        <w:t>　　 E、不同供应商的谈判响应文件相互混装；</w:t>
      </w:r>
    </w:p>
    <w:p>
      <w:pPr>
        <w:spacing w:line="560" w:lineRule="exact"/>
        <w:textAlignment w:val="baseline"/>
        <w:rPr>
          <w:rFonts w:hint="eastAsia" w:ascii="仿宋" w:hAnsi="仿宋" w:eastAsia="仿宋" w:cs="仿宋"/>
          <w:b/>
          <w:sz w:val="24"/>
          <w:szCs w:val="24"/>
        </w:rPr>
      </w:pPr>
      <w:r>
        <w:rPr>
          <w:rFonts w:hint="eastAsia" w:ascii="仿宋" w:hAnsi="仿宋" w:eastAsia="仿宋" w:cs="仿宋"/>
          <w:b/>
          <w:sz w:val="24"/>
          <w:szCs w:val="24"/>
        </w:rPr>
        <w:t>3．谈判澄清</w:t>
      </w:r>
    </w:p>
    <w:p>
      <w:pPr>
        <w:widowControl/>
        <w:spacing w:line="360" w:lineRule="auto"/>
        <w:ind w:firstLine="360" w:firstLineChars="150"/>
        <w:rPr>
          <w:rFonts w:hint="eastAsia" w:ascii="仿宋" w:hAnsi="仿宋" w:eastAsia="仿宋" w:cs="仿宋"/>
          <w:sz w:val="24"/>
          <w:szCs w:val="24"/>
        </w:rPr>
      </w:pPr>
      <w:r>
        <w:rPr>
          <w:rFonts w:hint="eastAsia" w:ascii="仿宋" w:hAnsi="仿宋" w:eastAsia="仿宋" w:cs="仿宋"/>
          <w:sz w:val="24"/>
          <w:szCs w:val="24"/>
        </w:rPr>
        <w:t xml:space="preserve">（1）谈判小组在对谈判响应文件的有效性、完整性和响应程度进行审查时，可以要求供应商对谈判响应文件中含义不明确、同类问题表述不一致或者有明显文字和计算错误的内容等作出必要的澄清、说明或者更正。供应商的澄清、说明或者更正不得超出谈判响应文件的范围或者改变谈判响应文件的实质性内容。如澄清、说明或者更正的内容与谈判响应文件内容有重大相悖或矛盾，将被认定为无效文件。 </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（2）实质性内容包括但不限于：</w:t>
      </w:r>
      <w:r>
        <w:rPr>
          <w:rFonts w:hint="eastAsia" w:ascii="仿宋" w:hAnsi="仿宋" w:eastAsia="仿宋" w:cs="仿宋"/>
          <w:sz w:val="24"/>
          <w:szCs w:val="24"/>
          <w:lang w:eastAsia="zh-CN"/>
        </w:rPr>
        <w:t>供</w:t>
      </w:r>
      <w:r>
        <w:rPr>
          <w:rFonts w:hint="eastAsia" w:ascii="仿宋" w:hAnsi="仿宋" w:eastAsia="仿宋" w:cs="仿宋"/>
          <w:sz w:val="24"/>
          <w:szCs w:val="24"/>
        </w:rPr>
        <w:t>货期、付款方式</w:t>
      </w:r>
      <w:r>
        <w:rPr>
          <w:rFonts w:hint="eastAsia" w:ascii="仿宋" w:hAnsi="仿宋" w:eastAsia="仿宋" w:cs="仿宋"/>
          <w:sz w:val="24"/>
          <w:szCs w:val="24"/>
          <w:lang w:eastAsia="zh-CN"/>
        </w:rPr>
        <w:t>、</w:t>
      </w:r>
      <w:r>
        <w:rPr>
          <w:rFonts w:hint="eastAsia" w:ascii="仿宋" w:hAnsi="仿宋" w:eastAsia="仿宋" w:cs="仿宋"/>
          <w:sz w:val="24"/>
          <w:szCs w:val="24"/>
        </w:rPr>
        <w:t>主要技术指标等。</w:t>
      </w:r>
    </w:p>
    <w:p>
      <w:pPr>
        <w:widowControl/>
        <w:spacing w:line="360" w:lineRule="auto"/>
        <w:ind w:firstLine="240" w:firstLineChars="100"/>
        <w:rPr>
          <w:rFonts w:hint="eastAsia" w:ascii="仿宋" w:hAnsi="仿宋" w:eastAsia="仿宋" w:cs="仿宋"/>
          <w:color w:val="auto"/>
          <w:sz w:val="24"/>
          <w:szCs w:val="24"/>
        </w:rPr>
      </w:pPr>
      <w:r>
        <w:rPr>
          <w:rFonts w:hint="eastAsia" w:ascii="仿宋" w:hAnsi="仿宋" w:eastAsia="仿宋" w:cs="仿宋"/>
          <w:sz w:val="24"/>
          <w:szCs w:val="24"/>
        </w:rPr>
        <w:t>（3）谈判小组要求供应商澄清、说明或者更正谈判响应文件应当以书面形式作出，并</w:t>
      </w:r>
      <w:r>
        <w:rPr>
          <w:rFonts w:hint="eastAsia" w:ascii="仿宋" w:hAnsi="仿宋" w:eastAsia="仿宋" w:cs="仿宋"/>
          <w:color w:val="auto"/>
          <w:sz w:val="24"/>
          <w:szCs w:val="24"/>
        </w:rPr>
        <w:t>由其法定代表人或被授权人签字。</w:t>
      </w:r>
    </w:p>
    <w:p>
      <w:pPr>
        <w:spacing w:line="360" w:lineRule="auto"/>
        <w:ind w:firstLine="240" w:firstLineChars="1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 xml:space="preserve">单一产品采购项目中，提供相同品牌产品且通过资格审查、符合性审查的的不同供应商参加同一合同项下谈判的，由谈判小组按照最终报价最低的方式确定一个供应商获得成交供应商推荐资格；最终报价相同的，由谈判小组按照谈判文件中规定的各项因素进行综合评审后确定一个供应商获得成交供应商推荐资格，其他同品牌供应商不作为成交候选供应商。 </w:t>
      </w:r>
    </w:p>
    <w:p>
      <w:pPr>
        <w:spacing w:line="360" w:lineRule="auto"/>
        <w:ind w:firstLine="360" w:firstLineChars="150"/>
        <w:rPr>
          <w:rFonts w:hint="eastAsia" w:ascii="仿宋" w:hAnsi="仿宋" w:eastAsia="仿宋" w:cs="仿宋"/>
          <w:b/>
          <w:bCs/>
          <w:color w:val="auto"/>
          <w:sz w:val="24"/>
          <w:szCs w:val="24"/>
        </w:rPr>
      </w:pPr>
      <w:r>
        <w:rPr>
          <w:rFonts w:hint="eastAsia" w:ascii="仿宋" w:hAnsi="仿宋" w:eastAsia="仿宋" w:cs="仿宋"/>
          <w:color w:val="auto"/>
          <w:sz w:val="24"/>
          <w:szCs w:val="24"/>
        </w:rPr>
        <w:t>非单一产品采购项目中，多家供应商提供的核心产品品牌相同的，且通过资格审查、符合性审查的不同供应商参加同一合同项下谈判的，按一家供应商计算。遵照前款规定处理。</w:t>
      </w:r>
    </w:p>
    <w:p>
      <w:pPr>
        <w:spacing w:line="560" w:lineRule="exact"/>
        <w:textAlignment w:val="baseline"/>
        <w:rPr>
          <w:rFonts w:hint="eastAsia" w:ascii="仿宋" w:hAnsi="仿宋" w:eastAsia="仿宋" w:cs="仿宋"/>
          <w:b/>
          <w:sz w:val="24"/>
          <w:szCs w:val="24"/>
        </w:rPr>
      </w:pPr>
      <w:r>
        <w:rPr>
          <w:rFonts w:hint="eastAsia" w:ascii="仿宋" w:hAnsi="仿宋" w:eastAsia="仿宋" w:cs="仿宋"/>
          <w:b/>
          <w:sz w:val="24"/>
          <w:szCs w:val="24"/>
          <w:lang w:val="en-US" w:eastAsia="zh-CN"/>
        </w:rPr>
        <w:t>4</w:t>
      </w:r>
      <w:r>
        <w:rPr>
          <w:rFonts w:hint="eastAsia" w:ascii="仿宋" w:hAnsi="仿宋" w:eastAsia="仿宋" w:cs="仿宋"/>
          <w:b/>
          <w:sz w:val="24"/>
          <w:szCs w:val="24"/>
        </w:rPr>
        <w:t>．谈判方法</w:t>
      </w:r>
    </w:p>
    <w:p>
      <w:pPr>
        <w:spacing w:line="500" w:lineRule="exact"/>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谈判原则：按照财政部令《第74号》文件精神，谈判方式应采取“符合采购需求情况下，坚持低价优先原则。”谈判小组应当从质量和服务均能满足谈判文件实质性响应要求的谈判供应商中，按照最后报价由低到高的顺序提出3名以上成交候选供应商，经采购单位确认，响应文件满足谈判文件全部实质性要求，且投标报价较低的供应商为排名第一的中标候选人。</w:t>
      </w:r>
    </w:p>
    <w:p>
      <w:pPr>
        <w:spacing w:line="500" w:lineRule="exact"/>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2）谈判程序：分步评审，每一步评审不符合者，不进入下一步评审。谈判开始前将由采购单位采购人代表当众检验谈判响应文件的密封情况，确认无误后方可进行拆封、谈判。由谈判小组成员集中与单一参加谈判的谈判供应商分别进行谈判。</w:t>
      </w:r>
    </w:p>
    <w:p>
      <w:pPr>
        <w:spacing w:line="560" w:lineRule="exact"/>
        <w:textAlignment w:val="baseline"/>
        <w:rPr>
          <w:rFonts w:hint="eastAsia" w:ascii="仿宋" w:hAnsi="仿宋" w:eastAsia="仿宋" w:cs="仿宋"/>
          <w:b/>
          <w:sz w:val="24"/>
          <w:szCs w:val="24"/>
        </w:rPr>
      </w:pPr>
      <w:r>
        <w:rPr>
          <w:rFonts w:hint="eastAsia" w:ascii="仿宋" w:hAnsi="仿宋" w:eastAsia="仿宋" w:cs="仿宋"/>
          <w:b/>
          <w:sz w:val="24"/>
          <w:szCs w:val="24"/>
        </w:rPr>
        <w:t>6.谈判内容</w:t>
      </w:r>
    </w:p>
    <w:p>
      <w:pPr>
        <w:spacing w:line="500" w:lineRule="exact"/>
        <w:ind w:firstLine="240"/>
        <w:textAlignment w:val="baseline"/>
        <w:rPr>
          <w:rFonts w:hint="eastAsia" w:ascii="仿宋" w:hAnsi="仿宋" w:eastAsia="仿宋" w:cs="仿宋"/>
          <w:sz w:val="24"/>
          <w:szCs w:val="24"/>
        </w:rPr>
      </w:pPr>
      <w:r>
        <w:rPr>
          <w:rFonts w:hint="eastAsia" w:ascii="仿宋" w:hAnsi="仿宋" w:eastAsia="仿宋" w:cs="仿宋"/>
          <w:sz w:val="24"/>
          <w:szCs w:val="24"/>
        </w:rPr>
        <w:t>（1）谈判小组对实质上响应谈判文件要求的谈判响应文件进行评价和比较。成交原则：“符合采购需求情况下，坚持低价优先原则”。</w:t>
      </w:r>
    </w:p>
    <w:p>
      <w:pPr>
        <w:spacing w:line="500" w:lineRule="exact"/>
        <w:ind w:firstLine="240"/>
        <w:textAlignment w:val="baseline"/>
        <w:rPr>
          <w:rFonts w:hint="eastAsia" w:ascii="仿宋" w:hAnsi="仿宋" w:eastAsia="仿宋" w:cs="仿宋"/>
          <w:sz w:val="24"/>
          <w:szCs w:val="24"/>
        </w:rPr>
      </w:pPr>
      <w:r>
        <w:rPr>
          <w:rFonts w:hint="eastAsia" w:ascii="仿宋" w:hAnsi="仿宋" w:eastAsia="仿宋" w:cs="仿宋"/>
          <w:sz w:val="24"/>
          <w:szCs w:val="24"/>
        </w:rPr>
        <w:t>（2）谈判小组在评定时，将主要考虑供应商谈判方案；</w:t>
      </w:r>
    </w:p>
    <w:p>
      <w:pPr>
        <w:spacing w:line="360" w:lineRule="auto"/>
        <w:ind w:firstLine="240"/>
        <w:textAlignment w:val="baseline"/>
        <w:rPr>
          <w:rFonts w:hint="eastAsia" w:ascii="仿宋" w:hAnsi="仿宋" w:eastAsia="仿宋" w:cs="仿宋"/>
          <w:sz w:val="24"/>
          <w:szCs w:val="24"/>
        </w:rPr>
      </w:pPr>
      <w:r>
        <w:rPr>
          <w:rFonts w:hint="eastAsia" w:ascii="仿宋" w:hAnsi="仿宋" w:eastAsia="仿宋" w:cs="仿宋"/>
          <w:sz w:val="24"/>
          <w:szCs w:val="24"/>
        </w:rPr>
        <w:t>（3）竞争性谈判确定的最终价格及</w:t>
      </w:r>
      <w:r>
        <w:rPr>
          <w:rFonts w:hint="eastAsia" w:ascii="仿宋" w:hAnsi="仿宋" w:eastAsia="仿宋" w:cs="仿宋"/>
          <w:sz w:val="24"/>
          <w:szCs w:val="24"/>
          <w:lang w:eastAsia="zh-CN"/>
        </w:rPr>
        <w:t>货物</w:t>
      </w:r>
      <w:r>
        <w:rPr>
          <w:rFonts w:hint="eastAsia" w:ascii="仿宋" w:hAnsi="仿宋" w:eastAsia="仿宋" w:cs="仿宋"/>
          <w:sz w:val="24"/>
          <w:szCs w:val="24"/>
        </w:rPr>
        <w:t>等仍不能满足采购单位的要求，采购单位及谈判小组将保留最终放弃本次谈判的权利。</w:t>
      </w:r>
    </w:p>
    <w:p>
      <w:pPr>
        <w:spacing w:line="560" w:lineRule="exact"/>
        <w:textAlignment w:val="baseline"/>
        <w:rPr>
          <w:rFonts w:hint="eastAsia" w:ascii="仿宋" w:hAnsi="仿宋" w:eastAsia="仿宋" w:cs="仿宋"/>
          <w:b/>
          <w:sz w:val="24"/>
          <w:szCs w:val="24"/>
        </w:rPr>
      </w:pPr>
      <w:r>
        <w:rPr>
          <w:rFonts w:hint="eastAsia" w:ascii="仿宋" w:hAnsi="仿宋" w:eastAsia="仿宋" w:cs="仿宋"/>
          <w:b/>
          <w:sz w:val="24"/>
          <w:szCs w:val="24"/>
          <w:lang w:val="en-US" w:eastAsia="zh-CN"/>
        </w:rPr>
        <w:t>7、</w:t>
      </w:r>
      <w:r>
        <w:rPr>
          <w:rFonts w:hint="eastAsia" w:ascii="仿宋" w:hAnsi="仿宋" w:eastAsia="仿宋" w:cs="仿宋"/>
          <w:b/>
          <w:sz w:val="24"/>
          <w:szCs w:val="24"/>
        </w:rPr>
        <w:t>最终报价</w:t>
      </w:r>
    </w:p>
    <w:p>
      <w:pPr>
        <w:spacing w:line="500" w:lineRule="exact"/>
        <w:ind w:firstLine="240"/>
        <w:textAlignment w:val="baseline"/>
        <w:rPr>
          <w:rFonts w:hint="eastAsia" w:ascii="仿宋" w:hAnsi="仿宋" w:eastAsia="仿宋" w:cs="仿宋"/>
          <w:sz w:val="24"/>
          <w:szCs w:val="24"/>
        </w:rPr>
      </w:pPr>
      <w:r>
        <w:rPr>
          <w:rFonts w:hint="eastAsia" w:ascii="仿宋" w:hAnsi="仿宋" w:eastAsia="仿宋" w:cs="仿宋"/>
          <w:sz w:val="24"/>
          <w:szCs w:val="24"/>
        </w:rPr>
        <w:t>资格性审查和符合性审查通过的供应商进入最终报价阶段。最终报价是供应商响应文件的有效组成部分。</w:t>
      </w:r>
    </w:p>
    <w:p>
      <w:pPr>
        <w:spacing w:line="500" w:lineRule="exact"/>
        <w:ind w:firstLine="240"/>
        <w:textAlignment w:val="baseline"/>
        <w:rPr>
          <w:rFonts w:hint="eastAsia" w:ascii="仿宋" w:hAnsi="仿宋" w:eastAsia="仿宋" w:cs="仿宋"/>
          <w:sz w:val="24"/>
          <w:szCs w:val="24"/>
        </w:rPr>
      </w:pPr>
      <w:r>
        <w:rPr>
          <w:rFonts w:hint="eastAsia" w:ascii="仿宋" w:hAnsi="仿宋" w:eastAsia="仿宋" w:cs="仿宋"/>
          <w:sz w:val="24"/>
          <w:szCs w:val="24"/>
        </w:rPr>
        <w:t>对成交供应商的最终报价出现明显低于或高于同业同期市场平均价的情形时，谈判小组应当在评审意见中详细说明推荐理由。</w:t>
      </w:r>
    </w:p>
    <w:p>
      <w:pPr>
        <w:spacing w:line="500" w:lineRule="exact"/>
        <w:ind w:firstLine="240"/>
        <w:textAlignment w:val="baseline"/>
        <w:rPr>
          <w:rFonts w:hint="eastAsia" w:ascii="仿宋" w:hAnsi="仿宋" w:eastAsia="仿宋" w:cs="仿宋"/>
          <w:sz w:val="24"/>
          <w:szCs w:val="24"/>
        </w:rPr>
      </w:pPr>
      <w:r>
        <w:rPr>
          <w:rFonts w:hint="eastAsia" w:ascii="仿宋" w:hAnsi="仿宋" w:eastAsia="仿宋" w:cs="仿宋"/>
          <w:sz w:val="24"/>
          <w:szCs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仿宋" w:hAnsi="仿宋" w:eastAsia="仿宋" w:cs="仿宋"/>
          <w:sz w:val="24"/>
          <w:szCs w:val="24"/>
          <w:lang w:val="en-US" w:eastAsia="zh-CN"/>
        </w:rPr>
        <w:t>小型和</w:t>
      </w:r>
      <w:r>
        <w:rPr>
          <w:rFonts w:hint="eastAsia" w:ascii="仿宋" w:hAnsi="仿宋" w:eastAsia="仿宋" w:cs="仿宋"/>
          <w:sz w:val="24"/>
          <w:szCs w:val="24"/>
        </w:rPr>
        <w:t>微</w:t>
      </w:r>
      <w:r>
        <w:rPr>
          <w:rFonts w:hint="eastAsia" w:ascii="仿宋" w:hAnsi="仿宋" w:eastAsia="仿宋" w:cs="仿宋"/>
          <w:sz w:val="24"/>
          <w:szCs w:val="24"/>
          <w:lang w:val="en-US" w:eastAsia="zh-CN"/>
        </w:rPr>
        <w:t>型</w:t>
      </w:r>
      <w:r>
        <w:rPr>
          <w:rFonts w:hint="eastAsia" w:ascii="仿宋" w:hAnsi="仿宋" w:eastAsia="仿宋" w:cs="仿宋"/>
          <w:sz w:val="24"/>
          <w:szCs w:val="24"/>
        </w:rPr>
        <w:t>企业报价给予扣除，用扣除后的价格参与评审排序，除此之外的其他情形均不适用本款规定。</w:t>
      </w:r>
    </w:p>
    <w:p>
      <w:pPr>
        <w:spacing w:line="500" w:lineRule="exact"/>
        <w:ind w:firstLine="240"/>
        <w:textAlignment w:val="baseline"/>
        <w:rPr>
          <w:rFonts w:hint="eastAsia" w:ascii="仿宋" w:hAnsi="仿宋" w:eastAsia="仿宋" w:cs="仿宋"/>
          <w:sz w:val="24"/>
          <w:szCs w:val="24"/>
        </w:rPr>
      </w:pPr>
      <w:r>
        <w:rPr>
          <w:rFonts w:hint="eastAsia" w:ascii="仿宋" w:hAnsi="仿宋" w:eastAsia="仿宋" w:cs="仿宋"/>
          <w:sz w:val="24"/>
          <w:szCs w:val="24"/>
        </w:rPr>
        <w:t>②中小企业参加政府采购活动，应当出具管理办法规定的《中小企业声明函》，否则不得享受相关中小企业扶持政策。</w:t>
      </w:r>
    </w:p>
    <w:p>
      <w:pPr>
        <w:spacing w:line="500" w:lineRule="exact"/>
        <w:ind w:firstLine="240"/>
        <w:textAlignment w:val="baseline"/>
        <w:rPr>
          <w:rFonts w:hint="eastAsia" w:ascii="仿宋" w:hAnsi="仿宋" w:eastAsia="仿宋" w:cs="仿宋"/>
          <w:sz w:val="24"/>
          <w:szCs w:val="24"/>
        </w:rPr>
      </w:pPr>
      <w:r>
        <w:rPr>
          <w:rFonts w:hint="eastAsia" w:ascii="仿宋" w:hAnsi="仿宋" w:eastAsia="仿宋" w:cs="仿宋"/>
          <w:sz w:val="24"/>
          <w:szCs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240"/>
        <w:textAlignment w:val="baseline"/>
        <w:rPr>
          <w:rFonts w:hint="eastAsia" w:ascii="仿宋" w:hAnsi="仿宋" w:eastAsia="仿宋" w:cs="仿宋"/>
          <w:sz w:val="24"/>
          <w:szCs w:val="24"/>
        </w:rPr>
      </w:pPr>
      <w:r>
        <w:rPr>
          <w:rFonts w:hint="eastAsia" w:ascii="仿宋" w:hAnsi="仿宋" w:eastAsia="仿宋" w:cs="仿宋"/>
          <w:sz w:val="24"/>
          <w:szCs w:val="24"/>
        </w:rPr>
        <w:t>④供应商按照《政府采购促进中小企业发展管理办法》规定提供声明函内容不实的，属于提供虚假材料谋取中标、成交，依照《中华人民共和国政府采购法》等国家有关规定追究相应责任。适用招标投标</w:t>
      </w:r>
      <w:r>
        <w:rPr>
          <w:rFonts w:hint="eastAsia" w:ascii="仿宋" w:hAnsi="仿宋" w:eastAsia="仿宋" w:cs="仿宋"/>
          <w:sz w:val="24"/>
          <w:szCs w:val="24"/>
          <w:lang w:val="en-US" w:eastAsia="zh-CN"/>
        </w:rPr>
        <w:t>法的政府采购货物类项目，</w:t>
      </w:r>
      <w:r>
        <w:rPr>
          <w:rFonts w:hint="eastAsia" w:ascii="仿宋" w:hAnsi="仿宋" w:eastAsia="仿宋" w:cs="仿宋"/>
          <w:sz w:val="24"/>
          <w:szCs w:val="24"/>
        </w:rPr>
        <w:t>供应商按照本办法规定提供声明函内容不实的，属于弄虚作假骗取中标，依照《中华人民共和国招标投标法》等国家有关规定追究相应责任。</w:t>
      </w:r>
    </w:p>
    <w:p>
      <w:pPr>
        <w:spacing w:line="500" w:lineRule="exact"/>
        <w:ind w:firstLine="240"/>
        <w:textAlignment w:val="baseline"/>
        <w:rPr>
          <w:rFonts w:hint="eastAsia" w:ascii="仿宋" w:hAnsi="仿宋" w:eastAsia="仿宋" w:cs="仿宋"/>
          <w:sz w:val="24"/>
          <w:szCs w:val="24"/>
          <w:lang w:val="en-US" w:eastAsia="zh-CN"/>
        </w:rPr>
      </w:pPr>
      <w:r>
        <w:rPr>
          <w:rFonts w:hint="eastAsia" w:ascii="仿宋" w:hAnsi="仿宋" w:eastAsia="仿宋" w:cs="仿宋"/>
          <w:sz w:val="24"/>
          <w:szCs w:val="24"/>
          <w:lang w:eastAsia="zh-CN"/>
        </w:rPr>
        <w:t>⑤中小企业（含中型、小型、微型企业），监狱企业、残疾人福利单位</w:t>
      </w:r>
      <w:r>
        <w:rPr>
          <w:rFonts w:hint="eastAsia" w:ascii="仿宋" w:hAnsi="仿宋" w:eastAsia="仿宋" w:cs="仿宋"/>
          <w:sz w:val="24"/>
          <w:szCs w:val="24"/>
          <w:lang w:val="en-US" w:eastAsia="zh-CN"/>
        </w:rPr>
        <w:t>视同小型微型企业，享受预留份额、评审中价格扣除等促进中小企业发展的政府采购政策。向</w:t>
      </w:r>
      <w:r>
        <w:rPr>
          <w:rFonts w:hint="eastAsia" w:ascii="仿宋" w:hAnsi="仿宋" w:eastAsia="仿宋" w:cs="仿宋"/>
          <w:sz w:val="24"/>
          <w:szCs w:val="24"/>
          <w:lang w:eastAsia="zh-CN"/>
        </w:rPr>
        <w:t>监狱企业、</w:t>
      </w:r>
      <w:r>
        <w:rPr>
          <w:rFonts w:hint="eastAsia" w:ascii="仿宋" w:hAnsi="仿宋" w:eastAsia="仿宋" w:cs="仿宋"/>
          <w:sz w:val="24"/>
          <w:szCs w:val="24"/>
          <w:lang w:val="en-US" w:eastAsia="zh-CN"/>
        </w:rPr>
        <w:t>残疾人福利性单位采购的金额，计入面向中小企业采购的统计数据。残疾人福利性单位属于小型、微型企业的，不重复享受政策。</w:t>
      </w:r>
    </w:p>
    <w:p>
      <w:pPr>
        <w:spacing w:line="500" w:lineRule="exact"/>
        <w:ind w:firstLine="240"/>
        <w:textAlignment w:val="baseline"/>
        <w:rPr>
          <w:rFonts w:hint="eastAsia" w:ascii="仿宋" w:hAnsi="仿宋" w:eastAsia="仿宋" w:cs="仿宋"/>
          <w:sz w:val="24"/>
          <w:szCs w:val="24"/>
        </w:rPr>
      </w:pPr>
      <w:r>
        <w:rPr>
          <w:rFonts w:hint="eastAsia" w:ascii="仿宋" w:hAnsi="仿宋" w:eastAsia="仿宋" w:cs="仿宋"/>
          <w:b/>
          <w:bCs/>
          <w:sz w:val="24"/>
          <w:szCs w:val="24"/>
          <w:lang w:val="en-US" w:eastAsia="zh-CN"/>
        </w:rPr>
        <w:t>本次采购为专门面向中小企业采购项目，故不再执行价格评审优惠的扶持政策。</w:t>
      </w:r>
    </w:p>
    <w:p>
      <w:pPr>
        <w:pStyle w:val="2"/>
        <w:rPr>
          <w:rFonts w:hint="eastAsia" w:ascii="仿宋" w:hAnsi="仿宋" w:eastAsia="仿宋" w:cs="仿宋"/>
          <w:sz w:val="24"/>
          <w:szCs w:val="24"/>
          <w:lang w:val="en-US" w:eastAsia="zh-CN"/>
        </w:rPr>
      </w:pPr>
    </w:p>
    <w:p>
      <w:pPr>
        <w:spacing w:line="500" w:lineRule="exact"/>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其他事项说明：（落实的相关政策）</w:t>
      </w:r>
    </w:p>
    <w:p>
      <w:pPr>
        <w:pStyle w:val="19"/>
        <w:spacing w:before="0" w:beforeAutospacing="0" w:after="0" w:afterAutospacing="0" w:line="360" w:lineRule="auto"/>
        <w:ind w:firstLine="480" w:firstLineChars="200"/>
        <w:rPr>
          <w:rFonts w:hint="eastAsia" w:ascii="仿宋" w:hAnsi="仿宋" w:eastAsia="仿宋" w:cs="仿宋"/>
          <w:kern w:val="2"/>
          <w:sz w:val="24"/>
          <w:szCs w:val="24"/>
        </w:rPr>
      </w:pPr>
      <w:r>
        <w:rPr>
          <w:rFonts w:hint="eastAsia" w:ascii="仿宋" w:hAnsi="仿宋" w:eastAsia="仿宋" w:cs="仿宋"/>
          <w:kern w:val="2"/>
          <w:sz w:val="24"/>
          <w:szCs w:val="24"/>
        </w:rPr>
        <w:t>采购项目需要落实的政府采购政策：依据《中华人民共和国政府采购法》、《中华人民共和国政府采购法实施条例》和</w:t>
      </w:r>
      <w:r>
        <w:rPr>
          <w:rFonts w:hint="eastAsia" w:ascii="仿宋" w:hAnsi="仿宋" w:eastAsia="仿宋" w:cs="仿宋"/>
          <w:sz w:val="24"/>
          <w:szCs w:val="24"/>
        </w:rPr>
        <w:t>《政府采购非招标采购方式管理办法》</w:t>
      </w:r>
      <w:r>
        <w:rPr>
          <w:rFonts w:hint="eastAsia" w:ascii="仿宋" w:hAnsi="仿宋" w:eastAsia="仿宋" w:cs="仿宋"/>
          <w:kern w:val="2"/>
          <w:sz w:val="24"/>
          <w:szCs w:val="24"/>
        </w:rPr>
        <w:t xml:space="preserve">的有关规定，落实政府采购政策。 </w:t>
      </w:r>
    </w:p>
    <w:p>
      <w:pPr>
        <w:pStyle w:val="19"/>
        <w:spacing w:before="0" w:beforeAutospacing="0" w:after="0" w:afterAutospacing="0" w:line="360" w:lineRule="auto"/>
        <w:rPr>
          <w:rFonts w:hint="eastAsia" w:ascii="仿宋" w:hAnsi="仿宋" w:eastAsia="仿宋" w:cs="仿宋"/>
          <w:kern w:val="2"/>
          <w:sz w:val="24"/>
          <w:szCs w:val="24"/>
          <w:lang w:eastAsia="zh-CN"/>
        </w:rPr>
      </w:pPr>
      <w:r>
        <w:rPr>
          <w:rFonts w:hint="eastAsia" w:ascii="仿宋" w:hAnsi="仿宋" w:eastAsia="仿宋" w:cs="仿宋"/>
          <w:kern w:val="2"/>
          <w:sz w:val="24"/>
          <w:szCs w:val="24"/>
        </w:rPr>
        <w:t>①、《政府采购促进中小企业发展管理办法》（财库〔2020〕46号）； </w:t>
      </w:r>
    </w:p>
    <w:p>
      <w:pPr>
        <w:pStyle w:val="19"/>
        <w:spacing w:before="0" w:beforeAutospacing="0" w:after="0" w:afterAutospacing="0" w:line="360" w:lineRule="auto"/>
        <w:rPr>
          <w:rFonts w:hint="eastAsia" w:ascii="仿宋" w:hAnsi="仿宋" w:eastAsia="仿宋" w:cs="仿宋"/>
          <w:kern w:val="2"/>
          <w:sz w:val="24"/>
          <w:szCs w:val="24"/>
          <w:lang w:eastAsia="zh-CN"/>
        </w:rPr>
      </w:pPr>
      <w:r>
        <w:rPr>
          <w:rFonts w:hint="eastAsia" w:ascii="仿宋" w:hAnsi="仿宋" w:eastAsia="仿宋" w:cs="仿宋"/>
          <w:kern w:val="2"/>
          <w:sz w:val="24"/>
          <w:szCs w:val="24"/>
        </w:rPr>
        <w:t>②、《三部门联合发布关于促进残疾人就业政府采购政策的通知》（财库[2017] 141号）； </w:t>
      </w:r>
    </w:p>
    <w:p>
      <w:pPr>
        <w:pStyle w:val="19"/>
        <w:spacing w:before="0" w:beforeAutospacing="0" w:after="0" w:afterAutospacing="0" w:line="360" w:lineRule="auto"/>
        <w:rPr>
          <w:rFonts w:hint="eastAsia" w:ascii="仿宋" w:hAnsi="仿宋" w:eastAsia="仿宋" w:cs="仿宋"/>
          <w:kern w:val="2"/>
          <w:sz w:val="24"/>
          <w:szCs w:val="24"/>
          <w:lang w:eastAsia="zh-CN"/>
        </w:rPr>
      </w:pPr>
      <w:r>
        <w:rPr>
          <w:rFonts w:hint="eastAsia" w:ascii="仿宋" w:hAnsi="仿宋" w:eastAsia="仿宋" w:cs="仿宋"/>
          <w:kern w:val="2"/>
          <w:sz w:val="24"/>
          <w:szCs w:val="24"/>
        </w:rPr>
        <w:t>③、《财政部司法部关于政府采购支持监狱企业发展有关问题的通知》（财库〔2014〕68号）；</w:t>
      </w:r>
    </w:p>
    <w:p>
      <w:pPr>
        <w:pStyle w:val="19"/>
        <w:spacing w:before="0" w:beforeAutospacing="0" w:after="0" w:afterAutospacing="0" w:line="360" w:lineRule="auto"/>
        <w:rPr>
          <w:rFonts w:hint="eastAsia" w:ascii="仿宋" w:hAnsi="仿宋" w:eastAsia="仿宋" w:cs="仿宋"/>
          <w:kern w:val="2"/>
          <w:sz w:val="24"/>
          <w:szCs w:val="24"/>
          <w:lang w:eastAsia="zh-CN"/>
        </w:rPr>
      </w:pPr>
      <w:r>
        <w:rPr>
          <w:rFonts w:hint="eastAsia" w:ascii="仿宋" w:hAnsi="仿宋" w:eastAsia="仿宋" w:cs="仿宋"/>
          <w:kern w:val="2"/>
          <w:sz w:val="24"/>
          <w:szCs w:val="24"/>
        </w:rPr>
        <w:t>④、《国务院办公厅关于建立政府强制采购节能产品制度的通知》（国办发[2007]51号）； </w:t>
      </w:r>
    </w:p>
    <w:p>
      <w:pPr>
        <w:pStyle w:val="19"/>
        <w:spacing w:before="0" w:beforeAutospacing="0" w:after="0" w:afterAutospacing="0" w:line="360" w:lineRule="auto"/>
        <w:rPr>
          <w:rFonts w:hint="eastAsia" w:ascii="仿宋" w:hAnsi="仿宋" w:eastAsia="仿宋" w:cs="仿宋"/>
          <w:kern w:val="2"/>
          <w:sz w:val="24"/>
          <w:szCs w:val="24"/>
          <w:lang w:eastAsia="zh-CN"/>
        </w:rPr>
      </w:pPr>
      <w:r>
        <w:rPr>
          <w:rFonts w:hint="eastAsia" w:ascii="仿宋" w:hAnsi="仿宋" w:eastAsia="仿宋" w:cs="仿宋"/>
          <w:kern w:val="2"/>
          <w:sz w:val="24"/>
          <w:szCs w:val="24"/>
        </w:rPr>
        <w:t>⑤、《环境标志产品政府采购实施的意见》（财库[2006]90号）； </w:t>
      </w:r>
    </w:p>
    <w:p>
      <w:pPr>
        <w:pStyle w:val="19"/>
        <w:spacing w:before="0" w:beforeAutospacing="0" w:after="0" w:afterAutospacing="0" w:line="360" w:lineRule="auto"/>
        <w:rPr>
          <w:rFonts w:hint="eastAsia" w:ascii="仿宋" w:hAnsi="仿宋" w:eastAsia="仿宋" w:cs="仿宋"/>
          <w:kern w:val="2"/>
          <w:sz w:val="24"/>
          <w:szCs w:val="24"/>
          <w:lang w:eastAsia="zh-CN"/>
        </w:rPr>
      </w:pPr>
      <w:r>
        <w:rPr>
          <w:rFonts w:hint="eastAsia" w:ascii="仿宋" w:hAnsi="仿宋" w:eastAsia="仿宋" w:cs="仿宋"/>
          <w:kern w:val="2"/>
          <w:sz w:val="24"/>
          <w:szCs w:val="24"/>
        </w:rPr>
        <w:t>⑥、《节能产品政府采购实施意见》（财库[2004]185号）；</w:t>
      </w:r>
    </w:p>
    <w:p>
      <w:pPr>
        <w:pStyle w:val="19"/>
        <w:spacing w:before="0" w:beforeAutospacing="0" w:after="0" w:afterAutospacing="0" w:line="360" w:lineRule="auto"/>
        <w:rPr>
          <w:rFonts w:hint="eastAsia" w:ascii="仿宋" w:hAnsi="仿宋" w:eastAsia="仿宋" w:cs="仿宋"/>
          <w:kern w:val="2"/>
          <w:sz w:val="24"/>
          <w:szCs w:val="24"/>
          <w:lang w:eastAsia="zh-CN"/>
        </w:rPr>
      </w:pPr>
      <w:r>
        <w:rPr>
          <w:rFonts w:hint="eastAsia" w:ascii="仿宋" w:hAnsi="仿宋" w:eastAsia="仿宋" w:cs="仿宋"/>
          <w:kern w:val="2"/>
          <w:sz w:val="24"/>
          <w:szCs w:val="24"/>
        </w:rPr>
        <w:t>⑦、《财政部发展改革委生态环境部市场监管总局关于调整优化节能产品、环境标志产品政府采购执行机制的通知》（财库〔2019〕9号）；</w:t>
      </w:r>
    </w:p>
    <w:p>
      <w:pPr>
        <w:pStyle w:val="19"/>
        <w:spacing w:before="0" w:beforeAutospacing="0" w:after="0" w:afterAutospacing="0" w:line="360" w:lineRule="auto"/>
        <w:rPr>
          <w:rFonts w:hint="eastAsia" w:ascii="仿宋" w:hAnsi="仿宋" w:eastAsia="仿宋" w:cs="仿宋"/>
          <w:kern w:val="2"/>
          <w:sz w:val="24"/>
          <w:szCs w:val="24"/>
          <w:lang w:eastAsia="zh-CN"/>
        </w:rPr>
      </w:pPr>
      <w:r>
        <w:rPr>
          <w:rFonts w:hint="eastAsia" w:ascii="仿宋" w:hAnsi="仿宋" w:eastAsia="仿宋" w:cs="仿宋"/>
          <w:kern w:val="2"/>
          <w:sz w:val="24"/>
          <w:szCs w:val="24"/>
        </w:rPr>
        <w:t>⑧、《陕西省中小企业政府采购信用融资办法》（陕财办采〔2018〕23号）</w:t>
      </w:r>
    </w:p>
    <w:p>
      <w:pPr>
        <w:pStyle w:val="19"/>
        <w:spacing w:before="0" w:beforeAutospacing="0" w:after="0" w:afterAutospacing="0" w:line="360" w:lineRule="auto"/>
        <w:rPr>
          <w:rFonts w:hint="eastAsia" w:ascii="仿宋" w:hAnsi="仿宋" w:eastAsia="仿宋" w:cs="仿宋"/>
          <w:kern w:val="2"/>
          <w:sz w:val="24"/>
          <w:szCs w:val="24"/>
        </w:rPr>
      </w:pPr>
      <w:r>
        <w:rPr>
          <w:rFonts w:hint="eastAsia" w:ascii="仿宋" w:hAnsi="仿宋" w:eastAsia="仿宋" w:cs="仿宋"/>
          <w:kern w:val="2"/>
          <w:sz w:val="24"/>
          <w:szCs w:val="24"/>
        </w:rPr>
        <w:t>⑨、《关于进一步加大政府采购支持中小企业力度的通知》（财库〔2022〕19号）；</w:t>
      </w:r>
    </w:p>
    <w:p>
      <w:pPr>
        <w:spacing w:line="560" w:lineRule="exact"/>
        <w:textAlignment w:val="baseline"/>
        <w:rPr>
          <w:rFonts w:hint="eastAsia" w:ascii="仿宋" w:hAnsi="仿宋" w:eastAsia="仿宋" w:cs="仿宋"/>
          <w:b/>
          <w:sz w:val="24"/>
          <w:szCs w:val="24"/>
        </w:rPr>
      </w:pPr>
      <w:r>
        <w:rPr>
          <w:rFonts w:hint="eastAsia" w:ascii="仿宋" w:hAnsi="仿宋" w:eastAsia="仿宋" w:cs="仿宋"/>
          <w:b/>
          <w:sz w:val="24"/>
          <w:szCs w:val="24"/>
          <w:lang w:val="en-US" w:eastAsia="zh-CN"/>
        </w:rPr>
        <w:t>9</w:t>
      </w:r>
      <w:r>
        <w:rPr>
          <w:rFonts w:hint="eastAsia" w:ascii="仿宋" w:hAnsi="仿宋" w:eastAsia="仿宋" w:cs="仿宋"/>
          <w:b/>
          <w:sz w:val="24"/>
          <w:szCs w:val="24"/>
        </w:rPr>
        <w:t>．成交</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rPr>
        <w:t>（1）采购代理机构在谈判结束后</w:t>
      </w:r>
      <w:r>
        <w:rPr>
          <w:rFonts w:hint="eastAsia" w:ascii="仿宋" w:hAnsi="仿宋" w:eastAsia="仿宋" w:cs="仿宋"/>
          <w:sz w:val="24"/>
          <w:szCs w:val="24"/>
          <w:lang w:val="en-US" w:eastAsia="zh-CN"/>
        </w:rPr>
        <w:t>2</w:t>
      </w:r>
      <w:r>
        <w:rPr>
          <w:rFonts w:hint="eastAsia" w:ascii="仿宋" w:hAnsi="仿宋" w:eastAsia="仿宋" w:cs="仿宋"/>
          <w:sz w:val="24"/>
          <w:szCs w:val="24"/>
        </w:rPr>
        <w:t>个工作日内将谈判结果报告送达采购单位，采购单位在收到谈判结果报告后</w:t>
      </w:r>
      <w:r>
        <w:rPr>
          <w:rFonts w:hint="eastAsia" w:ascii="仿宋" w:hAnsi="仿宋" w:eastAsia="仿宋" w:cs="仿宋"/>
          <w:sz w:val="24"/>
          <w:szCs w:val="24"/>
          <w:lang w:val="en-US" w:eastAsia="zh-CN"/>
        </w:rPr>
        <w:t>5</w:t>
      </w:r>
      <w:r>
        <w:rPr>
          <w:rFonts w:hint="eastAsia" w:ascii="仿宋" w:hAnsi="仿宋" w:eastAsia="仿宋" w:cs="仿宋"/>
          <w:sz w:val="24"/>
          <w:szCs w:val="24"/>
        </w:rPr>
        <w:t>个工作日内，按照谈判结果报告中推荐的成交候选供应商顺序确定成交供应商，同时书面复函采购代理机构；</w:t>
      </w:r>
    </w:p>
    <w:p>
      <w:pPr>
        <w:spacing w:line="360" w:lineRule="auto"/>
        <w:ind w:firstLine="240" w:firstLineChars="100"/>
        <w:textAlignment w:val="baseline"/>
        <w:rPr>
          <w:rFonts w:hint="eastAsia" w:ascii="仿宋" w:hAnsi="仿宋" w:eastAsia="仿宋" w:cs="仿宋"/>
          <w:sz w:val="24"/>
          <w:szCs w:val="24"/>
          <w:lang w:eastAsia="zh-CN"/>
        </w:rPr>
      </w:pPr>
      <w:r>
        <w:rPr>
          <w:rFonts w:hint="eastAsia" w:ascii="仿宋" w:hAnsi="仿宋" w:eastAsia="仿宋" w:cs="仿宋"/>
          <w:sz w:val="24"/>
          <w:szCs w:val="24"/>
        </w:rPr>
        <w:t>（2）采购代理机构在收到采购人的“成交复函”后，2个工作日内发出成交公告的同时向成交人发出《成交通知书》</w:t>
      </w:r>
      <w:r>
        <w:rPr>
          <w:rFonts w:hint="eastAsia" w:ascii="仿宋" w:hAnsi="仿宋" w:eastAsia="仿宋" w:cs="仿宋"/>
          <w:sz w:val="24"/>
          <w:szCs w:val="24"/>
          <w:lang w:eastAsia="zh-CN"/>
        </w:rPr>
        <w:t>；</w:t>
      </w:r>
    </w:p>
    <w:p>
      <w:pPr>
        <w:spacing w:line="360" w:lineRule="auto"/>
        <w:ind w:firstLine="240" w:firstLineChars="100"/>
        <w:textAlignment w:val="baseline"/>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hint="eastAsia" w:ascii="仿宋" w:hAnsi="仿宋" w:eastAsia="仿宋" w:cs="仿宋"/>
          <w:sz w:val="24"/>
          <w:szCs w:val="24"/>
        </w:rPr>
        <w:t>成交通知书对采购人和成交人具有同等法律效力。成交通知书发出之后，因采购人改变成交结果，或者成交人放弃成交，应当承担相应的法律责任。</w:t>
      </w:r>
    </w:p>
    <w:p>
      <w:pPr>
        <w:jc w:val="center"/>
        <w:textAlignment w:val="baseline"/>
        <w:rPr>
          <w:rFonts w:hint="eastAsia" w:ascii="仿宋" w:hAnsi="仿宋" w:eastAsia="仿宋" w:cs="仿宋"/>
          <w:b/>
          <w:sz w:val="30"/>
          <w:szCs w:val="30"/>
        </w:rPr>
      </w:pPr>
      <w:r>
        <w:rPr>
          <w:rFonts w:hint="eastAsia" w:ascii="仿宋" w:hAnsi="仿宋" w:eastAsia="仿宋" w:cs="仿宋"/>
          <w:b/>
          <w:sz w:val="30"/>
          <w:szCs w:val="30"/>
        </w:rPr>
        <w:t>七．签订合同</w:t>
      </w:r>
    </w:p>
    <w:p>
      <w:pPr>
        <w:spacing w:line="4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谈判文件、谈判文件的修改、补充文件,成交供应商的谈判响应文件、补充或修改的文件及澄清或承诺文件等，均为双方签订《合同》的组成部分,并与《合同》一并作为本谈判文件所列采购项目的互补性法律文件,与《合同》具有同等法律效力。</w:t>
      </w:r>
    </w:p>
    <w:p>
      <w:pPr>
        <w:spacing w:line="4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采购人和成交供应商应当自成交通知书发出之日起30个日历日内,根据谈判文件确定的事项和成交供应商的谈判响应文件,参照本谈判文件《合同范本》订立书面合同。合同的标的、价款、质量、履行期限等主要条款应当与谈判文件和成交供应商的谈判响应文件内容一致。 采购人或成交供应商不得拒绝或拖延与另一方签订合同,采购人和成交供应商不得再行订立背离谈判文件、谈判响应文件实质性内容的其他协议或其他附加条件。</w:t>
      </w:r>
    </w:p>
    <w:p>
      <w:pPr>
        <w:spacing w:line="4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3、政府采购合同履行中，采购人需追加与合同标的相同的货物、工程或者服务的，在不改变合同其他条款的前提下，可以根据相关政策法规与成交供应商协商签订补充合同。</w:t>
      </w:r>
    </w:p>
    <w:p>
      <w:pPr>
        <w:spacing w:line="4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4、成交供应商无正当理由拒签合同的,或接到成交通知书后在规定的时间内,借故拖延、拒签合同者,采购人取消其成交资格；给采购人造成</w:t>
      </w:r>
      <w:r>
        <w:rPr>
          <w:rFonts w:hint="eastAsia" w:ascii="仿宋" w:hAnsi="仿宋" w:eastAsia="仿宋" w:cs="仿宋"/>
          <w:sz w:val="24"/>
          <w:szCs w:val="24"/>
          <w:lang w:eastAsia="zh-CN"/>
        </w:rPr>
        <w:t>巨大</w:t>
      </w:r>
      <w:r>
        <w:rPr>
          <w:rFonts w:hint="eastAsia" w:ascii="仿宋" w:hAnsi="仿宋" w:eastAsia="仿宋" w:cs="仿宋"/>
          <w:sz w:val="24"/>
          <w:szCs w:val="24"/>
        </w:rPr>
        <w:t>损失</w:t>
      </w:r>
      <w:r>
        <w:rPr>
          <w:rFonts w:hint="eastAsia" w:ascii="仿宋" w:hAnsi="仿宋" w:eastAsia="仿宋" w:cs="仿宋"/>
          <w:sz w:val="24"/>
          <w:szCs w:val="24"/>
          <w:lang w:eastAsia="zh-CN"/>
        </w:rPr>
        <w:t>时</w:t>
      </w:r>
      <w:r>
        <w:rPr>
          <w:rFonts w:hint="eastAsia" w:ascii="仿宋" w:hAnsi="仿宋" w:eastAsia="仿宋" w:cs="仿宋"/>
          <w:sz w:val="24"/>
          <w:szCs w:val="24"/>
        </w:rPr>
        <w:t>, 成交供应商还应当予以赔偿。同时报请政府采购监督机构通报全省,取消其进入政府采购市场的资格,并按规定予以处罚。</w:t>
      </w:r>
    </w:p>
    <w:p>
      <w:pPr>
        <w:spacing w:line="4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发出成交通知书后,采购人无正当理由拒签合同，给成交供应商造成损失的,应当赔偿损失。</w:t>
      </w:r>
    </w:p>
    <w:p>
      <w:pPr>
        <w:spacing w:line="4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逾期未签订合同,按照有关法律规定承担相应的法律责任。</w:t>
      </w:r>
    </w:p>
    <w:p>
      <w:pPr>
        <w:spacing w:line="4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5、成交供应商应当按照合同约定履行义务，完成成交的项目。成交供应商不得向他人转让成交的项目。</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6、根据需要，采购代理机构可会同采购人负责监督、协调和处理履约过程中出现的问题；</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7、政府采购管理部门在合同履行期间以及履行期后，可以随时检查项目的执行情况，对采购标准、采购内容进行调查核实，并对发现的问题进行处理。</w:t>
      </w:r>
    </w:p>
    <w:p>
      <w:pPr>
        <w:jc w:val="center"/>
        <w:textAlignment w:val="baseline"/>
        <w:rPr>
          <w:rFonts w:hint="eastAsia" w:ascii="仿宋" w:hAnsi="仿宋" w:eastAsia="仿宋" w:cs="仿宋"/>
          <w:b/>
          <w:sz w:val="30"/>
          <w:szCs w:val="30"/>
        </w:rPr>
      </w:pPr>
      <w:r>
        <w:rPr>
          <w:rFonts w:hint="eastAsia" w:ascii="仿宋" w:hAnsi="仿宋" w:eastAsia="仿宋" w:cs="仿宋"/>
          <w:b/>
          <w:sz w:val="30"/>
          <w:szCs w:val="30"/>
        </w:rPr>
        <w:t>八．代理服务费</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成交供应商在领取成交通知书前，须向采购代理机构一次性支付成交服务费。</w:t>
      </w:r>
    </w:p>
    <w:p>
      <w:pPr>
        <w:numPr>
          <w:ilvl w:val="0"/>
          <w:numId w:val="0"/>
        </w:numPr>
        <w:spacing w:line="360" w:lineRule="auto"/>
        <w:ind w:leftChars="0" w:firstLine="480" w:firstLineChars="200"/>
        <w:rPr>
          <w:rFonts w:hint="eastAsia" w:ascii="仿宋" w:hAnsi="仿宋" w:eastAsia="仿宋" w:cs="仿宋"/>
        </w:rPr>
      </w:pPr>
      <w:r>
        <w:rPr>
          <w:rFonts w:hint="eastAsia" w:ascii="仿宋" w:hAnsi="仿宋" w:eastAsia="仿宋" w:cs="仿宋"/>
          <w:sz w:val="24"/>
        </w:rPr>
        <w:t>2、</w:t>
      </w:r>
      <w:r>
        <w:rPr>
          <w:rFonts w:hint="eastAsia" w:ascii="仿宋" w:hAnsi="仿宋" w:eastAsia="仿宋" w:cs="仿宋"/>
          <w:kern w:val="2"/>
          <w:sz w:val="24"/>
          <w:szCs w:val="24"/>
          <w:lang w:val="en-US" w:eastAsia="zh-CN" w:bidi="ar-SA"/>
        </w:rPr>
        <w:t>成交供应商应依据成交金额向采购代理机构交纳成交服务费，交费金额参照国家计委颁布的《招标代理服务收费管理暂行办法》（计价格[2002]1980号）及发改办价格[2003]857号文件的服务类规定标准收取。</w:t>
      </w:r>
    </w:p>
    <w:p>
      <w:pPr>
        <w:jc w:val="center"/>
        <w:textAlignment w:val="baseline"/>
        <w:rPr>
          <w:rFonts w:hint="eastAsia" w:ascii="仿宋" w:hAnsi="仿宋" w:eastAsia="仿宋" w:cs="仿宋"/>
          <w:b/>
          <w:sz w:val="30"/>
          <w:szCs w:val="30"/>
        </w:rPr>
      </w:pPr>
      <w:r>
        <w:rPr>
          <w:rFonts w:hint="eastAsia" w:ascii="仿宋" w:hAnsi="仿宋" w:eastAsia="仿宋" w:cs="仿宋"/>
          <w:b/>
          <w:sz w:val="30"/>
          <w:szCs w:val="30"/>
        </w:rPr>
        <w:t>九．其它事项</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竞争性谈判项目实行二次报价，第一次报价后，谈判小组可以变更采购需求，二次报价为最终报价。如采购需求没有实质性变化，各供应商报价应逐次降低，本次报价超过上次报价为无效报价，出现相同报价的，可再次报价，直至产生唯一最低报价。</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谈判保证金额的，还应当对超过部分予以赔偿，并依法承担相应法律责任。</w:t>
      </w:r>
    </w:p>
    <w:p>
      <w:pPr>
        <w:spacing w:line="360" w:lineRule="auto"/>
        <w:ind w:firstLine="480" w:firstLineChars="200"/>
        <w:rPr>
          <w:rFonts w:hint="eastAsia" w:ascii="仿宋" w:hAnsi="仿宋" w:eastAsia="仿宋" w:cs="仿宋"/>
          <w:color w:val="000000"/>
          <w:sz w:val="24"/>
        </w:rPr>
      </w:pPr>
      <w:r>
        <w:rPr>
          <w:rFonts w:hint="eastAsia" w:ascii="仿宋" w:hAnsi="仿宋" w:eastAsia="仿宋" w:cs="仿宋"/>
          <w:sz w:val="24"/>
        </w:rPr>
        <w:t>3、其他未尽事宜，按照《中华人民共和国政府采购法》、《中华人民共和国政府采购法实施条例》等法律法规的有关条款执行。</w:t>
      </w:r>
    </w:p>
    <w:p>
      <w:pPr>
        <w:spacing w:line="360" w:lineRule="auto"/>
        <w:ind w:firstLine="480" w:firstLineChars="200"/>
        <w:textAlignment w:val="baseline"/>
        <w:rPr>
          <w:rFonts w:hint="eastAsia" w:ascii="仿宋" w:hAnsi="仿宋" w:eastAsia="仿宋" w:cs="仿宋"/>
          <w:sz w:val="24"/>
        </w:rPr>
        <w:sectPr>
          <w:headerReference r:id="rId8" w:type="default"/>
          <w:footerReference r:id="rId9" w:type="default"/>
          <w:footerReference r:id="rId10" w:type="even"/>
          <w:pgSz w:w="11906" w:h="16838"/>
          <w:pgMar w:top="1418" w:right="1418" w:bottom="1418" w:left="1418"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pPr>
        <w:pStyle w:val="3"/>
        <w:numPr>
          <w:ilvl w:val="0"/>
          <w:numId w:val="0"/>
        </w:numPr>
        <w:spacing w:line="400" w:lineRule="exact"/>
        <w:jc w:val="center"/>
        <w:textAlignment w:val="baseline"/>
        <w:outlineLvl w:val="0"/>
        <w:rPr>
          <w:rFonts w:hint="eastAsia" w:ascii="仿宋" w:hAnsi="仿宋" w:eastAsia="仿宋" w:cs="仿宋"/>
          <w:sz w:val="30"/>
          <w:szCs w:val="30"/>
        </w:rPr>
      </w:pPr>
      <w:bookmarkStart w:id="15" w:name="_Toc14646"/>
      <w:bookmarkStart w:id="16" w:name="_Toc11708"/>
      <w:r>
        <w:rPr>
          <w:rFonts w:hint="eastAsia" w:ascii="仿宋" w:hAnsi="仿宋" w:eastAsia="仿宋" w:cs="仿宋"/>
          <w:sz w:val="30"/>
          <w:szCs w:val="30"/>
          <w:lang w:val="en-US" w:eastAsia="zh-CN"/>
        </w:rPr>
        <w:t xml:space="preserve">第三章   </w:t>
      </w:r>
      <w:r>
        <w:rPr>
          <w:rFonts w:hint="eastAsia" w:ascii="仿宋" w:hAnsi="仿宋" w:eastAsia="仿宋" w:cs="仿宋"/>
          <w:sz w:val="30"/>
          <w:szCs w:val="30"/>
        </w:rPr>
        <w:t>采购内容和要求</w:t>
      </w:r>
      <w:bookmarkEnd w:id="15"/>
      <w:bookmarkEnd w:id="16"/>
    </w:p>
    <w:p>
      <w:pPr>
        <w:spacing w:line="480" w:lineRule="exact"/>
        <w:ind w:firstLine="480"/>
        <w:textAlignment w:val="baseline"/>
        <w:rPr>
          <w:rFonts w:hint="eastAsia" w:ascii="仿宋" w:hAnsi="仿宋" w:eastAsia="仿宋" w:cs="仿宋"/>
          <w:sz w:val="24"/>
        </w:rPr>
      </w:pPr>
    </w:p>
    <w:p>
      <w:pPr>
        <w:spacing w:line="360" w:lineRule="auto"/>
        <w:ind w:firstLine="480"/>
        <w:textAlignment w:val="baseline"/>
        <w:rPr>
          <w:rFonts w:hint="eastAsia" w:ascii="仿宋" w:hAnsi="仿宋" w:eastAsia="仿宋" w:cs="仿宋"/>
          <w:b/>
          <w:bCs/>
          <w:color w:val="000000"/>
          <w:sz w:val="24"/>
          <w:lang w:eastAsia="zh-CN"/>
        </w:rPr>
      </w:pPr>
      <w:r>
        <w:rPr>
          <w:rFonts w:hint="eastAsia" w:ascii="仿宋" w:hAnsi="仿宋" w:eastAsia="仿宋" w:cs="仿宋"/>
          <w:b/>
          <w:bCs/>
          <w:color w:val="000000"/>
          <w:sz w:val="24"/>
          <w:lang w:eastAsia="zh-CN"/>
        </w:rPr>
        <w:t xml:space="preserve">一、采购内容： </w:t>
      </w:r>
    </w:p>
    <w:p>
      <w:pPr>
        <w:spacing w:line="360" w:lineRule="auto"/>
        <w:ind w:firstLine="480"/>
        <w:textAlignment w:val="baseline"/>
        <w:rPr>
          <w:rFonts w:hint="eastAsia" w:ascii="仿宋" w:hAnsi="仿宋" w:eastAsia="仿宋" w:cs="仿宋"/>
          <w:color w:val="auto"/>
          <w:sz w:val="24"/>
          <w:szCs w:val="24"/>
          <w:rtl w:val="0"/>
          <w:lang w:val="en-US" w:eastAsia="zh-CN"/>
        </w:rPr>
      </w:pPr>
      <w:r>
        <w:rPr>
          <w:rFonts w:hint="eastAsia" w:ascii="仿宋" w:hAnsi="仿宋" w:eastAsia="仿宋" w:cs="仿宋"/>
          <w:color w:val="auto"/>
          <w:sz w:val="24"/>
          <w:szCs w:val="24"/>
          <w:rtl w:val="0"/>
          <w:lang w:val="zh-TW" w:eastAsia="zh-CN"/>
        </w:rPr>
        <w:t>1</w:t>
      </w:r>
      <w:r>
        <w:rPr>
          <w:rFonts w:hint="eastAsia" w:ascii="仿宋" w:hAnsi="仿宋" w:eastAsia="仿宋" w:cs="仿宋"/>
          <w:color w:val="auto"/>
          <w:sz w:val="24"/>
          <w:szCs w:val="24"/>
          <w:rtl w:val="0"/>
          <w:lang w:val="en-US" w:eastAsia="zh-CN"/>
        </w:rPr>
        <w:t>、项目名称：府谷交建集团安保服务项目</w:t>
      </w:r>
    </w:p>
    <w:p>
      <w:pPr>
        <w:spacing w:line="360" w:lineRule="auto"/>
        <w:ind w:firstLine="480" w:firstLineChars="200"/>
        <w:textAlignment w:val="baseline"/>
        <w:rPr>
          <w:rFonts w:hint="eastAsia" w:ascii="仿宋" w:hAnsi="仿宋" w:eastAsia="仿宋" w:cs="仿宋"/>
          <w:color w:val="000000"/>
          <w:sz w:val="24"/>
          <w:lang w:eastAsia="zh-CN"/>
        </w:rPr>
      </w:pPr>
      <w:r>
        <w:rPr>
          <w:rFonts w:hint="eastAsia" w:ascii="仿宋" w:hAnsi="仿宋" w:eastAsia="仿宋" w:cs="仿宋"/>
          <w:color w:val="000000"/>
          <w:sz w:val="24"/>
          <w:lang w:eastAsia="zh-CN"/>
        </w:rPr>
        <w:t>2、预算金额：</w:t>
      </w:r>
      <w:r>
        <w:rPr>
          <w:rFonts w:hint="eastAsia" w:ascii="仿宋" w:hAnsi="仿宋" w:eastAsia="仿宋" w:cs="仿宋"/>
          <w:color w:val="000000"/>
          <w:sz w:val="24"/>
          <w:lang w:val="en-US" w:eastAsia="zh-CN"/>
        </w:rPr>
        <w:t>575656.00</w:t>
      </w:r>
      <w:r>
        <w:rPr>
          <w:rFonts w:hint="eastAsia" w:ascii="仿宋" w:hAnsi="仿宋" w:eastAsia="仿宋" w:cs="仿宋"/>
          <w:color w:val="000000"/>
          <w:sz w:val="24"/>
          <w:lang w:eastAsia="zh-CN"/>
        </w:rPr>
        <w:t xml:space="preserve"> 元</w:t>
      </w:r>
    </w:p>
    <w:p>
      <w:pPr>
        <w:keepNext w:val="0"/>
        <w:keepLines w:val="0"/>
        <w:pageBreakBefore w:val="0"/>
        <w:kinsoku/>
        <w:overflowPunct/>
        <w:topLinePunct w:val="0"/>
        <w:autoSpaceDE/>
        <w:autoSpaceDN/>
        <w:bidi w:val="0"/>
        <w:adjustRightInd/>
        <w:snapToGrid/>
        <w:spacing w:line="360" w:lineRule="auto"/>
        <w:ind w:firstLine="480" w:firstLineChars="200"/>
        <w:rPr>
          <w:rFonts w:hint="eastAsia" w:ascii="楷体" w:hAnsi="楷体" w:eastAsia="楷体" w:cs="楷体"/>
          <w:sz w:val="24"/>
          <w:szCs w:val="24"/>
          <w:lang w:val="en-US" w:eastAsia="zh-CN"/>
        </w:rPr>
      </w:pPr>
      <w:r>
        <w:rPr>
          <w:rFonts w:hint="eastAsia" w:ascii="仿宋" w:hAnsi="仿宋" w:eastAsia="仿宋" w:cs="仿宋"/>
          <w:color w:val="000000"/>
          <w:sz w:val="24"/>
          <w:lang w:eastAsia="zh-CN"/>
        </w:rPr>
        <w:t>3、采购需求：</w:t>
      </w:r>
      <w:r>
        <w:rPr>
          <w:rFonts w:hint="eastAsia" w:ascii="仿宋" w:hAnsi="仿宋" w:eastAsia="仿宋" w:cs="仿宋"/>
          <w:sz w:val="24"/>
          <w:szCs w:val="24"/>
          <w:lang w:eastAsia="zh-CN"/>
        </w:rPr>
        <w:t>雇佣安保人员</w:t>
      </w:r>
      <w:r>
        <w:rPr>
          <w:rFonts w:hint="eastAsia" w:ascii="仿宋" w:hAnsi="仿宋" w:eastAsia="仿宋" w:cs="仿宋"/>
          <w:sz w:val="24"/>
          <w:szCs w:val="24"/>
          <w:lang w:val="en-US" w:eastAsia="zh-CN"/>
        </w:rPr>
        <w:t>12名，对交建集团小沙梁收费站、大昌汗收费站门岗、区域内的安全守护、保安巡逻、车辆出入管理、院内车辆停放以及收费站交接班进行押钞。</w:t>
      </w:r>
      <w:r>
        <w:rPr>
          <w:rFonts w:hint="eastAsia" w:ascii="楷体" w:hAnsi="楷体" w:eastAsia="楷体" w:cs="楷体"/>
          <w:sz w:val="24"/>
          <w:szCs w:val="24"/>
          <w:lang w:val="en-US" w:eastAsia="zh-CN"/>
        </w:rPr>
        <w:t>主要内容包括：</w:t>
      </w:r>
      <w:r>
        <w:rPr>
          <w:rFonts w:hint="eastAsia" w:ascii="楷体" w:hAnsi="楷体" w:eastAsia="楷体" w:cs="楷体"/>
          <w:sz w:val="24"/>
          <w:szCs w:val="24"/>
        </w:rPr>
        <w:t>人员工资费用、人员服装费用、机械费、养老统筹、工伤保险、管理费及税金。</w:t>
      </w:r>
    </w:p>
    <w:p>
      <w:pPr>
        <w:spacing w:line="360" w:lineRule="auto"/>
        <w:ind w:firstLine="482" w:firstLineChars="200"/>
        <w:textAlignment w:val="baseline"/>
        <w:rPr>
          <w:rFonts w:hint="eastAsia" w:ascii="仿宋" w:hAnsi="仿宋" w:eastAsia="仿宋" w:cs="仿宋"/>
          <w:b/>
          <w:bCs/>
          <w:color w:val="000000"/>
          <w:sz w:val="24"/>
          <w:lang w:eastAsia="zh-CN"/>
        </w:rPr>
      </w:pPr>
      <w:r>
        <w:rPr>
          <w:rFonts w:hint="eastAsia" w:ascii="仿宋" w:hAnsi="仿宋" w:eastAsia="仿宋" w:cs="仿宋"/>
          <w:b/>
          <w:bCs/>
          <w:color w:val="000000"/>
          <w:sz w:val="24"/>
          <w:lang w:eastAsia="zh-CN"/>
        </w:rPr>
        <w:t>二、商务要求：</w:t>
      </w:r>
    </w:p>
    <w:p>
      <w:pPr>
        <w:keepNext w:val="0"/>
        <w:keepLines w:val="0"/>
        <w:pageBreakBefore w:val="0"/>
        <w:kinsoku/>
        <w:overflowPunct/>
        <w:topLinePunct w:val="0"/>
        <w:autoSpaceDE/>
        <w:autoSpaceDN/>
        <w:bidi w:val="0"/>
        <w:adjustRightInd/>
        <w:snapToGrid/>
        <w:spacing w:line="360" w:lineRule="auto"/>
        <w:ind w:firstLine="480" w:firstLineChars="200"/>
        <w:rPr>
          <w:rFonts w:hint="eastAsia" w:ascii="仿宋" w:hAnsi="仿宋" w:eastAsia="仿宋" w:cs="仿宋"/>
          <w:sz w:val="24"/>
          <w:szCs w:val="24"/>
        </w:rPr>
      </w:pPr>
      <w:r>
        <w:rPr>
          <w:rFonts w:hint="eastAsia" w:ascii="仿宋" w:hAnsi="仿宋" w:eastAsia="仿宋" w:cs="仿宋"/>
          <w:color w:val="000000"/>
          <w:sz w:val="24"/>
          <w:lang w:eastAsia="zh-CN"/>
        </w:rPr>
        <w:t>1、项目地点：</w:t>
      </w:r>
      <w:r>
        <w:rPr>
          <w:rFonts w:hint="eastAsia" w:ascii="仿宋" w:hAnsi="仿宋" w:eastAsia="仿宋" w:cs="仿宋"/>
          <w:sz w:val="24"/>
          <w:szCs w:val="24"/>
          <w:lang w:val="en-US" w:eastAsia="zh-CN"/>
        </w:rPr>
        <w:t>小沙梁、大昌汗两收费站</w:t>
      </w:r>
    </w:p>
    <w:p>
      <w:pPr>
        <w:spacing w:line="360" w:lineRule="auto"/>
        <w:ind w:firstLine="480" w:firstLineChars="200"/>
        <w:textAlignment w:val="baseline"/>
        <w:rPr>
          <w:rFonts w:hint="eastAsia" w:ascii="仿宋" w:hAnsi="仿宋" w:eastAsia="仿宋" w:cs="仿宋"/>
          <w:color w:val="000000"/>
          <w:sz w:val="24"/>
          <w:highlight w:val="yellow"/>
          <w:lang w:val="en-US" w:eastAsia="zh-CN"/>
        </w:rPr>
      </w:pPr>
      <w:r>
        <w:rPr>
          <w:rFonts w:hint="eastAsia" w:ascii="仿宋" w:hAnsi="仿宋" w:eastAsia="仿宋" w:cs="仿宋"/>
          <w:color w:val="000000"/>
          <w:sz w:val="24"/>
          <w:lang w:eastAsia="zh-CN"/>
        </w:rPr>
        <w:t>2、服务期：</w:t>
      </w:r>
      <w:r>
        <w:rPr>
          <w:rFonts w:hint="eastAsia" w:ascii="仿宋" w:hAnsi="仿宋" w:eastAsia="仿宋" w:cs="仿宋"/>
          <w:color w:val="000000"/>
          <w:sz w:val="24"/>
          <w:highlight w:val="none"/>
          <w:lang w:val="en-US" w:eastAsia="zh-CN"/>
        </w:rPr>
        <w:t>合同签订之后一年</w:t>
      </w:r>
    </w:p>
    <w:p>
      <w:pPr>
        <w:spacing w:line="360" w:lineRule="auto"/>
        <w:ind w:firstLine="480" w:firstLineChars="200"/>
        <w:rPr>
          <w:rFonts w:hint="eastAsia" w:ascii="仿宋" w:hAnsi="仿宋" w:eastAsia="仿宋" w:cs="仿宋"/>
          <w:color w:val="000000"/>
          <w:sz w:val="24"/>
          <w:lang w:eastAsia="zh-CN"/>
        </w:rPr>
      </w:pPr>
      <w:r>
        <w:rPr>
          <w:rFonts w:hint="eastAsia" w:ascii="仿宋" w:hAnsi="仿宋" w:eastAsia="仿宋" w:cs="仿宋"/>
          <w:color w:val="000000"/>
          <w:sz w:val="24"/>
          <w:lang w:val="en-US" w:eastAsia="zh-CN"/>
        </w:rPr>
        <w:t>3、技术服务依据及要求：</w:t>
      </w:r>
      <w:r>
        <w:rPr>
          <w:rFonts w:hint="eastAsia" w:ascii="仿宋" w:hAnsi="仿宋" w:eastAsia="仿宋" w:cs="仿宋"/>
          <w:color w:val="000000"/>
          <w:sz w:val="24"/>
          <w:lang w:eastAsia="zh-CN"/>
        </w:rPr>
        <w:t>该项目按照国家有关法律、法规要求进行编制，内容达到国家规定的要求，符合编制技术服务报告的规格及规范要求。</w:t>
      </w:r>
    </w:p>
    <w:p>
      <w:pPr>
        <w:spacing w:line="360" w:lineRule="auto"/>
        <w:ind w:firstLine="480" w:firstLineChars="200"/>
        <w:textAlignment w:val="baseline"/>
        <w:rPr>
          <w:rFonts w:hint="eastAsia" w:ascii="仿宋" w:hAnsi="仿宋" w:eastAsia="仿宋" w:cs="仿宋"/>
          <w:color w:val="000000"/>
          <w:sz w:val="24"/>
          <w:highlight w:val="none"/>
          <w:lang w:eastAsia="zh-CN"/>
        </w:rPr>
      </w:pPr>
      <w:r>
        <w:rPr>
          <w:rFonts w:hint="eastAsia" w:ascii="仿宋" w:hAnsi="仿宋" w:eastAsia="仿宋" w:cs="仿宋"/>
          <w:color w:val="000000"/>
          <w:sz w:val="24"/>
          <w:lang w:val="en-US" w:eastAsia="zh-CN"/>
        </w:rPr>
        <w:t>4</w:t>
      </w:r>
      <w:r>
        <w:rPr>
          <w:rFonts w:hint="eastAsia" w:ascii="仿宋" w:hAnsi="仿宋" w:eastAsia="仿宋" w:cs="仿宋"/>
          <w:color w:val="000000"/>
          <w:sz w:val="24"/>
          <w:lang w:eastAsia="zh-CN"/>
        </w:rPr>
        <w:t>、款项结算：由</w:t>
      </w:r>
      <w:r>
        <w:rPr>
          <w:rFonts w:hint="eastAsia" w:ascii="仿宋" w:hAnsi="仿宋" w:eastAsia="仿宋" w:cs="仿宋"/>
          <w:color w:val="000000"/>
          <w:sz w:val="24"/>
          <w:highlight w:val="none"/>
          <w:lang w:eastAsia="zh-CN"/>
        </w:rPr>
        <w:t>采购人负责结算，付款前，供应商必须给采购人开具全额发票。付款方式:</w:t>
      </w:r>
      <w:r>
        <w:rPr>
          <w:rFonts w:hint="eastAsia" w:ascii="仿宋" w:hAnsi="仿宋" w:eastAsia="仿宋" w:cs="仿宋"/>
          <w:sz w:val="32"/>
          <w:szCs w:val="32"/>
        </w:rPr>
        <w:t xml:space="preserve"> </w:t>
      </w:r>
      <w:r>
        <w:rPr>
          <w:rFonts w:hint="eastAsia" w:ascii="仿宋" w:hAnsi="仿宋" w:eastAsia="仿宋" w:cs="仿宋"/>
          <w:color w:val="000000"/>
          <w:sz w:val="24"/>
          <w:lang w:eastAsia="zh-CN"/>
        </w:rPr>
        <w:t>按季度结算，结算时需向采购人提供当季度工资表、考勤表、发票、收款收据。</w:t>
      </w:r>
    </w:p>
    <w:p>
      <w:pPr>
        <w:keepNext w:val="0"/>
        <w:keepLines w:val="0"/>
        <w:pageBreakBefore w:val="0"/>
        <w:kinsoku/>
        <w:overflowPunct/>
        <w:topLinePunct w:val="0"/>
        <w:autoSpaceDE/>
        <w:autoSpaceDN/>
        <w:bidi w:val="0"/>
        <w:adjustRightInd/>
        <w:snapToGrid/>
        <w:spacing w:line="360" w:lineRule="auto"/>
        <w:ind w:firstLine="480" w:firstLineChars="200"/>
        <w:rPr>
          <w:rFonts w:hint="eastAsia" w:ascii="楷体" w:hAnsi="楷体" w:eastAsia="楷体" w:cs="楷体"/>
          <w:sz w:val="24"/>
          <w:szCs w:val="24"/>
        </w:rPr>
      </w:pPr>
      <w:r>
        <w:rPr>
          <w:rFonts w:hint="eastAsia" w:ascii="楷体" w:hAnsi="楷体" w:eastAsia="楷体" w:cs="楷体"/>
          <w:sz w:val="24"/>
          <w:szCs w:val="24"/>
        </w:rPr>
        <w:t>于签订</w:t>
      </w:r>
      <w:r>
        <w:rPr>
          <w:rFonts w:hint="eastAsia" w:ascii="楷体" w:hAnsi="楷体" w:eastAsia="楷体" w:cs="楷体"/>
          <w:sz w:val="24"/>
          <w:szCs w:val="24"/>
          <w:highlight w:val="none"/>
        </w:rPr>
        <w:t>合同后</w:t>
      </w:r>
      <w:r>
        <w:rPr>
          <w:rFonts w:hint="eastAsia" w:ascii="楷体" w:hAnsi="楷体" w:eastAsia="楷体" w:cs="楷体"/>
          <w:sz w:val="24"/>
          <w:szCs w:val="24"/>
          <w:highlight w:val="none"/>
          <w:lang w:val="en-US" w:eastAsia="zh-CN"/>
        </w:rPr>
        <w:t>一年</w:t>
      </w:r>
      <w:r>
        <w:rPr>
          <w:rFonts w:hint="eastAsia" w:ascii="楷体" w:hAnsi="楷体" w:eastAsia="楷体" w:cs="楷体"/>
          <w:sz w:val="24"/>
          <w:szCs w:val="24"/>
          <w:highlight w:val="none"/>
        </w:rPr>
        <w:t>内完成。</w:t>
      </w:r>
    </w:p>
    <w:p>
      <w:pPr>
        <w:pStyle w:val="6"/>
        <w:keepNext w:val="0"/>
        <w:keepLines w:val="0"/>
        <w:pageBreakBefore w:val="0"/>
        <w:widowControl/>
        <w:numPr>
          <w:ilvl w:val="3"/>
          <w:numId w:val="0"/>
        </w:numPr>
        <w:kinsoku/>
        <w:wordWrap w:val="0"/>
        <w:overflowPunct/>
        <w:topLinePunct w:val="0"/>
        <w:autoSpaceDE/>
        <w:autoSpaceDN/>
        <w:bidi w:val="0"/>
        <w:adjustRightInd/>
        <w:snapToGrid/>
        <w:spacing w:line="360" w:lineRule="auto"/>
        <w:ind w:firstLine="482" w:firstLineChars="200"/>
        <w:jc w:val="left"/>
        <w:textAlignment w:val="baseline"/>
        <w:rPr>
          <w:rFonts w:hint="eastAsia" w:ascii="仿宋" w:hAnsi="仿宋" w:eastAsia="仿宋" w:cs="仿宋"/>
          <w:b/>
          <w:bCs/>
          <w:kern w:val="2"/>
          <w:sz w:val="24"/>
          <w:szCs w:val="24"/>
          <w:lang w:val="en-US" w:eastAsia="zh-CN" w:bidi="ar-SA"/>
        </w:rPr>
      </w:pPr>
      <w:r>
        <w:rPr>
          <w:rFonts w:hint="eastAsia" w:ascii="仿宋" w:hAnsi="仿宋" w:eastAsia="仿宋" w:cs="仿宋"/>
          <w:b/>
          <w:bCs/>
          <w:kern w:val="2"/>
          <w:sz w:val="24"/>
          <w:szCs w:val="24"/>
          <w:lang w:val="en-US" w:eastAsia="zh-CN" w:bidi="ar-SA"/>
        </w:rPr>
        <w:t>三、采购要求</w:t>
      </w:r>
    </w:p>
    <w:p>
      <w:pPr>
        <w:keepNext w:val="0"/>
        <w:keepLines w:val="0"/>
        <w:pageBreakBefore w:val="0"/>
        <w:kinsoku/>
        <w:overflowPunct/>
        <w:topLinePunct w:val="0"/>
        <w:autoSpaceDE/>
        <w:autoSpaceDN/>
        <w:bidi w:val="0"/>
        <w:adjustRightInd/>
        <w:snapToGrid/>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1、保安服务人员需为男性、五官端正,年龄18-45周岁。</w:t>
      </w:r>
    </w:p>
    <w:p>
      <w:pPr>
        <w:keepNext w:val="0"/>
        <w:keepLines w:val="0"/>
        <w:pageBreakBefore w:val="0"/>
        <w:kinsoku/>
        <w:overflowPunct/>
        <w:topLinePunct w:val="0"/>
        <w:autoSpaceDE/>
        <w:autoSpaceDN/>
        <w:bidi w:val="0"/>
        <w:adjustRightInd/>
        <w:snapToGrid/>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2、保安服务人员需提供公安机关发放的保安培训证书。</w:t>
      </w:r>
    </w:p>
    <w:p>
      <w:pPr>
        <w:keepNext w:val="0"/>
        <w:keepLines w:val="0"/>
        <w:pageBreakBefore w:val="0"/>
        <w:kinsoku/>
        <w:overflowPunct/>
        <w:topLinePunct w:val="0"/>
        <w:autoSpaceDE/>
        <w:autoSpaceDN/>
        <w:bidi w:val="0"/>
        <w:adjustRightInd/>
        <w:snapToGrid/>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3、保安人员需身体健康并提供体检报告。</w:t>
      </w:r>
    </w:p>
    <w:p>
      <w:pPr>
        <w:keepNext w:val="0"/>
        <w:keepLines w:val="0"/>
        <w:pageBreakBefore w:val="0"/>
        <w:kinsoku/>
        <w:overflowPunct/>
        <w:topLinePunct w:val="0"/>
        <w:autoSpaceDE/>
        <w:autoSpaceDN/>
        <w:bidi w:val="0"/>
        <w:adjustRightInd/>
        <w:snapToGrid/>
        <w:spacing w:line="360" w:lineRule="auto"/>
        <w:ind w:firstLine="480" w:firstLineChars="200"/>
        <w:rPr>
          <w:rFonts w:hint="eastAsia" w:ascii="仿宋" w:hAnsi="仿宋" w:eastAsia="仿宋" w:cs="仿宋"/>
          <w:b w:val="0"/>
          <w:bCs w:val="0"/>
          <w:sz w:val="24"/>
          <w:szCs w:val="24"/>
        </w:rPr>
      </w:pPr>
      <w:r>
        <w:rPr>
          <w:rFonts w:hint="eastAsia" w:ascii="仿宋" w:hAnsi="仿宋" w:eastAsia="仿宋" w:cs="仿宋"/>
          <w:sz w:val="24"/>
          <w:szCs w:val="24"/>
          <w:lang w:val="en-US" w:eastAsia="zh-CN"/>
        </w:rPr>
        <w:t>4、保安服务清单</w:t>
      </w:r>
    </w:p>
    <w:tbl>
      <w:tblPr>
        <w:tblStyle w:val="22"/>
        <w:tblW w:w="8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3544"/>
        <w:gridCol w:w="2126"/>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97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序号</w:t>
            </w:r>
          </w:p>
        </w:tc>
        <w:tc>
          <w:tcPr>
            <w:tcW w:w="3544" w:type="dxa"/>
            <w:noWrap/>
            <w:vAlign w:val="center"/>
          </w:tcPr>
          <w:p>
            <w:pPr>
              <w:widowControl/>
              <w:snapToGrid/>
              <w:spacing w:before="0" w:beforeAutospacing="0" w:after="0" w:afterAutospacing="0" w:line="240" w:lineRule="auto"/>
              <w:jc w:val="center"/>
              <w:textAlignment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项目名称</w:t>
            </w:r>
          </w:p>
        </w:tc>
        <w:tc>
          <w:tcPr>
            <w:tcW w:w="212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单位</w:t>
            </w:r>
          </w:p>
        </w:tc>
        <w:tc>
          <w:tcPr>
            <w:tcW w:w="149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9" w:hRule="atLeast"/>
          <w:jc w:val="center"/>
        </w:trPr>
        <w:tc>
          <w:tcPr>
            <w:tcW w:w="976" w:type="dxa"/>
            <w:noWrap/>
            <w:vAlign w:val="center"/>
          </w:tcPr>
          <w:p>
            <w:pPr>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c>
          <w:tcPr>
            <w:tcW w:w="3544" w:type="dxa"/>
            <w:noWrap/>
            <w:vAlign w:val="center"/>
          </w:tcPr>
          <w:p>
            <w:pPr>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雇佣保安员</w:t>
            </w:r>
          </w:p>
        </w:tc>
        <w:tc>
          <w:tcPr>
            <w:tcW w:w="212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元/人.年</w:t>
            </w:r>
          </w:p>
        </w:tc>
        <w:tc>
          <w:tcPr>
            <w:tcW w:w="149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976" w:type="dxa"/>
            <w:noWrap/>
            <w:vAlign w:val="center"/>
          </w:tcPr>
          <w:p>
            <w:pPr>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w:t>
            </w:r>
          </w:p>
        </w:tc>
        <w:tc>
          <w:tcPr>
            <w:tcW w:w="3544" w:type="dxa"/>
            <w:noWrap/>
            <w:vAlign w:val="center"/>
          </w:tcPr>
          <w:p>
            <w:pPr>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服装费</w:t>
            </w:r>
          </w:p>
        </w:tc>
        <w:tc>
          <w:tcPr>
            <w:tcW w:w="212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元/人.年</w:t>
            </w:r>
          </w:p>
        </w:tc>
        <w:tc>
          <w:tcPr>
            <w:tcW w:w="149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jc w:val="center"/>
        </w:trPr>
        <w:tc>
          <w:tcPr>
            <w:tcW w:w="976" w:type="dxa"/>
            <w:noWrap/>
            <w:vAlign w:val="center"/>
          </w:tcPr>
          <w:p>
            <w:pPr>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w:t>
            </w:r>
          </w:p>
        </w:tc>
        <w:tc>
          <w:tcPr>
            <w:tcW w:w="3544" w:type="dxa"/>
            <w:noWrap/>
            <w:vAlign w:val="center"/>
          </w:tcPr>
          <w:p>
            <w:pPr>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机械费用</w:t>
            </w:r>
          </w:p>
        </w:tc>
        <w:tc>
          <w:tcPr>
            <w:tcW w:w="212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元/人.年</w:t>
            </w:r>
          </w:p>
        </w:tc>
        <w:tc>
          <w:tcPr>
            <w:tcW w:w="149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8" w:hRule="atLeast"/>
          <w:jc w:val="center"/>
        </w:trPr>
        <w:tc>
          <w:tcPr>
            <w:tcW w:w="976" w:type="dxa"/>
            <w:noWrap/>
            <w:vAlign w:val="center"/>
          </w:tcPr>
          <w:p>
            <w:pPr>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w:t>
            </w:r>
          </w:p>
        </w:tc>
        <w:tc>
          <w:tcPr>
            <w:tcW w:w="3544" w:type="dxa"/>
            <w:noWrap/>
            <w:vAlign w:val="center"/>
          </w:tcPr>
          <w:p>
            <w:pPr>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养老统筹费</w:t>
            </w:r>
          </w:p>
        </w:tc>
        <w:tc>
          <w:tcPr>
            <w:tcW w:w="212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元/人.年</w:t>
            </w:r>
          </w:p>
        </w:tc>
        <w:tc>
          <w:tcPr>
            <w:tcW w:w="149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2" w:hRule="atLeast"/>
          <w:jc w:val="center"/>
        </w:trPr>
        <w:tc>
          <w:tcPr>
            <w:tcW w:w="976" w:type="dxa"/>
            <w:noWrap/>
            <w:vAlign w:val="center"/>
          </w:tcPr>
          <w:p>
            <w:pPr>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w:t>
            </w:r>
          </w:p>
        </w:tc>
        <w:tc>
          <w:tcPr>
            <w:tcW w:w="3544" w:type="dxa"/>
            <w:noWrap/>
            <w:vAlign w:val="center"/>
          </w:tcPr>
          <w:p>
            <w:pPr>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工伤保险</w:t>
            </w:r>
          </w:p>
        </w:tc>
        <w:tc>
          <w:tcPr>
            <w:tcW w:w="212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元/人.年</w:t>
            </w:r>
          </w:p>
        </w:tc>
        <w:tc>
          <w:tcPr>
            <w:tcW w:w="149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9" w:hRule="atLeast"/>
          <w:jc w:val="center"/>
        </w:trPr>
        <w:tc>
          <w:tcPr>
            <w:tcW w:w="976" w:type="dxa"/>
            <w:noWrap/>
            <w:vAlign w:val="center"/>
          </w:tcPr>
          <w:p>
            <w:pPr>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w:t>
            </w:r>
          </w:p>
        </w:tc>
        <w:tc>
          <w:tcPr>
            <w:tcW w:w="3544" w:type="dxa"/>
            <w:noWrap/>
            <w:vAlign w:val="center"/>
          </w:tcPr>
          <w:p>
            <w:pPr>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管理费用</w:t>
            </w:r>
          </w:p>
        </w:tc>
        <w:tc>
          <w:tcPr>
            <w:tcW w:w="212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项</w:t>
            </w:r>
          </w:p>
        </w:tc>
        <w:tc>
          <w:tcPr>
            <w:tcW w:w="149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9" w:hRule="atLeast"/>
          <w:jc w:val="center"/>
        </w:trPr>
        <w:tc>
          <w:tcPr>
            <w:tcW w:w="976" w:type="dxa"/>
            <w:noWrap/>
            <w:vAlign w:val="center"/>
          </w:tcPr>
          <w:p>
            <w:pPr>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w:t>
            </w:r>
          </w:p>
        </w:tc>
        <w:tc>
          <w:tcPr>
            <w:tcW w:w="3544" w:type="dxa"/>
            <w:noWrap/>
            <w:vAlign w:val="center"/>
          </w:tcPr>
          <w:p>
            <w:pPr>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税费</w:t>
            </w:r>
          </w:p>
        </w:tc>
        <w:tc>
          <w:tcPr>
            <w:tcW w:w="212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项</w:t>
            </w:r>
          </w:p>
        </w:tc>
        <w:tc>
          <w:tcPr>
            <w:tcW w:w="1496" w:type="dxa"/>
            <w:noWrap/>
            <w:vAlign w:val="center"/>
          </w:tcPr>
          <w:p>
            <w:pPr>
              <w:pStyle w:val="15"/>
              <w:snapToGrid/>
              <w:spacing w:before="0" w:beforeAutospacing="0" w:after="0" w:afterAutospacing="0" w:line="240" w:lineRule="auto"/>
              <w:jc w:val="center"/>
              <w:textAlignment w:val="baseline"/>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bl>
    <w:p>
      <w:pPr>
        <w:pStyle w:val="34"/>
        <w:rPr>
          <w:rFonts w:hint="eastAsia" w:ascii="仿宋" w:hAnsi="仿宋" w:eastAsia="仿宋" w:cs="仿宋"/>
          <w:lang w:eastAsia="zh-CN"/>
        </w:rPr>
      </w:pPr>
    </w:p>
    <w:p>
      <w:pPr>
        <w:pStyle w:val="34"/>
        <w:rPr>
          <w:rFonts w:hint="eastAsia" w:ascii="仿宋" w:hAnsi="仿宋" w:eastAsia="仿宋" w:cs="仿宋"/>
          <w:lang w:eastAsia="zh-CN"/>
        </w:rPr>
      </w:pPr>
    </w:p>
    <w:bookmarkEnd w:id="10"/>
    <w:p>
      <w:pPr>
        <w:spacing w:line="360" w:lineRule="auto"/>
        <w:jc w:val="center"/>
        <w:outlineLvl w:val="0"/>
        <w:rPr>
          <w:rFonts w:hint="eastAsia" w:ascii="仿宋" w:hAnsi="仿宋" w:eastAsia="仿宋" w:cs="仿宋"/>
          <w:b/>
          <w:sz w:val="28"/>
          <w:szCs w:val="28"/>
          <w:highlight w:val="none"/>
          <w:lang w:eastAsia="zh-CN"/>
        </w:rPr>
      </w:pPr>
      <w:bookmarkStart w:id="17" w:name="_Toc20106"/>
      <w:bookmarkStart w:id="18" w:name="_Toc179632806"/>
      <w:r>
        <w:rPr>
          <w:rFonts w:hint="eastAsia" w:ascii="仿宋" w:hAnsi="仿宋" w:eastAsia="仿宋" w:cs="仿宋"/>
          <w:b/>
          <w:sz w:val="28"/>
          <w:szCs w:val="28"/>
          <w:highlight w:val="none"/>
          <w:lang w:val="en-US" w:eastAsia="zh-CN"/>
        </w:rPr>
        <w:t xml:space="preserve">第四章  </w:t>
      </w:r>
      <w:r>
        <w:rPr>
          <w:rFonts w:hint="eastAsia" w:ascii="仿宋" w:hAnsi="仿宋" w:eastAsia="仿宋" w:cs="仿宋"/>
          <w:b/>
          <w:sz w:val="28"/>
          <w:szCs w:val="28"/>
          <w:highlight w:val="none"/>
          <w:lang w:eastAsia="zh-CN"/>
        </w:rPr>
        <w:t>合同格式（格式自定，仅供参考）</w:t>
      </w:r>
      <w:bookmarkEnd w:id="17"/>
    </w:p>
    <w:p>
      <w:pPr>
        <w:keepNext w:val="0"/>
        <w:keepLines w:val="0"/>
        <w:pageBreakBefore w:val="0"/>
        <w:kinsoku/>
        <w:overflowPunct/>
        <w:autoSpaceDE/>
        <w:autoSpaceDN/>
        <w:bidi w:val="0"/>
        <w:spacing w:line="360" w:lineRule="auto"/>
        <w:jc w:val="center"/>
        <w:rPr>
          <w:rFonts w:hint="eastAsia" w:ascii="仿宋" w:hAnsi="仿宋" w:eastAsia="仿宋" w:cs="仿宋"/>
          <w:b/>
          <w:bCs/>
          <w:sz w:val="28"/>
          <w:szCs w:val="28"/>
          <w:lang w:eastAsia="zh-CN"/>
        </w:rPr>
      </w:pPr>
      <w:bookmarkStart w:id="19" w:name="_Toc29157"/>
      <w:bookmarkStart w:id="20" w:name="_Toc14067_WPSOffice_Level1"/>
    </w:p>
    <w:p>
      <w:pPr>
        <w:keepNext w:val="0"/>
        <w:keepLines w:val="0"/>
        <w:pageBreakBefore w:val="0"/>
        <w:kinsoku/>
        <w:overflowPunct/>
        <w:autoSpaceDE/>
        <w:autoSpaceDN/>
        <w:bidi w:val="0"/>
        <w:spacing w:line="360" w:lineRule="auto"/>
        <w:jc w:val="center"/>
        <w:rPr>
          <w:rFonts w:hint="eastAsia" w:ascii="仿宋" w:hAnsi="仿宋" w:eastAsia="仿宋" w:cs="仿宋"/>
          <w:b/>
          <w:bCs/>
          <w:sz w:val="28"/>
          <w:szCs w:val="28"/>
          <w:lang w:eastAsia="zh-CN"/>
        </w:rPr>
      </w:pPr>
    </w:p>
    <w:p>
      <w:pPr>
        <w:keepNext w:val="0"/>
        <w:keepLines w:val="0"/>
        <w:pageBreakBefore w:val="0"/>
        <w:kinsoku/>
        <w:overflowPunct/>
        <w:autoSpaceDE/>
        <w:autoSpaceDN/>
        <w:bidi w:val="0"/>
        <w:spacing w:line="360" w:lineRule="auto"/>
        <w:jc w:val="center"/>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t>府谷交建集团安保服务项目</w:t>
      </w:r>
    </w:p>
    <w:p>
      <w:pPr>
        <w:keepNext w:val="0"/>
        <w:keepLines w:val="0"/>
        <w:pageBreakBefore w:val="0"/>
        <w:kinsoku/>
        <w:overflowPunct/>
        <w:autoSpaceDE/>
        <w:autoSpaceDN/>
        <w:bidi w:val="0"/>
        <w:spacing w:line="360" w:lineRule="auto"/>
        <w:rPr>
          <w:rFonts w:hint="eastAsia" w:ascii="仿宋" w:hAnsi="仿宋" w:eastAsia="仿宋" w:cs="仿宋"/>
          <w:b/>
          <w:bCs/>
          <w:sz w:val="28"/>
          <w:szCs w:val="28"/>
        </w:rPr>
      </w:pPr>
    </w:p>
    <w:p>
      <w:pPr>
        <w:keepNext w:val="0"/>
        <w:keepLines w:val="0"/>
        <w:pageBreakBefore w:val="0"/>
        <w:kinsoku/>
        <w:overflowPunct/>
        <w:autoSpaceDE/>
        <w:autoSpaceDN/>
        <w:bidi w:val="0"/>
        <w:spacing w:line="360" w:lineRule="auto"/>
        <w:jc w:val="center"/>
        <w:rPr>
          <w:rFonts w:hint="eastAsia" w:ascii="仿宋" w:hAnsi="仿宋" w:eastAsia="仿宋" w:cs="仿宋"/>
          <w:b/>
          <w:bCs/>
          <w:sz w:val="28"/>
          <w:szCs w:val="28"/>
        </w:rPr>
      </w:pPr>
    </w:p>
    <w:p>
      <w:pPr>
        <w:keepNext w:val="0"/>
        <w:keepLines w:val="0"/>
        <w:pageBreakBefore w:val="0"/>
        <w:kinsoku/>
        <w:overflowPunct/>
        <w:autoSpaceDE/>
        <w:autoSpaceDN/>
        <w:bidi w:val="0"/>
        <w:spacing w:line="360" w:lineRule="auto"/>
        <w:jc w:val="center"/>
        <w:rPr>
          <w:rFonts w:hint="eastAsia" w:ascii="仿宋" w:hAnsi="仿宋" w:eastAsia="仿宋" w:cs="仿宋"/>
          <w:b/>
          <w:bCs/>
          <w:sz w:val="28"/>
          <w:szCs w:val="28"/>
        </w:rPr>
      </w:pPr>
    </w:p>
    <w:p>
      <w:pPr>
        <w:keepNext w:val="0"/>
        <w:keepLines w:val="0"/>
        <w:pageBreakBefore w:val="0"/>
        <w:kinsoku/>
        <w:overflowPunct/>
        <w:autoSpaceDE/>
        <w:autoSpaceDN/>
        <w:bidi w:val="0"/>
        <w:spacing w:line="360" w:lineRule="auto"/>
        <w:jc w:val="center"/>
        <w:rPr>
          <w:rFonts w:hint="eastAsia" w:ascii="仿宋" w:hAnsi="仿宋" w:eastAsia="仿宋" w:cs="仿宋"/>
          <w:b/>
          <w:bCs/>
          <w:sz w:val="28"/>
          <w:szCs w:val="28"/>
        </w:rPr>
      </w:pPr>
    </w:p>
    <w:p>
      <w:pPr>
        <w:keepNext w:val="0"/>
        <w:keepLines w:val="0"/>
        <w:pageBreakBefore w:val="0"/>
        <w:kinsoku/>
        <w:overflowPunct/>
        <w:autoSpaceDE/>
        <w:autoSpaceDN/>
        <w:bidi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服</w:t>
      </w:r>
    </w:p>
    <w:p>
      <w:pPr>
        <w:keepNext w:val="0"/>
        <w:keepLines w:val="0"/>
        <w:pageBreakBefore w:val="0"/>
        <w:kinsoku/>
        <w:overflowPunct/>
        <w:autoSpaceDE/>
        <w:autoSpaceDN/>
        <w:bidi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务</w:t>
      </w:r>
    </w:p>
    <w:p>
      <w:pPr>
        <w:keepNext w:val="0"/>
        <w:keepLines w:val="0"/>
        <w:pageBreakBefore w:val="0"/>
        <w:kinsoku/>
        <w:overflowPunct/>
        <w:autoSpaceDE/>
        <w:autoSpaceDN/>
        <w:bidi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合</w:t>
      </w:r>
    </w:p>
    <w:p>
      <w:pPr>
        <w:keepNext w:val="0"/>
        <w:keepLines w:val="0"/>
        <w:pageBreakBefore w:val="0"/>
        <w:kinsoku/>
        <w:overflowPunct/>
        <w:autoSpaceDE/>
        <w:autoSpaceDN/>
        <w:bidi w:val="0"/>
        <w:spacing w:line="360" w:lineRule="auto"/>
        <w:jc w:val="center"/>
        <w:rPr>
          <w:rFonts w:hint="eastAsia" w:ascii="仿宋" w:hAnsi="仿宋" w:eastAsia="仿宋" w:cs="仿宋"/>
          <w:b/>
          <w:bCs/>
          <w:sz w:val="28"/>
          <w:szCs w:val="28"/>
        </w:rPr>
      </w:pPr>
      <w:r>
        <w:rPr>
          <w:rFonts w:hint="eastAsia" w:ascii="仿宋" w:hAnsi="仿宋" w:eastAsia="仿宋" w:cs="仿宋"/>
          <w:b/>
          <w:bCs/>
          <w:sz w:val="28"/>
          <w:szCs w:val="28"/>
        </w:rPr>
        <w:t>同</w:t>
      </w:r>
    </w:p>
    <w:p>
      <w:pPr>
        <w:keepNext w:val="0"/>
        <w:keepLines w:val="0"/>
        <w:pageBreakBefore w:val="0"/>
        <w:kinsoku/>
        <w:overflowPunct/>
        <w:autoSpaceDE/>
        <w:autoSpaceDN/>
        <w:bidi w:val="0"/>
        <w:spacing w:line="360" w:lineRule="auto"/>
        <w:rPr>
          <w:rFonts w:hint="eastAsia" w:ascii="仿宋" w:hAnsi="仿宋" w:eastAsia="仿宋" w:cs="仿宋"/>
          <w:b/>
          <w:bCs/>
          <w:sz w:val="28"/>
          <w:szCs w:val="28"/>
        </w:rPr>
      </w:pPr>
    </w:p>
    <w:p>
      <w:pPr>
        <w:pStyle w:val="12"/>
        <w:keepNext w:val="0"/>
        <w:keepLines w:val="0"/>
        <w:pageBreakBefore w:val="0"/>
        <w:kinsoku/>
        <w:overflowPunct/>
        <w:autoSpaceDE/>
        <w:autoSpaceDN/>
        <w:bidi w:val="0"/>
        <w:spacing w:line="360" w:lineRule="auto"/>
        <w:rPr>
          <w:rFonts w:hint="eastAsia" w:ascii="仿宋" w:hAnsi="仿宋" w:eastAsia="仿宋" w:cs="仿宋"/>
          <w:b/>
          <w:bCs/>
          <w:sz w:val="28"/>
          <w:szCs w:val="28"/>
        </w:rPr>
      </w:pPr>
    </w:p>
    <w:p>
      <w:pPr>
        <w:keepNext w:val="0"/>
        <w:keepLines w:val="0"/>
        <w:pageBreakBefore w:val="0"/>
        <w:widowControl/>
        <w:kinsoku/>
        <w:overflowPunct/>
        <w:autoSpaceDE/>
        <w:autoSpaceDN/>
        <w:bidi w:val="0"/>
        <w:snapToGrid w:val="0"/>
        <w:spacing w:line="360" w:lineRule="auto"/>
        <w:rPr>
          <w:rFonts w:hint="eastAsia" w:ascii="仿宋" w:hAnsi="仿宋" w:eastAsia="仿宋" w:cs="仿宋"/>
          <w:b/>
          <w:bCs/>
          <w:sz w:val="28"/>
          <w:szCs w:val="28"/>
        </w:rPr>
      </w:pPr>
    </w:p>
    <w:p>
      <w:pPr>
        <w:keepNext w:val="0"/>
        <w:keepLines w:val="0"/>
        <w:pageBreakBefore w:val="0"/>
        <w:widowControl/>
        <w:kinsoku/>
        <w:overflowPunct/>
        <w:autoSpaceDE/>
        <w:autoSpaceDN/>
        <w:bidi w:val="0"/>
        <w:snapToGrid w:val="0"/>
        <w:spacing w:line="360" w:lineRule="auto"/>
        <w:rPr>
          <w:rFonts w:hint="eastAsia" w:ascii="仿宋" w:hAnsi="仿宋" w:eastAsia="仿宋" w:cs="仿宋"/>
          <w:b/>
          <w:bCs/>
          <w:sz w:val="28"/>
          <w:szCs w:val="28"/>
        </w:rPr>
      </w:pPr>
    </w:p>
    <w:p>
      <w:pPr>
        <w:keepNext w:val="0"/>
        <w:keepLines w:val="0"/>
        <w:pageBreakBefore w:val="0"/>
        <w:widowControl/>
        <w:kinsoku/>
        <w:overflowPunct/>
        <w:autoSpaceDE/>
        <w:autoSpaceDN/>
        <w:bidi w:val="0"/>
        <w:snapToGrid w:val="0"/>
        <w:spacing w:line="360" w:lineRule="auto"/>
        <w:rPr>
          <w:rFonts w:hint="eastAsia" w:ascii="仿宋" w:hAnsi="仿宋" w:eastAsia="仿宋" w:cs="仿宋"/>
          <w:b/>
          <w:bCs/>
          <w:sz w:val="28"/>
          <w:szCs w:val="28"/>
          <w:u w:val="single"/>
        </w:rPr>
      </w:pPr>
      <w:r>
        <w:rPr>
          <w:rFonts w:hint="eastAsia" w:ascii="仿宋" w:hAnsi="仿宋" w:eastAsia="仿宋" w:cs="仿宋"/>
          <w:b/>
          <w:bCs/>
          <w:sz w:val="28"/>
          <w:szCs w:val="28"/>
        </w:rPr>
        <w:t>甲方（委托方）：</w:t>
      </w:r>
    </w:p>
    <w:p>
      <w:pPr>
        <w:keepNext w:val="0"/>
        <w:keepLines w:val="0"/>
        <w:pageBreakBefore w:val="0"/>
        <w:widowControl/>
        <w:kinsoku/>
        <w:overflowPunct/>
        <w:autoSpaceDE/>
        <w:autoSpaceDN/>
        <w:bidi w:val="0"/>
        <w:snapToGrid w:val="0"/>
        <w:spacing w:line="360" w:lineRule="auto"/>
        <w:jc w:val="left"/>
        <w:rPr>
          <w:rFonts w:hint="eastAsia" w:ascii="仿宋" w:hAnsi="仿宋" w:eastAsia="仿宋" w:cs="仿宋"/>
          <w:b/>
          <w:bCs/>
          <w:sz w:val="28"/>
          <w:szCs w:val="28"/>
          <w:u w:val="none"/>
        </w:rPr>
      </w:pPr>
      <w:r>
        <w:rPr>
          <w:rFonts w:hint="eastAsia" w:ascii="仿宋" w:hAnsi="仿宋" w:eastAsia="仿宋" w:cs="仿宋"/>
          <w:b/>
          <w:bCs/>
          <w:sz w:val="28"/>
          <w:szCs w:val="28"/>
        </w:rPr>
        <w:t>乙方（受托方）：</w:t>
      </w:r>
    </w:p>
    <w:p>
      <w:pPr>
        <w:keepNext w:val="0"/>
        <w:keepLines w:val="0"/>
        <w:pageBreakBefore w:val="0"/>
        <w:kinsoku/>
        <w:overflowPunct/>
        <w:autoSpaceDE/>
        <w:autoSpaceDN/>
        <w:bidi w:val="0"/>
        <w:spacing w:line="360" w:lineRule="auto"/>
        <w:ind w:firstLine="562" w:firstLineChars="200"/>
        <w:jc w:val="center"/>
        <w:rPr>
          <w:rFonts w:hint="eastAsia" w:ascii="仿宋" w:hAnsi="仿宋" w:eastAsia="仿宋" w:cs="仿宋"/>
          <w:b/>
          <w:bCs/>
          <w:kern w:val="30"/>
          <w:sz w:val="28"/>
          <w:szCs w:val="28"/>
        </w:rPr>
      </w:pPr>
    </w:p>
    <w:p>
      <w:pPr>
        <w:keepNext w:val="0"/>
        <w:keepLines w:val="0"/>
        <w:pageBreakBefore w:val="0"/>
        <w:kinsoku/>
        <w:overflowPunct/>
        <w:autoSpaceDE/>
        <w:autoSpaceDN/>
        <w:bidi w:val="0"/>
        <w:spacing w:line="360" w:lineRule="auto"/>
        <w:jc w:val="both"/>
        <w:rPr>
          <w:rFonts w:hint="eastAsia" w:ascii="仿宋" w:hAnsi="仿宋" w:eastAsia="仿宋" w:cs="仿宋"/>
          <w:b/>
          <w:bCs/>
          <w:sz w:val="28"/>
          <w:szCs w:val="28"/>
        </w:rPr>
      </w:pPr>
      <w:r>
        <w:rPr>
          <w:rFonts w:hint="eastAsia" w:ascii="仿宋" w:hAnsi="仿宋" w:eastAsia="仿宋" w:cs="仿宋"/>
          <w:b/>
          <w:bCs/>
          <w:kern w:val="30"/>
          <w:sz w:val="28"/>
          <w:szCs w:val="28"/>
        </w:rPr>
        <w:t xml:space="preserve">合同签订日期：  </w:t>
      </w:r>
      <w:r>
        <w:rPr>
          <w:rFonts w:hint="eastAsia" w:ascii="仿宋" w:hAnsi="仿宋" w:eastAsia="仿宋" w:cs="仿宋"/>
          <w:b/>
          <w:bCs/>
          <w:sz w:val="28"/>
          <w:szCs w:val="28"/>
        </w:rPr>
        <w:t>年  月  日</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jc w:val="both"/>
        <w:textAlignment w:val="auto"/>
        <w:outlineLvl w:val="9"/>
        <w:rPr>
          <w:rFonts w:hint="eastAsia" w:ascii="仿宋" w:hAnsi="仿宋" w:eastAsia="仿宋" w:cs="仿宋"/>
          <w:color w:val="auto"/>
          <w:sz w:val="24"/>
          <w:szCs w:val="24"/>
        </w:rPr>
      </w:pPr>
      <w:r>
        <w:rPr>
          <w:rFonts w:hint="eastAsia" w:ascii="仿宋" w:hAnsi="仿宋" w:eastAsia="仿宋" w:cs="仿宋"/>
          <w:b/>
          <w:bCs/>
          <w:kern w:val="30"/>
          <w:sz w:val="28"/>
          <w:szCs w:val="28"/>
        </w:rPr>
        <w:br w:type="page"/>
      </w:r>
      <w:r>
        <w:rPr>
          <w:rFonts w:hint="eastAsia" w:ascii="仿宋" w:hAnsi="仿宋" w:eastAsia="仿宋" w:cs="仿宋"/>
          <w:color w:val="auto"/>
          <w:kern w:val="30"/>
          <w:sz w:val="24"/>
          <w:szCs w:val="24"/>
        </w:rPr>
        <w:t>甲乙双方根据《中华人民共和国</w:t>
      </w:r>
      <w:r>
        <w:rPr>
          <w:rFonts w:hint="eastAsia" w:ascii="仿宋" w:hAnsi="仿宋" w:eastAsia="仿宋" w:cs="仿宋"/>
          <w:color w:val="auto"/>
          <w:kern w:val="30"/>
          <w:sz w:val="24"/>
          <w:szCs w:val="24"/>
          <w:lang w:val="en-US" w:eastAsia="zh-CN"/>
        </w:rPr>
        <w:t>招投标</w:t>
      </w:r>
      <w:r>
        <w:rPr>
          <w:rFonts w:hint="eastAsia" w:ascii="仿宋" w:hAnsi="仿宋" w:eastAsia="仿宋" w:cs="仿宋"/>
          <w:color w:val="auto"/>
          <w:kern w:val="30"/>
          <w:sz w:val="24"/>
          <w:szCs w:val="24"/>
        </w:rPr>
        <w:t>法》、《中华人民共和国合同法》等法律法规，遵循平等、自愿、公平和诚实信用等原则，同意按下述条款和条件签署《</w:t>
      </w:r>
      <w:r>
        <w:rPr>
          <w:rFonts w:hint="eastAsia" w:ascii="仿宋" w:hAnsi="仿宋" w:eastAsia="仿宋" w:cs="仿宋"/>
          <w:color w:val="auto"/>
          <w:kern w:val="30"/>
          <w:sz w:val="24"/>
          <w:szCs w:val="24"/>
          <w:u w:val="single"/>
        </w:rPr>
        <w:t xml:space="preserve">                  </w:t>
      </w:r>
      <w:r>
        <w:rPr>
          <w:rFonts w:hint="eastAsia" w:ascii="仿宋" w:hAnsi="仿宋" w:eastAsia="仿宋" w:cs="仿宋"/>
          <w:color w:val="auto"/>
          <w:kern w:val="30"/>
          <w:sz w:val="24"/>
          <w:szCs w:val="24"/>
          <w:lang w:val="en-US" w:eastAsia="zh-CN"/>
        </w:rPr>
        <w:t>项目</w:t>
      </w:r>
      <w:r>
        <w:rPr>
          <w:rFonts w:hint="eastAsia" w:ascii="仿宋" w:hAnsi="仿宋" w:eastAsia="仿宋" w:cs="仿宋"/>
          <w:color w:val="auto"/>
          <w:kern w:val="30"/>
          <w:sz w:val="24"/>
          <w:szCs w:val="24"/>
        </w:rPr>
        <w:t>合同》（以下简称“合同”），并共同遵守</w:t>
      </w:r>
      <w:r>
        <w:rPr>
          <w:rFonts w:hint="eastAsia" w:ascii="仿宋" w:hAnsi="仿宋" w:eastAsia="仿宋" w:cs="仿宋"/>
          <w:color w:val="auto"/>
          <w:sz w:val="24"/>
          <w:szCs w:val="24"/>
        </w:rPr>
        <w:t>。</w:t>
      </w:r>
    </w:p>
    <w:p>
      <w:pPr>
        <w:keepNext w:val="0"/>
        <w:keepLines w:val="0"/>
        <w:pageBreakBefore w:val="0"/>
        <w:widowControl w:val="0"/>
        <w:kinsoku/>
        <w:wordWrap/>
        <w:overflowPunct/>
        <w:autoSpaceDE/>
        <w:autoSpaceDN/>
        <w:bidi w:val="0"/>
        <w:spacing w:line="360" w:lineRule="auto"/>
        <w:ind w:left="0" w:firstLine="482" w:firstLineChars="200"/>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一、合同文件</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下列文件是构成本合同不可分割的部分，与合同具有同等法律效力：</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（1）本项目</w:t>
      </w:r>
      <w:r>
        <w:rPr>
          <w:rFonts w:hint="eastAsia" w:ascii="仿宋" w:hAnsi="仿宋" w:eastAsia="仿宋" w:cs="仿宋"/>
          <w:color w:val="auto"/>
          <w:sz w:val="24"/>
          <w:szCs w:val="24"/>
          <w:lang w:val="en-US" w:eastAsia="zh-CN"/>
        </w:rPr>
        <w:t>招标</w:t>
      </w:r>
      <w:r>
        <w:rPr>
          <w:rFonts w:hint="eastAsia" w:ascii="仿宋" w:hAnsi="仿宋" w:eastAsia="仿宋" w:cs="仿宋"/>
          <w:color w:val="auto"/>
          <w:sz w:val="24"/>
          <w:szCs w:val="24"/>
        </w:rPr>
        <w:t xml:space="preserve">文件及相应澄清和修改； </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（2）乙方</w:t>
      </w:r>
      <w:r>
        <w:rPr>
          <w:rFonts w:hint="eastAsia" w:ascii="仿宋" w:hAnsi="仿宋" w:eastAsia="仿宋" w:cs="仿宋"/>
          <w:color w:val="auto"/>
          <w:sz w:val="24"/>
          <w:szCs w:val="24"/>
          <w:lang w:val="en-US" w:eastAsia="zh-CN"/>
        </w:rPr>
        <w:t>投标</w:t>
      </w:r>
      <w:r>
        <w:rPr>
          <w:rFonts w:hint="eastAsia" w:ascii="仿宋" w:hAnsi="仿宋" w:eastAsia="仿宋" w:cs="仿宋"/>
          <w:color w:val="auto"/>
          <w:sz w:val="24"/>
          <w:szCs w:val="24"/>
        </w:rPr>
        <w:t>文件；</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（3）乙方在</w:t>
      </w:r>
      <w:r>
        <w:rPr>
          <w:rFonts w:hint="eastAsia" w:ascii="仿宋" w:hAnsi="仿宋" w:eastAsia="仿宋" w:cs="仿宋"/>
          <w:color w:val="auto"/>
          <w:sz w:val="24"/>
          <w:szCs w:val="24"/>
          <w:lang w:eastAsia="zh-CN"/>
        </w:rPr>
        <w:t>评标</w:t>
      </w:r>
      <w:r>
        <w:rPr>
          <w:rFonts w:hint="eastAsia" w:ascii="仿宋" w:hAnsi="仿宋" w:eastAsia="仿宋" w:cs="仿宋"/>
          <w:color w:val="auto"/>
          <w:sz w:val="24"/>
          <w:szCs w:val="24"/>
        </w:rPr>
        <w:t>过程中所作的其它承诺、声明、书面澄清等；</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 xml:space="preserve">（4）成交通知书； </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（5）甲方、乙方商定的其他必要文件、补充合同或协议。</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合同文件是一个整体，其内容互为补充。</w:t>
      </w:r>
    </w:p>
    <w:p>
      <w:pPr>
        <w:pStyle w:val="16"/>
        <w:keepNext w:val="0"/>
        <w:keepLines w:val="0"/>
        <w:pageBreakBefore w:val="0"/>
        <w:widowControl w:val="0"/>
        <w:kinsoku/>
        <w:wordWrap/>
        <w:overflowPunct/>
        <w:topLinePunct/>
        <w:autoSpaceDE/>
        <w:autoSpaceDN/>
        <w:bidi w:val="0"/>
        <w:spacing w:after="0" w:afterLines="0" w:line="360" w:lineRule="auto"/>
        <w:ind w:left="0" w:leftChars="0" w:firstLine="482" w:firstLineChars="200"/>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二、服务期限：</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bCs/>
          <w:color w:val="auto"/>
          <w:sz w:val="24"/>
          <w:szCs w:val="24"/>
        </w:rPr>
      </w:pPr>
      <w:r>
        <w:rPr>
          <w:rFonts w:hint="eastAsia" w:ascii="仿宋" w:hAnsi="仿宋" w:eastAsia="仿宋" w:cs="仿宋"/>
          <w:bCs/>
          <w:color w:val="auto"/>
          <w:sz w:val="24"/>
          <w:szCs w:val="24"/>
        </w:rPr>
        <w:t>管理服务期限为</w:t>
      </w:r>
      <w:r>
        <w:rPr>
          <w:rFonts w:hint="eastAsia" w:ascii="仿宋" w:hAnsi="仿宋" w:eastAsia="仿宋" w:cs="仿宋"/>
          <w:bCs/>
          <w:color w:val="auto"/>
          <w:sz w:val="24"/>
          <w:szCs w:val="24"/>
          <w:u w:val="single"/>
        </w:rPr>
        <w:t xml:space="preserve"> </w:t>
      </w:r>
      <w:r>
        <w:rPr>
          <w:rFonts w:hint="eastAsia" w:ascii="仿宋" w:hAnsi="仿宋" w:eastAsia="仿宋" w:cs="仿宋"/>
          <w:bCs/>
          <w:color w:val="auto"/>
          <w:sz w:val="24"/>
          <w:szCs w:val="24"/>
          <w:u w:val="single"/>
          <w:lang w:val="en-US" w:eastAsia="zh-CN"/>
        </w:rPr>
        <w:t xml:space="preserve">   </w:t>
      </w:r>
      <w:r>
        <w:rPr>
          <w:rFonts w:hint="eastAsia" w:ascii="仿宋" w:hAnsi="仿宋" w:eastAsia="仿宋" w:cs="仿宋"/>
          <w:bCs/>
          <w:color w:val="auto"/>
          <w:sz w:val="24"/>
          <w:szCs w:val="24"/>
        </w:rPr>
        <w:t>年。自</w:t>
      </w:r>
      <w:r>
        <w:rPr>
          <w:rFonts w:hint="eastAsia" w:ascii="仿宋" w:hAnsi="仿宋" w:eastAsia="仿宋" w:cs="仿宋"/>
          <w:bCs/>
          <w:color w:val="auto"/>
          <w:sz w:val="24"/>
          <w:szCs w:val="24"/>
          <w:u w:val="single"/>
        </w:rPr>
        <w:t xml:space="preserve"> </w:t>
      </w:r>
      <w:r>
        <w:rPr>
          <w:rFonts w:hint="eastAsia" w:ascii="仿宋" w:hAnsi="仿宋" w:eastAsia="仿宋" w:cs="仿宋"/>
          <w:bCs/>
          <w:color w:val="auto"/>
          <w:sz w:val="24"/>
          <w:szCs w:val="24"/>
          <w:u w:val="single"/>
          <w:lang w:val="en-US" w:eastAsia="zh-CN"/>
        </w:rPr>
        <w:t xml:space="preserve">   </w:t>
      </w:r>
      <w:r>
        <w:rPr>
          <w:rFonts w:hint="eastAsia" w:ascii="仿宋" w:hAnsi="仿宋" w:eastAsia="仿宋" w:cs="仿宋"/>
          <w:bCs/>
          <w:color w:val="auto"/>
          <w:sz w:val="24"/>
          <w:szCs w:val="24"/>
        </w:rPr>
        <w:t>年</w:t>
      </w:r>
      <w:r>
        <w:rPr>
          <w:rFonts w:hint="eastAsia" w:ascii="仿宋" w:hAnsi="仿宋" w:eastAsia="仿宋" w:cs="仿宋"/>
          <w:bCs/>
          <w:color w:val="auto"/>
          <w:sz w:val="24"/>
          <w:szCs w:val="24"/>
          <w:u w:val="single"/>
        </w:rPr>
        <w:t xml:space="preserve">  </w:t>
      </w:r>
      <w:r>
        <w:rPr>
          <w:rFonts w:hint="eastAsia" w:ascii="仿宋" w:hAnsi="仿宋" w:eastAsia="仿宋" w:cs="仿宋"/>
          <w:bCs/>
          <w:color w:val="auto"/>
          <w:sz w:val="24"/>
          <w:szCs w:val="24"/>
        </w:rPr>
        <w:t>月</w:t>
      </w:r>
      <w:r>
        <w:rPr>
          <w:rFonts w:hint="eastAsia" w:ascii="仿宋" w:hAnsi="仿宋" w:eastAsia="仿宋" w:cs="仿宋"/>
          <w:bCs/>
          <w:color w:val="auto"/>
          <w:sz w:val="24"/>
          <w:szCs w:val="24"/>
          <w:u w:val="single"/>
        </w:rPr>
        <w:t xml:space="preserve">  </w:t>
      </w:r>
      <w:r>
        <w:rPr>
          <w:rFonts w:hint="eastAsia" w:ascii="仿宋" w:hAnsi="仿宋" w:eastAsia="仿宋" w:cs="仿宋"/>
          <w:bCs/>
          <w:color w:val="auto"/>
          <w:sz w:val="24"/>
          <w:szCs w:val="24"/>
        </w:rPr>
        <w:t>日起至</w:t>
      </w:r>
      <w:r>
        <w:rPr>
          <w:rFonts w:hint="eastAsia" w:ascii="仿宋" w:hAnsi="仿宋" w:eastAsia="仿宋" w:cs="仿宋"/>
          <w:bCs/>
          <w:color w:val="auto"/>
          <w:sz w:val="24"/>
          <w:szCs w:val="24"/>
          <w:u w:val="single"/>
          <w:lang w:val="en-US" w:eastAsia="zh-CN"/>
        </w:rPr>
        <w:t xml:space="preserve"> </w:t>
      </w:r>
      <w:r>
        <w:rPr>
          <w:rFonts w:hint="eastAsia" w:ascii="仿宋" w:hAnsi="仿宋" w:eastAsia="仿宋" w:cs="仿宋"/>
          <w:bCs/>
          <w:color w:val="auto"/>
          <w:sz w:val="24"/>
          <w:szCs w:val="24"/>
          <w:u w:val="single"/>
        </w:rPr>
        <w:t xml:space="preserve">  </w:t>
      </w:r>
      <w:r>
        <w:rPr>
          <w:rFonts w:hint="eastAsia" w:ascii="仿宋" w:hAnsi="仿宋" w:eastAsia="仿宋" w:cs="仿宋"/>
          <w:bCs/>
          <w:color w:val="auto"/>
          <w:sz w:val="24"/>
          <w:szCs w:val="24"/>
        </w:rPr>
        <w:t>年</w:t>
      </w:r>
      <w:r>
        <w:rPr>
          <w:rFonts w:hint="eastAsia" w:ascii="仿宋" w:hAnsi="仿宋" w:eastAsia="仿宋" w:cs="仿宋"/>
          <w:bCs/>
          <w:color w:val="auto"/>
          <w:sz w:val="24"/>
          <w:szCs w:val="24"/>
          <w:u w:val="single"/>
        </w:rPr>
        <w:t xml:space="preserve">     </w:t>
      </w:r>
      <w:r>
        <w:rPr>
          <w:rFonts w:hint="eastAsia" w:ascii="仿宋" w:hAnsi="仿宋" w:eastAsia="仿宋" w:cs="仿宋"/>
          <w:bCs/>
          <w:color w:val="auto"/>
          <w:sz w:val="24"/>
          <w:szCs w:val="24"/>
        </w:rPr>
        <w:t>月</w:t>
      </w:r>
      <w:r>
        <w:rPr>
          <w:rFonts w:hint="eastAsia" w:ascii="仿宋" w:hAnsi="仿宋" w:eastAsia="仿宋" w:cs="仿宋"/>
          <w:bCs/>
          <w:color w:val="auto"/>
          <w:sz w:val="24"/>
          <w:szCs w:val="24"/>
          <w:u w:val="single"/>
        </w:rPr>
        <w:t xml:space="preserve">     </w:t>
      </w:r>
      <w:r>
        <w:rPr>
          <w:rFonts w:hint="eastAsia" w:ascii="仿宋" w:hAnsi="仿宋" w:eastAsia="仿宋" w:cs="仿宋"/>
          <w:bCs/>
          <w:color w:val="auto"/>
          <w:sz w:val="24"/>
          <w:szCs w:val="24"/>
        </w:rPr>
        <w:t>日止。</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b/>
          <w:bCs/>
          <w:color w:val="auto"/>
          <w:sz w:val="24"/>
          <w:szCs w:val="24"/>
        </w:rPr>
      </w:pPr>
      <w:r>
        <w:rPr>
          <w:rFonts w:hint="eastAsia" w:ascii="仿宋" w:hAnsi="仿宋" w:eastAsia="仿宋" w:cs="仿宋"/>
          <w:bCs/>
          <w:color w:val="auto"/>
          <w:sz w:val="24"/>
          <w:szCs w:val="24"/>
          <w:lang w:val="en-US" w:eastAsia="zh-CN"/>
        </w:rPr>
        <w:t>注：</w:t>
      </w:r>
      <w:r>
        <w:rPr>
          <w:rFonts w:hint="eastAsia" w:ascii="仿宋" w:hAnsi="仿宋" w:eastAsia="仿宋" w:cs="仿宋"/>
          <w:bCs/>
          <w:color w:val="auto"/>
          <w:sz w:val="24"/>
          <w:szCs w:val="24"/>
          <w:u w:val="none"/>
          <w:lang w:val="en-US" w:eastAsia="zh-CN"/>
        </w:rPr>
        <w:t>本项目招标预算为单年预算</w:t>
      </w:r>
      <w:r>
        <w:rPr>
          <w:rFonts w:hint="eastAsia" w:ascii="仿宋" w:hAnsi="仿宋" w:eastAsia="仿宋" w:cs="仿宋"/>
          <w:bCs/>
          <w:color w:val="auto"/>
          <w:sz w:val="24"/>
          <w:szCs w:val="24"/>
          <w:u w:val="none"/>
          <w:lang w:eastAsia="zh-CN"/>
        </w:rPr>
        <w:t>，</w:t>
      </w:r>
      <w:r>
        <w:rPr>
          <w:rFonts w:hint="eastAsia" w:ascii="仿宋" w:hAnsi="仿宋" w:eastAsia="仿宋" w:cs="仿宋"/>
          <w:bCs/>
          <w:color w:val="auto"/>
          <w:sz w:val="24"/>
          <w:szCs w:val="24"/>
          <w:u w:val="none"/>
          <w:lang w:val="en-US" w:eastAsia="zh-CN"/>
        </w:rPr>
        <w:t>合同一年一签，服务期限为1年。</w:t>
      </w:r>
    </w:p>
    <w:p>
      <w:pPr>
        <w:keepNext w:val="0"/>
        <w:keepLines w:val="0"/>
        <w:pageBreakBefore w:val="0"/>
        <w:widowControl w:val="0"/>
        <w:kinsoku/>
        <w:wordWrap/>
        <w:overflowPunct/>
        <w:autoSpaceDE/>
        <w:autoSpaceDN/>
        <w:bidi w:val="0"/>
        <w:spacing w:line="360" w:lineRule="auto"/>
        <w:ind w:left="0" w:firstLine="482" w:firstLineChars="200"/>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三、</w:t>
      </w:r>
      <w:r>
        <w:rPr>
          <w:rFonts w:hint="eastAsia" w:ascii="仿宋" w:hAnsi="仿宋" w:eastAsia="仿宋" w:cs="仿宋"/>
          <w:bCs/>
          <w:color w:val="auto"/>
          <w:sz w:val="24"/>
          <w:szCs w:val="24"/>
        </w:rPr>
        <w:t xml:space="preserve"> </w:t>
      </w:r>
      <w:r>
        <w:rPr>
          <w:rFonts w:hint="eastAsia" w:ascii="仿宋" w:hAnsi="仿宋" w:eastAsia="仿宋" w:cs="仿宋"/>
          <w:b/>
          <w:bCs/>
          <w:color w:val="auto"/>
          <w:sz w:val="24"/>
          <w:szCs w:val="24"/>
        </w:rPr>
        <w:t>服务内容</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bCs/>
          <w:color w:val="auto"/>
          <w:sz w:val="24"/>
          <w:szCs w:val="24"/>
          <w:u w:val="single"/>
        </w:rPr>
      </w:pPr>
      <w:r>
        <w:rPr>
          <w:rFonts w:hint="eastAsia" w:ascii="仿宋" w:hAnsi="仿宋" w:eastAsia="仿宋" w:cs="仿宋"/>
          <w:bCs/>
          <w:color w:val="auto"/>
          <w:sz w:val="24"/>
          <w:szCs w:val="24"/>
          <w:u w:val="single"/>
        </w:rPr>
        <w:t xml:space="preserve">                                                                                   </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bCs/>
          <w:color w:val="auto"/>
          <w:sz w:val="24"/>
          <w:szCs w:val="24"/>
        </w:rPr>
      </w:pPr>
      <w:r>
        <w:rPr>
          <w:rFonts w:hint="eastAsia" w:ascii="仿宋" w:hAnsi="仿宋" w:eastAsia="仿宋" w:cs="仿宋"/>
          <w:bCs/>
          <w:color w:val="auto"/>
          <w:sz w:val="24"/>
          <w:szCs w:val="24"/>
          <w:u w:val="single"/>
        </w:rPr>
        <w:t xml:space="preserve">                                                                                 </w:t>
      </w:r>
      <w:r>
        <w:rPr>
          <w:rFonts w:hint="eastAsia" w:ascii="仿宋" w:hAnsi="仿宋" w:eastAsia="仿宋" w:cs="仿宋"/>
          <w:b/>
          <w:bCs/>
          <w:color w:val="auto"/>
          <w:sz w:val="24"/>
          <w:szCs w:val="24"/>
          <w:u w:val="single"/>
        </w:rPr>
        <w:t xml:space="preserve"> </w:t>
      </w:r>
      <w:r>
        <w:rPr>
          <w:rFonts w:hint="eastAsia" w:ascii="仿宋" w:hAnsi="仿宋" w:eastAsia="仿宋" w:cs="仿宋"/>
          <w:bCs/>
          <w:color w:val="auto"/>
          <w:sz w:val="24"/>
          <w:szCs w:val="24"/>
          <w:u w:val="single"/>
        </w:rPr>
        <w:t xml:space="preserve">      </w:t>
      </w:r>
    </w:p>
    <w:p>
      <w:pPr>
        <w:keepNext w:val="0"/>
        <w:keepLines w:val="0"/>
        <w:pageBreakBefore w:val="0"/>
        <w:widowControl w:val="0"/>
        <w:kinsoku/>
        <w:wordWrap/>
        <w:overflowPunct/>
        <w:autoSpaceDE/>
        <w:autoSpaceDN/>
        <w:bidi w:val="0"/>
        <w:spacing w:line="360" w:lineRule="auto"/>
        <w:ind w:left="0" w:firstLine="482" w:firstLineChars="200"/>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四、合同价款</w:t>
      </w:r>
    </w:p>
    <w:p>
      <w:pPr>
        <w:pStyle w:val="13"/>
        <w:keepNext w:val="0"/>
        <w:keepLines w:val="0"/>
        <w:pageBreakBefore w:val="0"/>
        <w:widowControl w:val="0"/>
        <w:kinsoku/>
        <w:wordWrap/>
        <w:overflowPunct/>
        <w:autoSpaceDE/>
        <w:autoSpaceDN/>
        <w:bidi w:val="0"/>
        <w:spacing w:line="360" w:lineRule="auto"/>
        <w:ind w:left="0" w:lef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本合同总价款为人民币（大写）：</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元整（小写：¥</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元）。 </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上述价款为甲方支付给乙方的确保合同全面完整履行的全部费用，包括完成全部所列项目服务管理内容所需全部费用和税金。</w:t>
      </w:r>
    </w:p>
    <w:p>
      <w:pPr>
        <w:keepNext w:val="0"/>
        <w:keepLines w:val="0"/>
        <w:pageBreakBefore w:val="0"/>
        <w:widowControl w:val="0"/>
        <w:kinsoku/>
        <w:wordWrap/>
        <w:overflowPunct/>
        <w:autoSpaceDE/>
        <w:autoSpaceDN/>
        <w:bidi w:val="0"/>
        <w:spacing w:line="360" w:lineRule="auto"/>
        <w:ind w:left="0" w:firstLine="482" w:firstLineChars="200"/>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五</w:t>
      </w:r>
      <w:r>
        <w:rPr>
          <w:rFonts w:hint="eastAsia" w:ascii="仿宋" w:hAnsi="仿宋" w:eastAsia="仿宋" w:cs="仿宋"/>
          <w:b/>
          <w:bCs/>
          <w:color w:val="auto"/>
          <w:sz w:val="24"/>
          <w:szCs w:val="24"/>
          <w:highlight w:val="none"/>
        </w:rPr>
        <w:t>、付款方式</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color w:val="auto"/>
          <w:sz w:val="24"/>
          <w:szCs w:val="24"/>
          <w:highlight w:val="yellow"/>
        </w:rPr>
      </w:pPr>
      <w:r>
        <w:rPr>
          <w:rFonts w:hint="eastAsia" w:ascii="仿宋" w:hAnsi="仿宋" w:eastAsia="仿宋" w:cs="仿宋"/>
          <w:color w:val="auto"/>
          <w:sz w:val="24"/>
          <w:szCs w:val="24"/>
          <w:highlight w:val="none"/>
          <w:lang w:val="en-US" w:eastAsia="zh-CN"/>
        </w:rPr>
        <w:t>由采购人负责结算。付款方式:按季度结算，结算时需向采购人提供当季度工资表、考勤表、发票、收款收据。</w:t>
      </w:r>
    </w:p>
    <w:p>
      <w:pPr>
        <w:keepNext w:val="0"/>
        <w:keepLines w:val="0"/>
        <w:pageBreakBefore w:val="0"/>
        <w:widowControl w:val="0"/>
        <w:kinsoku/>
        <w:wordWrap/>
        <w:overflowPunct/>
        <w:autoSpaceDE/>
        <w:autoSpaceDN/>
        <w:bidi w:val="0"/>
        <w:adjustRightInd w:val="0"/>
        <w:snapToGrid w:val="0"/>
        <w:spacing w:line="360" w:lineRule="auto"/>
        <w:ind w:left="0" w:firstLine="482" w:firstLineChars="200"/>
        <w:textAlignment w:val="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w:t>
      </w:r>
      <w:r>
        <w:rPr>
          <w:rFonts w:hint="eastAsia" w:ascii="仿宋" w:hAnsi="仿宋" w:eastAsia="仿宋" w:cs="仿宋"/>
          <w:b/>
          <w:color w:val="auto"/>
          <w:sz w:val="24"/>
          <w:szCs w:val="24"/>
        </w:rPr>
        <w:t>违约责任</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1、甲乙双方任何一方违约，造成对方经济损失的，应给予对方经济赔偿。</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2、如果乙方无正当理由拖延管理或不按时提供服务，将受到以下制裁：</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甲方</w:t>
      </w:r>
      <w:r>
        <w:rPr>
          <w:rFonts w:hint="eastAsia" w:ascii="仿宋" w:hAnsi="仿宋" w:eastAsia="仿宋" w:cs="仿宋"/>
          <w:color w:val="auto"/>
          <w:sz w:val="24"/>
          <w:szCs w:val="24"/>
        </w:rPr>
        <w:t>不再向乙方支付尚未支付的服务费</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（2）向乙方加收违约损失赔偿。</w:t>
      </w:r>
    </w:p>
    <w:p>
      <w:pPr>
        <w:keepNext w:val="0"/>
        <w:keepLines w:val="0"/>
        <w:pageBreakBefore w:val="0"/>
        <w:widowControl w:val="0"/>
        <w:kinsoku/>
        <w:wordWrap/>
        <w:overflowPunct/>
        <w:autoSpaceDE/>
        <w:autoSpaceDN/>
        <w:bidi w:val="0"/>
        <w:spacing w:line="360" w:lineRule="auto"/>
        <w:ind w:left="0" w:firstLine="480" w:firstLineChars="200"/>
        <w:textAlignment w:val="auto"/>
        <w:outlineLvl w:val="9"/>
        <w:rPr>
          <w:rFonts w:hint="eastAsia" w:ascii="仿宋" w:hAnsi="仿宋" w:eastAsia="仿宋" w:cs="仿宋"/>
          <w:color w:val="auto"/>
          <w:sz w:val="24"/>
          <w:szCs w:val="24"/>
          <w:highlight w:val="yellow"/>
          <w:u w:val="single"/>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、乙方如迟延履行合同、不完全履行合同，除支付违约金外，乙方仍应实际履行合同；不履行或履行合同不符合约定，甲方均有权解除合同，并就乙方违约给甲方造成的损失向乙方索赔</w:t>
      </w:r>
    </w:p>
    <w:p>
      <w:pPr>
        <w:keepNext w:val="0"/>
        <w:keepLines w:val="0"/>
        <w:pageBreakBefore w:val="0"/>
        <w:widowControl w:val="0"/>
        <w:kinsoku/>
        <w:wordWrap/>
        <w:overflowPunct/>
        <w:autoSpaceDE/>
        <w:autoSpaceDN/>
        <w:bidi w:val="0"/>
        <w:adjustRightInd w:val="0"/>
        <w:snapToGrid w:val="0"/>
        <w:spacing w:line="360" w:lineRule="auto"/>
        <w:ind w:left="0" w:firstLine="482" w:firstLineChars="200"/>
        <w:textAlignment w:val="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七</w:t>
      </w:r>
      <w:r>
        <w:rPr>
          <w:rFonts w:hint="eastAsia" w:ascii="仿宋" w:hAnsi="仿宋" w:eastAsia="仿宋" w:cs="仿宋"/>
          <w:b/>
          <w:color w:val="auto"/>
          <w:sz w:val="24"/>
          <w:szCs w:val="24"/>
        </w:rPr>
        <w:t>、争议的解决</w:t>
      </w:r>
    </w:p>
    <w:p>
      <w:pPr>
        <w:keepNext w:val="0"/>
        <w:keepLines w:val="0"/>
        <w:pageBreakBefore w:val="0"/>
        <w:widowControl w:val="0"/>
        <w:kinsoku/>
        <w:wordWrap/>
        <w:overflowPunct/>
        <w:autoSpaceDE/>
        <w:autoSpaceDN/>
        <w:bidi w:val="0"/>
        <w:adjustRightInd w:val="0"/>
        <w:snapToGrid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1、在执行合同中发生的或与本合同有关的争端，双方应通过友好协商解决，经协商在30天内不能达成一致意见时，可向西安仲裁委员会申请调解或仲裁。</w:t>
      </w:r>
    </w:p>
    <w:p>
      <w:pPr>
        <w:keepNext w:val="0"/>
        <w:keepLines w:val="0"/>
        <w:pageBreakBefore w:val="0"/>
        <w:widowControl w:val="0"/>
        <w:kinsoku/>
        <w:wordWrap/>
        <w:overflowPunct/>
        <w:autoSpaceDE/>
        <w:autoSpaceDN/>
        <w:bidi w:val="0"/>
        <w:adjustRightInd w:val="0"/>
        <w:snapToGrid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2、仲裁裁决为最终裁决，对甲乙双方均具有约束力。</w:t>
      </w:r>
    </w:p>
    <w:p>
      <w:pPr>
        <w:keepNext w:val="0"/>
        <w:keepLines w:val="0"/>
        <w:pageBreakBefore w:val="0"/>
        <w:widowControl w:val="0"/>
        <w:kinsoku/>
        <w:wordWrap/>
        <w:overflowPunct/>
        <w:autoSpaceDE/>
        <w:autoSpaceDN/>
        <w:bidi w:val="0"/>
        <w:adjustRightInd w:val="0"/>
        <w:snapToGrid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3、仲裁费用除仲裁机构另有裁决外，由败诉方承担。</w:t>
      </w:r>
    </w:p>
    <w:p>
      <w:pPr>
        <w:keepNext w:val="0"/>
        <w:keepLines w:val="0"/>
        <w:pageBreakBefore w:val="0"/>
        <w:widowControl w:val="0"/>
        <w:kinsoku/>
        <w:wordWrap/>
        <w:overflowPunct/>
        <w:autoSpaceDE/>
        <w:autoSpaceDN/>
        <w:bidi w:val="0"/>
        <w:adjustRightInd w:val="0"/>
        <w:snapToGrid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4、在仲裁期间，除正在进行仲裁的部分外，本合同其他部分应继续执行。</w:t>
      </w:r>
    </w:p>
    <w:p>
      <w:pPr>
        <w:keepNext w:val="0"/>
        <w:keepLines w:val="0"/>
        <w:pageBreakBefore w:val="0"/>
        <w:widowControl w:val="0"/>
        <w:kinsoku/>
        <w:wordWrap/>
        <w:overflowPunct/>
        <w:autoSpaceDE/>
        <w:autoSpaceDN/>
        <w:bidi w:val="0"/>
        <w:adjustRightInd w:val="0"/>
        <w:snapToGrid w:val="0"/>
        <w:spacing w:line="360" w:lineRule="auto"/>
        <w:ind w:left="0" w:firstLine="482" w:firstLineChars="200"/>
        <w:textAlignment w:val="auto"/>
        <w:outlineLvl w:val="9"/>
        <w:rPr>
          <w:rFonts w:hint="eastAsia" w:ascii="仿宋" w:hAnsi="仿宋" w:eastAsia="仿宋" w:cs="仿宋"/>
          <w:color w:val="auto"/>
          <w:sz w:val="24"/>
          <w:szCs w:val="24"/>
        </w:rPr>
      </w:pPr>
      <w:r>
        <w:rPr>
          <w:rFonts w:hint="eastAsia" w:ascii="仿宋" w:hAnsi="仿宋" w:eastAsia="仿宋" w:cs="仿宋"/>
          <w:b/>
          <w:color w:val="auto"/>
          <w:sz w:val="24"/>
          <w:szCs w:val="24"/>
          <w:lang w:val="en-US" w:eastAsia="zh-CN"/>
        </w:rPr>
        <w:t>八</w:t>
      </w:r>
      <w:r>
        <w:rPr>
          <w:rFonts w:hint="eastAsia" w:ascii="仿宋" w:hAnsi="仿宋" w:eastAsia="仿宋" w:cs="仿宋"/>
          <w:b/>
          <w:color w:val="auto"/>
          <w:sz w:val="24"/>
          <w:szCs w:val="24"/>
        </w:rPr>
        <w:t>、合同终止与修改</w:t>
      </w:r>
      <w:r>
        <w:rPr>
          <w:rFonts w:hint="eastAsia" w:ascii="仿宋" w:hAnsi="仿宋" w:eastAsia="仿宋" w:cs="仿宋"/>
          <w:color w:val="auto"/>
          <w:sz w:val="24"/>
          <w:szCs w:val="24"/>
        </w:rPr>
        <w:t xml:space="preserve"> </w:t>
      </w:r>
    </w:p>
    <w:p>
      <w:pPr>
        <w:keepNext w:val="0"/>
        <w:keepLines w:val="0"/>
        <w:pageBreakBefore w:val="0"/>
        <w:widowControl w:val="0"/>
        <w:kinsoku/>
        <w:wordWrap/>
        <w:overflowPunct/>
        <w:autoSpaceDE/>
        <w:autoSpaceDN/>
        <w:bidi w:val="0"/>
        <w:adjustRightInd w:val="0"/>
        <w:snapToGrid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合作期内任何一方不得擅自停止合同，否则应负担所造成的一切损失。出现下列情况时合同自动终止：</w:t>
      </w:r>
    </w:p>
    <w:p>
      <w:pPr>
        <w:keepNext w:val="0"/>
        <w:keepLines w:val="0"/>
        <w:pageBreakBefore w:val="0"/>
        <w:widowControl w:val="0"/>
        <w:numPr>
          <w:ilvl w:val="0"/>
          <w:numId w:val="7"/>
        </w:numPr>
        <w:kinsoku/>
        <w:wordWrap/>
        <w:overflowPunct/>
        <w:autoSpaceDE/>
        <w:autoSpaceDN/>
        <w:bidi w:val="0"/>
        <w:adjustRightInd w:val="0"/>
        <w:snapToGrid w:val="0"/>
        <w:spacing w:line="360" w:lineRule="auto"/>
        <w:ind w:left="0" w:leftChars="0" w:firstLine="400" w:firstLineChars="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如果乙方不能履行合同规定的义务，不能达到甲方要求的管理和服务目标；</w:t>
      </w:r>
    </w:p>
    <w:p>
      <w:pPr>
        <w:keepNext w:val="0"/>
        <w:keepLines w:val="0"/>
        <w:pageBreakBefore w:val="0"/>
        <w:widowControl w:val="0"/>
        <w:numPr>
          <w:ilvl w:val="0"/>
          <w:numId w:val="7"/>
        </w:numPr>
        <w:kinsoku/>
        <w:wordWrap/>
        <w:overflowPunct/>
        <w:autoSpaceDE/>
        <w:autoSpaceDN/>
        <w:bidi w:val="0"/>
        <w:adjustRightInd w:val="0"/>
        <w:snapToGrid w:val="0"/>
        <w:spacing w:line="360" w:lineRule="auto"/>
        <w:ind w:left="0" w:leftChars="0" w:firstLine="400" w:firstLineChars="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甲方每季对乙方履行合同的情况进行一次综合考核，考核不合格，视作乙方违约，并自动终止合同。</w:t>
      </w:r>
    </w:p>
    <w:p>
      <w:pPr>
        <w:keepNext w:val="0"/>
        <w:keepLines w:val="0"/>
        <w:pageBreakBefore w:val="0"/>
        <w:widowControl w:val="0"/>
        <w:numPr>
          <w:ilvl w:val="0"/>
          <w:numId w:val="7"/>
        </w:numPr>
        <w:kinsoku/>
        <w:wordWrap/>
        <w:overflowPunct/>
        <w:autoSpaceDE/>
        <w:autoSpaceDN/>
        <w:bidi w:val="0"/>
        <w:spacing w:line="360" w:lineRule="auto"/>
        <w:ind w:left="0" w:leftChars="0" w:firstLine="400" w:firstLineChars="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合同条款的任何改动，均须由合同签署双方签署合同修改书或合同补充协议。该合同修改或补充被视为本合同的组成部分，具有与本合同同等的法律效力。</w:t>
      </w:r>
    </w:p>
    <w:p>
      <w:pPr>
        <w:keepNext w:val="0"/>
        <w:keepLines w:val="0"/>
        <w:pageBreakBefore w:val="0"/>
        <w:widowControl w:val="0"/>
        <w:numPr>
          <w:ilvl w:val="0"/>
          <w:numId w:val="7"/>
        </w:numPr>
        <w:kinsoku/>
        <w:wordWrap/>
        <w:overflowPunct/>
        <w:autoSpaceDE/>
        <w:autoSpaceDN/>
        <w:bidi w:val="0"/>
        <w:spacing w:line="360" w:lineRule="auto"/>
        <w:ind w:left="0" w:leftChars="0" w:firstLine="400" w:firstLineChars="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本合同的未尽事宜，经双方协商可签订补充协议，所签订的补充协议与本合同具有同等的法律效力。</w:t>
      </w:r>
    </w:p>
    <w:p>
      <w:pPr>
        <w:keepNext w:val="0"/>
        <w:keepLines w:val="0"/>
        <w:pageBreakBefore w:val="0"/>
        <w:widowControl w:val="0"/>
        <w:kinsoku/>
        <w:wordWrap/>
        <w:overflowPunct/>
        <w:autoSpaceDE/>
        <w:autoSpaceDN/>
        <w:bidi w:val="0"/>
        <w:adjustRightInd w:val="0"/>
        <w:snapToGrid w:val="0"/>
        <w:spacing w:line="360" w:lineRule="auto"/>
        <w:ind w:left="0" w:firstLine="482" w:firstLineChars="200"/>
        <w:textAlignment w:val="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九</w:t>
      </w:r>
      <w:r>
        <w:rPr>
          <w:rFonts w:hint="eastAsia" w:ascii="仿宋" w:hAnsi="仿宋" w:eastAsia="仿宋" w:cs="仿宋"/>
          <w:b/>
          <w:color w:val="auto"/>
          <w:sz w:val="24"/>
          <w:szCs w:val="24"/>
        </w:rPr>
        <w:t>、合同生效</w:t>
      </w:r>
    </w:p>
    <w:p>
      <w:pPr>
        <w:keepNext w:val="0"/>
        <w:keepLines w:val="0"/>
        <w:pageBreakBefore w:val="0"/>
        <w:widowControl w:val="0"/>
        <w:kinsoku/>
        <w:wordWrap/>
        <w:overflowPunct/>
        <w:autoSpaceDE/>
        <w:autoSpaceDN/>
        <w:bidi w:val="0"/>
        <w:adjustRightInd w:val="0"/>
        <w:snapToGrid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1、本合同经双方法人代表或授权代表签字并加盖公章（或合同专用章）后，即开始生效。</w:t>
      </w:r>
    </w:p>
    <w:p>
      <w:pPr>
        <w:keepNext w:val="0"/>
        <w:keepLines w:val="0"/>
        <w:pageBreakBefore w:val="0"/>
        <w:widowControl w:val="0"/>
        <w:kinsoku/>
        <w:wordWrap/>
        <w:overflowPunct/>
        <w:autoSpaceDE/>
        <w:autoSpaceDN/>
        <w:bidi w:val="0"/>
        <w:adjustRightInd w:val="0"/>
        <w:snapToGrid w:val="0"/>
        <w:spacing w:line="360" w:lineRule="auto"/>
        <w:ind w:left="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2、本合同一式</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份，甲方执</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份，乙方执</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份。</w:t>
      </w:r>
    </w:p>
    <w:p>
      <w:pPr>
        <w:keepNext w:val="0"/>
        <w:keepLines w:val="0"/>
        <w:pageBreakBefore w:val="0"/>
        <w:kinsoku/>
        <w:overflowPunct/>
        <w:autoSpaceDE/>
        <w:autoSpaceDN/>
        <w:bidi w:val="0"/>
        <w:adjustRightInd w:val="0"/>
        <w:snapToGrid w:val="0"/>
        <w:spacing w:line="360" w:lineRule="auto"/>
        <w:outlineLvl w:val="9"/>
        <w:rPr>
          <w:rFonts w:hint="eastAsia" w:ascii="仿宋" w:hAnsi="仿宋" w:eastAsia="仿宋" w:cs="仿宋"/>
          <w:color w:val="auto"/>
          <w:sz w:val="24"/>
          <w:szCs w:val="24"/>
        </w:rPr>
      </w:pPr>
    </w:p>
    <w:p>
      <w:pPr>
        <w:pStyle w:val="12"/>
        <w:keepNext w:val="0"/>
        <w:keepLines w:val="0"/>
        <w:pageBreakBefore w:val="0"/>
        <w:kinsoku/>
        <w:overflowPunct/>
        <w:autoSpaceDE/>
        <w:autoSpaceDN/>
        <w:bidi w:val="0"/>
        <w:spacing w:line="360" w:lineRule="auto"/>
        <w:rPr>
          <w:rFonts w:hint="eastAsia" w:ascii="仿宋" w:hAnsi="仿宋" w:eastAsia="仿宋" w:cs="仿宋"/>
          <w:sz w:val="24"/>
          <w:szCs w:val="24"/>
        </w:rPr>
      </w:pPr>
    </w:p>
    <w:p>
      <w:pPr>
        <w:pStyle w:val="73"/>
        <w:keepNext w:val="0"/>
        <w:keepLines w:val="0"/>
        <w:pageBreakBefore w:val="0"/>
        <w:widowControl/>
        <w:kinsoku/>
        <w:wordWrap/>
        <w:overflowPunct/>
        <w:topLinePunct w:val="0"/>
        <w:autoSpaceDE/>
        <w:autoSpaceDN/>
        <w:bidi w:val="0"/>
        <w:adjustRightInd/>
        <w:snapToGrid/>
        <w:spacing w:line="360" w:lineRule="auto"/>
        <w:ind w:left="420" w:left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 xml:space="preserve">甲方：___________（盖章）           乙方：___________（盖章） </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法定代表人或其授权的                法定代表人或其授权的</w:t>
      </w:r>
    </w:p>
    <w:p>
      <w:pPr>
        <w:pStyle w:val="73"/>
        <w:keepNext w:val="0"/>
        <w:keepLines w:val="0"/>
        <w:pageBreakBefore w:val="0"/>
        <w:widowControl/>
        <w:kinsoku/>
        <w:wordWrap/>
        <w:overflowPunct/>
        <w:topLinePunct w:val="0"/>
        <w:autoSpaceDE/>
        <w:autoSpaceDN/>
        <w:bidi w:val="0"/>
        <w:adjustRightInd/>
        <w:snapToGrid/>
        <w:spacing w:line="360" w:lineRule="auto"/>
        <w:ind w:left="420" w:leftChars="200" w:firstLine="0" w:firstLineChars="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 xml:space="preserve">代理人：_________（签字）           代理人：_________（签字）         </w:t>
      </w:r>
      <w:r>
        <w:rPr>
          <w:rFonts w:hint="eastAsia" w:ascii="仿宋" w:hAnsi="仿宋" w:eastAsia="仿宋" w:cs="仿宋"/>
          <w:color w:val="auto"/>
          <w:sz w:val="24"/>
          <w:szCs w:val="24"/>
        </w:rPr>
        <w:br w:type="textWrapping"/>
      </w:r>
    </w:p>
    <w:p>
      <w:pPr>
        <w:keepNext w:val="0"/>
        <w:keepLines w:val="0"/>
        <w:pageBreakBefore w:val="0"/>
        <w:kinsoku/>
        <w:wordWrap/>
        <w:overflowPunct/>
        <w:topLinePunct w:val="0"/>
        <w:autoSpaceDE/>
        <w:autoSpaceDN/>
        <w:bidi w:val="0"/>
        <w:spacing w:line="360" w:lineRule="auto"/>
        <w:ind w:right="0"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br w:type="page"/>
      </w:r>
    </w:p>
    <w:p>
      <w:pPr>
        <w:pStyle w:val="3"/>
        <w:numPr>
          <w:ilvl w:val="0"/>
          <w:numId w:val="0"/>
        </w:numPr>
        <w:spacing w:line="400" w:lineRule="exact"/>
        <w:jc w:val="center"/>
        <w:textAlignment w:val="baseline"/>
        <w:rPr>
          <w:rFonts w:hint="eastAsia" w:ascii="仿宋" w:hAnsi="仿宋" w:eastAsia="仿宋" w:cs="仿宋"/>
          <w:sz w:val="30"/>
          <w:szCs w:val="30"/>
          <w:lang w:val="en-US" w:eastAsia="zh-CN"/>
        </w:rPr>
      </w:pPr>
    </w:p>
    <w:p>
      <w:pPr>
        <w:pStyle w:val="3"/>
        <w:numPr>
          <w:ilvl w:val="0"/>
          <w:numId w:val="0"/>
        </w:numPr>
        <w:spacing w:line="400" w:lineRule="exact"/>
        <w:jc w:val="center"/>
        <w:textAlignment w:val="baseline"/>
        <w:rPr>
          <w:rFonts w:hint="eastAsia" w:ascii="仿宋" w:hAnsi="仿宋" w:eastAsia="仿宋" w:cs="仿宋"/>
          <w:sz w:val="30"/>
          <w:szCs w:val="30"/>
        </w:rPr>
      </w:pPr>
      <w:r>
        <w:rPr>
          <w:rFonts w:hint="eastAsia" w:ascii="仿宋" w:hAnsi="仿宋" w:eastAsia="仿宋" w:cs="仿宋"/>
          <w:sz w:val="30"/>
          <w:szCs w:val="30"/>
          <w:lang w:val="en-US" w:eastAsia="zh-CN"/>
        </w:rPr>
        <w:t xml:space="preserve">第五章 </w:t>
      </w:r>
      <w:bookmarkStart w:id="21" w:name="_Toc20133"/>
      <w:r>
        <w:rPr>
          <w:rFonts w:hint="eastAsia" w:ascii="仿宋" w:hAnsi="仿宋" w:eastAsia="仿宋" w:cs="仿宋"/>
          <w:sz w:val="30"/>
          <w:szCs w:val="30"/>
        </w:rPr>
        <w:t>谈判响应文件格式</w:t>
      </w:r>
      <w:bookmarkEnd w:id="18"/>
      <w:bookmarkEnd w:id="19"/>
      <w:bookmarkEnd w:id="20"/>
      <w:bookmarkEnd w:id="21"/>
    </w:p>
    <w:p>
      <w:pPr>
        <w:spacing w:line="360" w:lineRule="auto"/>
        <w:ind w:firstLine="480" w:firstLineChars="200"/>
        <w:rPr>
          <w:rFonts w:hint="eastAsia" w:ascii="仿宋" w:hAnsi="仿宋" w:eastAsia="仿宋" w:cs="仿宋"/>
          <w:sz w:val="24"/>
        </w:rPr>
      </w:pPr>
      <w:r>
        <w:rPr>
          <w:rFonts w:hint="eastAsia" w:ascii="仿宋" w:hAnsi="仿宋" w:eastAsia="仿宋" w:cs="仿宋"/>
          <w:bCs/>
          <w:kern w:val="0"/>
          <w:sz w:val="24"/>
          <w:lang w:val="zh-CN"/>
        </w:rPr>
        <w:t>供应商应按照谈判文件要求编制谈判响应文件，</w:t>
      </w:r>
      <w:r>
        <w:rPr>
          <w:rFonts w:hint="eastAsia" w:ascii="仿宋" w:hAnsi="仿宋" w:eastAsia="仿宋" w:cs="仿宋"/>
          <w:sz w:val="24"/>
        </w:rPr>
        <w:t>编制谈判响应文件前，请详细阅读谈判文件，理解文件中的每一项要求。全部编制完成，并按要求加盖公章后，</w:t>
      </w:r>
      <w:r>
        <w:rPr>
          <w:rFonts w:hint="eastAsia" w:ascii="仿宋" w:hAnsi="仿宋" w:eastAsia="仿宋" w:cs="仿宋"/>
          <w:bCs/>
          <w:kern w:val="0"/>
          <w:sz w:val="24"/>
          <w:lang w:val="zh-CN"/>
        </w:rPr>
        <w:t>编制相应页码，胶装成册，按规定分别封装（每一项内容必须在目录中注明具体页码，便于谈判小组评审）。</w:t>
      </w:r>
    </w:p>
    <w:p>
      <w:pPr>
        <w:spacing w:line="360" w:lineRule="atLeast"/>
        <w:textAlignment w:val="baseline"/>
        <w:rPr>
          <w:rFonts w:hint="eastAsia" w:ascii="仿宋" w:hAnsi="仿宋" w:eastAsia="仿宋" w:cs="仿宋"/>
          <w:sz w:val="32"/>
          <w:szCs w:val="32"/>
        </w:rPr>
      </w:pPr>
    </w:p>
    <w:p>
      <w:pPr>
        <w:rPr>
          <w:rFonts w:hint="eastAsia" w:ascii="仿宋" w:hAnsi="仿宋" w:eastAsia="仿宋" w:cs="仿宋"/>
          <w:sz w:val="32"/>
          <w:szCs w:val="32"/>
        </w:rPr>
      </w:pPr>
      <w:r>
        <w:rPr>
          <w:rFonts w:hint="eastAsia" w:ascii="仿宋" w:hAnsi="仿宋" w:eastAsia="仿宋" w:cs="仿宋"/>
          <w:sz w:val="32"/>
          <w:szCs w:val="32"/>
        </w:rPr>
        <w:br w:type="page"/>
      </w:r>
    </w:p>
    <w:p>
      <w:pPr>
        <w:spacing w:line="360" w:lineRule="atLeast"/>
        <w:textAlignment w:val="baseline"/>
        <w:rPr>
          <w:rFonts w:hint="eastAsia" w:ascii="仿宋" w:hAnsi="仿宋" w:eastAsia="仿宋" w:cs="仿宋"/>
          <w:sz w:val="32"/>
          <w:szCs w:val="32"/>
        </w:rPr>
      </w:pPr>
      <w:r>
        <w:rPr>
          <w:rFonts w:hint="eastAsia" w:ascii="仿宋" w:hAnsi="仿宋" w:eastAsia="仿宋" w:cs="仿宋"/>
          <w:sz w:val="32"/>
          <w:szCs w:val="32"/>
        </w:rPr>
        <w:t xml:space="preserve">项目编号：        </w:t>
      </w:r>
      <w:r>
        <w:rPr>
          <w:rFonts w:hint="eastAsia" w:ascii="仿宋" w:hAnsi="仿宋" w:eastAsia="仿宋" w:cs="仿宋"/>
          <w:sz w:val="32"/>
          <w:szCs w:val="32"/>
          <w:lang w:val="en-US" w:eastAsia="zh-CN"/>
        </w:rPr>
        <w:t xml:space="preserve">                  </w:t>
      </w:r>
      <w:r>
        <w:rPr>
          <w:rFonts w:hint="eastAsia" w:ascii="仿宋" w:hAnsi="仿宋" w:eastAsia="仿宋" w:cs="仿宋"/>
          <w:b/>
          <w:sz w:val="28"/>
          <w:szCs w:val="28"/>
        </w:rPr>
        <w:t>（正本或副本）</w:t>
      </w:r>
    </w:p>
    <w:p>
      <w:pPr>
        <w:spacing w:line="360" w:lineRule="atLeast"/>
        <w:textAlignment w:val="baseline"/>
        <w:rPr>
          <w:rFonts w:hint="eastAsia" w:ascii="仿宋" w:hAnsi="仿宋" w:eastAsia="仿宋" w:cs="仿宋"/>
          <w:sz w:val="20"/>
          <w:szCs w:val="21"/>
        </w:rPr>
      </w:pPr>
    </w:p>
    <w:p>
      <w:pPr>
        <w:pStyle w:val="34"/>
        <w:rPr>
          <w:rFonts w:hint="eastAsia" w:ascii="仿宋" w:hAnsi="仿宋" w:eastAsia="仿宋" w:cs="仿宋"/>
        </w:rPr>
      </w:pPr>
    </w:p>
    <w:p>
      <w:pPr>
        <w:pStyle w:val="34"/>
        <w:rPr>
          <w:rFonts w:hint="eastAsia" w:ascii="仿宋" w:hAnsi="仿宋" w:eastAsia="仿宋" w:cs="仿宋"/>
        </w:rPr>
      </w:pPr>
    </w:p>
    <w:p>
      <w:pPr>
        <w:pStyle w:val="34"/>
        <w:rPr>
          <w:rFonts w:hint="eastAsia" w:ascii="仿宋" w:hAnsi="仿宋" w:eastAsia="仿宋" w:cs="仿宋"/>
        </w:rPr>
      </w:pPr>
    </w:p>
    <w:p>
      <w:pPr>
        <w:spacing w:line="360" w:lineRule="atLeast"/>
        <w:textAlignment w:val="baseline"/>
        <w:rPr>
          <w:rFonts w:hint="eastAsia" w:ascii="仿宋" w:hAnsi="仿宋" w:eastAsia="仿宋" w:cs="仿宋"/>
          <w:sz w:val="20"/>
          <w:szCs w:val="21"/>
        </w:rPr>
      </w:pPr>
    </w:p>
    <w:p>
      <w:pPr>
        <w:jc w:val="center"/>
        <w:textAlignment w:val="baseline"/>
        <w:rPr>
          <w:rFonts w:hint="eastAsia" w:ascii="仿宋" w:hAnsi="仿宋" w:eastAsia="仿宋" w:cs="仿宋"/>
          <w:sz w:val="52"/>
          <w:szCs w:val="52"/>
        </w:rPr>
      </w:pPr>
      <w:r>
        <w:rPr>
          <w:rFonts w:hint="eastAsia" w:ascii="仿宋" w:hAnsi="仿宋" w:eastAsia="仿宋" w:cs="仿宋"/>
          <w:b/>
          <w:sz w:val="52"/>
          <w:szCs w:val="52"/>
          <w:lang w:eastAsia="zh-CN"/>
        </w:rPr>
        <w:t>府谷交建集团安保服务项目</w:t>
      </w:r>
    </w:p>
    <w:p>
      <w:pPr>
        <w:pStyle w:val="6"/>
        <w:numPr>
          <w:ilvl w:val="3"/>
          <w:numId w:val="0"/>
        </w:numPr>
        <w:ind w:left="-480" w:leftChars="0"/>
        <w:outlineLvl w:val="9"/>
        <w:rPr>
          <w:rFonts w:hint="eastAsia" w:ascii="仿宋" w:hAnsi="仿宋" w:eastAsia="仿宋" w:cs="仿宋"/>
        </w:rPr>
      </w:pPr>
    </w:p>
    <w:p>
      <w:pPr>
        <w:rPr>
          <w:rFonts w:hint="eastAsia" w:ascii="仿宋" w:hAnsi="仿宋" w:eastAsia="仿宋" w:cs="仿宋"/>
        </w:rPr>
      </w:pPr>
    </w:p>
    <w:p>
      <w:pPr>
        <w:spacing w:line="360" w:lineRule="atLeast"/>
        <w:ind w:firstLine="3132" w:firstLineChars="600"/>
        <w:jc w:val="both"/>
        <w:textAlignment w:val="baseline"/>
        <w:rPr>
          <w:rFonts w:hint="eastAsia" w:ascii="仿宋" w:hAnsi="仿宋" w:eastAsia="仿宋" w:cs="仿宋"/>
          <w:b/>
          <w:bCs/>
          <w:sz w:val="52"/>
          <w:szCs w:val="52"/>
        </w:rPr>
      </w:pPr>
      <w:r>
        <w:rPr>
          <w:rFonts w:hint="eastAsia" w:ascii="仿宋" w:hAnsi="仿宋" w:eastAsia="仿宋" w:cs="仿宋"/>
          <w:b/>
          <w:bCs/>
          <w:sz w:val="52"/>
          <w:szCs w:val="52"/>
        </w:rPr>
        <w:t>谈判响应文件</w:t>
      </w:r>
    </w:p>
    <w:p>
      <w:pPr>
        <w:spacing w:line="360" w:lineRule="atLeast"/>
        <w:jc w:val="center"/>
        <w:textAlignment w:val="baseline"/>
        <w:rPr>
          <w:rFonts w:hint="eastAsia" w:ascii="仿宋" w:hAnsi="仿宋" w:eastAsia="仿宋" w:cs="仿宋"/>
          <w:sz w:val="52"/>
          <w:szCs w:val="52"/>
        </w:rPr>
      </w:pPr>
    </w:p>
    <w:p>
      <w:pPr>
        <w:pStyle w:val="34"/>
        <w:ind w:left="0" w:leftChars="0" w:firstLine="0" w:firstLineChars="0"/>
        <w:rPr>
          <w:rFonts w:hint="eastAsia" w:ascii="仿宋" w:hAnsi="仿宋" w:eastAsia="仿宋" w:cs="仿宋"/>
          <w:sz w:val="52"/>
          <w:szCs w:val="52"/>
        </w:rPr>
      </w:pPr>
    </w:p>
    <w:p>
      <w:pPr>
        <w:pStyle w:val="34"/>
        <w:rPr>
          <w:rFonts w:hint="eastAsia" w:ascii="仿宋" w:hAnsi="仿宋" w:eastAsia="仿宋" w:cs="仿宋"/>
          <w:sz w:val="52"/>
          <w:szCs w:val="52"/>
        </w:rPr>
      </w:pPr>
    </w:p>
    <w:p>
      <w:pPr>
        <w:spacing w:line="800" w:lineRule="exact"/>
        <w:ind w:firstLine="1285" w:firstLineChars="400"/>
        <w:textAlignment w:val="baseline"/>
        <w:rPr>
          <w:rFonts w:hint="eastAsia" w:ascii="仿宋" w:hAnsi="仿宋" w:eastAsia="仿宋" w:cs="仿宋"/>
          <w:b/>
          <w:bCs/>
          <w:sz w:val="32"/>
          <w:szCs w:val="32"/>
        </w:rPr>
      </w:pPr>
      <w:r>
        <w:rPr>
          <w:rFonts w:hint="eastAsia" w:ascii="仿宋" w:hAnsi="仿宋" w:eastAsia="仿宋" w:cs="仿宋"/>
          <w:b/>
          <w:bCs/>
          <w:sz w:val="32"/>
          <w:szCs w:val="32"/>
        </w:rPr>
        <w:t>谈判供应商：</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（盖公章）</w:t>
      </w:r>
    </w:p>
    <w:p>
      <w:pPr>
        <w:spacing w:line="800" w:lineRule="exact"/>
        <w:ind w:firstLine="1285" w:firstLineChars="400"/>
        <w:textAlignment w:val="baseline"/>
        <w:rPr>
          <w:rFonts w:hint="eastAsia" w:ascii="仿宋" w:hAnsi="仿宋" w:eastAsia="仿宋" w:cs="仿宋"/>
          <w:b/>
          <w:bCs/>
          <w:sz w:val="32"/>
          <w:szCs w:val="32"/>
        </w:rPr>
      </w:pPr>
      <w:r>
        <w:rPr>
          <w:rFonts w:hint="eastAsia" w:ascii="仿宋" w:hAnsi="仿宋" w:eastAsia="仿宋" w:cs="仿宋"/>
          <w:b/>
          <w:bCs/>
          <w:sz w:val="32"/>
          <w:szCs w:val="32"/>
        </w:rPr>
        <w:t>法定代表人或委托代理人：</w:t>
      </w:r>
      <w:r>
        <w:rPr>
          <w:rFonts w:hint="eastAsia" w:ascii="仿宋" w:hAnsi="仿宋" w:eastAsia="仿宋" w:cs="仿宋"/>
          <w:b/>
          <w:bCs/>
          <w:sz w:val="32"/>
          <w:szCs w:val="32"/>
          <w:u w:val="single"/>
        </w:rPr>
        <w:t xml:space="preserve">        </w:t>
      </w:r>
      <w:r>
        <w:rPr>
          <w:rFonts w:hint="eastAsia" w:ascii="仿宋" w:hAnsi="仿宋" w:eastAsia="仿宋" w:cs="仿宋"/>
          <w:b/>
          <w:bCs/>
          <w:sz w:val="32"/>
          <w:szCs w:val="32"/>
        </w:rPr>
        <w:t>（签字）</w:t>
      </w:r>
    </w:p>
    <w:p>
      <w:pPr>
        <w:widowControl/>
        <w:tabs>
          <w:tab w:val="left" w:pos="2180"/>
        </w:tabs>
        <w:spacing w:before="40" w:after="80" w:line="800" w:lineRule="exact"/>
        <w:jc w:val="center"/>
        <w:textAlignment w:val="baseline"/>
        <w:rPr>
          <w:rFonts w:hint="eastAsia" w:ascii="仿宋" w:hAnsi="仿宋" w:eastAsia="仿宋" w:cs="仿宋"/>
          <w:sz w:val="28"/>
          <w:szCs w:val="28"/>
          <w:u w:val="single"/>
        </w:rPr>
      </w:pPr>
      <w:r>
        <w:rPr>
          <w:rFonts w:hint="eastAsia" w:ascii="仿宋" w:hAnsi="仿宋" w:eastAsia="仿宋" w:cs="仿宋"/>
          <w:b/>
          <w:bCs/>
          <w:sz w:val="32"/>
          <w:szCs w:val="32"/>
        </w:rPr>
        <w:t xml:space="preserve">年  </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月</w:t>
      </w:r>
      <w:r>
        <w:rPr>
          <w:rFonts w:hint="eastAsia" w:ascii="仿宋" w:hAnsi="仿宋" w:eastAsia="仿宋" w:cs="仿宋"/>
          <w:b/>
          <w:bCs/>
          <w:sz w:val="32"/>
          <w:szCs w:val="32"/>
          <w:lang w:val="en-US" w:eastAsia="zh-CN"/>
        </w:rPr>
        <w:t xml:space="preserve"> </w:t>
      </w:r>
      <w:r>
        <w:rPr>
          <w:rFonts w:hint="eastAsia" w:ascii="仿宋" w:hAnsi="仿宋" w:eastAsia="仿宋" w:cs="仿宋"/>
          <w:b/>
          <w:bCs/>
          <w:sz w:val="32"/>
          <w:szCs w:val="32"/>
        </w:rPr>
        <w:t xml:space="preserve">  日</w:t>
      </w:r>
    </w:p>
    <w:p>
      <w:pPr>
        <w:pStyle w:val="34"/>
        <w:ind w:firstLine="560"/>
        <w:textAlignment w:val="baseline"/>
        <w:rPr>
          <w:rFonts w:hint="eastAsia" w:ascii="仿宋" w:hAnsi="仿宋" w:eastAsia="仿宋" w:cs="仿宋"/>
          <w:sz w:val="28"/>
          <w:szCs w:val="28"/>
        </w:rPr>
      </w:pPr>
    </w:p>
    <w:p>
      <w:pPr>
        <w:pStyle w:val="34"/>
        <w:ind w:firstLine="560"/>
        <w:textAlignment w:val="baseline"/>
        <w:rPr>
          <w:rFonts w:hint="eastAsia" w:ascii="仿宋" w:hAnsi="仿宋" w:eastAsia="仿宋" w:cs="仿宋"/>
          <w:sz w:val="28"/>
          <w:szCs w:val="28"/>
        </w:rPr>
      </w:pPr>
    </w:p>
    <w:p>
      <w:pPr>
        <w:pStyle w:val="34"/>
        <w:ind w:firstLine="560"/>
        <w:textAlignment w:val="baseline"/>
        <w:rPr>
          <w:rFonts w:hint="eastAsia" w:ascii="仿宋" w:hAnsi="仿宋" w:eastAsia="仿宋" w:cs="仿宋"/>
          <w:sz w:val="28"/>
          <w:szCs w:val="28"/>
        </w:rPr>
      </w:pPr>
    </w:p>
    <w:p>
      <w:pPr>
        <w:pStyle w:val="34"/>
        <w:ind w:firstLine="560"/>
        <w:textAlignment w:val="baseline"/>
        <w:rPr>
          <w:rFonts w:hint="eastAsia" w:ascii="仿宋" w:hAnsi="仿宋" w:eastAsia="仿宋" w:cs="仿宋"/>
          <w:sz w:val="28"/>
          <w:szCs w:val="28"/>
        </w:rPr>
      </w:pPr>
    </w:p>
    <w:p>
      <w:pPr>
        <w:pStyle w:val="34"/>
        <w:ind w:firstLine="560"/>
        <w:textAlignment w:val="baseline"/>
        <w:rPr>
          <w:rFonts w:hint="eastAsia" w:ascii="仿宋" w:hAnsi="仿宋" w:eastAsia="仿宋" w:cs="仿宋"/>
          <w:sz w:val="28"/>
          <w:szCs w:val="28"/>
        </w:rPr>
      </w:pPr>
    </w:p>
    <w:p>
      <w:pPr>
        <w:pStyle w:val="34"/>
        <w:ind w:firstLine="560"/>
        <w:textAlignment w:val="baseline"/>
        <w:rPr>
          <w:rFonts w:hint="eastAsia" w:ascii="仿宋" w:hAnsi="仿宋" w:eastAsia="仿宋" w:cs="仿宋"/>
          <w:sz w:val="28"/>
          <w:szCs w:val="28"/>
        </w:rPr>
      </w:pPr>
    </w:p>
    <w:p>
      <w:pPr>
        <w:spacing w:line="360" w:lineRule="atLeast"/>
        <w:jc w:val="center"/>
        <w:textAlignment w:val="baseline"/>
        <w:rPr>
          <w:rFonts w:hint="eastAsia" w:ascii="仿宋" w:hAnsi="仿宋" w:eastAsia="仿宋" w:cs="仿宋"/>
          <w:b/>
          <w:sz w:val="48"/>
          <w:szCs w:val="48"/>
        </w:rPr>
      </w:pPr>
    </w:p>
    <w:p>
      <w:pPr>
        <w:spacing w:line="360" w:lineRule="atLeast"/>
        <w:jc w:val="center"/>
        <w:textAlignment w:val="baseline"/>
        <w:rPr>
          <w:rFonts w:hint="eastAsia" w:ascii="仿宋" w:hAnsi="仿宋" w:eastAsia="仿宋" w:cs="仿宋"/>
          <w:b/>
          <w:sz w:val="48"/>
          <w:szCs w:val="48"/>
        </w:rPr>
      </w:pPr>
    </w:p>
    <w:p>
      <w:pPr>
        <w:spacing w:line="360" w:lineRule="atLeast"/>
        <w:jc w:val="center"/>
        <w:textAlignment w:val="baseline"/>
        <w:rPr>
          <w:rFonts w:hint="eastAsia" w:ascii="仿宋" w:hAnsi="仿宋" w:eastAsia="仿宋" w:cs="仿宋"/>
          <w:b/>
          <w:sz w:val="48"/>
          <w:szCs w:val="48"/>
        </w:rPr>
      </w:pPr>
    </w:p>
    <w:p>
      <w:pPr>
        <w:spacing w:line="360" w:lineRule="atLeast"/>
        <w:jc w:val="center"/>
        <w:textAlignment w:val="baseline"/>
        <w:rPr>
          <w:rFonts w:hint="eastAsia" w:ascii="仿宋" w:hAnsi="仿宋" w:eastAsia="仿宋" w:cs="仿宋"/>
          <w:b/>
          <w:sz w:val="48"/>
          <w:szCs w:val="48"/>
        </w:rPr>
      </w:pPr>
    </w:p>
    <w:p>
      <w:pPr>
        <w:spacing w:line="360" w:lineRule="atLeast"/>
        <w:jc w:val="center"/>
        <w:textAlignment w:val="baseline"/>
        <w:rPr>
          <w:rFonts w:hint="eastAsia" w:ascii="仿宋" w:hAnsi="仿宋" w:eastAsia="仿宋" w:cs="仿宋"/>
          <w:b/>
          <w:sz w:val="48"/>
          <w:szCs w:val="48"/>
        </w:rPr>
      </w:pPr>
    </w:p>
    <w:p>
      <w:pPr>
        <w:spacing w:line="360" w:lineRule="atLeast"/>
        <w:jc w:val="center"/>
        <w:textAlignment w:val="baseline"/>
        <w:rPr>
          <w:rFonts w:hint="eastAsia" w:ascii="仿宋" w:hAnsi="仿宋" w:eastAsia="仿宋" w:cs="仿宋"/>
          <w:b/>
          <w:sz w:val="48"/>
          <w:szCs w:val="48"/>
        </w:rPr>
      </w:pPr>
      <w:r>
        <w:rPr>
          <w:rFonts w:hint="eastAsia" w:ascii="仿宋" w:hAnsi="仿宋" w:eastAsia="仿宋" w:cs="仿宋"/>
          <w:b/>
          <w:sz w:val="48"/>
          <w:szCs w:val="48"/>
        </w:rPr>
        <w:t>目    录</w:t>
      </w:r>
    </w:p>
    <w:p>
      <w:pPr>
        <w:keepNext w:val="0"/>
        <w:keepLines w:val="0"/>
        <w:pageBreakBefore w:val="0"/>
        <w:widowControl w:val="0"/>
        <w:kinsoku/>
        <w:wordWrap/>
        <w:overflowPunct/>
        <w:topLinePunct w:val="0"/>
        <w:autoSpaceDE/>
        <w:autoSpaceDN/>
        <w:bidi w:val="0"/>
        <w:adjustRightInd/>
        <w:snapToGrid/>
        <w:spacing w:line="360" w:lineRule="atLeast"/>
        <w:ind w:firstLine="400" w:firstLineChars="200"/>
        <w:textAlignment w:val="baseline"/>
        <w:rPr>
          <w:rFonts w:hint="eastAsia" w:ascii="仿宋" w:hAnsi="仿宋" w:eastAsia="仿宋" w:cs="仿宋"/>
          <w:sz w:val="20"/>
        </w:rPr>
      </w:pPr>
    </w:p>
    <w:p>
      <w:pPr>
        <w:pStyle w:val="15"/>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baseline"/>
        <w:rPr>
          <w:rFonts w:hint="eastAsia" w:ascii="仿宋" w:hAnsi="仿宋" w:eastAsia="仿宋" w:cs="仿宋"/>
          <w:b/>
          <w:bCs/>
          <w:sz w:val="28"/>
          <w:szCs w:val="28"/>
        </w:rPr>
      </w:pPr>
      <w:r>
        <w:rPr>
          <w:rFonts w:hint="eastAsia" w:ascii="仿宋" w:hAnsi="仿宋" w:eastAsia="仿宋" w:cs="仿宋"/>
          <w:b/>
          <w:bCs/>
          <w:sz w:val="28"/>
          <w:szCs w:val="28"/>
        </w:rPr>
        <w:t>第一部分</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lang w:eastAsia="zh-CN"/>
        </w:rPr>
        <w:t>谈判函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baseline"/>
        <w:rPr>
          <w:rFonts w:hint="eastAsia" w:ascii="仿宋" w:hAnsi="仿宋" w:eastAsia="仿宋" w:cs="仿宋"/>
          <w:b/>
          <w:sz w:val="28"/>
          <w:szCs w:val="28"/>
        </w:rPr>
      </w:pPr>
      <w:r>
        <w:rPr>
          <w:rFonts w:hint="eastAsia" w:ascii="仿宋" w:hAnsi="仿宋" w:eastAsia="仿宋" w:cs="仿宋"/>
          <w:b/>
          <w:sz w:val="28"/>
          <w:szCs w:val="28"/>
          <w:lang w:val="en-US" w:eastAsia="zh-CN"/>
        </w:rPr>
        <w:t xml:space="preserve">第二部分   </w:t>
      </w:r>
      <w:r>
        <w:rPr>
          <w:rFonts w:hint="eastAsia" w:ascii="仿宋" w:hAnsi="仿宋" w:eastAsia="仿宋" w:cs="仿宋"/>
          <w:b/>
          <w:sz w:val="28"/>
          <w:szCs w:val="28"/>
        </w:rPr>
        <w:t>响应报价表</w:t>
      </w:r>
      <w:r>
        <w:rPr>
          <w:rFonts w:hint="eastAsia" w:ascii="仿宋" w:hAnsi="仿宋" w:eastAsia="仿宋" w:cs="仿宋"/>
          <w:sz w:val="28"/>
          <w:szCs w:val="28"/>
          <w:lang w:val="en-US" w:eastAsia="zh-CN"/>
        </w:rPr>
        <w:t xml:space="preserve">        </w:t>
      </w:r>
    </w:p>
    <w:p>
      <w:pPr>
        <w:pStyle w:val="15"/>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baseline"/>
        <w:rPr>
          <w:rFonts w:hint="eastAsia" w:ascii="仿宋" w:hAnsi="仿宋" w:eastAsia="仿宋" w:cs="仿宋"/>
          <w:b/>
          <w:bCs/>
          <w:sz w:val="28"/>
          <w:szCs w:val="28"/>
        </w:rPr>
      </w:pPr>
      <w:r>
        <w:rPr>
          <w:rFonts w:hint="eastAsia" w:ascii="仿宋" w:hAnsi="仿宋" w:eastAsia="仿宋" w:cs="仿宋"/>
          <w:b/>
          <w:bCs/>
          <w:sz w:val="28"/>
          <w:szCs w:val="28"/>
        </w:rPr>
        <w:t>第三部分</w:t>
      </w:r>
      <w:r>
        <w:rPr>
          <w:rFonts w:hint="eastAsia" w:ascii="仿宋" w:hAnsi="仿宋" w:eastAsia="仿宋" w:cs="仿宋"/>
          <w:b/>
          <w:bCs/>
          <w:sz w:val="28"/>
          <w:szCs w:val="28"/>
          <w:lang w:val="en-US" w:eastAsia="zh-CN"/>
        </w:rPr>
        <w:t xml:space="preserve">   </w:t>
      </w:r>
      <w:r>
        <w:rPr>
          <w:rFonts w:hint="eastAsia" w:ascii="仿宋" w:hAnsi="仿宋" w:eastAsia="仿宋" w:cs="仿宋"/>
          <w:b/>
          <w:kern w:val="0"/>
          <w:sz w:val="28"/>
          <w:szCs w:val="28"/>
        </w:rPr>
        <w:t>法定代表人证明书及授权书</w:t>
      </w:r>
    </w:p>
    <w:p>
      <w:pPr>
        <w:pStyle w:val="15"/>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baseline"/>
        <w:rPr>
          <w:rFonts w:hint="eastAsia" w:ascii="仿宋" w:hAnsi="仿宋" w:eastAsia="仿宋" w:cs="仿宋"/>
          <w:b/>
          <w:bCs/>
          <w:sz w:val="28"/>
          <w:szCs w:val="28"/>
        </w:rPr>
      </w:pPr>
      <w:r>
        <w:rPr>
          <w:rFonts w:hint="eastAsia" w:ascii="仿宋" w:hAnsi="仿宋" w:eastAsia="仿宋" w:cs="仿宋"/>
          <w:b/>
          <w:bCs/>
          <w:sz w:val="28"/>
          <w:szCs w:val="28"/>
        </w:rPr>
        <w:t>第四部分</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谈判供应商资格证明文件</w:t>
      </w:r>
    </w:p>
    <w:p>
      <w:pPr>
        <w:pStyle w:val="15"/>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baseline"/>
        <w:rPr>
          <w:rFonts w:hint="eastAsia" w:ascii="仿宋" w:hAnsi="仿宋" w:eastAsia="仿宋" w:cs="仿宋"/>
          <w:b/>
          <w:sz w:val="28"/>
          <w:szCs w:val="28"/>
        </w:rPr>
      </w:pPr>
      <w:r>
        <w:rPr>
          <w:rFonts w:hint="eastAsia" w:ascii="仿宋" w:hAnsi="仿宋" w:eastAsia="仿宋" w:cs="仿宋"/>
          <w:b/>
          <w:sz w:val="28"/>
          <w:szCs w:val="28"/>
        </w:rPr>
        <w:t>第五部分</w:t>
      </w:r>
      <w:r>
        <w:rPr>
          <w:rFonts w:hint="eastAsia" w:ascii="仿宋" w:hAnsi="仿宋" w:eastAsia="仿宋" w:cs="仿宋"/>
          <w:b/>
          <w:sz w:val="28"/>
          <w:szCs w:val="28"/>
          <w:lang w:val="en-US" w:eastAsia="zh-CN"/>
        </w:rPr>
        <w:t xml:space="preserve">   </w:t>
      </w:r>
      <w:r>
        <w:rPr>
          <w:rFonts w:hint="eastAsia" w:ascii="仿宋" w:hAnsi="仿宋" w:eastAsia="仿宋" w:cs="仿宋"/>
          <w:b/>
          <w:sz w:val="28"/>
          <w:szCs w:val="28"/>
        </w:rPr>
        <w:t>谈判供应商的谈判方案</w:t>
      </w:r>
    </w:p>
    <w:p>
      <w:pPr>
        <w:pStyle w:val="15"/>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baseline"/>
        <w:rPr>
          <w:rFonts w:hint="eastAsia" w:ascii="仿宋" w:hAnsi="仿宋" w:eastAsia="仿宋" w:cs="仿宋"/>
          <w:b/>
          <w:sz w:val="28"/>
          <w:szCs w:val="28"/>
        </w:rPr>
      </w:pPr>
      <w:r>
        <w:rPr>
          <w:rFonts w:hint="eastAsia" w:ascii="仿宋" w:hAnsi="仿宋" w:eastAsia="仿宋" w:cs="仿宋"/>
          <w:b/>
          <w:sz w:val="28"/>
          <w:szCs w:val="28"/>
          <w:lang w:val="en-US" w:eastAsia="zh-CN"/>
        </w:rPr>
        <w:t xml:space="preserve">第六部分   </w:t>
      </w:r>
      <w:r>
        <w:rPr>
          <w:rFonts w:hint="eastAsia" w:ascii="仿宋" w:hAnsi="仿宋" w:eastAsia="仿宋" w:cs="仿宋"/>
          <w:b/>
          <w:sz w:val="28"/>
          <w:szCs w:val="28"/>
        </w:rPr>
        <w:t>供应商参加政府采购活动承诺书</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baseline"/>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第七部分   供应商性质</w:t>
      </w:r>
    </w:p>
    <w:p>
      <w:pPr>
        <w:pStyle w:val="15"/>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jc w:val="both"/>
        <w:textAlignment w:val="baseline"/>
        <w:rPr>
          <w:rFonts w:hint="eastAsia" w:ascii="仿宋" w:hAnsi="仿宋" w:eastAsia="仿宋" w:cs="仿宋"/>
          <w:b/>
          <w:sz w:val="28"/>
          <w:szCs w:val="28"/>
          <w:lang w:val="en-US" w:eastAsia="zh-CN"/>
        </w:rPr>
      </w:pPr>
      <w:r>
        <w:rPr>
          <w:rFonts w:hint="eastAsia" w:ascii="仿宋" w:hAnsi="仿宋" w:eastAsia="仿宋" w:cs="仿宋"/>
          <w:b/>
          <w:sz w:val="28"/>
          <w:szCs w:val="28"/>
          <w:lang w:val="en-US" w:eastAsia="zh-CN"/>
        </w:rPr>
        <w:t xml:space="preserve">第八部分   </w:t>
      </w:r>
      <w:r>
        <w:rPr>
          <w:rFonts w:hint="eastAsia" w:ascii="仿宋" w:hAnsi="仿宋" w:eastAsia="仿宋" w:cs="仿宋"/>
          <w:b/>
          <w:bCs/>
          <w:sz w:val="28"/>
          <w:szCs w:val="28"/>
        </w:rPr>
        <w:t>封袋正面标识式样</w:t>
      </w:r>
    </w:p>
    <w:p>
      <w:pPr>
        <w:pStyle w:val="15"/>
        <w:widowControl w:val="0"/>
        <w:numPr>
          <w:ilvl w:val="0"/>
          <w:numId w:val="0"/>
        </w:numPr>
        <w:spacing w:line="500" w:lineRule="exact"/>
        <w:jc w:val="both"/>
        <w:textAlignment w:val="baseline"/>
        <w:rPr>
          <w:rFonts w:hint="eastAsia" w:ascii="仿宋" w:hAnsi="仿宋" w:eastAsia="仿宋" w:cs="仿宋"/>
          <w:b/>
          <w:sz w:val="32"/>
          <w:szCs w:val="32"/>
          <w:lang w:val="en-US" w:eastAsia="zh-CN"/>
        </w:rPr>
      </w:pPr>
    </w:p>
    <w:p>
      <w:pPr>
        <w:pStyle w:val="15"/>
        <w:widowControl w:val="0"/>
        <w:numPr>
          <w:ilvl w:val="0"/>
          <w:numId w:val="0"/>
        </w:numPr>
        <w:spacing w:line="500" w:lineRule="exact"/>
        <w:jc w:val="both"/>
        <w:textAlignment w:val="baseline"/>
        <w:rPr>
          <w:rFonts w:hint="eastAsia" w:ascii="仿宋" w:hAnsi="仿宋" w:eastAsia="仿宋" w:cs="仿宋"/>
          <w:b/>
          <w:sz w:val="32"/>
          <w:szCs w:val="32"/>
          <w:lang w:val="en-US" w:eastAsia="zh-CN"/>
        </w:rPr>
      </w:pPr>
    </w:p>
    <w:p>
      <w:pPr>
        <w:pStyle w:val="15"/>
        <w:spacing w:line="500" w:lineRule="exact"/>
        <w:textAlignment w:val="baseline"/>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 xml:space="preserve">             </w:t>
      </w:r>
    </w:p>
    <w:p>
      <w:pPr>
        <w:pStyle w:val="15"/>
        <w:spacing w:line="500" w:lineRule="exact"/>
        <w:textAlignment w:val="baseline"/>
        <w:rPr>
          <w:rFonts w:hint="eastAsia" w:ascii="仿宋" w:hAnsi="仿宋" w:eastAsia="仿宋" w:cs="仿宋"/>
          <w:b/>
          <w:bCs/>
          <w:sz w:val="30"/>
          <w:szCs w:val="30"/>
          <w:lang w:val="en-US" w:eastAsia="zh-CN"/>
        </w:rPr>
      </w:pPr>
      <w:r>
        <w:rPr>
          <w:rFonts w:hint="eastAsia" w:ascii="仿宋" w:hAnsi="仿宋" w:eastAsia="仿宋" w:cs="仿宋"/>
          <w:b/>
          <w:bCs/>
          <w:sz w:val="30"/>
          <w:szCs w:val="30"/>
          <w:lang w:val="en-US" w:eastAsia="zh-CN"/>
        </w:rPr>
        <w:t xml:space="preserve">             </w:t>
      </w:r>
    </w:p>
    <w:p>
      <w:pPr>
        <w:spacing w:line="360" w:lineRule="atLeast"/>
        <w:jc w:val="center"/>
        <w:textAlignment w:val="baseline"/>
        <w:rPr>
          <w:rFonts w:hint="eastAsia" w:ascii="仿宋" w:hAnsi="仿宋" w:eastAsia="仿宋" w:cs="仿宋"/>
          <w:b/>
          <w:sz w:val="32"/>
        </w:rPr>
      </w:pPr>
      <w:r>
        <w:rPr>
          <w:rFonts w:hint="eastAsia" w:ascii="仿宋" w:hAnsi="仿宋" w:eastAsia="仿宋" w:cs="仿宋"/>
          <w:sz w:val="30"/>
          <w:szCs w:val="30"/>
          <w:lang w:val="en-US" w:eastAsia="zh-CN"/>
        </w:rPr>
        <w:t xml:space="preserve"> </w:t>
      </w:r>
      <w:r>
        <w:rPr>
          <w:rFonts w:hint="eastAsia" w:ascii="仿宋" w:hAnsi="仿宋" w:eastAsia="仿宋" w:cs="仿宋"/>
          <w:b/>
          <w:bCs/>
          <w:sz w:val="30"/>
          <w:szCs w:val="30"/>
        </w:rPr>
        <w:br w:type="page"/>
      </w:r>
    </w:p>
    <w:p>
      <w:pPr>
        <w:spacing w:line="360" w:lineRule="atLeast"/>
        <w:jc w:val="center"/>
        <w:textAlignment w:val="baseline"/>
        <w:rPr>
          <w:rFonts w:hint="eastAsia" w:ascii="仿宋" w:hAnsi="仿宋" w:eastAsia="仿宋" w:cs="仿宋"/>
          <w:b/>
          <w:sz w:val="32"/>
          <w:lang w:eastAsia="zh-CN"/>
        </w:rPr>
      </w:pPr>
      <w:r>
        <w:rPr>
          <w:rFonts w:hint="eastAsia" w:ascii="仿宋" w:hAnsi="仿宋" w:eastAsia="仿宋" w:cs="仿宋"/>
          <w:b/>
          <w:sz w:val="32"/>
          <w:szCs w:val="32"/>
        </w:rPr>
        <w:t xml:space="preserve">第一部分   </w:t>
      </w:r>
      <w:r>
        <w:rPr>
          <w:rFonts w:hint="eastAsia" w:ascii="仿宋" w:hAnsi="仿宋" w:eastAsia="仿宋" w:cs="仿宋"/>
          <w:b/>
          <w:sz w:val="32"/>
          <w:szCs w:val="32"/>
          <w:lang w:eastAsia="zh-CN"/>
        </w:rPr>
        <w:t>谈判函</w:t>
      </w:r>
    </w:p>
    <w:p>
      <w:pPr>
        <w:bidi w:val="0"/>
        <w:outlineLvl w:val="9"/>
        <w:rPr>
          <w:rFonts w:hint="eastAsia" w:ascii="仿宋" w:hAnsi="仿宋" w:eastAsia="仿宋" w:cs="仿宋"/>
          <w:color w:val="auto"/>
          <w:sz w:val="24"/>
          <w:szCs w:val="24"/>
          <w:highlight w:val="none"/>
          <w:lang w:val="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lang w:val="en-US" w:eastAsia="zh-CN"/>
        </w:rPr>
        <w:t xml:space="preserve">               （采购人名称</w:t>
      </w:r>
      <w:r>
        <w:rPr>
          <w:rFonts w:hint="eastAsia" w:ascii="仿宋" w:hAnsi="仿宋" w:eastAsia="仿宋" w:cs="仿宋"/>
          <w:color w:val="auto"/>
          <w:sz w:val="24"/>
          <w:szCs w:val="24"/>
          <w:highlight w:val="none"/>
          <w:u w:val="single"/>
          <w:lang w:val="zh-CN"/>
        </w:rPr>
        <w:t>）</w:t>
      </w:r>
      <w:r>
        <w:rPr>
          <w:rFonts w:hint="eastAsia" w:ascii="仿宋" w:hAnsi="仿宋" w:eastAsia="仿宋" w:cs="仿宋"/>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我单位收到贵公司</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zh-CN"/>
        </w:rPr>
        <w:t>（</w:t>
      </w:r>
      <w:r>
        <w:rPr>
          <w:rFonts w:hint="eastAsia" w:ascii="仿宋" w:hAnsi="仿宋" w:eastAsia="仿宋" w:cs="仿宋"/>
          <w:color w:val="auto"/>
          <w:sz w:val="24"/>
          <w:szCs w:val="24"/>
          <w:highlight w:val="none"/>
          <w:u w:val="single"/>
          <w:lang w:val="en-US" w:eastAsia="zh-CN"/>
        </w:rPr>
        <w:t>项目名称</w:t>
      </w:r>
      <w:r>
        <w:rPr>
          <w:rFonts w:hint="eastAsia" w:ascii="仿宋" w:hAnsi="仿宋" w:eastAsia="仿宋" w:cs="仿宋"/>
          <w:color w:val="auto"/>
          <w:sz w:val="24"/>
          <w:szCs w:val="24"/>
          <w:highlight w:val="none"/>
          <w:u w:val="single"/>
          <w:lang w:val="zh-CN"/>
        </w:rPr>
        <w:t>）</w:t>
      </w:r>
      <w:r>
        <w:rPr>
          <w:rFonts w:hint="eastAsia" w:ascii="仿宋" w:hAnsi="仿宋" w:eastAsia="仿宋" w:cs="仿宋"/>
          <w:color w:val="auto"/>
          <w:sz w:val="24"/>
          <w:szCs w:val="24"/>
          <w:highlight w:val="none"/>
          <w:lang w:val="zh-CN"/>
        </w:rPr>
        <w:t>竞争性谈判文件，经详细研究，我们决定参加本次谈判活动。为此，我方郑重声明以下诸点，并负法律责任。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zh-CN"/>
        </w:rPr>
        <w:t>、愿意按照竞争性谈判文件中的要求，提供产品及技术服务，完成合同的责任和义务。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zh-CN"/>
        </w:rPr>
        <w:t>、按竞争性谈判文件的规定，我公司的第一次谈判总报价为：人民币（大写）：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zh-CN"/>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zh-CN"/>
        </w:rPr>
        <w:t>元）</w:t>
      </w:r>
      <w:r>
        <w:rPr>
          <w:rFonts w:hint="eastAsia" w:ascii="仿宋" w:hAnsi="仿宋" w:eastAsia="仿宋" w:cs="仿宋"/>
          <w:color w:val="auto"/>
          <w:sz w:val="24"/>
          <w:szCs w:val="24"/>
          <w:highlight w:val="none"/>
          <w:lang w:val="zh-CN"/>
        </w:rPr>
        <w:t>，并对其后的谈判报价负法律责任。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zh-CN"/>
        </w:rPr>
        <w:t>、我方提交的响应文件正本一份、副本二份、电子版一份。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zh-CN"/>
        </w:rPr>
        <w:t>、我方已详细阅读了竞争性谈判文件，完全理解并放弃提出含糊不清或易形成歧义的表述和资料。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zh-CN"/>
        </w:rPr>
        <w:t>、我方谈判后单方撤回谈判响应文件，愿接受政府采购的有关处罚决定。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zh-CN"/>
        </w:rPr>
        <w:t>、同意向贵方提供可能要求的，与本次谈判有关的任何证据或资料，且尊重谈判小组的评审结论和结果。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zh-CN"/>
        </w:rPr>
        <w:t>、有关于本谈判文件的函电，请按下列地址联系。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8、谈判文件有效期：</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lang w:val="en-US" w:eastAsia="zh-CN"/>
        </w:rPr>
        <w:t xml:space="preserve">9、其他： </w:t>
      </w:r>
      <w:r>
        <w:rPr>
          <w:rFonts w:hint="eastAsia" w:ascii="仿宋" w:hAnsi="仿宋" w:eastAsia="仿宋" w:cs="仿宋"/>
          <w:color w:val="auto"/>
          <w:sz w:val="24"/>
          <w:szCs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注：后附开户许可证</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供应商全称（印章）：</w:t>
      </w:r>
      <w:r>
        <w:rPr>
          <w:rFonts w:hint="eastAsia" w:ascii="仿宋" w:hAnsi="仿宋" w:eastAsia="仿宋" w:cs="仿宋"/>
          <w:color w:val="auto"/>
          <w:sz w:val="24"/>
          <w:szCs w:val="24"/>
          <w:highlight w:val="none"/>
        </w:rPr>
        <w:t>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地</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址：</w:t>
      </w:r>
      <w:r>
        <w:rPr>
          <w:rFonts w:hint="eastAsia" w:ascii="仿宋" w:hAnsi="仿宋" w:eastAsia="仿宋" w:cs="仿宋"/>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开户银行：</w:t>
      </w:r>
      <w:r>
        <w:rPr>
          <w:rFonts w:hint="eastAsia" w:ascii="仿宋" w:hAnsi="仿宋" w:eastAsia="仿宋" w:cs="仿宋"/>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帐</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号：</w:t>
      </w:r>
      <w:r>
        <w:rPr>
          <w:rFonts w:hint="eastAsia" w:ascii="仿宋" w:hAnsi="仿宋" w:eastAsia="仿宋" w:cs="仿宋"/>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电</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话：</w:t>
      </w:r>
      <w:r>
        <w:rPr>
          <w:rFonts w:hint="eastAsia" w:ascii="仿宋" w:hAnsi="仿宋" w:eastAsia="仿宋" w:cs="仿宋"/>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传</w:t>
      </w:r>
      <w:r>
        <w:rPr>
          <w:rFonts w:hint="eastAsia" w:ascii="仿宋" w:hAnsi="仿宋" w:eastAsia="仿宋" w:cs="仿宋"/>
          <w:color w:val="auto"/>
          <w:sz w:val="24"/>
          <w:szCs w:val="24"/>
          <w:highlight w:val="none"/>
        </w:rPr>
        <w:t xml:space="preserve">    </w:t>
      </w:r>
      <w:r>
        <w:rPr>
          <w:rFonts w:hint="eastAsia" w:ascii="仿宋" w:hAnsi="仿宋" w:eastAsia="仿宋" w:cs="仿宋"/>
          <w:color w:val="auto"/>
          <w:sz w:val="24"/>
          <w:szCs w:val="24"/>
          <w:highlight w:val="none"/>
          <w:lang w:val="zh-CN"/>
        </w:rPr>
        <w:t>真：</w:t>
      </w:r>
      <w:r>
        <w:rPr>
          <w:rFonts w:hint="eastAsia" w:ascii="仿宋" w:hAnsi="仿宋" w:eastAsia="仿宋" w:cs="仿宋"/>
          <w:color w:val="auto"/>
          <w:sz w:val="24"/>
          <w:szCs w:val="24"/>
          <w:highlight w:val="none"/>
        </w:rPr>
        <w:t>__________________________________________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授权代表</w:t>
      </w:r>
      <w:r>
        <w:rPr>
          <w:rFonts w:hint="eastAsia" w:ascii="仿宋" w:hAnsi="仿宋" w:eastAsia="仿宋" w:cs="仿宋"/>
          <w:color w:val="auto"/>
          <w:sz w:val="24"/>
          <w:szCs w:val="24"/>
          <w:highlight w:val="none"/>
          <w:lang w:val="zh-CN"/>
        </w:rPr>
        <w:t>（签字</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lang w:val="zh-CN"/>
        </w:rPr>
        <w:t>盖章）：</w:t>
      </w:r>
      <w:r>
        <w:rPr>
          <w:rFonts w:hint="eastAsia" w:ascii="仿宋" w:hAnsi="仿宋" w:eastAsia="仿宋" w:cs="仿宋"/>
          <w:color w:val="auto"/>
          <w:sz w:val="24"/>
          <w:szCs w:val="24"/>
          <w:highlight w:val="none"/>
        </w:rPr>
        <w:t>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 xml:space="preserve">                 _____</w:t>
      </w:r>
      <w:r>
        <w:rPr>
          <w:rFonts w:hint="eastAsia" w:ascii="仿宋" w:hAnsi="仿宋" w:eastAsia="仿宋" w:cs="仿宋"/>
          <w:color w:val="auto"/>
          <w:sz w:val="24"/>
          <w:szCs w:val="24"/>
          <w:highlight w:val="none"/>
          <w:lang w:val="zh-CN"/>
        </w:rPr>
        <w:t>年</w:t>
      </w:r>
      <w:r>
        <w:rPr>
          <w:rFonts w:hint="eastAsia" w:ascii="仿宋" w:hAnsi="仿宋" w:eastAsia="仿宋" w:cs="仿宋"/>
          <w:color w:val="auto"/>
          <w:sz w:val="24"/>
          <w:szCs w:val="24"/>
          <w:highlight w:val="none"/>
        </w:rPr>
        <w:t>_____</w:t>
      </w:r>
      <w:r>
        <w:rPr>
          <w:rFonts w:hint="eastAsia" w:ascii="仿宋" w:hAnsi="仿宋" w:eastAsia="仿宋" w:cs="仿宋"/>
          <w:color w:val="auto"/>
          <w:sz w:val="24"/>
          <w:szCs w:val="24"/>
          <w:highlight w:val="none"/>
          <w:lang w:val="zh-CN"/>
        </w:rPr>
        <w:t>月</w:t>
      </w:r>
      <w:r>
        <w:rPr>
          <w:rFonts w:hint="eastAsia" w:ascii="仿宋" w:hAnsi="仿宋" w:eastAsia="仿宋" w:cs="仿宋"/>
          <w:color w:val="auto"/>
          <w:sz w:val="24"/>
          <w:szCs w:val="24"/>
          <w:highlight w:val="none"/>
        </w:rPr>
        <w:t>_____</w:t>
      </w:r>
      <w:r>
        <w:rPr>
          <w:rFonts w:hint="eastAsia" w:ascii="仿宋" w:hAnsi="仿宋" w:eastAsia="仿宋" w:cs="仿宋"/>
          <w:color w:val="auto"/>
          <w:sz w:val="24"/>
          <w:szCs w:val="24"/>
          <w:highlight w:val="none"/>
          <w:lang w:val="zh-CN"/>
        </w:rPr>
        <w:t>日</w:t>
      </w:r>
    </w:p>
    <w:p>
      <w:pPr>
        <w:spacing w:line="360" w:lineRule="atLeast"/>
        <w:jc w:val="center"/>
        <w:textAlignment w:val="baseline"/>
        <w:rPr>
          <w:rFonts w:hint="eastAsia" w:ascii="仿宋" w:hAnsi="仿宋" w:eastAsia="仿宋" w:cs="仿宋"/>
          <w:b/>
          <w:sz w:val="32"/>
          <w:szCs w:val="32"/>
        </w:rPr>
      </w:pPr>
      <w:r>
        <w:rPr>
          <w:rFonts w:hint="eastAsia" w:ascii="仿宋" w:hAnsi="仿宋" w:eastAsia="仿宋" w:cs="仿宋"/>
          <w:sz w:val="24"/>
        </w:rPr>
        <w:br w:type="page"/>
      </w:r>
    </w:p>
    <w:p>
      <w:pPr>
        <w:spacing w:line="360" w:lineRule="atLeast"/>
        <w:jc w:val="center"/>
        <w:textAlignment w:val="baseline"/>
        <w:rPr>
          <w:rFonts w:hint="eastAsia" w:ascii="仿宋" w:hAnsi="仿宋" w:eastAsia="仿宋" w:cs="仿宋"/>
          <w:b/>
          <w:sz w:val="32"/>
        </w:rPr>
      </w:pPr>
      <w:r>
        <w:rPr>
          <w:rFonts w:hint="eastAsia" w:ascii="仿宋" w:hAnsi="仿宋" w:eastAsia="仿宋" w:cs="仿宋"/>
          <w:b/>
          <w:sz w:val="32"/>
          <w:szCs w:val="32"/>
        </w:rPr>
        <w:t>第二部分 响应报价表</w:t>
      </w:r>
    </w:p>
    <w:p>
      <w:pPr>
        <w:spacing w:line="600" w:lineRule="exact"/>
        <w:ind w:firstLine="120" w:firstLineChars="50"/>
        <w:textAlignment w:val="baseline"/>
        <w:rPr>
          <w:rFonts w:hint="eastAsia" w:ascii="仿宋" w:hAnsi="仿宋" w:eastAsia="仿宋" w:cs="仿宋"/>
          <w:sz w:val="24"/>
        </w:rPr>
      </w:pPr>
    </w:p>
    <w:p>
      <w:pPr>
        <w:spacing w:line="360" w:lineRule="auto"/>
        <w:jc w:val="right"/>
        <w:textAlignment w:val="baseline"/>
        <w:rPr>
          <w:rFonts w:hint="eastAsia" w:ascii="仿宋" w:hAnsi="仿宋" w:eastAsia="仿宋" w:cs="仿宋"/>
          <w:sz w:val="24"/>
        </w:rPr>
      </w:pPr>
      <w:r>
        <w:rPr>
          <w:rFonts w:hint="eastAsia" w:ascii="仿宋" w:hAnsi="仿宋" w:eastAsia="仿宋" w:cs="仿宋"/>
          <w:sz w:val="24"/>
        </w:rPr>
        <w:t>单位 ：元（保留小数点后两位）</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8"/>
        <w:gridCol w:w="6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snapToGrid w:val="0"/>
              <w:jc w:val="center"/>
              <w:textAlignment w:val="baseline"/>
              <w:rPr>
                <w:rFonts w:hint="eastAsia" w:ascii="仿宋" w:hAnsi="仿宋" w:eastAsia="仿宋" w:cs="仿宋"/>
                <w:sz w:val="24"/>
              </w:rPr>
            </w:pPr>
            <w:r>
              <w:rPr>
                <w:rFonts w:hint="eastAsia" w:ascii="仿宋" w:hAnsi="仿宋" w:eastAsia="仿宋" w:cs="仿宋"/>
                <w:sz w:val="24"/>
              </w:rPr>
              <w:t>项目名称</w:t>
            </w:r>
          </w:p>
        </w:tc>
        <w:tc>
          <w:tcPr>
            <w:tcW w:w="6541" w:type="dxa"/>
            <w:noWrap/>
            <w:vAlign w:val="center"/>
          </w:tcPr>
          <w:p>
            <w:pPr>
              <w:widowControl/>
              <w:jc w:val="center"/>
              <w:textAlignment w:val="baseline"/>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2158" w:type="dxa"/>
            <w:noWrap/>
            <w:vAlign w:val="center"/>
          </w:tcPr>
          <w:p>
            <w:pPr>
              <w:jc w:val="center"/>
              <w:textAlignment w:val="baseline"/>
              <w:rPr>
                <w:rFonts w:hint="eastAsia" w:ascii="仿宋" w:hAnsi="仿宋" w:eastAsia="仿宋" w:cs="仿宋"/>
                <w:sz w:val="24"/>
              </w:rPr>
            </w:pPr>
            <w:r>
              <w:rPr>
                <w:rFonts w:hint="eastAsia" w:ascii="仿宋" w:hAnsi="仿宋" w:eastAsia="仿宋" w:cs="仿宋"/>
                <w:sz w:val="24"/>
              </w:rPr>
              <w:t>项目编号</w:t>
            </w:r>
          </w:p>
        </w:tc>
        <w:tc>
          <w:tcPr>
            <w:tcW w:w="6541" w:type="dxa"/>
            <w:noWrap/>
            <w:vAlign w:val="center"/>
          </w:tcPr>
          <w:p>
            <w:pPr>
              <w:jc w:val="center"/>
              <w:textAlignment w:val="baseline"/>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2158" w:type="dxa"/>
            <w:noWrap/>
            <w:vAlign w:val="center"/>
          </w:tcPr>
          <w:p>
            <w:pPr>
              <w:jc w:val="center"/>
              <w:textAlignment w:val="baseline"/>
              <w:rPr>
                <w:rFonts w:hint="eastAsia" w:ascii="仿宋" w:hAnsi="仿宋" w:eastAsia="仿宋" w:cs="仿宋"/>
                <w:sz w:val="24"/>
              </w:rPr>
            </w:pPr>
            <w:r>
              <w:rPr>
                <w:rFonts w:hint="eastAsia" w:ascii="仿宋" w:hAnsi="仿宋" w:eastAsia="仿宋" w:cs="仿宋"/>
                <w:sz w:val="24"/>
              </w:rPr>
              <w:t>总报价（元）</w:t>
            </w:r>
          </w:p>
        </w:tc>
        <w:tc>
          <w:tcPr>
            <w:tcW w:w="6541" w:type="dxa"/>
            <w:noWrap/>
            <w:vAlign w:val="center"/>
          </w:tcPr>
          <w:p>
            <w:pPr>
              <w:textAlignment w:val="baseline"/>
              <w:rPr>
                <w:rFonts w:hint="eastAsia" w:ascii="仿宋" w:hAnsi="仿宋" w:eastAsia="仿宋" w:cs="仿宋"/>
                <w:sz w:val="24"/>
              </w:rPr>
            </w:pPr>
            <w:r>
              <w:rPr>
                <w:rFonts w:hint="eastAsia" w:ascii="仿宋" w:hAnsi="仿宋" w:eastAsia="仿宋" w:cs="仿宋"/>
                <w:sz w:val="24"/>
              </w:rPr>
              <w:t>大写：</w:t>
            </w:r>
          </w:p>
          <w:p>
            <w:pPr>
              <w:pStyle w:val="2"/>
              <w:textAlignment w:val="baseline"/>
              <w:rPr>
                <w:rFonts w:hint="eastAsia" w:ascii="仿宋" w:hAnsi="仿宋" w:eastAsia="仿宋" w:cs="仿宋"/>
                <w:sz w:val="24"/>
                <w:szCs w:val="24"/>
              </w:rPr>
            </w:pPr>
          </w:p>
          <w:p>
            <w:pPr>
              <w:textAlignment w:val="baseline"/>
              <w:rPr>
                <w:rFonts w:hint="eastAsia" w:ascii="仿宋" w:hAnsi="仿宋" w:eastAsia="仿宋" w:cs="仿宋"/>
                <w:sz w:val="24"/>
              </w:rPr>
            </w:pPr>
            <w:r>
              <w:rPr>
                <w:rFonts w:hint="eastAsia" w:ascii="仿宋" w:hAnsi="仿宋" w:eastAsia="仿宋" w:cs="仿宋"/>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2158" w:type="dxa"/>
            <w:noWrap/>
            <w:vAlign w:val="center"/>
          </w:tcPr>
          <w:p>
            <w:pPr>
              <w:widowControl/>
              <w:jc w:val="center"/>
              <w:textAlignment w:val="baseline"/>
              <w:rPr>
                <w:rFonts w:hint="eastAsia" w:ascii="仿宋" w:hAnsi="仿宋" w:eastAsia="仿宋" w:cs="仿宋"/>
                <w:sz w:val="24"/>
                <w:lang w:val="en-US" w:eastAsia="zh-CN"/>
              </w:rPr>
            </w:pPr>
            <w:r>
              <w:rPr>
                <w:rFonts w:hint="eastAsia" w:ascii="仿宋" w:hAnsi="仿宋" w:eastAsia="仿宋" w:cs="仿宋"/>
                <w:sz w:val="24"/>
                <w:lang w:val="en-US" w:eastAsia="zh-CN"/>
              </w:rPr>
              <w:t>供货期（工期）</w:t>
            </w:r>
          </w:p>
        </w:tc>
        <w:tc>
          <w:tcPr>
            <w:tcW w:w="6541" w:type="dxa"/>
            <w:noWrap/>
            <w:vAlign w:val="center"/>
          </w:tcPr>
          <w:p>
            <w:pPr>
              <w:widowControl/>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2158" w:type="dxa"/>
            <w:noWrap/>
            <w:vAlign w:val="center"/>
          </w:tcPr>
          <w:p>
            <w:pPr>
              <w:widowControl/>
              <w:jc w:val="center"/>
              <w:textAlignment w:val="baseline"/>
              <w:rPr>
                <w:rFonts w:hint="eastAsia" w:ascii="仿宋" w:hAnsi="仿宋" w:eastAsia="仿宋" w:cs="仿宋"/>
                <w:sz w:val="24"/>
                <w:lang w:eastAsia="zh-CN"/>
              </w:rPr>
            </w:pPr>
            <w:r>
              <w:rPr>
                <w:rFonts w:hint="eastAsia" w:ascii="仿宋" w:hAnsi="仿宋" w:eastAsia="仿宋" w:cs="仿宋"/>
                <w:sz w:val="24"/>
              </w:rPr>
              <w:t>质量</w:t>
            </w:r>
            <w:r>
              <w:rPr>
                <w:rFonts w:hint="eastAsia" w:ascii="仿宋" w:hAnsi="仿宋" w:eastAsia="仿宋" w:cs="仿宋"/>
                <w:sz w:val="24"/>
                <w:lang w:eastAsia="zh-CN"/>
              </w:rPr>
              <w:t>要求</w:t>
            </w:r>
          </w:p>
        </w:tc>
        <w:tc>
          <w:tcPr>
            <w:tcW w:w="6541" w:type="dxa"/>
            <w:noWrap/>
            <w:vAlign w:val="center"/>
          </w:tcPr>
          <w:p>
            <w:pPr>
              <w:widowControl/>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jc w:val="center"/>
        </w:trPr>
        <w:tc>
          <w:tcPr>
            <w:tcW w:w="2158" w:type="dxa"/>
            <w:noWrap/>
            <w:vAlign w:val="center"/>
          </w:tcPr>
          <w:p>
            <w:pPr>
              <w:widowControl/>
              <w:jc w:val="center"/>
              <w:textAlignment w:val="baseline"/>
              <w:rPr>
                <w:rFonts w:hint="eastAsia" w:ascii="仿宋" w:hAnsi="仿宋" w:eastAsia="仿宋" w:cs="仿宋"/>
                <w:sz w:val="24"/>
              </w:rPr>
            </w:pPr>
            <w:r>
              <w:rPr>
                <w:rFonts w:hint="eastAsia" w:ascii="仿宋" w:hAnsi="仿宋" w:eastAsia="仿宋" w:cs="仿宋"/>
                <w:sz w:val="24"/>
              </w:rPr>
              <w:t>备注</w:t>
            </w:r>
          </w:p>
        </w:tc>
        <w:tc>
          <w:tcPr>
            <w:tcW w:w="6541" w:type="dxa"/>
            <w:noWrap/>
            <w:vAlign w:val="center"/>
          </w:tcPr>
          <w:p>
            <w:pPr>
              <w:widowControl/>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8699" w:type="dxa"/>
            <w:gridSpan w:val="2"/>
            <w:noWrap/>
            <w:vAlign w:val="center"/>
          </w:tcPr>
          <w:p>
            <w:pPr>
              <w:widowControl/>
              <w:textAlignment w:val="baseline"/>
              <w:rPr>
                <w:rFonts w:hint="eastAsia" w:ascii="仿宋" w:hAnsi="仿宋" w:eastAsia="仿宋" w:cs="仿宋"/>
                <w:sz w:val="24"/>
              </w:rPr>
            </w:pPr>
            <w:r>
              <w:rPr>
                <w:rFonts w:hint="eastAsia" w:ascii="仿宋" w:hAnsi="仿宋" w:eastAsia="仿宋" w:cs="仿宋"/>
                <w:sz w:val="24"/>
              </w:rPr>
              <w:t>说明：</w:t>
            </w:r>
          </w:p>
          <w:p>
            <w:pPr>
              <w:widowControl/>
              <w:textAlignment w:val="baseline"/>
              <w:rPr>
                <w:rFonts w:hint="eastAsia" w:ascii="仿宋" w:hAnsi="仿宋" w:eastAsia="仿宋" w:cs="仿宋"/>
                <w:sz w:val="24"/>
              </w:rPr>
            </w:pPr>
            <w:r>
              <w:rPr>
                <w:rFonts w:hint="eastAsia" w:ascii="仿宋" w:hAnsi="仿宋" w:eastAsia="仿宋" w:cs="仿宋"/>
                <w:sz w:val="24"/>
              </w:rPr>
              <w:t>1.本报价包含供应商为完成本项目所需的全部费用（包括劳务费、</w:t>
            </w:r>
            <w:r>
              <w:rPr>
                <w:rFonts w:hint="eastAsia" w:ascii="仿宋" w:hAnsi="仿宋" w:eastAsia="仿宋" w:cs="仿宋"/>
                <w:sz w:val="24"/>
                <w:lang w:eastAsia="zh-CN"/>
              </w:rPr>
              <w:t>运输费、</w:t>
            </w:r>
            <w:r>
              <w:rPr>
                <w:rFonts w:hint="eastAsia" w:ascii="仿宋" w:hAnsi="仿宋" w:eastAsia="仿宋" w:cs="仿宋"/>
                <w:sz w:val="24"/>
              </w:rPr>
              <w:t>国家按现行税收政策征收的一切税费等）。</w:t>
            </w:r>
          </w:p>
          <w:p>
            <w:pPr>
              <w:widowControl/>
              <w:textAlignment w:val="baseline"/>
              <w:rPr>
                <w:rFonts w:hint="eastAsia" w:ascii="仿宋" w:hAnsi="仿宋" w:eastAsia="仿宋" w:cs="仿宋"/>
                <w:sz w:val="24"/>
              </w:rPr>
            </w:pPr>
            <w:r>
              <w:rPr>
                <w:rFonts w:hint="eastAsia" w:ascii="仿宋" w:hAnsi="仿宋" w:eastAsia="仿宋" w:cs="仿宋"/>
                <w:sz w:val="24"/>
              </w:rPr>
              <w:t>2.本项目设有最高限价，供应商报价不得高于最高限价，否则其响应文件将无效。</w:t>
            </w:r>
          </w:p>
          <w:p>
            <w:pPr>
              <w:widowControl/>
              <w:textAlignment w:val="baseline"/>
              <w:rPr>
                <w:rFonts w:hint="eastAsia" w:ascii="仿宋" w:hAnsi="仿宋" w:eastAsia="仿宋" w:cs="仿宋"/>
                <w:sz w:val="24"/>
              </w:rPr>
            </w:pPr>
            <w:r>
              <w:rPr>
                <w:rFonts w:hint="eastAsia" w:ascii="仿宋" w:hAnsi="仿宋" w:eastAsia="仿宋" w:cs="仿宋"/>
                <w:sz w:val="24"/>
              </w:rPr>
              <w:t>3.报价以元为单位，大小写不一致时，以大写为准。</w:t>
            </w:r>
          </w:p>
        </w:tc>
      </w:tr>
    </w:tbl>
    <w:p>
      <w:pPr>
        <w:spacing w:line="600" w:lineRule="exact"/>
        <w:ind w:firstLine="241" w:firstLineChars="100"/>
        <w:textAlignment w:val="baseline"/>
        <w:rPr>
          <w:rFonts w:hint="eastAsia" w:ascii="仿宋" w:hAnsi="仿宋" w:eastAsia="仿宋" w:cs="仿宋"/>
          <w:sz w:val="24"/>
          <w:lang w:eastAsia="zh-CN"/>
        </w:rPr>
      </w:pPr>
      <w:r>
        <w:rPr>
          <w:rFonts w:hint="eastAsia" w:ascii="仿宋" w:hAnsi="仿宋" w:eastAsia="仿宋" w:cs="仿宋"/>
          <w:b/>
          <w:bCs/>
          <w:sz w:val="24"/>
          <w:lang w:val="en-US" w:eastAsia="zh-CN"/>
        </w:rPr>
        <w:t xml:space="preserve"> </w:t>
      </w:r>
    </w:p>
    <w:p>
      <w:pPr>
        <w:spacing w:line="500" w:lineRule="exact"/>
        <w:ind w:firstLine="570"/>
        <w:textAlignment w:val="baseline"/>
        <w:rPr>
          <w:rFonts w:hint="eastAsia" w:ascii="仿宋" w:hAnsi="仿宋" w:eastAsia="仿宋" w:cs="仿宋"/>
          <w:sz w:val="24"/>
          <w:u w:val="single"/>
          <w:lang w:val="en-US" w:eastAsia="zh-CN"/>
        </w:rPr>
      </w:pPr>
      <w:r>
        <w:rPr>
          <w:rFonts w:hint="eastAsia" w:ascii="仿宋" w:hAnsi="仿宋" w:eastAsia="仿宋" w:cs="仿宋"/>
          <w:sz w:val="24"/>
        </w:rPr>
        <w:t>谈判供应商全称（公章）：</w:t>
      </w:r>
      <w:r>
        <w:rPr>
          <w:rFonts w:hint="eastAsia" w:ascii="仿宋" w:hAnsi="仿宋" w:eastAsia="仿宋" w:cs="仿宋"/>
          <w:sz w:val="24"/>
          <w:u w:val="single"/>
          <w:lang w:val="en-US" w:eastAsia="zh-CN"/>
        </w:rPr>
        <w:t xml:space="preserve">                                     </w:t>
      </w:r>
    </w:p>
    <w:p>
      <w:pPr>
        <w:spacing w:line="500" w:lineRule="exact"/>
        <w:ind w:firstLine="570"/>
        <w:textAlignment w:val="baseline"/>
        <w:rPr>
          <w:rFonts w:hint="eastAsia" w:ascii="仿宋" w:hAnsi="仿宋" w:eastAsia="仿宋" w:cs="仿宋"/>
          <w:sz w:val="24"/>
        </w:rPr>
      </w:pPr>
    </w:p>
    <w:p>
      <w:pPr>
        <w:spacing w:line="500" w:lineRule="exact"/>
        <w:ind w:firstLine="570"/>
        <w:textAlignment w:val="baseline"/>
        <w:rPr>
          <w:rFonts w:hint="eastAsia" w:ascii="仿宋" w:hAnsi="仿宋" w:eastAsia="仿宋" w:cs="仿宋"/>
          <w:sz w:val="24"/>
          <w:u w:val="single"/>
          <w:lang w:val="en-US" w:eastAsia="zh-CN"/>
        </w:rPr>
      </w:pPr>
      <w:r>
        <w:rPr>
          <w:rFonts w:hint="eastAsia" w:ascii="仿宋" w:hAnsi="仿宋" w:eastAsia="仿宋" w:cs="仿宋"/>
          <w:sz w:val="24"/>
        </w:rPr>
        <w:t>法定代表人</w:t>
      </w:r>
      <w:r>
        <w:rPr>
          <w:rFonts w:hint="eastAsia" w:ascii="仿宋" w:hAnsi="仿宋" w:eastAsia="仿宋" w:cs="仿宋"/>
          <w:sz w:val="24"/>
          <w:lang w:eastAsia="zh-CN"/>
        </w:rPr>
        <w:t>和</w:t>
      </w:r>
      <w:r>
        <w:rPr>
          <w:rFonts w:hint="eastAsia" w:ascii="仿宋" w:hAnsi="仿宋" w:eastAsia="仿宋" w:cs="仿宋"/>
          <w:sz w:val="24"/>
        </w:rPr>
        <w:t>委托代理人（签字</w:t>
      </w:r>
      <w:r>
        <w:rPr>
          <w:rFonts w:hint="eastAsia" w:ascii="仿宋" w:hAnsi="仿宋" w:eastAsia="仿宋" w:cs="仿宋"/>
          <w:sz w:val="24"/>
          <w:lang w:eastAsia="zh-CN"/>
        </w:rPr>
        <w:t>并</w:t>
      </w:r>
      <w:r>
        <w:rPr>
          <w:rFonts w:hint="eastAsia" w:ascii="仿宋" w:hAnsi="仿宋" w:eastAsia="仿宋" w:cs="仿宋"/>
          <w:sz w:val="24"/>
        </w:rPr>
        <w:t>盖章）：</w:t>
      </w:r>
      <w:r>
        <w:rPr>
          <w:rFonts w:hint="eastAsia" w:ascii="仿宋" w:hAnsi="仿宋" w:eastAsia="仿宋" w:cs="仿宋"/>
          <w:sz w:val="24"/>
          <w:u w:val="single"/>
          <w:lang w:val="en-US" w:eastAsia="zh-CN"/>
        </w:rPr>
        <w:t xml:space="preserve">                         </w:t>
      </w:r>
    </w:p>
    <w:p>
      <w:pPr>
        <w:pStyle w:val="34"/>
        <w:textAlignment w:val="baseline"/>
        <w:rPr>
          <w:rFonts w:hint="eastAsia" w:ascii="仿宋" w:hAnsi="仿宋" w:eastAsia="仿宋" w:cs="仿宋"/>
        </w:rPr>
      </w:pPr>
    </w:p>
    <w:p>
      <w:pPr>
        <w:spacing w:line="500" w:lineRule="exact"/>
        <w:ind w:firstLine="570"/>
        <w:textAlignment w:val="baseline"/>
        <w:rPr>
          <w:rFonts w:hint="eastAsia" w:ascii="仿宋" w:hAnsi="仿宋" w:eastAsia="仿宋" w:cs="仿宋"/>
          <w:sz w:val="24"/>
        </w:rPr>
      </w:pPr>
      <w:r>
        <w:rPr>
          <w:rFonts w:hint="eastAsia" w:ascii="仿宋" w:hAnsi="仿宋" w:eastAsia="仿宋" w:cs="仿宋"/>
          <w:sz w:val="24"/>
        </w:rPr>
        <w:t xml:space="preserve">                                                年   月   日</w:t>
      </w:r>
    </w:p>
    <w:p>
      <w:pPr>
        <w:spacing w:line="360" w:lineRule="atLeast"/>
        <w:jc w:val="center"/>
        <w:textAlignment w:val="baseline"/>
        <w:rPr>
          <w:rFonts w:hint="eastAsia" w:ascii="仿宋" w:hAnsi="仿宋" w:eastAsia="仿宋" w:cs="仿宋"/>
          <w:b/>
          <w:sz w:val="32"/>
          <w:szCs w:val="32"/>
        </w:rPr>
      </w:pPr>
    </w:p>
    <w:p>
      <w:pPr>
        <w:spacing w:line="360" w:lineRule="atLeast"/>
        <w:jc w:val="both"/>
        <w:textAlignment w:val="baseline"/>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lang w:eastAsia="zh-CN"/>
        </w:rPr>
      </w:pPr>
    </w:p>
    <w:p>
      <w:pPr>
        <w:spacing w:line="360" w:lineRule="atLeast"/>
        <w:jc w:val="center"/>
        <w:textAlignment w:val="baseline"/>
        <w:rPr>
          <w:rFonts w:hint="eastAsia" w:ascii="仿宋" w:hAnsi="仿宋" w:eastAsia="仿宋" w:cs="仿宋"/>
          <w:b/>
          <w:sz w:val="32"/>
          <w:szCs w:val="32"/>
          <w:lang w:eastAsia="zh-CN"/>
        </w:rPr>
      </w:pPr>
    </w:p>
    <w:p>
      <w:pPr>
        <w:spacing w:line="360" w:lineRule="atLeast"/>
        <w:jc w:val="center"/>
        <w:textAlignment w:val="baseline"/>
        <w:rPr>
          <w:rFonts w:hint="eastAsia" w:ascii="仿宋" w:hAnsi="仿宋" w:eastAsia="仿宋" w:cs="仿宋"/>
          <w:b/>
          <w:sz w:val="32"/>
          <w:szCs w:val="32"/>
          <w:lang w:eastAsia="zh-CN"/>
        </w:rPr>
      </w:pPr>
    </w:p>
    <w:p>
      <w:pPr>
        <w:spacing w:line="360" w:lineRule="atLeast"/>
        <w:jc w:val="center"/>
        <w:textAlignment w:val="baseline"/>
        <w:rPr>
          <w:rFonts w:hint="eastAsia" w:ascii="仿宋" w:hAnsi="仿宋" w:eastAsia="仿宋" w:cs="仿宋"/>
        </w:rPr>
      </w:pPr>
      <w:r>
        <w:rPr>
          <w:rFonts w:hint="eastAsia" w:ascii="仿宋" w:hAnsi="仿宋" w:eastAsia="仿宋" w:cs="仿宋"/>
          <w:b/>
          <w:sz w:val="32"/>
          <w:szCs w:val="32"/>
          <w:lang w:eastAsia="zh-CN"/>
        </w:rPr>
        <w:t>分项</w:t>
      </w:r>
      <w:r>
        <w:rPr>
          <w:rFonts w:hint="eastAsia" w:ascii="仿宋" w:hAnsi="仿宋" w:eastAsia="仿宋" w:cs="仿宋"/>
          <w:b/>
          <w:sz w:val="32"/>
          <w:szCs w:val="32"/>
        </w:rPr>
        <w:t>报价</w:t>
      </w:r>
      <w:r>
        <w:rPr>
          <w:rFonts w:hint="eastAsia" w:ascii="仿宋" w:hAnsi="仿宋" w:eastAsia="仿宋" w:cs="仿宋"/>
          <w:b/>
          <w:sz w:val="32"/>
          <w:szCs w:val="32"/>
          <w:lang w:eastAsia="zh-CN"/>
        </w:rPr>
        <w:t>表（</w:t>
      </w:r>
      <w:r>
        <w:rPr>
          <w:rFonts w:hint="eastAsia" w:ascii="仿宋" w:hAnsi="仿宋" w:eastAsia="仿宋" w:cs="仿宋"/>
          <w:b/>
          <w:sz w:val="32"/>
          <w:szCs w:val="32"/>
          <w:lang w:val="en-US" w:eastAsia="zh-CN"/>
        </w:rPr>
        <w:t>格式自拟</w:t>
      </w:r>
      <w:r>
        <w:rPr>
          <w:rFonts w:hint="eastAsia" w:ascii="仿宋" w:hAnsi="仿宋" w:eastAsia="仿宋" w:cs="仿宋"/>
          <w:b/>
          <w:sz w:val="32"/>
          <w:szCs w:val="32"/>
          <w:lang w:eastAsia="zh-CN"/>
        </w:rPr>
        <w:t>）</w:t>
      </w:r>
    </w:p>
    <w:p>
      <w:pPr>
        <w:pStyle w:val="21"/>
        <w:ind w:left="0" w:leftChars="0" w:firstLine="0" w:firstLineChars="0"/>
        <w:textAlignment w:val="baseline"/>
        <w:rPr>
          <w:rFonts w:hint="eastAsia" w:ascii="仿宋" w:hAnsi="仿宋" w:eastAsia="仿宋" w:cs="仿宋"/>
          <w:sz w:val="24"/>
          <w:szCs w:val="24"/>
        </w:rPr>
      </w:pPr>
    </w:p>
    <w:p>
      <w:pPr>
        <w:pStyle w:val="20"/>
        <w:rPr>
          <w:rFonts w:hint="eastAsia" w:ascii="仿宋" w:hAnsi="仿宋" w:eastAsia="仿宋" w:cs="仿宋"/>
          <w:sz w:val="24"/>
          <w:szCs w:val="24"/>
        </w:rPr>
      </w:pPr>
    </w:p>
    <w:p>
      <w:pPr>
        <w:rPr>
          <w:rFonts w:hint="eastAsia" w:ascii="仿宋" w:hAnsi="仿宋" w:eastAsia="仿宋" w:cs="仿宋"/>
          <w:b/>
          <w:sz w:val="32"/>
          <w:szCs w:val="32"/>
        </w:rPr>
      </w:pPr>
      <w:r>
        <w:rPr>
          <w:rFonts w:hint="eastAsia" w:ascii="仿宋" w:hAnsi="仿宋" w:eastAsia="仿宋" w:cs="仿宋"/>
          <w:b/>
          <w:sz w:val="32"/>
          <w:szCs w:val="32"/>
        </w:rPr>
        <w:br w:type="page"/>
      </w:r>
    </w:p>
    <w:p>
      <w:pPr>
        <w:spacing w:line="500" w:lineRule="exact"/>
        <w:ind w:firstLine="236" w:firstLineChars="98"/>
        <w:jc w:val="center"/>
        <w:outlineLvl w:val="0"/>
        <w:rPr>
          <w:rFonts w:hint="eastAsia" w:ascii="仿宋" w:hAnsi="仿宋" w:eastAsia="仿宋" w:cs="仿宋"/>
          <w:b/>
          <w:sz w:val="24"/>
          <w:lang w:eastAsia="zh-CN"/>
        </w:rPr>
      </w:pPr>
      <w:bookmarkStart w:id="22" w:name="_Toc5118"/>
      <w:r>
        <w:rPr>
          <w:rFonts w:hint="eastAsia" w:ascii="仿宋" w:hAnsi="仿宋" w:eastAsia="仿宋" w:cs="仿宋"/>
          <w:b/>
          <w:sz w:val="24"/>
          <w:lang w:eastAsia="zh-CN"/>
        </w:rPr>
        <w:t>商务技术条款响应说明</w:t>
      </w:r>
      <w:bookmarkEnd w:id="22"/>
    </w:p>
    <w:p>
      <w:pPr>
        <w:adjustRightInd w:val="0"/>
        <w:snapToGrid w:val="0"/>
        <w:spacing w:line="360" w:lineRule="auto"/>
        <w:jc w:val="center"/>
        <w:rPr>
          <w:rFonts w:hint="eastAsia" w:ascii="仿宋" w:hAnsi="仿宋" w:eastAsia="仿宋" w:cs="仿宋"/>
          <w:b/>
          <w:bCs/>
          <w:sz w:val="32"/>
          <w:szCs w:val="32"/>
        </w:rPr>
      </w:pPr>
    </w:p>
    <w:p>
      <w:pPr>
        <w:autoSpaceDE w:val="0"/>
        <w:autoSpaceDN w:val="0"/>
        <w:adjustRightInd w:val="0"/>
        <w:spacing w:line="360" w:lineRule="auto"/>
        <w:rPr>
          <w:rFonts w:hint="eastAsia" w:ascii="仿宋" w:hAnsi="仿宋" w:eastAsia="仿宋" w:cs="仿宋"/>
          <w:bCs/>
          <w:sz w:val="24"/>
          <w:lang w:val="en-US" w:eastAsia="zh-CN"/>
        </w:rPr>
      </w:pPr>
      <w:r>
        <w:rPr>
          <w:rFonts w:hint="eastAsia" w:ascii="仿宋" w:hAnsi="仿宋" w:eastAsia="仿宋" w:cs="仿宋"/>
          <w:bCs/>
          <w:sz w:val="24"/>
        </w:rPr>
        <w:t>致：</w:t>
      </w:r>
      <w:r>
        <w:rPr>
          <w:rFonts w:hint="eastAsia" w:ascii="仿宋" w:hAnsi="仿宋" w:eastAsia="仿宋" w:cs="仿宋"/>
          <w:bCs/>
          <w:sz w:val="24"/>
          <w:lang w:val="en-US" w:eastAsia="zh-CN"/>
        </w:rPr>
        <w:t>府谷交通建设集团有限责任公司</w:t>
      </w:r>
    </w:p>
    <w:p>
      <w:pPr>
        <w:autoSpaceDE w:val="0"/>
        <w:autoSpaceDN w:val="0"/>
        <w:adjustRightInd w:val="0"/>
        <w:spacing w:line="360" w:lineRule="auto"/>
        <w:rPr>
          <w:rFonts w:hint="eastAsia" w:ascii="仿宋" w:hAnsi="仿宋" w:eastAsia="仿宋" w:cs="仿宋"/>
          <w:bCs/>
          <w:sz w:val="24"/>
        </w:rPr>
      </w:pPr>
    </w:p>
    <w:p>
      <w:pPr>
        <w:autoSpaceDE w:val="0"/>
        <w:autoSpaceDN w:val="0"/>
        <w:adjustRightInd w:val="0"/>
        <w:spacing w:line="360" w:lineRule="auto"/>
        <w:ind w:firstLine="480" w:firstLineChars="200"/>
        <w:rPr>
          <w:rFonts w:hint="eastAsia" w:ascii="仿宋" w:hAnsi="仿宋" w:eastAsia="仿宋" w:cs="仿宋"/>
          <w:bCs/>
          <w:sz w:val="24"/>
        </w:rPr>
      </w:pPr>
    </w:p>
    <w:p>
      <w:pPr>
        <w:autoSpaceDE w:val="0"/>
        <w:autoSpaceDN w:val="0"/>
        <w:adjustRightInd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我公司参加此次</w:t>
      </w:r>
      <w:r>
        <w:rPr>
          <w:rFonts w:hint="eastAsia" w:ascii="仿宋" w:hAnsi="仿宋" w:eastAsia="仿宋" w:cs="仿宋"/>
          <w:sz w:val="24"/>
          <w:u w:val="single"/>
        </w:rPr>
        <w:t xml:space="preserve"> (项目名称) </w:t>
      </w:r>
      <w:r>
        <w:rPr>
          <w:rFonts w:hint="eastAsia" w:ascii="仿宋" w:hAnsi="仿宋" w:eastAsia="仿宋" w:cs="仿宋"/>
          <w:bCs/>
          <w:sz w:val="24"/>
          <w:lang w:val="en-US" w:eastAsia="zh-CN"/>
        </w:rPr>
        <w:t>谈判</w:t>
      </w:r>
      <w:r>
        <w:rPr>
          <w:rFonts w:hint="eastAsia" w:ascii="仿宋" w:hAnsi="仿宋" w:eastAsia="仿宋" w:cs="仿宋"/>
          <w:bCs/>
          <w:sz w:val="24"/>
        </w:rPr>
        <w:t>，完全响应竞争性</w:t>
      </w:r>
      <w:r>
        <w:rPr>
          <w:rFonts w:hint="eastAsia" w:ascii="仿宋" w:hAnsi="仿宋" w:eastAsia="仿宋" w:cs="仿宋"/>
          <w:bCs/>
          <w:sz w:val="24"/>
          <w:lang w:val="en-US" w:eastAsia="zh-CN"/>
        </w:rPr>
        <w:t>谈判</w:t>
      </w:r>
      <w:r>
        <w:rPr>
          <w:rFonts w:hint="eastAsia" w:ascii="仿宋" w:hAnsi="仿宋" w:eastAsia="仿宋" w:cs="仿宋"/>
          <w:bCs/>
          <w:sz w:val="24"/>
        </w:rPr>
        <w:t>文件中商务和技术条款，无偏离。</w:t>
      </w:r>
    </w:p>
    <w:p>
      <w:pPr>
        <w:autoSpaceDE w:val="0"/>
        <w:autoSpaceDN w:val="0"/>
        <w:adjustRightInd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特此承诺。</w:t>
      </w:r>
    </w:p>
    <w:p>
      <w:pPr>
        <w:autoSpaceDE w:val="0"/>
        <w:autoSpaceDN w:val="0"/>
        <w:adjustRightInd w:val="0"/>
        <w:spacing w:line="360" w:lineRule="auto"/>
        <w:jc w:val="left"/>
        <w:rPr>
          <w:rFonts w:hint="eastAsia" w:ascii="仿宋" w:hAnsi="仿宋" w:eastAsia="仿宋" w:cs="仿宋"/>
          <w:b/>
          <w:sz w:val="24"/>
        </w:rPr>
      </w:pPr>
    </w:p>
    <w:p>
      <w:pPr>
        <w:autoSpaceDE w:val="0"/>
        <w:autoSpaceDN w:val="0"/>
        <w:adjustRightInd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注：如有负偏离或正偏离，请后附负偏离或正偏离条款，格式自拟。</w:t>
      </w:r>
    </w:p>
    <w:p>
      <w:pPr>
        <w:autoSpaceDE w:val="0"/>
        <w:autoSpaceDN w:val="0"/>
        <w:adjustRightInd w:val="0"/>
        <w:spacing w:line="360" w:lineRule="auto"/>
        <w:rPr>
          <w:rFonts w:hint="eastAsia" w:ascii="仿宋" w:hAnsi="仿宋" w:eastAsia="仿宋" w:cs="仿宋"/>
          <w:bCs/>
          <w:sz w:val="24"/>
        </w:rPr>
      </w:pPr>
    </w:p>
    <w:p>
      <w:pPr>
        <w:autoSpaceDE w:val="0"/>
        <w:autoSpaceDN w:val="0"/>
        <w:adjustRightInd w:val="0"/>
        <w:snapToGrid w:val="0"/>
        <w:spacing w:line="360" w:lineRule="auto"/>
        <w:rPr>
          <w:rFonts w:hint="eastAsia" w:ascii="仿宋" w:hAnsi="仿宋" w:eastAsia="仿宋" w:cs="仿宋"/>
          <w:sz w:val="24"/>
          <w:lang w:val="zh-CN"/>
        </w:rPr>
      </w:pPr>
    </w:p>
    <w:p>
      <w:pPr>
        <w:keepNext w:val="0"/>
        <w:keepLines w:val="0"/>
        <w:pageBreakBefore w:val="0"/>
        <w:kinsoku/>
        <w:wordWrap/>
        <w:overflowPunct/>
        <w:topLinePunct w:val="0"/>
        <w:bidi w:val="0"/>
        <w:spacing w:beforeAutospacing="0" w:afterAutospacing="0" w:line="360" w:lineRule="auto"/>
        <w:ind w:left="0" w:leftChars="0" w:right="0" w:rightChars="0" w:firstLine="0" w:firstLineChars="0"/>
        <w:outlineLvl w:val="9"/>
        <w:rPr>
          <w:rFonts w:hint="eastAsia" w:ascii="仿宋" w:hAnsi="仿宋" w:eastAsia="仿宋" w:cs="仿宋"/>
          <w:b w:val="0"/>
          <w:bCs/>
          <w:color w:val="000000"/>
          <w:sz w:val="24"/>
          <w:szCs w:val="24"/>
          <w:lang w:val="zh-CN"/>
        </w:rPr>
      </w:pPr>
      <w:r>
        <w:rPr>
          <w:rFonts w:hint="eastAsia" w:ascii="仿宋" w:hAnsi="仿宋" w:eastAsia="仿宋" w:cs="仿宋"/>
          <w:b w:val="0"/>
          <w:bCs/>
          <w:color w:val="000000"/>
          <w:sz w:val="24"/>
          <w:szCs w:val="24"/>
          <w:lang w:val="en-US" w:eastAsia="zh-CN"/>
        </w:rPr>
        <w:t>谈判</w:t>
      </w:r>
      <w:r>
        <w:rPr>
          <w:rFonts w:hint="eastAsia" w:ascii="仿宋" w:hAnsi="仿宋" w:eastAsia="仿宋" w:cs="仿宋"/>
          <w:b w:val="0"/>
          <w:bCs/>
          <w:color w:val="000000"/>
          <w:sz w:val="24"/>
          <w:szCs w:val="24"/>
          <w:lang w:val="zh-CN"/>
        </w:rPr>
        <w:t>供应商全称（公章）:</w:t>
      </w:r>
    </w:p>
    <w:p>
      <w:pPr>
        <w:keepNext w:val="0"/>
        <w:keepLines w:val="0"/>
        <w:pageBreakBefore w:val="0"/>
        <w:kinsoku/>
        <w:wordWrap/>
        <w:overflowPunct/>
        <w:topLinePunct w:val="0"/>
        <w:bidi w:val="0"/>
        <w:spacing w:beforeAutospacing="0" w:afterAutospacing="0" w:line="360" w:lineRule="auto"/>
        <w:ind w:left="0" w:leftChars="0" w:right="0" w:rightChars="0" w:firstLine="0" w:firstLineChars="0"/>
        <w:outlineLvl w:val="9"/>
        <w:rPr>
          <w:rFonts w:hint="eastAsia" w:ascii="仿宋" w:hAnsi="仿宋" w:eastAsia="仿宋" w:cs="仿宋"/>
          <w:b w:val="0"/>
          <w:bCs/>
          <w:color w:val="000000"/>
          <w:sz w:val="24"/>
          <w:szCs w:val="24"/>
          <w:lang w:val="zh-CN"/>
        </w:rPr>
      </w:pPr>
    </w:p>
    <w:p>
      <w:pPr>
        <w:keepNext w:val="0"/>
        <w:keepLines w:val="0"/>
        <w:pageBreakBefore w:val="0"/>
        <w:kinsoku/>
        <w:wordWrap/>
        <w:overflowPunct/>
        <w:topLinePunct w:val="0"/>
        <w:bidi w:val="0"/>
        <w:spacing w:beforeAutospacing="0" w:afterAutospacing="0" w:line="360" w:lineRule="auto"/>
        <w:ind w:left="0" w:leftChars="0" w:right="0" w:rightChars="0" w:firstLine="0" w:firstLineChars="0"/>
        <w:outlineLvl w:val="9"/>
        <w:rPr>
          <w:rFonts w:hint="eastAsia" w:ascii="仿宋" w:hAnsi="仿宋" w:eastAsia="仿宋" w:cs="仿宋"/>
          <w:b w:val="0"/>
          <w:bCs/>
          <w:color w:val="000000"/>
          <w:sz w:val="24"/>
          <w:szCs w:val="24"/>
          <w:lang w:val="zh-CN"/>
        </w:rPr>
      </w:pPr>
      <w:r>
        <w:rPr>
          <w:rFonts w:hint="eastAsia" w:ascii="仿宋" w:hAnsi="仿宋" w:eastAsia="仿宋" w:cs="仿宋"/>
          <w:b w:val="0"/>
          <w:bCs/>
          <w:color w:val="000000"/>
          <w:sz w:val="24"/>
          <w:szCs w:val="24"/>
          <w:lang w:val="zh-CN"/>
        </w:rPr>
        <w:t>法定代表人或委托代理人（签字或盖章）：</w:t>
      </w:r>
    </w:p>
    <w:p>
      <w:pPr>
        <w:pStyle w:val="12"/>
        <w:rPr>
          <w:rFonts w:hint="eastAsia" w:ascii="仿宋" w:hAnsi="仿宋" w:eastAsia="仿宋" w:cs="仿宋"/>
          <w:lang w:val="zh-CN"/>
        </w:rPr>
      </w:pPr>
    </w:p>
    <w:p>
      <w:pPr>
        <w:autoSpaceDE w:val="0"/>
        <w:autoSpaceDN w:val="0"/>
        <w:adjustRightInd w:val="0"/>
        <w:snapToGrid w:val="0"/>
        <w:spacing w:line="360" w:lineRule="auto"/>
        <w:rPr>
          <w:rFonts w:hint="eastAsia" w:ascii="仿宋" w:hAnsi="仿宋" w:eastAsia="仿宋" w:cs="仿宋"/>
          <w:sz w:val="24"/>
          <w:lang w:val="zh-CN"/>
        </w:rPr>
      </w:pPr>
      <w:r>
        <w:rPr>
          <w:rFonts w:hint="eastAsia" w:ascii="仿宋" w:hAnsi="仿宋" w:eastAsia="仿宋" w:cs="仿宋"/>
          <w:b w:val="0"/>
          <w:bCs/>
          <w:color w:val="000000"/>
          <w:sz w:val="24"/>
          <w:szCs w:val="24"/>
          <w:lang w:val="zh-CN"/>
        </w:rPr>
        <w:t>日     期:          年     月     日</w:t>
      </w:r>
    </w:p>
    <w:p>
      <w:pPr>
        <w:pStyle w:val="34"/>
        <w:rPr>
          <w:rFonts w:hint="eastAsia" w:ascii="仿宋" w:hAnsi="仿宋" w:eastAsia="仿宋" w:cs="仿宋"/>
          <w:b/>
          <w:sz w:val="32"/>
          <w:szCs w:val="32"/>
        </w:rPr>
      </w:pPr>
      <w:r>
        <w:rPr>
          <w:rFonts w:hint="eastAsia" w:ascii="仿宋" w:hAnsi="仿宋" w:eastAsia="仿宋" w:cs="仿宋"/>
          <w:b/>
          <w:sz w:val="32"/>
          <w:szCs w:val="32"/>
        </w:rPr>
        <w:br w:type="page"/>
      </w:r>
    </w:p>
    <w:p>
      <w:pPr>
        <w:spacing w:line="360" w:lineRule="atLeast"/>
        <w:ind w:firstLine="1606" w:firstLineChars="500"/>
        <w:textAlignment w:val="baseline"/>
        <w:rPr>
          <w:rFonts w:hint="eastAsia" w:ascii="仿宋" w:hAnsi="仿宋" w:eastAsia="仿宋" w:cs="仿宋"/>
          <w:b/>
          <w:sz w:val="32"/>
          <w:szCs w:val="32"/>
        </w:rPr>
      </w:pPr>
      <w:r>
        <w:rPr>
          <w:rFonts w:hint="eastAsia" w:ascii="仿宋" w:hAnsi="仿宋" w:eastAsia="仿宋" w:cs="仿宋"/>
          <w:b/>
          <w:sz w:val="32"/>
          <w:szCs w:val="32"/>
        </w:rPr>
        <w:t>第三部分   法定代表人证明书及授权书</w:t>
      </w:r>
    </w:p>
    <w:p>
      <w:pPr>
        <w:tabs>
          <w:tab w:val="left" w:pos="210"/>
        </w:tabs>
        <w:spacing w:line="320" w:lineRule="exact"/>
        <w:jc w:val="center"/>
        <w:textAlignment w:val="baseline"/>
        <w:rPr>
          <w:rFonts w:hint="eastAsia" w:ascii="仿宋" w:hAnsi="仿宋" w:eastAsia="仿宋" w:cs="仿宋"/>
          <w:b/>
          <w:kern w:val="0"/>
          <w:sz w:val="32"/>
          <w:szCs w:val="32"/>
        </w:rPr>
      </w:pPr>
    </w:p>
    <w:p>
      <w:pPr>
        <w:tabs>
          <w:tab w:val="left" w:pos="210"/>
        </w:tabs>
        <w:spacing w:line="320" w:lineRule="exact"/>
        <w:jc w:val="center"/>
        <w:textAlignment w:val="baseline"/>
        <w:rPr>
          <w:rFonts w:hint="eastAsia" w:ascii="仿宋" w:hAnsi="仿宋" w:eastAsia="仿宋" w:cs="仿宋"/>
          <w:b/>
          <w:kern w:val="0"/>
          <w:sz w:val="32"/>
          <w:szCs w:val="32"/>
        </w:rPr>
      </w:pPr>
      <w:r>
        <w:rPr>
          <w:rFonts w:hint="eastAsia" w:ascii="仿宋" w:hAnsi="仿宋" w:eastAsia="仿宋" w:cs="仿宋"/>
          <w:b/>
          <w:kern w:val="0"/>
          <w:sz w:val="32"/>
          <w:szCs w:val="32"/>
        </w:rPr>
        <w:t>（一）法定代表人证明书</w:t>
      </w:r>
    </w:p>
    <w:p>
      <w:pPr>
        <w:tabs>
          <w:tab w:val="left" w:pos="210"/>
        </w:tabs>
        <w:spacing w:line="320" w:lineRule="exact"/>
        <w:jc w:val="center"/>
        <w:textAlignment w:val="baseline"/>
        <w:rPr>
          <w:rFonts w:hint="eastAsia" w:ascii="仿宋" w:hAnsi="仿宋" w:eastAsia="仿宋" w:cs="仿宋"/>
          <w:b/>
          <w:kern w:val="0"/>
          <w:sz w:val="32"/>
          <w:szCs w:val="32"/>
        </w:rPr>
      </w:pPr>
    </w:p>
    <w:tbl>
      <w:tblPr>
        <w:tblStyle w:val="22"/>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2066"/>
        <w:gridCol w:w="2341"/>
        <w:gridCol w:w="35"/>
        <w:gridCol w:w="2122"/>
        <w:gridCol w:w="2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560" w:type="dxa"/>
            <w:gridSpan w:val="6"/>
            <w:noWrap/>
            <w:vAlign w:val="center"/>
          </w:tcPr>
          <w:p>
            <w:pPr>
              <w:tabs>
                <w:tab w:val="left" w:pos="210"/>
              </w:tabs>
              <w:spacing w:line="320" w:lineRule="exact"/>
              <w:textAlignment w:val="baseline"/>
              <w:rPr>
                <w:rFonts w:hint="eastAsia" w:ascii="仿宋" w:hAnsi="仿宋" w:eastAsia="仿宋" w:cs="仿宋"/>
                <w:kern w:val="0"/>
                <w:sz w:val="24"/>
                <w:lang w:eastAsia="zh-CN"/>
              </w:rPr>
            </w:pPr>
            <w:r>
              <w:rPr>
                <w:rFonts w:hint="eastAsia" w:ascii="仿宋" w:hAnsi="仿宋" w:eastAsia="仿宋" w:cs="仿宋"/>
                <w:kern w:val="0"/>
                <w:sz w:val="24"/>
              </w:rPr>
              <w:t>致：</w:t>
            </w:r>
            <w:r>
              <w:rPr>
                <w:rFonts w:hint="eastAsia" w:ascii="仿宋" w:hAnsi="仿宋" w:eastAsia="仿宋" w:cs="仿宋"/>
                <w:kern w:val="0"/>
                <w:sz w:val="24"/>
                <w:lang w:eastAsia="zh-CN"/>
              </w:rPr>
              <w:t>（采购人）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企</w:t>
            </w:r>
          </w:p>
          <w:p>
            <w:pPr>
              <w:tabs>
                <w:tab w:val="left" w:pos="210"/>
              </w:tabs>
              <w:spacing w:line="320" w:lineRule="exact"/>
              <w:jc w:val="center"/>
              <w:textAlignment w:val="baseline"/>
              <w:rPr>
                <w:rFonts w:hint="eastAsia" w:ascii="仿宋" w:hAnsi="仿宋" w:eastAsia="仿宋" w:cs="仿宋"/>
                <w:kern w:val="0"/>
                <w:sz w:val="24"/>
              </w:rPr>
            </w:pPr>
          </w:p>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业</w:t>
            </w:r>
          </w:p>
          <w:p>
            <w:pPr>
              <w:tabs>
                <w:tab w:val="left" w:pos="210"/>
              </w:tabs>
              <w:spacing w:line="320" w:lineRule="exact"/>
              <w:jc w:val="center"/>
              <w:textAlignment w:val="baseline"/>
              <w:rPr>
                <w:rFonts w:hint="eastAsia" w:ascii="仿宋" w:hAnsi="仿宋" w:eastAsia="仿宋" w:cs="仿宋"/>
                <w:kern w:val="0"/>
                <w:sz w:val="24"/>
              </w:rPr>
            </w:pPr>
          </w:p>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法</w:t>
            </w:r>
          </w:p>
          <w:p>
            <w:pPr>
              <w:tabs>
                <w:tab w:val="left" w:pos="210"/>
              </w:tabs>
              <w:spacing w:line="320" w:lineRule="exact"/>
              <w:jc w:val="center"/>
              <w:textAlignment w:val="baseline"/>
              <w:rPr>
                <w:rFonts w:hint="eastAsia" w:ascii="仿宋" w:hAnsi="仿宋" w:eastAsia="仿宋" w:cs="仿宋"/>
                <w:kern w:val="0"/>
                <w:sz w:val="24"/>
              </w:rPr>
            </w:pPr>
          </w:p>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人</w:t>
            </w:r>
          </w:p>
        </w:tc>
        <w:tc>
          <w:tcPr>
            <w:tcW w:w="2066" w:type="dxa"/>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企业名称</w:t>
            </w:r>
          </w:p>
        </w:tc>
        <w:tc>
          <w:tcPr>
            <w:tcW w:w="6651" w:type="dxa"/>
            <w:gridSpan w:val="4"/>
            <w:noWrap/>
            <w:vAlign w:val="center"/>
          </w:tcPr>
          <w:p>
            <w:pPr>
              <w:tabs>
                <w:tab w:val="left" w:pos="210"/>
              </w:tabs>
              <w:spacing w:line="320" w:lineRule="exact"/>
              <w:jc w:val="center"/>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仿宋" w:hAnsi="仿宋" w:eastAsia="仿宋" w:cs="仿宋"/>
                <w:kern w:val="0"/>
                <w:sz w:val="24"/>
              </w:rPr>
            </w:pPr>
          </w:p>
        </w:tc>
        <w:tc>
          <w:tcPr>
            <w:tcW w:w="2066" w:type="dxa"/>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法定地址</w:t>
            </w:r>
          </w:p>
        </w:tc>
        <w:tc>
          <w:tcPr>
            <w:tcW w:w="6651" w:type="dxa"/>
            <w:gridSpan w:val="4"/>
            <w:noWrap/>
            <w:vAlign w:val="center"/>
          </w:tcPr>
          <w:p>
            <w:pPr>
              <w:tabs>
                <w:tab w:val="left" w:pos="210"/>
              </w:tabs>
              <w:spacing w:line="320" w:lineRule="exact"/>
              <w:jc w:val="center"/>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仿宋" w:hAnsi="仿宋" w:eastAsia="仿宋" w:cs="仿宋"/>
                <w:kern w:val="0"/>
                <w:sz w:val="24"/>
              </w:rPr>
            </w:pPr>
          </w:p>
        </w:tc>
        <w:tc>
          <w:tcPr>
            <w:tcW w:w="2066" w:type="dxa"/>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邮政编码</w:t>
            </w:r>
          </w:p>
        </w:tc>
        <w:tc>
          <w:tcPr>
            <w:tcW w:w="6651" w:type="dxa"/>
            <w:gridSpan w:val="4"/>
            <w:noWrap/>
            <w:vAlign w:val="center"/>
          </w:tcPr>
          <w:p>
            <w:pPr>
              <w:tabs>
                <w:tab w:val="left" w:pos="210"/>
              </w:tabs>
              <w:spacing w:line="320" w:lineRule="exact"/>
              <w:jc w:val="center"/>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仿宋" w:hAnsi="仿宋" w:eastAsia="仿宋" w:cs="仿宋"/>
                <w:kern w:val="0"/>
                <w:sz w:val="24"/>
              </w:rPr>
            </w:pPr>
          </w:p>
        </w:tc>
        <w:tc>
          <w:tcPr>
            <w:tcW w:w="2066" w:type="dxa"/>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工商登记机关</w:t>
            </w:r>
          </w:p>
        </w:tc>
        <w:tc>
          <w:tcPr>
            <w:tcW w:w="6651" w:type="dxa"/>
            <w:gridSpan w:val="4"/>
            <w:noWrap/>
            <w:vAlign w:val="center"/>
          </w:tcPr>
          <w:p>
            <w:pPr>
              <w:tabs>
                <w:tab w:val="left" w:pos="210"/>
              </w:tabs>
              <w:spacing w:line="320" w:lineRule="exact"/>
              <w:jc w:val="center"/>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restart"/>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法定代表人</w:t>
            </w:r>
          </w:p>
        </w:tc>
        <w:tc>
          <w:tcPr>
            <w:tcW w:w="2066" w:type="dxa"/>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姓名</w:t>
            </w:r>
          </w:p>
        </w:tc>
        <w:tc>
          <w:tcPr>
            <w:tcW w:w="2341" w:type="dxa"/>
            <w:noWrap/>
            <w:vAlign w:val="center"/>
          </w:tcPr>
          <w:p>
            <w:pPr>
              <w:tabs>
                <w:tab w:val="left" w:pos="210"/>
              </w:tabs>
              <w:spacing w:line="320" w:lineRule="exact"/>
              <w:jc w:val="center"/>
              <w:textAlignment w:val="baseline"/>
              <w:rPr>
                <w:rFonts w:hint="eastAsia" w:ascii="仿宋" w:hAnsi="仿宋" w:eastAsia="仿宋" w:cs="仿宋"/>
                <w:kern w:val="0"/>
                <w:sz w:val="24"/>
                <w:lang w:eastAsia="zh-CN"/>
              </w:rPr>
            </w:pPr>
            <w:r>
              <w:rPr>
                <w:rFonts w:hint="eastAsia" w:ascii="仿宋" w:hAnsi="仿宋" w:eastAsia="仿宋" w:cs="仿宋"/>
                <w:kern w:val="0"/>
                <w:sz w:val="24"/>
                <w:lang w:val="en-US" w:eastAsia="zh-CN"/>
              </w:rPr>
              <w:t xml:space="preserve">  （签字）</w:t>
            </w:r>
          </w:p>
        </w:tc>
        <w:tc>
          <w:tcPr>
            <w:tcW w:w="2157" w:type="dxa"/>
            <w:gridSpan w:val="2"/>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性别</w:t>
            </w:r>
          </w:p>
        </w:tc>
        <w:tc>
          <w:tcPr>
            <w:tcW w:w="2153" w:type="dxa"/>
            <w:noWrap/>
            <w:vAlign w:val="center"/>
          </w:tcPr>
          <w:p>
            <w:pPr>
              <w:tabs>
                <w:tab w:val="left" w:pos="210"/>
              </w:tabs>
              <w:spacing w:line="320" w:lineRule="exact"/>
              <w:jc w:val="center"/>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843" w:type="dxa"/>
            <w:vMerge w:val="continue"/>
            <w:noWrap/>
            <w:vAlign w:val="center"/>
          </w:tcPr>
          <w:p>
            <w:pPr>
              <w:tabs>
                <w:tab w:val="left" w:pos="210"/>
              </w:tabs>
              <w:spacing w:line="320" w:lineRule="exact"/>
              <w:jc w:val="center"/>
              <w:textAlignment w:val="baseline"/>
              <w:rPr>
                <w:rFonts w:hint="eastAsia" w:ascii="仿宋" w:hAnsi="仿宋" w:eastAsia="仿宋" w:cs="仿宋"/>
                <w:kern w:val="0"/>
                <w:sz w:val="24"/>
              </w:rPr>
            </w:pPr>
          </w:p>
        </w:tc>
        <w:tc>
          <w:tcPr>
            <w:tcW w:w="2066" w:type="dxa"/>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职务</w:t>
            </w:r>
          </w:p>
        </w:tc>
        <w:tc>
          <w:tcPr>
            <w:tcW w:w="2341" w:type="dxa"/>
            <w:noWrap/>
            <w:vAlign w:val="center"/>
          </w:tcPr>
          <w:p>
            <w:pPr>
              <w:tabs>
                <w:tab w:val="left" w:pos="210"/>
              </w:tabs>
              <w:spacing w:line="320" w:lineRule="exact"/>
              <w:jc w:val="center"/>
              <w:textAlignment w:val="baseline"/>
              <w:rPr>
                <w:rFonts w:hint="eastAsia" w:ascii="仿宋" w:hAnsi="仿宋" w:eastAsia="仿宋" w:cs="仿宋"/>
                <w:kern w:val="0"/>
                <w:sz w:val="24"/>
              </w:rPr>
            </w:pPr>
          </w:p>
        </w:tc>
        <w:tc>
          <w:tcPr>
            <w:tcW w:w="2157" w:type="dxa"/>
            <w:gridSpan w:val="2"/>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联系电话</w:t>
            </w:r>
          </w:p>
        </w:tc>
        <w:tc>
          <w:tcPr>
            <w:tcW w:w="2153" w:type="dxa"/>
            <w:noWrap/>
            <w:vAlign w:val="center"/>
          </w:tcPr>
          <w:p>
            <w:pPr>
              <w:tabs>
                <w:tab w:val="left" w:pos="210"/>
              </w:tabs>
              <w:spacing w:line="320" w:lineRule="exact"/>
              <w:jc w:val="center"/>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43" w:type="dxa"/>
            <w:vMerge w:val="continue"/>
            <w:noWrap/>
            <w:vAlign w:val="center"/>
          </w:tcPr>
          <w:p>
            <w:pPr>
              <w:tabs>
                <w:tab w:val="left" w:pos="210"/>
              </w:tabs>
              <w:spacing w:line="320" w:lineRule="exact"/>
              <w:jc w:val="center"/>
              <w:textAlignment w:val="baseline"/>
              <w:rPr>
                <w:rFonts w:hint="eastAsia" w:ascii="仿宋" w:hAnsi="仿宋" w:eastAsia="仿宋" w:cs="仿宋"/>
                <w:kern w:val="0"/>
                <w:sz w:val="24"/>
              </w:rPr>
            </w:pPr>
          </w:p>
        </w:tc>
        <w:tc>
          <w:tcPr>
            <w:tcW w:w="2066" w:type="dxa"/>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传真</w:t>
            </w:r>
          </w:p>
        </w:tc>
        <w:tc>
          <w:tcPr>
            <w:tcW w:w="6651" w:type="dxa"/>
            <w:gridSpan w:val="4"/>
            <w:noWrap/>
            <w:vAlign w:val="center"/>
          </w:tcPr>
          <w:p>
            <w:pPr>
              <w:tabs>
                <w:tab w:val="left" w:pos="210"/>
              </w:tabs>
              <w:spacing w:line="320" w:lineRule="exact"/>
              <w:jc w:val="center"/>
              <w:textAlignment w:val="baseline"/>
              <w:rPr>
                <w:rFonts w:hint="eastAsia" w:ascii="仿宋" w:hAnsi="仿宋" w:eastAsia="仿宋" w:cs="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2" w:hRule="atLeast"/>
          <w:jc w:val="center"/>
        </w:trPr>
        <w:tc>
          <w:tcPr>
            <w:tcW w:w="843" w:type="dxa"/>
            <w:vMerge w:val="restart"/>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法定代表人身份证复印件</w:t>
            </w:r>
          </w:p>
        </w:tc>
        <w:tc>
          <w:tcPr>
            <w:tcW w:w="4442" w:type="dxa"/>
            <w:gridSpan w:val="3"/>
            <w:vMerge w:val="restart"/>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sz w:val="24"/>
                <w:shd w:val="pct10" w:color="auto" w:fill="FFFFFF"/>
              </w:rPr>
              <w:t>法定代表人身份证复印件（正反面）</w:t>
            </w:r>
          </w:p>
        </w:tc>
        <w:tc>
          <w:tcPr>
            <w:tcW w:w="4275" w:type="dxa"/>
            <w:gridSpan w:val="2"/>
            <w:noWrap/>
            <w:vAlign w:val="center"/>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法定代表人签章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5" w:hRule="atLeast"/>
          <w:jc w:val="center"/>
        </w:trPr>
        <w:tc>
          <w:tcPr>
            <w:tcW w:w="843" w:type="dxa"/>
            <w:vMerge w:val="continue"/>
            <w:noWrap/>
            <w:vAlign w:val="center"/>
          </w:tcPr>
          <w:p>
            <w:pPr>
              <w:tabs>
                <w:tab w:val="left" w:pos="210"/>
              </w:tabs>
              <w:spacing w:line="320" w:lineRule="exact"/>
              <w:jc w:val="center"/>
              <w:textAlignment w:val="baseline"/>
              <w:rPr>
                <w:rFonts w:hint="eastAsia" w:ascii="仿宋" w:hAnsi="仿宋" w:eastAsia="仿宋" w:cs="仿宋"/>
                <w:kern w:val="0"/>
                <w:sz w:val="28"/>
                <w:szCs w:val="28"/>
              </w:rPr>
            </w:pPr>
          </w:p>
        </w:tc>
        <w:tc>
          <w:tcPr>
            <w:tcW w:w="4442" w:type="dxa"/>
            <w:gridSpan w:val="3"/>
            <w:vMerge w:val="continue"/>
            <w:noWrap/>
            <w:vAlign w:val="center"/>
          </w:tcPr>
          <w:p>
            <w:pPr>
              <w:tabs>
                <w:tab w:val="left" w:pos="210"/>
              </w:tabs>
              <w:spacing w:line="320" w:lineRule="exact"/>
              <w:jc w:val="center"/>
              <w:textAlignment w:val="baseline"/>
              <w:rPr>
                <w:rFonts w:hint="eastAsia" w:ascii="仿宋" w:hAnsi="仿宋" w:eastAsia="仿宋" w:cs="仿宋"/>
                <w:kern w:val="0"/>
                <w:sz w:val="24"/>
              </w:rPr>
            </w:pPr>
          </w:p>
        </w:tc>
        <w:tc>
          <w:tcPr>
            <w:tcW w:w="4275" w:type="dxa"/>
            <w:gridSpan w:val="2"/>
            <w:noWrap/>
            <w:vAlign w:val="bottom"/>
          </w:tcPr>
          <w:p>
            <w:pPr>
              <w:tabs>
                <w:tab w:val="left" w:pos="210"/>
              </w:tabs>
              <w:spacing w:line="320" w:lineRule="exact"/>
              <w:jc w:val="center"/>
              <w:textAlignment w:val="baseline"/>
              <w:rPr>
                <w:rFonts w:hint="eastAsia" w:ascii="仿宋" w:hAnsi="仿宋" w:eastAsia="仿宋" w:cs="仿宋"/>
                <w:kern w:val="0"/>
                <w:sz w:val="24"/>
              </w:rPr>
            </w:pPr>
            <w:r>
              <w:rPr>
                <w:rFonts w:hint="eastAsia" w:ascii="仿宋" w:hAnsi="仿宋" w:eastAsia="仿宋" w:cs="仿宋"/>
                <w:kern w:val="0"/>
                <w:sz w:val="24"/>
              </w:rPr>
              <w:t>（公章）</w:t>
            </w:r>
          </w:p>
          <w:p>
            <w:pPr>
              <w:tabs>
                <w:tab w:val="left" w:pos="210"/>
              </w:tabs>
              <w:spacing w:line="320" w:lineRule="exact"/>
              <w:jc w:val="center"/>
              <w:textAlignment w:val="baseline"/>
              <w:rPr>
                <w:rFonts w:hint="eastAsia" w:ascii="仿宋" w:hAnsi="仿宋" w:eastAsia="仿宋" w:cs="仿宋"/>
                <w:kern w:val="0"/>
                <w:sz w:val="24"/>
              </w:rPr>
            </w:pPr>
          </w:p>
          <w:p>
            <w:pPr>
              <w:tabs>
                <w:tab w:val="left" w:pos="210"/>
              </w:tabs>
              <w:spacing w:line="320" w:lineRule="exact"/>
              <w:jc w:val="center"/>
              <w:textAlignment w:val="baseline"/>
              <w:rPr>
                <w:rFonts w:hint="eastAsia" w:ascii="仿宋" w:hAnsi="仿宋" w:eastAsia="仿宋" w:cs="仿宋"/>
                <w:kern w:val="0"/>
                <w:sz w:val="24"/>
              </w:rPr>
            </w:pPr>
          </w:p>
          <w:p>
            <w:pPr>
              <w:tabs>
                <w:tab w:val="left" w:pos="210"/>
              </w:tabs>
              <w:spacing w:line="320" w:lineRule="exact"/>
              <w:jc w:val="center"/>
              <w:textAlignment w:val="baseline"/>
              <w:rPr>
                <w:rFonts w:hint="eastAsia" w:ascii="仿宋" w:hAnsi="仿宋" w:eastAsia="仿宋" w:cs="仿宋"/>
                <w:kern w:val="0"/>
                <w:sz w:val="24"/>
              </w:rPr>
            </w:pPr>
          </w:p>
          <w:p>
            <w:pPr>
              <w:tabs>
                <w:tab w:val="left" w:pos="210"/>
              </w:tabs>
              <w:spacing w:line="320" w:lineRule="exact"/>
              <w:jc w:val="right"/>
              <w:textAlignment w:val="baseline"/>
              <w:rPr>
                <w:rFonts w:hint="eastAsia" w:ascii="仿宋" w:hAnsi="仿宋" w:eastAsia="仿宋" w:cs="仿宋"/>
                <w:kern w:val="0"/>
                <w:sz w:val="24"/>
              </w:rPr>
            </w:pPr>
            <w:r>
              <w:rPr>
                <w:rFonts w:hint="eastAsia" w:ascii="仿宋" w:hAnsi="仿宋" w:eastAsia="仿宋" w:cs="仿宋"/>
                <w:kern w:val="0"/>
                <w:sz w:val="24"/>
              </w:rPr>
              <w:t xml:space="preserve">年  月  日 </w:t>
            </w:r>
          </w:p>
        </w:tc>
      </w:tr>
    </w:tbl>
    <w:p>
      <w:pPr>
        <w:tabs>
          <w:tab w:val="left" w:pos="210"/>
        </w:tabs>
        <w:spacing w:line="360" w:lineRule="exact"/>
        <w:jc w:val="center"/>
        <w:textAlignment w:val="baseline"/>
        <w:rPr>
          <w:rFonts w:hint="eastAsia" w:ascii="仿宋" w:hAnsi="仿宋" w:eastAsia="仿宋" w:cs="仿宋"/>
          <w:b/>
          <w:kern w:val="0"/>
          <w:sz w:val="32"/>
          <w:szCs w:val="32"/>
        </w:rPr>
      </w:pPr>
      <w:r>
        <w:rPr>
          <w:rFonts w:hint="eastAsia" w:ascii="仿宋" w:hAnsi="仿宋" w:eastAsia="仿宋" w:cs="仿宋"/>
          <w:b/>
          <w:kern w:val="0"/>
          <w:sz w:val="32"/>
          <w:szCs w:val="32"/>
        </w:rPr>
        <w:br w:type="page"/>
      </w:r>
    </w:p>
    <w:p>
      <w:pPr>
        <w:tabs>
          <w:tab w:val="left" w:pos="210"/>
        </w:tabs>
        <w:spacing w:line="360" w:lineRule="exact"/>
        <w:jc w:val="center"/>
        <w:textAlignment w:val="baseline"/>
        <w:rPr>
          <w:rFonts w:hint="eastAsia" w:ascii="仿宋" w:hAnsi="仿宋" w:eastAsia="仿宋" w:cs="仿宋"/>
          <w:b/>
          <w:sz w:val="32"/>
        </w:rPr>
      </w:pPr>
      <w:r>
        <w:rPr>
          <w:rFonts w:hint="eastAsia" w:ascii="仿宋" w:hAnsi="仿宋" w:eastAsia="仿宋" w:cs="仿宋"/>
          <w:b/>
          <w:kern w:val="0"/>
          <w:sz w:val="32"/>
          <w:szCs w:val="32"/>
        </w:rPr>
        <w:t>（二）法定代表人授权书</w:t>
      </w:r>
    </w:p>
    <w:p>
      <w:pPr>
        <w:pStyle w:val="15"/>
        <w:keepNext w:val="0"/>
        <w:keepLines w:val="0"/>
        <w:pageBreakBefore w:val="0"/>
        <w:widowControl w:val="0"/>
        <w:kinsoku/>
        <w:wordWrap/>
        <w:overflowPunct/>
        <w:topLinePunct w:val="0"/>
        <w:autoSpaceDE/>
        <w:autoSpaceDN/>
        <w:bidi w:val="0"/>
        <w:adjustRightInd/>
        <w:snapToGrid/>
        <w:spacing w:line="440" w:lineRule="exact"/>
        <w:textAlignment w:val="baseline"/>
        <w:rPr>
          <w:rFonts w:hint="eastAsia" w:ascii="仿宋" w:hAnsi="仿宋" w:eastAsia="仿宋" w:cs="仿宋"/>
          <w:b/>
          <w:bCs/>
          <w:sz w:val="24"/>
          <w:szCs w:val="24"/>
        </w:rPr>
      </w:pP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府谷交通建设集团有限责任公司</w:t>
      </w:r>
      <w:r>
        <w:rPr>
          <w:rFonts w:hint="eastAsia" w:ascii="仿宋" w:hAnsi="仿宋" w:eastAsia="仿宋" w:cs="仿宋"/>
          <w:sz w:val="24"/>
          <w:szCs w:val="24"/>
        </w:rPr>
        <w:t>：</w:t>
      </w:r>
    </w:p>
    <w:p>
      <w:pPr>
        <w:pStyle w:val="15"/>
        <w:keepNext w:val="0"/>
        <w:keepLines w:val="0"/>
        <w:pageBreakBefore w:val="0"/>
        <w:widowControl w:val="0"/>
        <w:kinsoku/>
        <w:wordWrap/>
        <w:overflowPunct/>
        <w:topLinePunct w:val="0"/>
        <w:autoSpaceDE/>
        <w:autoSpaceDN/>
        <w:bidi w:val="0"/>
        <w:adjustRightInd/>
        <w:snapToGrid/>
        <w:spacing w:line="440" w:lineRule="exact"/>
        <w:ind w:firstLine="420"/>
        <w:textAlignment w:val="baseline"/>
        <w:rPr>
          <w:rFonts w:hint="eastAsia" w:ascii="仿宋" w:hAnsi="仿宋" w:eastAsia="仿宋" w:cs="仿宋"/>
          <w:sz w:val="24"/>
          <w:szCs w:val="24"/>
        </w:rPr>
      </w:pPr>
      <w:r>
        <w:rPr>
          <w:rFonts w:hint="eastAsia" w:ascii="仿宋" w:hAnsi="仿宋" w:eastAsia="仿宋" w:cs="仿宋"/>
          <w:sz w:val="24"/>
          <w:szCs w:val="24"/>
        </w:rPr>
        <w:t>本授权书声明：注册于（</w:t>
      </w:r>
      <w:r>
        <w:rPr>
          <w:rFonts w:hint="eastAsia" w:ascii="仿宋" w:hAnsi="仿宋" w:eastAsia="仿宋" w:cs="仿宋"/>
          <w:sz w:val="24"/>
          <w:szCs w:val="24"/>
          <w:u w:val="single" w:color="000000"/>
        </w:rPr>
        <w:t xml:space="preserve"> 工商行政管理局名称）之（委托单位全称） </w:t>
      </w:r>
      <w:r>
        <w:rPr>
          <w:rFonts w:hint="eastAsia" w:ascii="仿宋" w:hAnsi="仿宋" w:eastAsia="仿宋" w:cs="仿宋"/>
          <w:sz w:val="24"/>
          <w:szCs w:val="24"/>
        </w:rPr>
        <w:t>的法定代表人</w:t>
      </w:r>
      <w:r>
        <w:rPr>
          <w:rFonts w:hint="eastAsia" w:ascii="仿宋" w:hAnsi="仿宋" w:eastAsia="仿宋" w:cs="仿宋"/>
          <w:sz w:val="24"/>
          <w:szCs w:val="24"/>
          <w:u w:val="single" w:color="000000"/>
        </w:rPr>
        <w:t>（</w:t>
      </w:r>
      <w:r>
        <w:rPr>
          <w:rFonts w:hint="eastAsia" w:ascii="仿宋" w:hAnsi="仿宋" w:eastAsia="仿宋" w:cs="仿宋"/>
          <w:sz w:val="24"/>
          <w:szCs w:val="24"/>
          <w:u w:val="single" w:color="000000"/>
          <w:lang w:val="en-US" w:eastAsia="zh-CN"/>
        </w:rPr>
        <w:t>姓名</w:t>
      </w:r>
      <w:r>
        <w:rPr>
          <w:rFonts w:hint="eastAsia" w:ascii="仿宋" w:hAnsi="仿宋" w:eastAsia="仿宋" w:cs="仿宋"/>
          <w:sz w:val="24"/>
          <w:szCs w:val="24"/>
          <w:u w:val="single" w:color="000000"/>
        </w:rPr>
        <w:t>、性别、职务）</w:t>
      </w:r>
      <w:r>
        <w:rPr>
          <w:rFonts w:hint="eastAsia" w:ascii="仿宋" w:hAnsi="仿宋" w:eastAsia="仿宋" w:cs="仿宋"/>
          <w:sz w:val="24"/>
          <w:szCs w:val="24"/>
        </w:rPr>
        <w:t>授权</w:t>
      </w:r>
      <w:r>
        <w:rPr>
          <w:rFonts w:hint="eastAsia" w:ascii="仿宋" w:hAnsi="仿宋" w:eastAsia="仿宋" w:cs="仿宋"/>
          <w:sz w:val="24"/>
        </w:rPr>
        <w:t>本公司的</w:t>
      </w:r>
      <w:r>
        <w:rPr>
          <w:rFonts w:hint="eastAsia" w:ascii="仿宋" w:hAnsi="仿宋" w:eastAsia="仿宋" w:cs="仿宋"/>
          <w:sz w:val="24"/>
          <w:u w:val="single"/>
          <w:lang w:val="en-US" w:eastAsia="zh-CN"/>
        </w:rPr>
        <w:t xml:space="preserve">  </w:t>
      </w:r>
      <w:r>
        <w:rPr>
          <w:rFonts w:hint="eastAsia" w:ascii="仿宋" w:hAnsi="仿宋" w:eastAsia="仿宋" w:cs="仿宋"/>
          <w:sz w:val="24"/>
          <w:szCs w:val="24"/>
          <w:u w:val="single" w:color="000000"/>
        </w:rPr>
        <w:t>（委托代理人姓名、性别、职务）</w:t>
      </w:r>
      <w:r>
        <w:rPr>
          <w:rFonts w:hint="eastAsia" w:ascii="仿宋" w:hAnsi="仿宋" w:eastAsia="仿宋" w:cs="仿宋"/>
          <w:sz w:val="24"/>
          <w:szCs w:val="24"/>
        </w:rPr>
        <w:t>为合法代理人，就贵方组织的有关</w:t>
      </w:r>
      <w:r>
        <w:rPr>
          <w:rFonts w:hint="eastAsia" w:ascii="仿宋" w:hAnsi="仿宋" w:eastAsia="仿宋" w:cs="仿宋"/>
          <w:sz w:val="24"/>
          <w:szCs w:val="24"/>
          <w:u w:val="single" w:color="000000"/>
        </w:rPr>
        <w:t>（</w:t>
      </w:r>
      <w:r>
        <w:rPr>
          <w:rFonts w:hint="eastAsia" w:ascii="仿宋" w:hAnsi="仿宋" w:eastAsia="仿宋" w:cs="仿宋"/>
          <w:sz w:val="24"/>
          <w:szCs w:val="24"/>
          <w:u w:val="single" w:color="000000"/>
          <w:lang w:val="en-US" w:eastAsia="zh-CN"/>
        </w:rPr>
        <w:t xml:space="preserve">  </w:t>
      </w:r>
      <w:r>
        <w:rPr>
          <w:rFonts w:hint="eastAsia" w:ascii="仿宋" w:hAnsi="仿宋" w:eastAsia="仿宋" w:cs="仿宋"/>
          <w:sz w:val="24"/>
          <w:szCs w:val="24"/>
          <w:u w:val="single" w:color="000000"/>
        </w:rPr>
        <w:t>谈判项目名称</w:t>
      </w:r>
      <w:r>
        <w:rPr>
          <w:rFonts w:hint="eastAsia" w:ascii="仿宋" w:hAnsi="仿宋" w:eastAsia="仿宋" w:cs="仿宋"/>
          <w:sz w:val="24"/>
          <w:szCs w:val="24"/>
          <w:u w:val="single" w:color="000000"/>
          <w:lang w:val="en-US" w:eastAsia="zh-CN"/>
        </w:rPr>
        <w:t xml:space="preserve"> </w:t>
      </w:r>
      <w:r>
        <w:rPr>
          <w:rFonts w:hint="eastAsia" w:ascii="仿宋" w:hAnsi="仿宋" w:eastAsia="仿宋" w:cs="仿宋"/>
          <w:sz w:val="24"/>
          <w:szCs w:val="24"/>
          <w:u w:val="single" w:color="000000"/>
        </w:rPr>
        <w:t>）</w:t>
      </w: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）的谈判、洽谈、执行等具体事务，签署全部有关文件、文书、协议、合同，本公司对委托代理人在本项目中的签名承担全部法律责任。本授权书自谈判大会之日起计算有效期为</w:t>
      </w:r>
      <w:r>
        <w:rPr>
          <w:rFonts w:hint="eastAsia" w:ascii="仿宋" w:hAnsi="仿宋" w:eastAsia="仿宋" w:cs="仿宋"/>
          <w:sz w:val="24"/>
          <w:szCs w:val="24"/>
          <w:u w:val="single"/>
        </w:rPr>
        <w:t xml:space="preserve">       </w:t>
      </w:r>
      <w:r>
        <w:rPr>
          <w:rFonts w:hint="eastAsia" w:ascii="仿宋" w:hAnsi="仿宋" w:eastAsia="仿宋" w:cs="仿宋"/>
          <w:sz w:val="24"/>
          <w:szCs w:val="24"/>
        </w:rPr>
        <w:t>天。</w:t>
      </w:r>
    </w:p>
    <w:p>
      <w:pPr>
        <w:pStyle w:val="1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仿宋" w:hAnsi="仿宋" w:eastAsia="仿宋" w:cs="仿宋"/>
          <w:sz w:val="24"/>
          <w:szCs w:val="24"/>
          <w:u w:val="single"/>
        </w:rPr>
      </w:pPr>
      <w:r>
        <w:rPr>
          <w:rFonts w:hint="eastAsia" w:ascii="仿宋" w:hAnsi="仿宋" w:eastAsia="仿宋" w:cs="仿宋"/>
          <w:sz w:val="24"/>
          <w:szCs w:val="24"/>
        </w:rPr>
        <w:t>委托单位：（公章）                  法定代表人（签字并盖章）：</w:t>
      </w:r>
    </w:p>
    <w:p>
      <w:pPr>
        <w:pStyle w:val="1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签发日期：</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年 </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pPr>
        <w:pStyle w:val="1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仿宋" w:hAnsi="仿宋" w:eastAsia="仿宋" w:cs="仿宋"/>
          <w:sz w:val="24"/>
          <w:szCs w:val="24"/>
        </w:rPr>
      </w:pPr>
    </w:p>
    <w:p>
      <w:pPr>
        <w:pStyle w:val="15"/>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仿宋" w:hAnsi="仿宋" w:eastAsia="仿宋" w:cs="仿宋"/>
          <w:i/>
          <w:iCs/>
          <w:sz w:val="24"/>
          <w:szCs w:val="24"/>
          <w:u w:val="single"/>
        </w:rPr>
      </w:pPr>
      <w:r>
        <w:rPr>
          <w:rFonts w:hint="eastAsia" w:ascii="仿宋" w:hAnsi="仿宋" w:eastAsia="仿宋" w:cs="仿宋"/>
          <w:sz w:val="24"/>
          <w:szCs w:val="24"/>
        </w:rPr>
        <w:t>委托代理人（签字）：</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性别：</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职务：</w:t>
      </w:r>
      <w:r>
        <w:rPr>
          <w:rFonts w:hint="eastAsia" w:ascii="仿宋" w:hAnsi="仿宋" w:eastAsia="仿宋" w:cs="仿宋"/>
          <w:i/>
          <w:iCs/>
          <w:sz w:val="24"/>
          <w:szCs w:val="24"/>
          <w:u w:val="single"/>
        </w:rPr>
        <w:t xml:space="preserve">         </w:t>
      </w:r>
    </w:p>
    <w:p>
      <w:pPr>
        <w:pStyle w:val="15"/>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仿宋" w:hAnsi="仿宋" w:eastAsia="仿宋" w:cs="仿宋"/>
          <w:sz w:val="24"/>
          <w:szCs w:val="24"/>
          <w:u w:val="single"/>
        </w:rPr>
      </w:pPr>
      <w:r>
        <w:rPr>
          <w:rFonts w:hint="eastAsia" w:ascii="仿宋" w:hAnsi="仿宋" w:eastAsia="仿宋" w:cs="仿宋"/>
          <w:sz w:val="24"/>
          <w:szCs w:val="24"/>
        </w:rPr>
        <w:t>联系地址：</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pStyle w:val="15"/>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175"/>
        <w:textAlignment w:val="baseline"/>
        <w:rPr>
          <w:rFonts w:hint="eastAsia" w:ascii="仿宋" w:hAnsi="仿宋" w:eastAsia="仿宋" w:cs="仿宋"/>
          <w:sz w:val="24"/>
          <w:szCs w:val="24"/>
          <w:u w:val="single"/>
        </w:rPr>
      </w:pPr>
      <w:r>
        <w:rPr>
          <w:rFonts w:hint="eastAsia" w:ascii="仿宋" w:hAnsi="仿宋" w:eastAsia="仿宋" w:cs="仿宋"/>
          <w:sz w:val="24"/>
          <w:szCs w:val="24"/>
        </w:rPr>
        <w:t>联系电话：</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 xml:space="preserve"> 传真：</w:t>
      </w:r>
      <w:r>
        <w:rPr>
          <w:rFonts w:hint="eastAsia" w:ascii="仿宋" w:hAnsi="仿宋" w:eastAsia="仿宋" w:cs="仿宋"/>
          <w:sz w:val="24"/>
          <w:szCs w:val="24"/>
          <w:u w:val="single"/>
        </w:rPr>
        <w:t xml:space="preserve">                 </w:t>
      </w:r>
    </w:p>
    <w:p>
      <w:pPr>
        <w:pStyle w:val="15"/>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baseline"/>
        <w:rPr>
          <w:rFonts w:hint="eastAsia" w:ascii="仿宋" w:hAnsi="仿宋" w:eastAsia="仿宋" w:cs="仿宋"/>
          <w:sz w:val="24"/>
          <w:szCs w:val="24"/>
          <w:lang w:eastAsia="zh-CN"/>
        </w:rPr>
      </w:pPr>
      <w:r>
        <w:rPr>
          <w:rFonts w:hint="eastAsia" w:ascii="仿宋" w:hAnsi="仿宋" w:eastAsia="仿宋" w:cs="仿宋"/>
          <w:sz w:val="24"/>
          <w:szCs w:val="24"/>
        </w:rPr>
        <w:t>附：法定代表人</w:t>
      </w:r>
      <w:r>
        <w:rPr>
          <w:rFonts w:hint="eastAsia" w:ascii="仿宋" w:hAnsi="仿宋" w:eastAsia="仿宋" w:cs="仿宋"/>
          <w:sz w:val="24"/>
          <w:szCs w:val="24"/>
          <w:lang w:eastAsia="zh-CN"/>
        </w:rPr>
        <w:t>、</w:t>
      </w:r>
      <w:r>
        <w:rPr>
          <w:rFonts w:hint="eastAsia" w:ascii="仿宋" w:hAnsi="仿宋" w:eastAsia="仿宋" w:cs="仿宋"/>
          <w:sz w:val="24"/>
          <w:szCs w:val="24"/>
        </w:rPr>
        <w:t>委托代理人身份证复印件，被委托人须提供社保经办机构出具</w:t>
      </w:r>
      <w:r>
        <w:rPr>
          <w:rFonts w:hint="eastAsia" w:ascii="仿宋" w:hAnsi="仿宋" w:eastAsia="仿宋" w:cs="仿宋"/>
          <w:sz w:val="24"/>
          <w:szCs w:val="24"/>
          <w:lang w:eastAsia="zh-CN"/>
        </w:rPr>
        <w:t>2023年3月、4月、5月</w:t>
      </w:r>
      <w:r>
        <w:rPr>
          <w:rFonts w:hint="eastAsia" w:ascii="仿宋" w:hAnsi="仿宋" w:eastAsia="仿宋" w:cs="仿宋"/>
          <w:sz w:val="24"/>
          <w:szCs w:val="24"/>
        </w:rPr>
        <w:t>至少一个月的由供应商交纳的社保缴费证明材料,五险一金其中一项即可，应可查询</w:t>
      </w:r>
      <w:r>
        <w:rPr>
          <w:rFonts w:hint="eastAsia" w:ascii="仿宋" w:hAnsi="仿宋" w:eastAsia="仿宋" w:cs="仿宋"/>
          <w:sz w:val="24"/>
          <w:szCs w:val="24"/>
          <w:lang w:eastAsia="zh-CN"/>
        </w:rPr>
        <w:t>。</w:t>
      </w:r>
    </w:p>
    <w:tbl>
      <w:tblPr>
        <w:tblStyle w:val="22"/>
        <w:tblW w:w="8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Layout w:type="fixed"/>
        <w:tblCellMar>
          <w:top w:w="0" w:type="dxa"/>
          <w:left w:w="108" w:type="dxa"/>
          <w:bottom w:w="0" w:type="dxa"/>
          <w:right w:w="108" w:type="dxa"/>
        </w:tblCellMar>
      </w:tblPr>
      <w:tblGrid>
        <w:gridCol w:w="4193"/>
        <w:gridCol w:w="4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0E0E0"/>
          <w:tblCellMar>
            <w:top w:w="0" w:type="dxa"/>
            <w:left w:w="108" w:type="dxa"/>
            <w:bottom w:w="0" w:type="dxa"/>
            <w:right w:w="108" w:type="dxa"/>
          </w:tblCellMar>
        </w:tblPrEx>
        <w:trPr>
          <w:cantSplit/>
          <w:trHeight w:val="2152" w:hRule="atLeast"/>
          <w:jc w:val="center"/>
        </w:trPr>
        <w:tc>
          <w:tcPr>
            <w:tcW w:w="4193" w:type="dxa"/>
            <w:shd w:val="clear" w:color="auto" w:fill="E0E0E0"/>
            <w:noWrap/>
            <w:vAlign w:val="center"/>
          </w:tcPr>
          <w:p>
            <w:pPr>
              <w:pStyle w:val="15"/>
              <w:spacing w:line="500" w:lineRule="exact"/>
              <w:jc w:val="center"/>
              <w:textAlignment w:val="baseline"/>
              <w:rPr>
                <w:rFonts w:hint="eastAsia" w:ascii="仿宋" w:hAnsi="仿宋" w:eastAsia="仿宋" w:cs="仿宋"/>
                <w:sz w:val="24"/>
                <w:szCs w:val="24"/>
                <w:shd w:val="pct10" w:color="auto" w:fill="FFFFFF"/>
              </w:rPr>
            </w:pPr>
            <w:r>
              <w:rPr>
                <w:rFonts w:hint="eastAsia" w:ascii="仿宋" w:hAnsi="仿宋" w:eastAsia="仿宋" w:cs="仿宋"/>
                <w:sz w:val="24"/>
                <w:szCs w:val="24"/>
                <w:shd w:val="pct10" w:color="auto" w:fill="FFFFFF"/>
              </w:rPr>
              <w:t>法定代表人身份证复印件（正面）</w:t>
            </w:r>
          </w:p>
        </w:tc>
        <w:tc>
          <w:tcPr>
            <w:tcW w:w="4193" w:type="dxa"/>
            <w:shd w:val="clear" w:color="auto" w:fill="E0E0E0"/>
            <w:noWrap/>
            <w:vAlign w:val="center"/>
          </w:tcPr>
          <w:p>
            <w:pPr>
              <w:pStyle w:val="15"/>
              <w:spacing w:line="500" w:lineRule="exact"/>
              <w:jc w:val="center"/>
              <w:textAlignment w:val="baseline"/>
              <w:rPr>
                <w:rFonts w:hint="eastAsia" w:ascii="仿宋" w:hAnsi="仿宋" w:eastAsia="仿宋" w:cs="仿宋"/>
                <w:sz w:val="24"/>
                <w:szCs w:val="24"/>
                <w:shd w:val="pct10" w:color="auto" w:fill="FFFFFF"/>
              </w:rPr>
            </w:pPr>
            <w:r>
              <w:rPr>
                <w:rFonts w:hint="eastAsia" w:ascii="仿宋" w:hAnsi="仿宋" w:eastAsia="仿宋" w:cs="仿宋"/>
                <w:sz w:val="24"/>
                <w:szCs w:val="24"/>
              </w:rPr>
              <w:t>委托代理人</w:t>
            </w:r>
            <w:r>
              <w:rPr>
                <w:rFonts w:hint="eastAsia" w:ascii="仿宋" w:hAnsi="仿宋" w:eastAsia="仿宋" w:cs="仿宋"/>
                <w:sz w:val="24"/>
                <w:szCs w:val="24"/>
                <w:shd w:val="pct10" w:color="auto" w:fill="FFFFFF"/>
              </w:rPr>
              <w:t>身份证复印件（正面）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9" w:hRule="atLeast"/>
          <w:jc w:val="center"/>
        </w:trPr>
        <w:tc>
          <w:tcPr>
            <w:tcW w:w="4193" w:type="dxa"/>
            <w:shd w:val="clear" w:color="auto" w:fill="E0E0E0"/>
            <w:noWrap/>
            <w:vAlign w:val="center"/>
          </w:tcPr>
          <w:p>
            <w:pPr>
              <w:pStyle w:val="15"/>
              <w:spacing w:line="500" w:lineRule="exact"/>
              <w:jc w:val="center"/>
              <w:textAlignment w:val="baseline"/>
              <w:rPr>
                <w:rFonts w:hint="eastAsia" w:ascii="仿宋" w:hAnsi="仿宋" w:eastAsia="仿宋" w:cs="仿宋"/>
                <w:sz w:val="24"/>
                <w:szCs w:val="24"/>
                <w:shd w:val="pct10" w:color="auto" w:fill="FFFFFF"/>
              </w:rPr>
            </w:pPr>
            <w:r>
              <w:rPr>
                <w:rFonts w:hint="eastAsia" w:ascii="仿宋" w:hAnsi="仿宋" w:eastAsia="仿宋" w:cs="仿宋"/>
                <w:sz w:val="24"/>
                <w:szCs w:val="24"/>
                <w:shd w:val="pct10" w:color="auto" w:fill="FFFFFF"/>
              </w:rPr>
              <w:t>法定代表人身份证复印件（背面）</w:t>
            </w:r>
          </w:p>
        </w:tc>
        <w:tc>
          <w:tcPr>
            <w:tcW w:w="4193" w:type="dxa"/>
            <w:shd w:val="clear" w:color="auto" w:fill="E0E0E0"/>
            <w:noWrap/>
            <w:vAlign w:val="center"/>
          </w:tcPr>
          <w:p>
            <w:pPr>
              <w:pStyle w:val="15"/>
              <w:spacing w:line="500" w:lineRule="exact"/>
              <w:jc w:val="center"/>
              <w:textAlignment w:val="baseline"/>
              <w:rPr>
                <w:rFonts w:hint="eastAsia" w:ascii="仿宋" w:hAnsi="仿宋" w:eastAsia="仿宋" w:cs="仿宋"/>
                <w:sz w:val="24"/>
                <w:szCs w:val="24"/>
                <w:shd w:val="pct10" w:color="auto" w:fill="FFFFFF"/>
              </w:rPr>
            </w:pPr>
            <w:r>
              <w:rPr>
                <w:rFonts w:hint="eastAsia" w:ascii="仿宋" w:hAnsi="仿宋" w:eastAsia="仿宋" w:cs="仿宋"/>
                <w:sz w:val="24"/>
                <w:szCs w:val="24"/>
              </w:rPr>
              <w:t>委托代理人</w:t>
            </w:r>
            <w:r>
              <w:rPr>
                <w:rFonts w:hint="eastAsia" w:ascii="仿宋" w:hAnsi="仿宋" w:eastAsia="仿宋" w:cs="仿宋"/>
                <w:sz w:val="24"/>
                <w:szCs w:val="24"/>
                <w:shd w:val="pct10" w:color="auto" w:fill="FFFFFF"/>
              </w:rPr>
              <w:t>身份证复印件（背面）</w:t>
            </w:r>
          </w:p>
        </w:tc>
      </w:tr>
    </w:tbl>
    <w:p>
      <w:pPr>
        <w:pStyle w:val="15"/>
        <w:spacing w:line="500" w:lineRule="exac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说明：</w:t>
      </w:r>
    </w:p>
    <w:p>
      <w:pPr>
        <w:pStyle w:val="15"/>
        <w:spacing w:line="440" w:lineRule="exac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1．本授权书有效期自谈判大会之日计算不得少于九十天。</w:t>
      </w:r>
    </w:p>
    <w:p>
      <w:pPr>
        <w:pStyle w:val="15"/>
        <w:spacing w:line="440" w:lineRule="exact"/>
        <w:ind w:firstLine="480" w:firstLineChars="200"/>
        <w:textAlignment w:val="baseline"/>
        <w:rPr>
          <w:rFonts w:hint="eastAsia" w:ascii="仿宋" w:hAnsi="仿宋" w:eastAsia="仿宋" w:cs="仿宋"/>
          <w:sz w:val="24"/>
          <w:szCs w:val="24"/>
        </w:rPr>
      </w:pPr>
      <w:r>
        <w:rPr>
          <w:rFonts w:hint="eastAsia" w:ascii="仿宋" w:hAnsi="仿宋" w:eastAsia="仿宋" w:cs="仿宋"/>
          <w:sz w:val="24"/>
          <w:szCs w:val="24"/>
        </w:rPr>
        <w:t>2．授权书内容填写要明确，文字要工整清楚，涂改无效。</w:t>
      </w:r>
    </w:p>
    <w:p>
      <w:pPr>
        <w:pStyle w:val="15"/>
        <w:spacing w:line="440" w:lineRule="exact"/>
        <w:ind w:firstLine="480" w:firstLineChars="200"/>
        <w:textAlignment w:val="baseline"/>
        <w:rPr>
          <w:rFonts w:hint="eastAsia" w:ascii="仿宋" w:hAnsi="仿宋" w:eastAsia="仿宋" w:cs="仿宋"/>
          <w:sz w:val="24"/>
          <w:szCs w:val="24"/>
          <w:lang w:eastAsia="zh-CN"/>
        </w:rPr>
      </w:pPr>
      <w:r>
        <w:rPr>
          <w:rFonts w:hint="eastAsia" w:ascii="仿宋" w:hAnsi="仿宋" w:eastAsia="仿宋" w:cs="仿宋"/>
          <w:sz w:val="24"/>
          <w:szCs w:val="24"/>
          <w:lang w:eastAsia="zh-CN"/>
        </w:rPr>
        <w:t>（若</w:t>
      </w:r>
      <w:r>
        <w:rPr>
          <w:rFonts w:hint="eastAsia" w:ascii="仿宋" w:hAnsi="仿宋" w:eastAsia="仿宋" w:cs="仿宋"/>
          <w:color w:val="auto"/>
          <w:sz w:val="24"/>
          <w:highlight w:val="none"/>
        </w:rPr>
        <w:t>法定代表人参加时，</w:t>
      </w:r>
      <w:r>
        <w:rPr>
          <w:rFonts w:hint="eastAsia" w:ascii="仿宋" w:hAnsi="仿宋" w:eastAsia="仿宋" w:cs="仿宋"/>
          <w:color w:val="auto"/>
          <w:sz w:val="24"/>
          <w:highlight w:val="none"/>
          <w:lang w:eastAsia="zh-CN"/>
        </w:rPr>
        <w:t>无需附此表</w:t>
      </w:r>
      <w:r>
        <w:rPr>
          <w:rFonts w:hint="eastAsia" w:ascii="仿宋" w:hAnsi="仿宋" w:eastAsia="仿宋" w:cs="仿宋"/>
          <w:sz w:val="24"/>
          <w:szCs w:val="24"/>
          <w:lang w:eastAsia="zh-CN"/>
        </w:rPr>
        <w:t>）</w:t>
      </w:r>
    </w:p>
    <w:p>
      <w:pPr>
        <w:pStyle w:val="15"/>
        <w:spacing w:line="440" w:lineRule="exact"/>
        <w:ind w:firstLine="480" w:firstLineChars="200"/>
        <w:textAlignment w:val="baseline"/>
        <w:rPr>
          <w:rFonts w:hint="eastAsia" w:ascii="仿宋" w:hAnsi="仿宋" w:eastAsia="仿宋" w:cs="仿宋"/>
          <w:sz w:val="24"/>
          <w:szCs w:val="24"/>
          <w:lang w:eastAsia="zh-CN"/>
        </w:rPr>
      </w:pPr>
    </w:p>
    <w:p>
      <w:pPr>
        <w:pStyle w:val="15"/>
        <w:spacing w:line="440" w:lineRule="exact"/>
        <w:ind w:firstLine="480" w:firstLineChars="200"/>
        <w:textAlignment w:val="baseline"/>
        <w:rPr>
          <w:rFonts w:hint="eastAsia" w:ascii="仿宋" w:hAnsi="仿宋" w:eastAsia="仿宋" w:cs="仿宋"/>
          <w:sz w:val="24"/>
          <w:szCs w:val="24"/>
          <w:lang w:eastAsia="zh-CN"/>
        </w:rPr>
      </w:pPr>
    </w:p>
    <w:p>
      <w:pPr>
        <w:spacing w:line="360" w:lineRule="atLeast"/>
        <w:jc w:val="center"/>
        <w:textAlignment w:val="baseline"/>
        <w:rPr>
          <w:rFonts w:hint="eastAsia" w:ascii="仿宋" w:hAnsi="仿宋" w:eastAsia="仿宋" w:cs="仿宋"/>
          <w:b/>
          <w:color w:val="auto"/>
          <w:sz w:val="32"/>
          <w:szCs w:val="32"/>
        </w:rPr>
      </w:pPr>
      <w:r>
        <w:rPr>
          <w:rFonts w:hint="eastAsia" w:ascii="仿宋" w:hAnsi="仿宋" w:eastAsia="仿宋" w:cs="仿宋"/>
          <w:b/>
          <w:color w:val="auto"/>
          <w:sz w:val="32"/>
          <w:szCs w:val="32"/>
        </w:rPr>
        <w:t>第四部分  谈判供应商资格证明文件</w:t>
      </w:r>
    </w:p>
    <w:p>
      <w:pPr>
        <w:pStyle w:val="12"/>
        <w:spacing w:line="360" w:lineRule="auto"/>
        <w:ind w:firstLine="240" w:firstLineChars="100"/>
        <w:textAlignment w:val="baseline"/>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1、满足《中华人民共和国政府采购法》第二十二条规定</w:t>
      </w:r>
    </w:p>
    <w:p>
      <w:pPr>
        <w:pStyle w:val="12"/>
        <w:spacing w:line="360" w:lineRule="auto"/>
        <w:ind w:firstLine="240" w:firstLineChars="100"/>
        <w:textAlignment w:val="baseline"/>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2、本项目的特定资格要求：</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1）供应商应具有独立承担民事责任能力的法人、其他组织或自然人。企业法人应提供合法有效的标识有统一社会信用代码的营业执照（附2021年或2022年企业年度报告书）；事业法人应提供事业单位法人证书；其他组织应提供合法登记证明文件；自然人应提供身份证；</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color w:val="333333"/>
          <w:sz w:val="24"/>
          <w:szCs w:val="24"/>
          <w:highlight w:val="none"/>
          <w:shd w:val="clear" w:color="auto" w:fill="FFFFFF"/>
          <w:lang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（2）</w:t>
      </w:r>
      <w:r>
        <w:rPr>
          <w:rStyle w:val="25"/>
          <w:rFonts w:hint="eastAsia" w:ascii="仿宋" w:hAnsi="仿宋" w:eastAsia="仿宋" w:cs="仿宋"/>
          <w:b w:val="0"/>
          <w:bCs w:val="0"/>
          <w:color w:val="333333"/>
          <w:sz w:val="24"/>
          <w:szCs w:val="24"/>
          <w:highlight w:val="none"/>
          <w:shd w:val="clear" w:color="auto" w:fill="FFFFFF"/>
        </w:rPr>
        <w:t>提供保安服务许可证原件</w:t>
      </w:r>
      <w:r>
        <w:rPr>
          <w:rStyle w:val="25"/>
          <w:rFonts w:hint="eastAsia" w:ascii="仿宋" w:hAnsi="仿宋" w:eastAsia="仿宋" w:cs="仿宋"/>
          <w:b w:val="0"/>
          <w:bCs w:val="0"/>
          <w:color w:val="333333"/>
          <w:sz w:val="24"/>
          <w:szCs w:val="24"/>
          <w:highlight w:val="none"/>
          <w:shd w:val="clear" w:color="auto" w:fill="FFFFFF"/>
          <w:lang w:eastAsia="zh-CN"/>
        </w:rPr>
        <w:t>：</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（3</w:t>
      </w:r>
      <w:r>
        <w:rPr>
          <w:rStyle w:val="25"/>
          <w:rFonts w:hint="eastAsia" w:ascii="仿宋" w:hAnsi="仿宋" w:eastAsia="仿宋" w:cs="仿宋"/>
          <w:b w:val="0"/>
          <w:bCs w:val="0"/>
          <w:i w:val="0"/>
          <w:iCs w:val="0"/>
          <w:caps w:val="0"/>
          <w:color w:val="333333"/>
          <w:spacing w:val="0"/>
          <w:sz w:val="24"/>
          <w:szCs w:val="24"/>
          <w:highlight w:val="none"/>
          <w:shd w:val="clear" w:fill="FFFFFF"/>
          <w:vertAlign w:val="baseline"/>
          <w:lang w:val="en-US" w:eastAsia="zh-CN"/>
        </w:rPr>
        <w:t>）供应商应提供法</w:t>
      </w: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定代表人授权书及被授权人身份证，法定代表人直接谈判须提交法定代表人身份证明；</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4）社会保障资金缴纳证明：提供2023年1月至投标文件递交截止时间至少一个月的社会保障资金银行缴费单据或社保机构开具的社会保险参保缴费情况证明，依法不需要缴纳社会保障资金的单位应提供相关证明材料；</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（5）税收缴纳证明：提供2023年1月至投标文件递交截止时间已缴纳的至少一个月的纳税证明（银行缴费凭证）或完税证明，依法免税的单位应提供相关证明材料；</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6）财务状况报告：提供2021年度或2022年度的财务审计报告（至少包括资产负债表、利润表、现金流量表、所有者权益变动表及其附注），公司成立时间不足三年的，需附已出年份的审计报告;不足一年的需提供开标时间前六个月内其基本存款账户开户银行出具的资信证明。</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7）供应商在中国政府采购网（www.ccgp.gov.cn）中未被列入政府采购严重违法失信行为记录名单；供应商、法定代表人不得为“信用中国”网站（www.creditchina.gov.cn）中列入重大税收失信主体（提供网站信息查询截图加盖企业原色印章,“信用中国”企业信用信息报告复印件加盖企业原色印章，截图及报告生成时间段为招标文件发出至递交投标文件截止时间内）；不得为中国执行信息公开网（http://zxgk.court.gov.cn）中列入失信被执行人名单（提供网站信息查询截图加盖企业原色印章，截图及报告生成时间段为招标文件发出至递交投标文件截止时间内）；</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（8）投标保证金：用投标信用承诺书代替（提供投标信用承诺书及信用中国（陕西榆林）主动承诺网页截图）；</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（9）书面声明：参加本次政府采购活动前三年内在经营活动中没有重大违法记录的声明函； </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（10）提供榆林市政府采购货物类项目供应商信用承诺书及信用中国（陕西榆林）主动承诺网页截图；</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（11）本合同包不接受联合体投标；单位负责人为同一人或者存在直接控股、管理关系的不同供应商，不得同时参加本项目投标活动，提供《供应商企业关系关联承诺书》；</w:t>
      </w:r>
    </w:p>
    <w:p>
      <w:pPr>
        <w:pStyle w:val="6"/>
        <w:keepNext w:val="0"/>
        <w:keepLines w:val="0"/>
        <w:pageBreakBefore w:val="0"/>
        <w:widowControl/>
        <w:numPr>
          <w:ilvl w:val="3"/>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Autospacing="0" w:afterAutospacing="0" w:line="360" w:lineRule="auto"/>
        <w:ind w:right="0" w:rightChars="0" w:firstLine="240" w:firstLineChars="100"/>
        <w:jc w:val="left"/>
        <w:textAlignment w:val="baseline"/>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pPr>
      <w:r>
        <w:rPr>
          <w:rStyle w:val="25"/>
          <w:rFonts w:hint="eastAsia" w:ascii="仿宋" w:hAnsi="仿宋" w:eastAsia="仿宋" w:cs="仿宋"/>
          <w:b w:val="0"/>
          <w:bCs w:val="0"/>
          <w:i w:val="0"/>
          <w:iCs w:val="0"/>
          <w:caps w:val="0"/>
          <w:color w:val="333333"/>
          <w:spacing w:val="0"/>
          <w:sz w:val="24"/>
          <w:szCs w:val="24"/>
          <w:shd w:val="clear" w:fill="FFFFFF"/>
          <w:vertAlign w:val="baseline"/>
          <w:lang w:val="en-US" w:eastAsia="zh-CN"/>
        </w:rPr>
        <w:t>（12）本项目专门面向中小企业采购。不满足中小企业政策规定的，将被拒绝参与本项目政府采购投标活动。满足要求的中小企业须提供管理办法规定的《中小企业声明函》 ；满足要求的监狱企业、福利性企业参加政府采购活动时，视同小微企业。</w:t>
      </w:r>
    </w:p>
    <w:p>
      <w:pPr>
        <w:rPr>
          <w:rFonts w:hint="eastAsia" w:ascii="仿宋" w:hAnsi="仿宋" w:eastAsia="仿宋" w:cs="仿宋"/>
          <w:b w:val="0"/>
          <w:bCs w:val="0"/>
          <w:color w:val="333333"/>
          <w:sz w:val="24"/>
          <w:szCs w:val="24"/>
        </w:rPr>
      </w:pPr>
    </w:p>
    <w:p>
      <w:pPr>
        <w:rPr>
          <w:rFonts w:hint="eastAsia" w:ascii="仿宋" w:hAnsi="仿宋" w:eastAsia="仿宋" w:cs="仿宋"/>
          <w:sz w:val="24"/>
          <w:szCs w:val="24"/>
        </w:rPr>
      </w:pPr>
    </w:p>
    <w:p>
      <w:pPr>
        <w:pStyle w:val="4"/>
        <w:numPr>
          <w:ilvl w:val="0"/>
          <w:numId w:val="0"/>
        </w:numPr>
        <w:ind w:leftChars="0"/>
        <w:jc w:val="both"/>
        <w:rPr>
          <w:rFonts w:hint="eastAsia" w:ascii="仿宋" w:hAnsi="仿宋" w:eastAsia="仿宋" w:cs="仿宋"/>
          <w:sz w:val="24"/>
          <w:szCs w:val="24"/>
          <w:lang w:eastAsia="zh-CN"/>
        </w:rPr>
      </w:pPr>
    </w:p>
    <w:p>
      <w:pPr>
        <w:pStyle w:val="4"/>
        <w:numPr>
          <w:ilvl w:val="0"/>
          <w:numId w:val="0"/>
        </w:numPr>
        <w:ind w:leftChars="0"/>
        <w:jc w:val="both"/>
        <w:rPr>
          <w:rFonts w:hint="eastAsia" w:ascii="仿宋" w:hAnsi="仿宋" w:eastAsia="仿宋" w:cs="仿宋"/>
          <w:sz w:val="24"/>
          <w:szCs w:val="24"/>
          <w:lang w:eastAsia="zh-CN"/>
        </w:rPr>
      </w:pPr>
    </w:p>
    <w:p>
      <w:pPr>
        <w:pStyle w:val="4"/>
        <w:numPr>
          <w:ilvl w:val="0"/>
          <w:numId w:val="0"/>
        </w:numPr>
        <w:ind w:leftChars="0"/>
        <w:jc w:val="both"/>
        <w:rPr>
          <w:rFonts w:hint="eastAsia" w:ascii="仿宋" w:hAnsi="仿宋" w:eastAsia="仿宋" w:cs="仿宋"/>
          <w:sz w:val="24"/>
          <w:szCs w:val="24"/>
          <w:lang w:eastAsia="zh-CN"/>
        </w:rPr>
      </w:pPr>
    </w:p>
    <w:p>
      <w:pPr>
        <w:pStyle w:val="4"/>
        <w:numPr>
          <w:ilvl w:val="0"/>
          <w:numId w:val="0"/>
        </w:numPr>
        <w:ind w:leftChars="0"/>
        <w:jc w:val="both"/>
        <w:rPr>
          <w:rFonts w:hint="eastAsia" w:ascii="仿宋" w:hAnsi="仿宋" w:eastAsia="仿宋" w:cs="仿宋"/>
          <w:sz w:val="24"/>
          <w:szCs w:val="24"/>
          <w:lang w:eastAsia="zh-CN"/>
        </w:rPr>
      </w:pPr>
    </w:p>
    <w:p>
      <w:pPr>
        <w:rPr>
          <w:rFonts w:hint="eastAsia" w:ascii="仿宋" w:hAnsi="仿宋" w:eastAsia="仿宋" w:cs="仿宋"/>
          <w:lang w:eastAsia="zh-CN"/>
        </w:rPr>
      </w:pPr>
    </w:p>
    <w:p>
      <w:pPr>
        <w:pStyle w:val="4"/>
        <w:numPr>
          <w:ilvl w:val="0"/>
          <w:numId w:val="0"/>
        </w:numPr>
        <w:ind w:leftChars="0"/>
        <w:jc w:val="both"/>
        <w:rPr>
          <w:rFonts w:hint="eastAsia" w:ascii="仿宋" w:hAnsi="仿宋" w:eastAsia="仿宋" w:cs="仿宋"/>
          <w:sz w:val="24"/>
          <w:szCs w:val="24"/>
          <w:lang w:eastAsia="zh-CN"/>
        </w:rPr>
      </w:pPr>
    </w:p>
    <w:p>
      <w:pPr>
        <w:pStyle w:val="4"/>
        <w:numPr>
          <w:ilvl w:val="0"/>
          <w:numId w:val="0"/>
        </w:numPr>
        <w:ind w:leftChars="0"/>
        <w:jc w:val="both"/>
        <w:rPr>
          <w:rFonts w:hint="eastAsia" w:ascii="仿宋" w:hAnsi="仿宋" w:eastAsia="仿宋" w:cs="仿宋"/>
          <w:sz w:val="24"/>
          <w:szCs w:val="24"/>
          <w:lang w:eastAsia="zh-CN"/>
        </w:rPr>
      </w:pPr>
    </w:p>
    <w:p>
      <w:pPr>
        <w:pStyle w:val="4"/>
        <w:numPr>
          <w:ilvl w:val="0"/>
          <w:numId w:val="0"/>
        </w:numPr>
        <w:ind w:leftChars="0"/>
        <w:jc w:val="both"/>
        <w:rPr>
          <w:rFonts w:hint="eastAsia" w:ascii="仿宋" w:hAnsi="仿宋" w:eastAsia="仿宋" w:cs="仿宋"/>
          <w:sz w:val="24"/>
          <w:szCs w:val="24"/>
          <w:lang w:eastAsia="zh-CN"/>
        </w:rPr>
      </w:pPr>
    </w:p>
    <w:p>
      <w:pPr>
        <w:rPr>
          <w:rFonts w:hint="eastAsia" w:ascii="仿宋" w:hAnsi="仿宋" w:eastAsia="仿宋" w:cs="仿宋"/>
          <w:sz w:val="24"/>
          <w:szCs w:val="24"/>
          <w:lang w:eastAsia="zh-CN"/>
        </w:rPr>
      </w:pPr>
    </w:p>
    <w:p>
      <w:pPr>
        <w:pStyle w:val="2"/>
        <w:rPr>
          <w:rFonts w:hint="eastAsia" w:ascii="仿宋" w:hAnsi="仿宋" w:eastAsia="仿宋" w:cs="仿宋"/>
          <w:sz w:val="24"/>
          <w:szCs w:val="24"/>
          <w:lang w:eastAsia="zh-CN"/>
        </w:rPr>
      </w:pPr>
    </w:p>
    <w:p>
      <w:pPr>
        <w:rPr>
          <w:rFonts w:hint="eastAsia" w:ascii="仿宋" w:hAnsi="仿宋" w:eastAsia="仿宋" w:cs="仿宋"/>
          <w:sz w:val="24"/>
          <w:szCs w:val="24"/>
          <w:lang w:eastAsia="zh-CN"/>
        </w:rPr>
      </w:pPr>
    </w:p>
    <w:p>
      <w:pPr>
        <w:pStyle w:val="2"/>
        <w:rPr>
          <w:rFonts w:hint="eastAsia" w:ascii="仿宋" w:hAnsi="仿宋" w:eastAsia="仿宋" w:cs="仿宋"/>
          <w:sz w:val="24"/>
          <w:szCs w:val="24"/>
          <w:lang w:eastAsia="zh-CN"/>
        </w:rPr>
      </w:pPr>
    </w:p>
    <w:p>
      <w:pPr>
        <w:rPr>
          <w:rFonts w:hint="eastAsia" w:ascii="仿宋" w:hAnsi="仿宋" w:eastAsia="仿宋" w:cs="仿宋"/>
          <w:sz w:val="24"/>
          <w:szCs w:val="24"/>
          <w:lang w:eastAsia="zh-CN"/>
        </w:rPr>
      </w:pPr>
    </w:p>
    <w:p>
      <w:pPr>
        <w:pStyle w:val="2"/>
        <w:rPr>
          <w:rFonts w:hint="eastAsia" w:ascii="仿宋" w:hAnsi="仿宋" w:eastAsia="仿宋" w:cs="仿宋"/>
          <w:sz w:val="24"/>
          <w:szCs w:val="24"/>
          <w:lang w:eastAsia="zh-CN"/>
        </w:rPr>
      </w:pPr>
    </w:p>
    <w:p>
      <w:pPr>
        <w:rPr>
          <w:rFonts w:hint="eastAsia" w:ascii="仿宋" w:hAnsi="仿宋" w:eastAsia="仿宋" w:cs="仿宋"/>
          <w:sz w:val="24"/>
          <w:szCs w:val="24"/>
          <w:lang w:eastAsia="zh-CN"/>
        </w:rPr>
      </w:pPr>
    </w:p>
    <w:p>
      <w:pPr>
        <w:pStyle w:val="2"/>
        <w:rPr>
          <w:rFonts w:hint="eastAsia" w:ascii="仿宋" w:hAnsi="仿宋" w:eastAsia="仿宋" w:cs="仿宋"/>
          <w:sz w:val="24"/>
          <w:szCs w:val="24"/>
          <w:lang w:eastAsia="zh-CN"/>
        </w:rPr>
      </w:pPr>
    </w:p>
    <w:p>
      <w:pPr>
        <w:rPr>
          <w:rFonts w:hint="eastAsia"/>
          <w:lang w:eastAsia="zh-CN"/>
        </w:rPr>
      </w:pPr>
    </w:p>
    <w:p>
      <w:pPr>
        <w:pStyle w:val="4"/>
        <w:numPr>
          <w:ilvl w:val="0"/>
          <w:numId w:val="0"/>
        </w:numPr>
        <w:ind w:leftChars="0"/>
        <w:jc w:val="both"/>
        <w:rPr>
          <w:rFonts w:hint="eastAsia" w:ascii="仿宋" w:hAnsi="仿宋" w:eastAsia="仿宋" w:cs="仿宋"/>
          <w:sz w:val="24"/>
          <w:szCs w:val="24"/>
          <w:lang w:val="en-US" w:eastAsia="zh-CN"/>
        </w:rPr>
      </w:pPr>
      <w:r>
        <w:rPr>
          <w:rFonts w:hint="eastAsia" w:ascii="仿宋" w:hAnsi="仿宋" w:eastAsia="仿宋" w:cs="仿宋"/>
          <w:sz w:val="24"/>
          <w:szCs w:val="24"/>
          <w:lang w:eastAsia="zh-CN"/>
        </w:rPr>
        <w:t>附件</w:t>
      </w:r>
      <w:r>
        <w:rPr>
          <w:rFonts w:hint="eastAsia" w:ascii="仿宋" w:hAnsi="仿宋" w:eastAsia="仿宋" w:cs="仿宋"/>
          <w:sz w:val="24"/>
          <w:szCs w:val="24"/>
          <w:lang w:val="en-US" w:eastAsia="zh-CN"/>
        </w:rPr>
        <w:t>1：</w:t>
      </w:r>
    </w:p>
    <w:p>
      <w:pPr>
        <w:spacing w:line="480" w:lineRule="auto"/>
        <w:ind w:right="201" w:rightChars="0"/>
        <w:jc w:val="center"/>
        <w:outlineLvl w:val="0"/>
        <w:rPr>
          <w:rFonts w:hint="eastAsia" w:ascii="仿宋" w:hAnsi="仿宋" w:eastAsia="仿宋" w:cs="仿宋"/>
          <w:b/>
          <w:color w:val="auto"/>
          <w:sz w:val="32"/>
          <w:szCs w:val="22"/>
          <w:lang w:eastAsia="zh-CN"/>
        </w:rPr>
      </w:pPr>
      <w:bookmarkStart w:id="23" w:name="_Toc22539"/>
      <w:bookmarkStart w:id="24" w:name="_Toc9896"/>
      <w:bookmarkStart w:id="25" w:name="_Toc31572"/>
      <w:r>
        <w:rPr>
          <w:rFonts w:hint="eastAsia" w:ascii="仿宋" w:hAnsi="仿宋" w:eastAsia="仿宋" w:cs="仿宋"/>
          <w:b/>
          <w:color w:val="auto"/>
          <w:sz w:val="32"/>
          <w:szCs w:val="22"/>
          <w:lang w:val="zh-CN" w:eastAsia="zh-CN"/>
        </w:rPr>
        <w:t>符合《中华人民共和国政府采购法》第二十二条规定的承诺书</w:t>
      </w:r>
      <w:bookmarkEnd w:id="23"/>
      <w:bookmarkEnd w:id="24"/>
      <w:bookmarkEnd w:id="25"/>
    </w:p>
    <w:p>
      <w:pPr>
        <w:spacing w:line="360" w:lineRule="auto"/>
        <w:rPr>
          <w:rFonts w:hint="eastAsia" w:ascii="仿宋" w:hAnsi="仿宋" w:eastAsia="仿宋" w:cs="仿宋"/>
          <w:color w:val="auto"/>
          <w:sz w:val="24"/>
          <w:szCs w:val="28"/>
          <w:highlight w:val="none"/>
          <w:lang w:val="zh-CN"/>
        </w:rPr>
      </w:pPr>
    </w:p>
    <w:p>
      <w:pPr>
        <w:spacing w:line="360" w:lineRule="auto"/>
        <w:rPr>
          <w:rFonts w:hint="eastAsia" w:ascii="仿宋" w:hAnsi="仿宋" w:eastAsia="仿宋" w:cs="仿宋"/>
          <w:color w:val="auto"/>
          <w:sz w:val="24"/>
          <w:szCs w:val="28"/>
          <w:highlight w:val="none"/>
          <w:lang w:val="zh-CN"/>
        </w:rPr>
      </w:pPr>
      <w:r>
        <w:rPr>
          <w:rFonts w:hint="eastAsia" w:ascii="仿宋" w:hAnsi="仿宋" w:eastAsia="仿宋" w:cs="仿宋"/>
          <w:color w:val="auto"/>
          <w:sz w:val="24"/>
          <w:szCs w:val="28"/>
          <w:highlight w:val="none"/>
          <w:lang w:val="zh-CN"/>
        </w:rPr>
        <w:t>我公司特此声明我公司符合以下所列情况:</w:t>
      </w:r>
    </w:p>
    <w:p>
      <w:pPr>
        <w:spacing w:line="360" w:lineRule="auto"/>
        <w:ind w:firstLine="480" w:firstLineChars="200"/>
        <w:rPr>
          <w:rFonts w:hint="eastAsia" w:ascii="仿宋" w:hAnsi="仿宋" w:eastAsia="仿宋" w:cs="仿宋"/>
          <w:color w:val="auto"/>
          <w:sz w:val="24"/>
          <w:szCs w:val="28"/>
          <w:highlight w:val="none"/>
          <w:lang w:val="zh-CN"/>
        </w:rPr>
      </w:pPr>
      <w:r>
        <w:rPr>
          <w:rFonts w:hint="eastAsia" w:ascii="仿宋" w:hAnsi="仿宋" w:eastAsia="仿宋" w:cs="仿宋"/>
          <w:color w:val="auto"/>
          <w:sz w:val="24"/>
          <w:szCs w:val="28"/>
          <w:highlight w:val="none"/>
          <w:lang w:val="zh-CN"/>
        </w:rPr>
        <w:t>1、具有独立承担民事责任的能力;</w:t>
      </w:r>
    </w:p>
    <w:p>
      <w:pPr>
        <w:spacing w:line="360" w:lineRule="auto"/>
        <w:ind w:firstLine="480" w:firstLineChars="200"/>
        <w:rPr>
          <w:rFonts w:hint="eastAsia" w:ascii="仿宋" w:hAnsi="仿宋" w:eastAsia="仿宋" w:cs="仿宋"/>
          <w:color w:val="auto"/>
          <w:sz w:val="24"/>
          <w:szCs w:val="28"/>
          <w:highlight w:val="none"/>
          <w:lang w:val="zh-CN"/>
        </w:rPr>
      </w:pPr>
      <w:r>
        <w:rPr>
          <w:rFonts w:hint="eastAsia" w:ascii="仿宋" w:hAnsi="仿宋" w:eastAsia="仿宋" w:cs="仿宋"/>
          <w:color w:val="auto"/>
          <w:sz w:val="24"/>
          <w:szCs w:val="28"/>
          <w:highlight w:val="none"/>
          <w:lang w:val="zh-CN"/>
        </w:rPr>
        <w:t>2、具有良好的商业信誉和健全的财务会计制度;</w:t>
      </w:r>
    </w:p>
    <w:p>
      <w:pPr>
        <w:spacing w:line="360" w:lineRule="auto"/>
        <w:ind w:firstLine="480" w:firstLineChars="200"/>
        <w:rPr>
          <w:rFonts w:hint="eastAsia" w:ascii="仿宋" w:hAnsi="仿宋" w:eastAsia="仿宋" w:cs="仿宋"/>
          <w:color w:val="auto"/>
          <w:sz w:val="24"/>
          <w:szCs w:val="28"/>
          <w:highlight w:val="none"/>
          <w:lang w:val="zh-CN"/>
        </w:rPr>
      </w:pPr>
      <w:r>
        <w:rPr>
          <w:rFonts w:hint="eastAsia" w:ascii="仿宋" w:hAnsi="仿宋" w:eastAsia="仿宋" w:cs="仿宋"/>
          <w:color w:val="auto"/>
          <w:sz w:val="24"/>
          <w:szCs w:val="28"/>
          <w:highlight w:val="none"/>
          <w:lang w:val="zh-CN"/>
        </w:rPr>
        <w:t>3.具有履行合同所必需的设备和专业技术能力;</w:t>
      </w:r>
    </w:p>
    <w:p>
      <w:pPr>
        <w:spacing w:line="360" w:lineRule="auto"/>
        <w:ind w:firstLine="480" w:firstLineChars="200"/>
        <w:rPr>
          <w:rFonts w:hint="eastAsia" w:ascii="仿宋" w:hAnsi="仿宋" w:eastAsia="仿宋" w:cs="仿宋"/>
          <w:color w:val="auto"/>
          <w:sz w:val="24"/>
          <w:szCs w:val="28"/>
          <w:highlight w:val="none"/>
          <w:lang w:val="zh-CN"/>
        </w:rPr>
      </w:pPr>
      <w:r>
        <w:rPr>
          <w:rFonts w:hint="eastAsia" w:ascii="仿宋" w:hAnsi="仿宋" w:eastAsia="仿宋" w:cs="仿宋"/>
          <w:color w:val="auto"/>
          <w:sz w:val="24"/>
          <w:szCs w:val="28"/>
          <w:highlight w:val="none"/>
          <w:lang w:val="zh-CN"/>
        </w:rPr>
        <w:t>4、有依法缴纳税收和社会保障资金的良好记录;</w:t>
      </w:r>
    </w:p>
    <w:p>
      <w:pPr>
        <w:spacing w:line="360" w:lineRule="auto"/>
        <w:ind w:firstLine="480" w:firstLineChars="200"/>
        <w:rPr>
          <w:rFonts w:hint="eastAsia" w:ascii="仿宋" w:hAnsi="仿宋" w:eastAsia="仿宋" w:cs="仿宋"/>
          <w:color w:val="auto"/>
          <w:sz w:val="24"/>
          <w:szCs w:val="28"/>
          <w:highlight w:val="none"/>
          <w:lang w:val="zh-CN"/>
        </w:rPr>
      </w:pPr>
      <w:r>
        <w:rPr>
          <w:rFonts w:hint="eastAsia" w:ascii="仿宋" w:hAnsi="仿宋" w:eastAsia="仿宋" w:cs="仿宋"/>
          <w:color w:val="auto"/>
          <w:sz w:val="24"/>
          <w:szCs w:val="28"/>
          <w:highlight w:val="none"/>
          <w:lang w:val="zh-CN"/>
        </w:rPr>
        <w:t>5、参加政府采购活动前三年内，在经营活动中没有重大违法记录;</w:t>
      </w:r>
    </w:p>
    <w:p>
      <w:pPr>
        <w:spacing w:line="360" w:lineRule="auto"/>
        <w:ind w:firstLine="480" w:firstLineChars="200"/>
        <w:rPr>
          <w:rFonts w:hint="eastAsia" w:ascii="仿宋" w:hAnsi="仿宋" w:eastAsia="仿宋" w:cs="仿宋"/>
          <w:color w:val="auto"/>
          <w:sz w:val="24"/>
          <w:szCs w:val="28"/>
          <w:highlight w:val="none"/>
          <w:lang w:val="zh-CN"/>
        </w:rPr>
      </w:pPr>
      <w:r>
        <w:rPr>
          <w:rFonts w:hint="eastAsia" w:ascii="仿宋" w:hAnsi="仿宋" w:eastAsia="仿宋" w:cs="仿宋"/>
          <w:color w:val="auto"/>
          <w:sz w:val="24"/>
          <w:szCs w:val="28"/>
          <w:highlight w:val="none"/>
          <w:lang w:val="zh-CN"/>
        </w:rPr>
        <w:t xml:space="preserve">6、法律、行政法规规定的其他条件。                            </w:t>
      </w:r>
    </w:p>
    <w:p>
      <w:pPr>
        <w:spacing w:line="360" w:lineRule="auto"/>
        <w:ind w:firstLine="480" w:firstLineChars="200"/>
        <w:rPr>
          <w:rFonts w:hint="eastAsia" w:ascii="仿宋" w:hAnsi="仿宋" w:eastAsia="仿宋" w:cs="仿宋"/>
          <w:color w:val="auto"/>
          <w:sz w:val="24"/>
          <w:szCs w:val="28"/>
          <w:highlight w:val="none"/>
          <w:lang w:val="zh-CN"/>
        </w:rPr>
      </w:pPr>
      <w:r>
        <w:rPr>
          <w:rFonts w:hint="eastAsia" w:ascii="仿宋" w:hAnsi="仿宋" w:eastAsia="仿宋" w:cs="仿宋"/>
          <w:color w:val="auto"/>
          <w:sz w:val="24"/>
          <w:szCs w:val="28"/>
          <w:highlight w:val="none"/>
          <w:lang w:val="zh-CN"/>
        </w:rPr>
        <w:t>7、我公司承诺以上资料真实有效，如有隐瞒或欺骗，我公司愿承担相关所有责任。</w:t>
      </w:r>
    </w:p>
    <w:p>
      <w:pPr>
        <w:spacing w:line="480" w:lineRule="auto"/>
        <w:ind w:right="480" w:firstLine="2310" w:firstLineChars="1100"/>
        <w:rPr>
          <w:rFonts w:hint="eastAsia" w:ascii="仿宋" w:hAnsi="仿宋" w:eastAsia="仿宋" w:cs="仿宋"/>
          <w:color w:val="auto"/>
          <w:u w:val="single"/>
        </w:rPr>
      </w:pPr>
    </w:p>
    <w:p>
      <w:pPr>
        <w:tabs>
          <w:tab w:val="left" w:pos="210"/>
        </w:tabs>
        <w:spacing w:line="360" w:lineRule="auto"/>
        <w:jc w:val="center"/>
        <w:outlineLvl w:val="9"/>
        <w:rPr>
          <w:rFonts w:hint="eastAsia" w:ascii="仿宋" w:hAnsi="仿宋" w:eastAsia="仿宋" w:cs="仿宋"/>
          <w:b/>
          <w:color w:val="auto"/>
          <w:sz w:val="32"/>
          <w:szCs w:val="22"/>
        </w:rPr>
      </w:pPr>
    </w:p>
    <w:p>
      <w:pPr>
        <w:kinsoku w:val="0"/>
        <w:spacing w:line="500" w:lineRule="exact"/>
        <w:ind w:firstLine="240" w:firstLineChars="100"/>
        <w:rPr>
          <w:rFonts w:hint="eastAsia" w:ascii="仿宋" w:hAnsi="仿宋" w:eastAsia="仿宋" w:cs="仿宋"/>
          <w:b w:val="0"/>
          <w:bCs/>
          <w:color w:val="auto"/>
          <w:sz w:val="24"/>
          <w:szCs w:val="18"/>
        </w:rPr>
      </w:pPr>
      <w:r>
        <w:rPr>
          <w:rFonts w:hint="eastAsia" w:ascii="仿宋" w:hAnsi="仿宋" w:eastAsia="仿宋" w:cs="仿宋"/>
          <w:sz w:val="24"/>
          <w:szCs w:val="24"/>
        </w:rPr>
        <w:t>供应商</w:t>
      </w:r>
      <w:r>
        <w:rPr>
          <w:rFonts w:hint="eastAsia" w:ascii="仿宋" w:hAnsi="仿宋" w:eastAsia="仿宋" w:cs="仿宋"/>
          <w:b w:val="0"/>
          <w:bCs/>
          <w:color w:val="auto"/>
          <w:sz w:val="24"/>
          <w:szCs w:val="18"/>
        </w:rPr>
        <w:t>：</w:t>
      </w:r>
      <w:r>
        <w:rPr>
          <w:rFonts w:hint="eastAsia" w:ascii="仿宋" w:hAnsi="仿宋" w:eastAsia="仿宋" w:cs="仿宋"/>
          <w:b w:val="0"/>
          <w:bCs/>
          <w:color w:val="auto"/>
          <w:sz w:val="24"/>
          <w:szCs w:val="18"/>
          <w:u w:val="single"/>
        </w:rPr>
        <w:t xml:space="preserve">                  </w:t>
      </w:r>
      <w:r>
        <w:rPr>
          <w:rFonts w:hint="eastAsia" w:ascii="仿宋" w:hAnsi="仿宋" w:eastAsia="仿宋" w:cs="仿宋"/>
          <w:b w:val="0"/>
          <w:bCs/>
          <w:color w:val="auto"/>
          <w:sz w:val="24"/>
          <w:szCs w:val="18"/>
          <w:u w:val="single"/>
          <w:lang w:val="en-US" w:eastAsia="zh-CN"/>
        </w:rPr>
        <w:t xml:space="preserve">            </w:t>
      </w:r>
      <w:r>
        <w:rPr>
          <w:rFonts w:hint="eastAsia" w:ascii="仿宋" w:hAnsi="仿宋" w:eastAsia="仿宋" w:cs="仿宋"/>
          <w:b w:val="0"/>
          <w:bCs/>
          <w:color w:val="auto"/>
          <w:sz w:val="24"/>
          <w:szCs w:val="18"/>
        </w:rPr>
        <w:t xml:space="preserve"> (</w:t>
      </w:r>
      <w:r>
        <w:rPr>
          <w:rFonts w:hint="eastAsia" w:ascii="仿宋" w:hAnsi="仿宋" w:eastAsia="仿宋" w:cs="仿宋"/>
          <w:b w:val="0"/>
          <w:bCs/>
          <w:color w:val="auto"/>
          <w:sz w:val="24"/>
          <w:szCs w:val="18"/>
          <w:lang w:eastAsia="zh-CN"/>
        </w:rPr>
        <w:t>盖公章</w:t>
      </w:r>
      <w:r>
        <w:rPr>
          <w:rFonts w:hint="eastAsia" w:ascii="仿宋" w:hAnsi="仿宋" w:eastAsia="仿宋" w:cs="仿宋"/>
          <w:b w:val="0"/>
          <w:bCs/>
          <w:color w:val="auto"/>
          <w:sz w:val="24"/>
          <w:szCs w:val="18"/>
        </w:rPr>
        <w:t xml:space="preserve">)  </w:t>
      </w:r>
    </w:p>
    <w:p>
      <w:pPr>
        <w:kinsoku w:val="0"/>
        <w:spacing w:line="500" w:lineRule="exact"/>
        <w:ind w:firstLine="240" w:firstLineChars="100"/>
        <w:rPr>
          <w:rFonts w:hint="eastAsia" w:ascii="仿宋" w:hAnsi="仿宋" w:eastAsia="仿宋" w:cs="仿宋"/>
          <w:b w:val="0"/>
          <w:bCs/>
          <w:color w:val="auto"/>
          <w:sz w:val="24"/>
          <w:szCs w:val="18"/>
        </w:rPr>
      </w:pPr>
    </w:p>
    <w:p>
      <w:pPr>
        <w:kinsoku w:val="0"/>
        <w:spacing w:line="500" w:lineRule="exact"/>
        <w:ind w:firstLine="240" w:firstLineChars="100"/>
        <w:rPr>
          <w:rFonts w:hint="eastAsia" w:ascii="仿宋" w:hAnsi="仿宋" w:eastAsia="仿宋" w:cs="仿宋"/>
          <w:b w:val="0"/>
          <w:bCs/>
          <w:color w:val="auto"/>
          <w:sz w:val="24"/>
          <w:szCs w:val="18"/>
        </w:rPr>
      </w:pPr>
      <w:r>
        <w:rPr>
          <w:rFonts w:hint="eastAsia" w:ascii="仿宋" w:hAnsi="仿宋" w:eastAsia="仿宋" w:cs="仿宋"/>
          <w:b w:val="0"/>
          <w:bCs/>
          <w:color w:val="auto"/>
          <w:sz w:val="24"/>
          <w:szCs w:val="18"/>
        </w:rPr>
        <w:t>法定代表人</w:t>
      </w:r>
      <w:r>
        <w:rPr>
          <w:rFonts w:hint="eastAsia" w:ascii="仿宋" w:hAnsi="仿宋" w:eastAsia="仿宋" w:cs="仿宋"/>
          <w:b w:val="0"/>
          <w:bCs/>
          <w:color w:val="auto"/>
          <w:sz w:val="24"/>
          <w:szCs w:val="18"/>
          <w:lang w:eastAsia="zh-CN"/>
        </w:rPr>
        <w:t>和</w:t>
      </w:r>
      <w:r>
        <w:rPr>
          <w:rFonts w:hint="eastAsia" w:ascii="仿宋" w:hAnsi="仿宋" w:eastAsia="仿宋" w:cs="仿宋"/>
          <w:b w:val="0"/>
          <w:bCs/>
          <w:color w:val="auto"/>
          <w:sz w:val="24"/>
          <w:szCs w:val="18"/>
        </w:rPr>
        <w:t>被授权人</w:t>
      </w:r>
      <w:r>
        <w:rPr>
          <w:rFonts w:hint="eastAsia" w:ascii="仿宋" w:hAnsi="仿宋" w:eastAsia="仿宋" w:cs="仿宋"/>
          <w:b w:val="0"/>
          <w:bCs/>
          <w:color w:val="auto"/>
          <w:sz w:val="24"/>
          <w:szCs w:val="18"/>
          <w:lang w:eastAsia="zh-CN"/>
        </w:rPr>
        <w:t>：</w:t>
      </w:r>
      <w:r>
        <w:rPr>
          <w:rFonts w:hint="eastAsia" w:ascii="仿宋" w:hAnsi="仿宋" w:eastAsia="仿宋" w:cs="仿宋"/>
          <w:b w:val="0"/>
          <w:bCs/>
          <w:color w:val="auto"/>
          <w:sz w:val="24"/>
          <w:szCs w:val="18"/>
          <w:u w:val="single"/>
        </w:rPr>
        <w:t xml:space="preserve">            </w:t>
      </w:r>
      <w:r>
        <w:rPr>
          <w:rFonts w:hint="eastAsia" w:ascii="仿宋" w:hAnsi="仿宋" w:eastAsia="仿宋" w:cs="仿宋"/>
          <w:b w:val="0"/>
          <w:bCs/>
          <w:color w:val="auto"/>
          <w:sz w:val="24"/>
          <w:szCs w:val="18"/>
          <w:lang w:eastAsia="zh-CN"/>
        </w:rPr>
        <w:t>（</w:t>
      </w:r>
      <w:r>
        <w:rPr>
          <w:rFonts w:hint="eastAsia" w:ascii="仿宋" w:hAnsi="仿宋" w:eastAsia="仿宋" w:cs="仿宋"/>
          <w:b w:val="0"/>
          <w:bCs/>
          <w:color w:val="auto"/>
          <w:sz w:val="24"/>
          <w:szCs w:val="18"/>
        </w:rPr>
        <w:t>签字</w:t>
      </w:r>
      <w:r>
        <w:rPr>
          <w:rFonts w:hint="eastAsia" w:ascii="仿宋" w:hAnsi="仿宋" w:eastAsia="仿宋" w:cs="仿宋"/>
          <w:b w:val="0"/>
          <w:bCs/>
          <w:color w:val="auto"/>
          <w:sz w:val="24"/>
          <w:szCs w:val="18"/>
          <w:lang w:eastAsia="zh-CN"/>
        </w:rPr>
        <w:t>或盖章）</w:t>
      </w:r>
    </w:p>
    <w:p>
      <w:pPr>
        <w:kinsoku w:val="0"/>
        <w:spacing w:line="500" w:lineRule="exact"/>
        <w:ind w:firstLine="240" w:firstLineChars="100"/>
        <w:rPr>
          <w:rFonts w:hint="eastAsia" w:ascii="仿宋" w:hAnsi="仿宋" w:eastAsia="仿宋" w:cs="仿宋"/>
          <w:b w:val="0"/>
          <w:bCs/>
          <w:color w:val="auto"/>
          <w:sz w:val="24"/>
          <w:szCs w:val="18"/>
        </w:rPr>
      </w:pPr>
    </w:p>
    <w:p>
      <w:pPr>
        <w:kinsoku w:val="0"/>
        <w:spacing w:line="500" w:lineRule="exact"/>
        <w:ind w:firstLine="240" w:firstLineChars="100"/>
        <w:rPr>
          <w:rFonts w:hint="eastAsia" w:ascii="仿宋" w:hAnsi="仿宋" w:eastAsia="仿宋" w:cs="仿宋"/>
          <w:b w:val="0"/>
          <w:bCs/>
          <w:color w:val="auto"/>
          <w:sz w:val="24"/>
          <w:szCs w:val="18"/>
        </w:rPr>
      </w:pPr>
      <w:r>
        <w:rPr>
          <w:rFonts w:hint="eastAsia" w:ascii="仿宋" w:hAnsi="仿宋" w:eastAsia="仿宋" w:cs="仿宋"/>
          <w:b w:val="0"/>
          <w:bCs/>
          <w:color w:val="auto"/>
          <w:sz w:val="24"/>
          <w:szCs w:val="18"/>
        </w:rPr>
        <w:t>日   期：</w:t>
      </w:r>
      <w:r>
        <w:rPr>
          <w:rFonts w:hint="eastAsia" w:ascii="仿宋" w:hAnsi="仿宋" w:eastAsia="仿宋" w:cs="仿宋"/>
          <w:color w:val="000000"/>
          <w:kern w:val="0"/>
          <w:sz w:val="24"/>
          <w:szCs w:val="24"/>
          <w:lang w:val="en-US" w:eastAsia="zh-CN"/>
        </w:rPr>
        <w:t xml:space="preserve">     </w:t>
      </w:r>
      <w:r>
        <w:rPr>
          <w:rFonts w:hint="eastAsia" w:ascii="仿宋" w:hAnsi="仿宋" w:eastAsia="仿宋" w:cs="仿宋"/>
          <w:color w:val="000000"/>
          <w:kern w:val="0"/>
          <w:sz w:val="24"/>
          <w:szCs w:val="24"/>
          <w:lang w:val="zh-CN"/>
        </w:rPr>
        <w:t>年   月   日</w:t>
      </w:r>
      <w:r>
        <w:rPr>
          <w:rFonts w:hint="eastAsia" w:ascii="仿宋" w:hAnsi="仿宋" w:eastAsia="仿宋" w:cs="仿宋"/>
          <w:b w:val="0"/>
          <w:bCs/>
          <w:color w:val="auto"/>
          <w:sz w:val="24"/>
          <w:szCs w:val="18"/>
        </w:rPr>
        <w:t xml:space="preserve">  </w:t>
      </w:r>
    </w:p>
    <w:p>
      <w:pPr>
        <w:pStyle w:val="12"/>
        <w:rPr>
          <w:rFonts w:hint="eastAsia" w:ascii="仿宋" w:hAnsi="仿宋" w:eastAsia="仿宋" w:cs="仿宋"/>
          <w:b w:val="0"/>
          <w:color w:val="auto"/>
          <w:sz w:val="32"/>
          <w:szCs w:val="22"/>
        </w:rPr>
      </w:pPr>
    </w:p>
    <w:p>
      <w:pPr>
        <w:textAlignment w:val="baseline"/>
        <w:rPr>
          <w:rFonts w:hint="eastAsia" w:ascii="仿宋" w:hAnsi="仿宋" w:eastAsia="仿宋" w:cs="仿宋"/>
          <w:kern w:val="0"/>
          <w:sz w:val="24"/>
        </w:rPr>
      </w:pPr>
    </w:p>
    <w:p>
      <w:pPr>
        <w:pStyle w:val="12"/>
        <w:textAlignment w:val="baseline"/>
        <w:rPr>
          <w:rFonts w:hint="eastAsia" w:ascii="仿宋" w:hAnsi="仿宋" w:eastAsia="仿宋" w:cs="仿宋"/>
        </w:rPr>
      </w:pPr>
    </w:p>
    <w:p>
      <w:pPr>
        <w:pStyle w:val="20"/>
        <w:rPr>
          <w:rFonts w:hint="eastAsia" w:ascii="仿宋" w:hAnsi="仿宋" w:eastAsia="仿宋" w:cs="仿宋"/>
        </w:rPr>
      </w:pPr>
    </w:p>
    <w:p>
      <w:pPr>
        <w:pStyle w:val="20"/>
        <w:rPr>
          <w:rFonts w:hint="eastAsia" w:ascii="仿宋" w:hAnsi="仿宋" w:eastAsia="仿宋" w:cs="仿宋"/>
        </w:rPr>
      </w:pPr>
    </w:p>
    <w:p>
      <w:pPr>
        <w:pStyle w:val="20"/>
        <w:rPr>
          <w:rFonts w:hint="eastAsia" w:ascii="仿宋" w:hAnsi="仿宋" w:eastAsia="仿宋" w:cs="仿宋"/>
        </w:rPr>
      </w:pPr>
    </w:p>
    <w:p>
      <w:pPr>
        <w:pStyle w:val="20"/>
        <w:rPr>
          <w:rFonts w:hint="eastAsia" w:ascii="仿宋" w:hAnsi="仿宋" w:eastAsia="仿宋" w:cs="仿宋"/>
        </w:rPr>
      </w:pPr>
    </w:p>
    <w:p>
      <w:pPr>
        <w:pStyle w:val="20"/>
        <w:rPr>
          <w:rFonts w:hint="eastAsia" w:ascii="仿宋" w:hAnsi="仿宋" w:eastAsia="仿宋" w:cs="仿宋"/>
        </w:rPr>
      </w:pPr>
    </w:p>
    <w:p>
      <w:pPr>
        <w:pStyle w:val="20"/>
        <w:rPr>
          <w:rFonts w:hint="eastAsia" w:ascii="仿宋" w:hAnsi="仿宋" w:eastAsia="仿宋" w:cs="仿宋"/>
        </w:rPr>
      </w:pPr>
    </w:p>
    <w:p>
      <w:pPr>
        <w:rPr>
          <w:rFonts w:hint="eastAsia" w:ascii="仿宋" w:hAnsi="仿宋" w:eastAsia="仿宋" w:cs="仿宋"/>
          <w:lang w:val="en-US" w:eastAsia="zh-CN"/>
        </w:rPr>
      </w:pPr>
    </w:p>
    <w:p>
      <w:pPr>
        <w:pStyle w:val="4"/>
        <w:numPr>
          <w:ilvl w:val="0"/>
          <w:numId w:val="0"/>
        </w:numPr>
        <w:ind w:leftChars="0"/>
        <w:jc w:val="both"/>
        <w:rPr>
          <w:rFonts w:hint="eastAsia" w:ascii="仿宋" w:hAnsi="仿宋" w:eastAsia="仿宋" w:cs="仿宋"/>
          <w:sz w:val="24"/>
          <w:szCs w:val="24"/>
          <w:lang w:val="en-US" w:eastAsia="zh-CN"/>
        </w:rPr>
      </w:pPr>
      <w:r>
        <w:rPr>
          <w:rFonts w:hint="eastAsia" w:ascii="仿宋" w:hAnsi="仿宋" w:eastAsia="仿宋" w:cs="仿宋"/>
          <w:sz w:val="24"/>
          <w:szCs w:val="24"/>
          <w:lang w:eastAsia="zh-CN"/>
        </w:rPr>
        <w:t>附件</w:t>
      </w:r>
      <w:r>
        <w:rPr>
          <w:rFonts w:hint="eastAsia" w:ascii="仿宋" w:hAnsi="仿宋" w:eastAsia="仿宋" w:cs="仿宋"/>
          <w:sz w:val="24"/>
          <w:szCs w:val="24"/>
          <w:lang w:val="en-US" w:eastAsia="zh-CN"/>
        </w:rPr>
        <w:t>2：</w:t>
      </w:r>
    </w:p>
    <w:p>
      <w:pPr>
        <w:pStyle w:val="62"/>
        <w:ind w:firstLine="3534" w:firstLineChars="1100"/>
        <w:jc w:val="both"/>
        <w:rPr>
          <w:rFonts w:hint="eastAsia" w:ascii="仿宋" w:hAnsi="仿宋" w:eastAsia="仿宋" w:cs="仿宋"/>
        </w:rPr>
      </w:pPr>
      <w:r>
        <w:rPr>
          <w:rFonts w:hint="eastAsia" w:ascii="仿宋" w:hAnsi="仿宋" w:eastAsia="仿宋" w:cs="仿宋"/>
        </w:rPr>
        <w:t>供应商书面声明函</w:t>
      </w:r>
    </w:p>
    <w:p>
      <w:pPr>
        <w:pStyle w:val="62"/>
        <w:jc w:val="both"/>
        <w:rPr>
          <w:rFonts w:hint="eastAsia" w:ascii="仿宋" w:hAnsi="仿宋" w:eastAsia="仿宋" w:cs="仿宋"/>
          <w:sz w:val="24"/>
          <w:szCs w:val="24"/>
        </w:rPr>
      </w:pPr>
      <w:r>
        <w:rPr>
          <w:rFonts w:hint="eastAsia" w:ascii="仿宋" w:hAnsi="仿宋" w:eastAsia="仿宋" w:cs="仿宋"/>
          <w:sz w:val="24"/>
          <w:szCs w:val="24"/>
          <w:lang w:val="en-US" w:eastAsia="zh-CN"/>
        </w:rPr>
        <w:t>府谷交通建设集团有限责任公司</w:t>
      </w:r>
      <w:r>
        <w:rPr>
          <w:rFonts w:hint="eastAsia" w:ascii="仿宋" w:hAnsi="仿宋" w:eastAsia="仿宋" w:cs="仿宋"/>
          <w:sz w:val="24"/>
          <w:szCs w:val="24"/>
        </w:rPr>
        <w:t>：</w:t>
      </w:r>
    </w:p>
    <w:p>
      <w:pPr>
        <w:spacing w:line="500" w:lineRule="exact"/>
        <w:ind w:right="11" w:firstLine="480" w:firstLineChars="200"/>
        <w:rPr>
          <w:rFonts w:hint="eastAsia" w:ascii="仿宋" w:hAnsi="仿宋" w:eastAsia="仿宋" w:cs="仿宋"/>
          <w:sz w:val="24"/>
          <w:szCs w:val="24"/>
        </w:rPr>
      </w:pPr>
      <w:r>
        <w:rPr>
          <w:rFonts w:hint="eastAsia" w:ascii="仿宋" w:hAnsi="仿宋" w:eastAsia="仿宋" w:cs="仿宋"/>
          <w:sz w:val="24"/>
          <w:szCs w:val="24"/>
        </w:rPr>
        <w:t>我方作为《</w:t>
      </w:r>
      <w:r>
        <w:rPr>
          <w:rFonts w:hint="eastAsia" w:ascii="仿宋" w:hAnsi="仿宋" w:eastAsia="仿宋" w:cs="仿宋"/>
          <w:sz w:val="24"/>
          <w:szCs w:val="24"/>
          <w:u w:val="single"/>
        </w:rPr>
        <w:t xml:space="preserve">项目名称 </w:t>
      </w:r>
      <w:r>
        <w:rPr>
          <w:rFonts w:hint="eastAsia" w:ascii="仿宋" w:hAnsi="仿宋" w:eastAsia="仿宋" w:cs="仿宋"/>
          <w:sz w:val="24"/>
          <w:szCs w:val="24"/>
        </w:rPr>
        <w:t>》（项目编号：</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）的供应商，在此郑重声明：</w:t>
      </w:r>
    </w:p>
    <w:p>
      <w:pPr>
        <w:spacing w:line="500" w:lineRule="exact"/>
        <w:ind w:firstLine="480" w:firstLineChars="200"/>
        <w:rPr>
          <w:rFonts w:hint="eastAsia" w:ascii="仿宋" w:hAnsi="仿宋" w:eastAsia="仿宋" w:cs="仿宋"/>
          <w:b w:val="0"/>
          <w:bCs w:val="0"/>
          <w:sz w:val="24"/>
          <w:szCs w:val="24"/>
        </w:rPr>
      </w:pPr>
      <w:r>
        <w:rPr>
          <w:rFonts w:hint="eastAsia" w:ascii="仿宋" w:hAnsi="仿宋" w:eastAsia="仿宋" w:cs="仿宋"/>
          <w:sz w:val="24"/>
          <w:szCs w:val="24"/>
        </w:rPr>
        <w:t>1、在参加本次政府采购活动前3年内的经营活动中____（填“没有”或“有”）重大违法记录。供</w:t>
      </w:r>
      <w:r>
        <w:rPr>
          <w:rFonts w:hint="eastAsia" w:ascii="仿宋" w:hAnsi="仿宋" w:eastAsia="仿宋" w:cs="仿宋"/>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2、我方______（填“未被列入”或“被列入”）失信被执行人名单。</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3、我方______（填“未被列入”或“被列入”）重大税收违法案件当事人名单。</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4、我方______（填“未被列入”或“被列入”）政府采购严重违法失信行为记录名单。</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特此声明。</w:t>
      </w:r>
    </w:p>
    <w:p>
      <w:pPr>
        <w:spacing w:line="500" w:lineRule="exact"/>
        <w:ind w:firstLine="480" w:firstLineChars="200"/>
        <w:rPr>
          <w:rFonts w:hint="eastAsia" w:ascii="仿宋" w:hAnsi="仿宋" w:eastAsia="仿宋" w:cs="仿宋"/>
          <w:sz w:val="24"/>
          <w:szCs w:val="24"/>
        </w:rPr>
      </w:pPr>
    </w:p>
    <w:p>
      <w:pPr>
        <w:spacing w:line="336" w:lineRule="auto"/>
        <w:jc w:val="both"/>
        <w:rPr>
          <w:rFonts w:hint="eastAsia" w:ascii="仿宋" w:hAnsi="仿宋" w:eastAsia="仿宋" w:cs="仿宋"/>
          <w:color w:val="000000"/>
          <w:kern w:val="0"/>
          <w:sz w:val="24"/>
          <w:szCs w:val="24"/>
          <w:lang w:val="zh-CN"/>
        </w:rPr>
      </w:pPr>
    </w:p>
    <w:p>
      <w:pPr>
        <w:spacing w:line="600" w:lineRule="auto"/>
        <w:jc w:val="both"/>
        <w:rPr>
          <w:rFonts w:hint="eastAsia" w:ascii="仿宋" w:hAnsi="仿宋" w:eastAsia="仿宋" w:cs="仿宋"/>
          <w:color w:val="000000"/>
          <w:kern w:val="0"/>
          <w:sz w:val="24"/>
          <w:szCs w:val="24"/>
          <w:lang w:val="zh-CN"/>
        </w:rPr>
      </w:pPr>
      <w:r>
        <w:rPr>
          <w:rFonts w:hint="eastAsia" w:ascii="仿宋" w:hAnsi="仿宋" w:eastAsia="仿宋" w:cs="仿宋"/>
          <w:color w:val="000000"/>
          <w:kern w:val="0"/>
          <w:sz w:val="24"/>
          <w:szCs w:val="24"/>
          <w:lang w:val="zh-CN"/>
        </w:rPr>
        <w:t>供应商</w:t>
      </w:r>
      <w:r>
        <w:rPr>
          <w:rFonts w:hint="eastAsia" w:ascii="仿宋" w:hAnsi="仿宋" w:eastAsia="仿宋" w:cs="仿宋"/>
          <w:color w:val="000000"/>
          <w:kern w:val="0"/>
          <w:sz w:val="24"/>
          <w:szCs w:val="24"/>
        </w:rPr>
        <w:t>全称</w:t>
      </w:r>
      <w:r>
        <w:rPr>
          <w:rFonts w:hint="eastAsia" w:ascii="仿宋" w:hAnsi="仿宋" w:eastAsia="仿宋" w:cs="仿宋"/>
          <w:color w:val="000000"/>
          <w:kern w:val="0"/>
          <w:sz w:val="24"/>
          <w:szCs w:val="24"/>
          <w:lang w:val="zh-CN"/>
        </w:rPr>
        <w:t>：（公章）</w:t>
      </w:r>
    </w:p>
    <w:p>
      <w:pPr>
        <w:spacing w:line="600" w:lineRule="auto"/>
        <w:rPr>
          <w:rFonts w:hint="eastAsia" w:ascii="仿宋" w:hAnsi="仿宋" w:eastAsia="仿宋" w:cs="仿宋"/>
          <w:sz w:val="24"/>
          <w:szCs w:val="24"/>
        </w:rPr>
      </w:pPr>
      <w:r>
        <w:rPr>
          <w:rFonts w:hint="eastAsia" w:ascii="仿宋" w:hAnsi="仿宋" w:eastAsia="仿宋" w:cs="仿宋"/>
          <w:sz w:val="24"/>
          <w:szCs w:val="24"/>
        </w:rPr>
        <w:t>法定代表人</w:t>
      </w:r>
      <w:r>
        <w:rPr>
          <w:rFonts w:hint="eastAsia" w:ascii="仿宋" w:hAnsi="仿宋" w:eastAsia="仿宋" w:cs="仿宋"/>
          <w:sz w:val="24"/>
          <w:szCs w:val="24"/>
          <w:lang w:eastAsia="zh-CN"/>
        </w:rPr>
        <w:t>或</w:t>
      </w:r>
      <w:r>
        <w:rPr>
          <w:rFonts w:hint="eastAsia" w:ascii="仿宋" w:hAnsi="仿宋" w:eastAsia="仿宋" w:cs="仿宋"/>
          <w:sz w:val="24"/>
          <w:szCs w:val="24"/>
        </w:rPr>
        <w:t>被授权人（签字或盖章）：</w:t>
      </w:r>
    </w:p>
    <w:p>
      <w:pPr>
        <w:spacing w:line="500" w:lineRule="exact"/>
        <w:ind w:right="705" w:firstLine="480" w:firstLineChars="200"/>
        <w:jc w:val="right"/>
        <w:rPr>
          <w:rFonts w:hint="eastAsia" w:ascii="仿宋" w:hAnsi="仿宋" w:eastAsia="仿宋" w:cs="仿宋"/>
          <w:sz w:val="24"/>
          <w:szCs w:val="24"/>
        </w:rPr>
      </w:pPr>
    </w:p>
    <w:p>
      <w:pPr>
        <w:spacing w:line="360" w:lineRule="auto"/>
        <w:jc w:val="right"/>
        <w:rPr>
          <w:rFonts w:hint="eastAsia" w:ascii="仿宋" w:hAnsi="仿宋" w:eastAsia="仿宋" w:cs="仿宋"/>
          <w:color w:val="000000"/>
          <w:kern w:val="0"/>
          <w:sz w:val="24"/>
          <w:szCs w:val="24"/>
          <w:lang w:val="zh-CN"/>
        </w:rPr>
      </w:pPr>
      <w:r>
        <w:rPr>
          <w:rFonts w:hint="eastAsia" w:ascii="仿宋" w:hAnsi="仿宋" w:eastAsia="仿宋" w:cs="仿宋"/>
          <w:sz w:val="24"/>
          <w:szCs w:val="24"/>
        </w:rPr>
        <w:t>日期：</w:t>
      </w:r>
      <w:r>
        <w:rPr>
          <w:rFonts w:hint="eastAsia" w:ascii="仿宋" w:hAnsi="仿宋" w:eastAsia="仿宋" w:cs="仿宋"/>
          <w:color w:val="000000"/>
          <w:kern w:val="0"/>
          <w:sz w:val="24"/>
          <w:szCs w:val="24"/>
          <w:lang w:val="zh-CN"/>
        </w:rPr>
        <w:t xml:space="preserve"> </w:t>
      </w:r>
      <w:r>
        <w:rPr>
          <w:rFonts w:hint="eastAsia" w:ascii="仿宋" w:hAnsi="仿宋" w:eastAsia="仿宋" w:cs="仿宋"/>
          <w:color w:val="000000"/>
          <w:kern w:val="0"/>
          <w:sz w:val="24"/>
          <w:szCs w:val="24"/>
          <w:lang w:val="en-US" w:eastAsia="zh-CN"/>
        </w:rPr>
        <w:t xml:space="preserve">  </w:t>
      </w:r>
      <w:r>
        <w:rPr>
          <w:rFonts w:hint="eastAsia" w:ascii="仿宋" w:hAnsi="仿宋" w:eastAsia="仿宋" w:cs="仿宋"/>
          <w:color w:val="000000"/>
          <w:kern w:val="0"/>
          <w:sz w:val="24"/>
          <w:szCs w:val="24"/>
          <w:lang w:val="zh-CN"/>
        </w:rPr>
        <w:t>年       月      日</w:t>
      </w:r>
    </w:p>
    <w:p>
      <w:pPr>
        <w:pStyle w:val="5"/>
        <w:jc w:val="both"/>
        <w:outlineLvl w:val="9"/>
        <w:rPr>
          <w:rFonts w:hint="eastAsia" w:ascii="仿宋" w:hAnsi="仿宋" w:eastAsia="仿宋" w:cs="仿宋"/>
          <w:b/>
          <w:bCs/>
          <w:sz w:val="28"/>
          <w:szCs w:val="24"/>
          <w:lang w:val="en-US" w:eastAsia="zh-CN"/>
        </w:rPr>
      </w:pPr>
    </w:p>
    <w:p>
      <w:pPr>
        <w:rPr>
          <w:rFonts w:hint="eastAsia" w:ascii="仿宋" w:hAnsi="仿宋" w:eastAsia="仿宋" w:cs="仿宋"/>
          <w:lang w:val="en-US" w:eastAsia="zh-CN"/>
        </w:rPr>
      </w:pPr>
    </w:p>
    <w:p>
      <w:pPr>
        <w:pStyle w:val="34"/>
        <w:rPr>
          <w:rFonts w:hint="eastAsia" w:ascii="仿宋" w:hAnsi="仿宋" w:eastAsia="仿宋" w:cs="仿宋"/>
          <w:lang w:val="en-US" w:eastAsia="zh-CN"/>
        </w:rPr>
      </w:pPr>
    </w:p>
    <w:p>
      <w:pPr>
        <w:pStyle w:val="34"/>
        <w:rPr>
          <w:rFonts w:hint="eastAsia" w:ascii="仿宋" w:hAnsi="仿宋" w:eastAsia="仿宋" w:cs="仿宋"/>
          <w:lang w:val="en-US" w:eastAsia="zh-CN"/>
        </w:rPr>
      </w:pPr>
    </w:p>
    <w:p>
      <w:pPr>
        <w:pStyle w:val="4"/>
        <w:numPr>
          <w:ilvl w:val="0"/>
          <w:numId w:val="0"/>
        </w:numPr>
        <w:ind w:leftChars="0"/>
        <w:jc w:val="both"/>
        <w:rPr>
          <w:rFonts w:hint="eastAsia" w:ascii="仿宋" w:hAnsi="仿宋" w:eastAsia="仿宋" w:cs="仿宋"/>
          <w:b/>
          <w:color w:val="000000"/>
          <w:sz w:val="30"/>
          <w:szCs w:val="30"/>
          <w:highlight w:val="none"/>
          <w:lang w:val="en-US" w:eastAsia="zh-CN"/>
        </w:rPr>
      </w:pPr>
      <w:r>
        <w:rPr>
          <w:rFonts w:hint="eastAsia" w:ascii="仿宋" w:hAnsi="仿宋" w:eastAsia="仿宋" w:cs="仿宋"/>
          <w:sz w:val="24"/>
          <w:szCs w:val="24"/>
          <w:lang w:eastAsia="zh-CN"/>
        </w:rPr>
        <w:t>附件</w:t>
      </w:r>
      <w:r>
        <w:rPr>
          <w:rFonts w:hint="eastAsia" w:ascii="仿宋" w:hAnsi="仿宋" w:eastAsia="仿宋" w:cs="仿宋"/>
          <w:sz w:val="24"/>
          <w:szCs w:val="24"/>
          <w:lang w:val="en-US" w:eastAsia="zh-CN"/>
        </w:rPr>
        <w:t>3：</w:t>
      </w:r>
    </w:p>
    <w:p>
      <w:pPr>
        <w:pStyle w:val="9"/>
        <w:ind w:left="0" w:leftChars="0" w:firstLine="2711" w:firstLineChars="900"/>
        <w:jc w:val="both"/>
        <w:rPr>
          <w:rFonts w:hint="eastAsia" w:ascii="仿宋" w:hAnsi="仿宋" w:eastAsia="仿宋" w:cs="仿宋"/>
          <w:b/>
          <w:kern w:val="0"/>
          <w:sz w:val="30"/>
          <w:szCs w:val="30"/>
          <w:highlight w:val="none"/>
        </w:rPr>
      </w:pPr>
      <w:r>
        <w:rPr>
          <w:rFonts w:hint="eastAsia" w:ascii="仿宋" w:hAnsi="仿宋" w:eastAsia="仿宋" w:cs="仿宋"/>
          <w:b/>
          <w:kern w:val="0"/>
          <w:sz w:val="30"/>
          <w:szCs w:val="30"/>
          <w:highlight w:val="none"/>
        </w:rPr>
        <w:t>供应商企业关系关联承诺书</w:t>
      </w:r>
    </w:p>
    <w:p>
      <w:pPr>
        <w:pStyle w:val="9"/>
        <w:ind w:left="0" w:leftChars="0" w:firstLine="0" w:firstLineChars="0"/>
        <w:jc w:val="center"/>
        <w:rPr>
          <w:rFonts w:hint="eastAsia" w:ascii="仿宋" w:hAnsi="仿宋" w:eastAsia="仿宋" w:cs="仿宋"/>
          <w:b/>
          <w:kern w:val="0"/>
          <w:sz w:val="30"/>
          <w:szCs w:val="30"/>
          <w:highlight w:val="none"/>
        </w:rPr>
      </w:pPr>
    </w:p>
    <w:p>
      <w:pPr>
        <w:numPr>
          <w:ilvl w:val="0"/>
          <w:numId w:val="8"/>
        </w:numPr>
        <w:autoSpaceDE w:val="0"/>
        <w:autoSpaceDN w:val="0"/>
        <w:adjustRightInd w:val="0"/>
        <w:spacing w:line="480" w:lineRule="auto"/>
        <w:ind w:firstLine="480" w:firstLineChars="200"/>
        <w:rPr>
          <w:rFonts w:hint="eastAsia" w:ascii="仿宋" w:hAnsi="仿宋" w:eastAsia="仿宋" w:cs="仿宋"/>
        </w:rPr>
      </w:pPr>
      <w:r>
        <w:rPr>
          <w:rFonts w:hint="eastAsia" w:ascii="仿宋" w:hAnsi="仿宋" w:eastAsia="仿宋" w:cs="仿宋"/>
          <w:sz w:val="24"/>
          <w:szCs w:val="24"/>
          <w:highlight w:val="none"/>
        </w:rPr>
        <w:t>供应商股东及股权证明。</w:t>
      </w:r>
    </w:p>
    <w:p>
      <w:pPr>
        <w:autoSpaceDE w:val="0"/>
        <w:autoSpaceDN w:val="0"/>
        <w:adjustRightInd w:val="0"/>
        <w:spacing w:line="48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2-1、管理关系说明：</w:t>
      </w:r>
    </w:p>
    <w:p>
      <w:pPr>
        <w:autoSpaceDE w:val="0"/>
        <w:autoSpaceDN w:val="0"/>
        <w:adjustRightInd w:val="0"/>
        <w:spacing w:line="48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我单位管理的具有独立法人的下属单位有：</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pPr>
        <w:autoSpaceDE w:val="0"/>
        <w:autoSpaceDN w:val="0"/>
        <w:adjustRightInd w:val="0"/>
        <w:spacing w:line="48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我单位的上级管理单位有</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pPr>
        <w:autoSpaceDE w:val="0"/>
        <w:autoSpaceDN w:val="0"/>
        <w:adjustRightInd w:val="0"/>
        <w:spacing w:line="48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2-2、股权关系说明：</w:t>
      </w:r>
    </w:p>
    <w:p>
      <w:pPr>
        <w:autoSpaceDE w:val="0"/>
        <w:autoSpaceDN w:val="0"/>
        <w:adjustRightInd w:val="0"/>
        <w:spacing w:line="48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我单位控股的单位有</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pPr>
        <w:autoSpaceDE w:val="0"/>
        <w:autoSpaceDN w:val="0"/>
        <w:adjustRightInd w:val="0"/>
        <w:spacing w:line="48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我单位被</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单位控股。</w:t>
      </w:r>
    </w:p>
    <w:p>
      <w:pPr>
        <w:autoSpaceDE w:val="0"/>
        <w:autoSpaceDN w:val="0"/>
        <w:adjustRightInd w:val="0"/>
        <w:spacing w:line="480" w:lineRule="auto"/>
        <w:ind w:firstLine="480" w:firstLineChars="200"/>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2-3、单位负责人：</w:t>
      </w:r>
      <w:r>
        <w:rPr>
          <w:rFonts w:hint="eastAsia" w:ascii="仿宋" w:hAnsi="仿宋" w:eastAsia="仿宋" w:cs="仿宋"/>
          <w:sz w:val="24"/>
          <w:szCs w:val="24"/>
          <w:highlight w:val="none"/>
          <w:u w:val="none"/>
          <w:lang w:val="en-US" w:eastAsia="zh-CN"/>
        </w:rPr>
        <w:t xml:space="preserve"> </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pPr>
        <w:autoSpaceDE w:val="0"/>
        <w:autoSpaceDN w:val="0"/>
        <w:adjustRightInd w:val="0"/>
        <w:spacing w:line="48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3、其他与本项目有关的利害关系说明：</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pPr>
        <w:autoSpaceDE w:val="0"/>
        <w:autoSpaceDN w:val="0"/>
        <w:adjustRightInd w:val="0"/>
        <w:spacing w:line="48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我单位承诺以上说明真实有效，无虚假内容或隐瞒。</w:t>
      </w:r>
    </w:p>
    <w:p>
      <w:pPr>
        <w:pStyle w:val="55"/>
        <w:rPr>
          <w:rFonts w:hint="eastAsia" w:ascii="仿宋" w:hAnsi="仿宋" w:eastAsia="仿宋" w:cs="仿宋"/>
          <w:sz w:val="24"/>
          <w:szCs w:val="24"/>
          <w:highlight w:val="none"/>
        </w:rPr>
      </w:pPr>
    </w:p>
    <w:p>
      <w:pPr>
        <w:spacing w:line="600" w:lineRule="auto"/>
        <w:ind w:firstLine="480" w:firstLineChars="200"/>
        <w:jc w:val="both"/>
        <w:rPr>
          <w:rFonts w:hint="eastAsia" w:ascii="仿宋" w:hAnsi="仿宋" w:eastAsia="仿宋" w:cs="仿宋"/>
          <w:color w:val="000000"/>
          <w:kern w:val="0"/>
          <w:sz w:val="24"/>
          <w:szCs w:val="24"/>
          <w:lang w:val="zh-CN"/>
        </w:rPr>
      </w:pPr>
      <w:r>
        <w:rPr>
          <w:rFonts w:hint="eastAsia" w:ascii="仿宋" w:hAnsi="仿宋" w:eastAsia="仿宋" w:cs="仿宋"/>
          <w:color w:val="000000"/>
          <w:kern w:val="0"/>
          <w:sz w:val="24"/>
          <w:szCs w:val="24"/>
          <w:lang w:val="zh-CN"/>
        </w:rPr>
        <w:t>供应商</w:t>
      </w:r>
      <w:r>
        <w:rPr>
          <w:rFonts w:hint="eastAsia" w:ascii="仿宋" w:hAnsi="仿宋" w:eastAsia="仿宋" w:cs="仿宋"/>
          <w:color w:val="000000"/>
          <w:kern w:val="0"/>
          <w:sz w:val="24"/>
          <w:szCs w:val="24"/>
        </w:rPr>
        <w:t>全称</w:t>
      </w:r>
      <w:r>
        <w:rPr>
          <w:rFonts w:hint="eastAsia" w:ascii="仿宋" w:hAnsi="仿宋" w:eastAsia="仿宋" w:cs="仿宋"/>
          <w:color w:val="000000"/>
          <w:kern w:val="0"/>
          <w:sz w:val="24"/>
          <w:szCs w:val="24"/>
          <w:lang w:val="zh-CN"/>
        </w:rPr>
        <w:t>：（公章）</w:t>
      </w:r>
    </w:p>
    <w:p>
      <w:pPr>
        <w:spacing w:line="60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法定代表人</w:t>
      </w:r>
      <w:r>
        <w:rPr>
          <w:rFonts w:hint="eastAsia" w:ascii="仿宋" w:hAnsi="仿宋" w:eastAsia="仿宋" w:cs="仿宋"/>
          <w:sz w:val="24"/>
          <w:szCs w:val="24"/>
          <w:lang w:eastAsia="zh-CN"/>
        </w:rPr>
        <w:t>或</w:t>
      </w:r>
      <w:r>
        <w:rPr>
          <w:rFonts w:hint="eastAsia" w:ascii="仿宋" w:hAnsi="仿宋" w:eastAsia="仿宋" w:cs="仿宋"/>
          <w:sz w:val="24"/>
          <w:szCs w:val="24"/>
        </w:rPr>
        <w:t>被授权人（签字或盖章）：</w:t>
      </w:r>
    </w:p>
    <w:p>
      <w:pPr>
        <w:spacing w:line="500" w:lineRule="exact"/>
        <w:ind w:right="705" w:firstLine="480" w:firstLineChars="200"/>
        <w:jc w:val="right"/>
        <w:rPr>
          <w:rFonts w:hint="eastAsia" w:ascii="仿宋" w:hAnsi="仿宋" w:eastAsia="仿宋" w:cs="仿宋"/>
          <w:sz w:val="24"/>
          <w:szCs w:val="24"/>
        </w:rPr>
      </w:pPr>
    </w:p>
    <w:p>
      <w:pPr>
        <w:spacing w:line="360" w:lineRule="auto"/>
        <w:jc w:val="right"/>
        <w:rPr>
          <w:rFonts w:hint="eastAsia" w:ascii="仿宋" w:hAnsi="仿宋" w:eastAsia="仿宋" w:cs="仿宋"/>
          <w:color w:val="000000"/>
          <w:kern w:val="0"/>
          <w:sz w:val="24"/>
          <w:szCs w:val="24"/>
          <w:lang w:val="zh-CN"/>
        </w:rPr>
      </w:pPr>
      <w:r>
        <w:rPr>
          <w:rFonts w:hint="eastAsia" w:ascii="仿宋" w:hAnsi="仿宋" w:eastAsia="仿宋" w:cs="仿宋"/>
          <w:sz w:val="24"/>
          <w:szCs w:val="24"/>
        </w:rPr>
        <w:t>日期：</w:t>
      </w:r>
      <w:r>
        <w:rPr>
          <w:rFonts w:hint="eastAsia" w:ascii="仿宋" w:hAnsi="仿宋" w:eastAsia="仿宋" w:cs="仿宋"/>
          <w:color w:val="000000"/>
          <w:kern w:val="0"/>
          <w:sz w:val="24"/>
          <w:szCs w:val="24"/>
          <w:lang w:val="zh-CN"/>
        </w:rPr>
        <w:t xml:space="preserve"> </w:t>
      </w:r>
      <w:r>
        <w:rPr>
          <w:rFonts w:hint="eastAsia" w:ascii="仿宋" w:hAnsi="仿宋" w:eastAsia="仿宋" w:cs="仿宋"/>
          <w:color w:val="000000"/>
          <w:kern w:val="0"/>
          <w:sz w:val="24"/>
          <w:szCs w:val="24"/>
          <w:lang w:val="en-US" w:eastAsia="zh-CN"/>
        </w:rPr>
        <w:t xml:space="preserve">  </w:t>
      </w:r>
      <w:r>
        <w:rPr>
          <w:rFonts w:hint="eastAsia" w:ascii="仿宋" w:hAnsi="仿宋" w:eastAsia="仿宋" w:cs="仿宋"/>
          <w:color w:val="000000"/>
          <w:kern w:val="0"/>
          <w:sz w:val="24"/>
          <w:szCs w:val="24"/>
          <w:lang w:val="zh-CN"/>
        </w:rPr>
        <w:t>年       月      日</w:t>
      </w:r>
    </w:p>
    <w:p>
      <w:pPr>
        <w:spacing w:line="500" w:lineRule="exact"/>
        <w:ind w:firstLine="570"/>
        <w:textAlignment w:val="baseline"/>
        <w:rPr>
          <w:rFonts w:hint="eastAsia" w:ascii="仿宋" w:hAnsi="仿宋" w:eastAsia="仿宋" w:cs="仿宋"/>
          <w:sz w:val="24"/>
        </w:rPr>
      </w:pPr>
    </w:p>
    <w:p>
      <w:pPr>
        <w:pStyle w:val="34"/>
        <w:rPr>
          <w:rFonts w:hint="eastAsia" w:ascii="仿宋" w:hAnsi="仿宋" w:eastAsia="仿宋" w:cs="仿宋"/>
          <w:sz w:val="24"/>
        </w:rPr>
      </w:pPr>
    </w:p>
    <w:p>
      <w:pPr>
        <w:pStyle w:val="34"/>
        <w:rPr>
          <w:rFonts w:hint="eastAsia" w:ascii="仿宋" w:hAnsi="仿宋" w:eastAsia="仿宋" w:cs="仿宋"/>
          <w:sz w:val="24"/>
        </w:rPr>
      </w:pPr>
    </w:p>
    <w:p>
      <w:pPr>
        <w:pStyle w:val="34"/>
        <w:ind w:left="0" w:leftChars="0" w:firstLine="0" w:firstLineChars="0"/>
        <w:rPr>
          <w:rFonts w:hint="eastAsia" w:ascii="仿宋" w:hAnsi="仿宋" w:eastAsia="仿宋" w:cs="仿宋"/>
          <w:sz w:val="24"/>
        </w:rPr>
      </w:pPr>
    </w:p>
    <w:p>
      <w:pP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br w:type="page"/>
      </w:r>
      <w:r>
        <w:rPr>
          <w:rFonts w:hint="eastAsia" w:ascii="仿宋" w:hAnsi="仿宋" w:eastAsia="仿宋" w:cs="仿宋"/>
          <w:b/>
          <w:color w:val="auto"/>
          <w:sz w:val="24"/>
          <w:highlight w:val="none"/>
          <w:lang w:eastAsia="zh-CN"/>
        </w:rPr>
        <w:t>附</w:t>
      </w:r>
      <w:r>
        <w:rPr>
          <w:rFonts w:hint="eastAsia" w:ascii="仿宋" w:hAnsi="仿宋" w:eastAsia="仿宋" w:cs="仿宋"/>
          <w:b/>
          <w:color w:val="auto"/>
          <w:sz w:val="24"/>
          <w:highlight w:val="none"/>
          <w:lang w:val="en-US" w:eastAsia="zh-CN"/>
        </w:rPr>
        <w:t>件4：</w:t>
      </w:r>
    </w:p>
    <w:p>
      <w:pPr>
        <w:pStyle w:val="19"/>
        <w:shd w:val="clear" w:color="auto" w:fill="FFFFFF"/>
        <w:spacing w:beforeAutospacing="0" w:afterAutospacing="0" w:line="240" w:lineRule="auto"/>
        <w:ind w:firstLine="480"/>
        <w:jc w:val="center"/>
        <w:rPr>
          <w:rFonts w:hint="eastAsia" w:ascii="仿宋" w:hAnsi="仿宋" w:eastAsia="仿宋" w:cs="仿宋"/>
          <w:b/>
          <w:bCs/>
          <w:color w:val="333333"/>
          <w:sz w:val="28"/>
          <w:szCs w:val="28"/>
          <w:shd w:val="clear" w:color="auto" w:fill="FFFFFF"/>
        </w:rPr>
      </w:pPr>
      <w:r>
        <w:rPr>
          <w:rFonts w:hint="eastAsia" w:ascii="仿宋" w:hAnsi="仿宋" w:eastAsia="仿宋" w:cs="仿宋"/>
          <w:b/>
          <w:bCs/>
          <w:color w:val="333333"/>
          <w:sz w:val="28"/>
          <w:szCs w:val="28"/>
          <w:shd w:val="clear" w:color="auto" w:fill="FFFFFF"/>
        </w:rPr>
        <w:t>榆林市政府采购</w:t>
      </w:r>
      <w:r>
        <w:rPr>
          <w:rFonts w:hint="eastAsia" w:ascii="仿宋" w:hAnsi="仿宋" w:eastAsia="仿宋" w:cs="仿宋"/>
          <w:b/>
          <w:bCs/>
          <w:color w:val="333333"/>
          <w:sz w:val="28"/>
          <w:szCs w:val="28"/>
          <w:shd w:val="clear" w:color="auto" w:fill="FFFFFF"/>
        </w:rPr>
        <w:sym w:font="Wingdings" w:char="00A8"/>
      </w:r>
      <w:r>
        <w:rPr>
          <w:rFonts w:hint="eastAsia" w:ascii="仿宋" w:hAnsi="仿宋" w:eastAsia="仿宋" w:cs="仿宋"/>
          <w:b/>
          <w:bCs/>
          <w:color w:val="333333"/>
          <w:sz w:val="28"/>
          <w:szCs w:val="28"/>
          <w:shd w:val="clear" w:color="auto" w:fill="FFFFFF"/>
        </w:rPr>
        <w:t>工程类</w:t>
      </w:r>
      <w:r>
        <w:rPr>
          <w:rFonts w:hint="eastAsia" w:ascii="仿宋" w:hAnsi="仿宋" w:eastAsia="仿宋" w:cs="仿宋"/>
          <w:b/>
          <w:bCs/>
          <w:color w:val="333333"/>
          <w:sz w:val="28"/>
          <w:szCs w:val="28"/>
          <w:shd w:val="clear" w:color="auto" w:fill="FFFFFF"/>
        </w:rPr>
        <w:sym w:font="Wingdings" w:char="00A8"/>
      </w:r>
      <w:r>
        <w:rPr>
          <w:rFonts w:hint="eastAsia" w:ascii="仿宋" w:hAnsi="仿宋" w:eastAsia="仿宋" w:cs="仿宋"/>
          <w:b/>
          <w:bCs/>
          <w:color w:val="333333"/>
          <w:sz w:val="28"/>
          <w:szCs w:val="28"/>
          <w:shd w:val="clear" w:color="auto" w:fill="FFFFFF"/>
        </w:rPr>
        <w:t>货物类</w:t>
      </w:r>
      <w:r>
        <w:rPr>
          <w:rFonts w:hint="eastAsia" w:ascii="仿宋" w:hAnsi="仿宋" w:eastAsia="仿宋" w:cs="仿宋"/>
          <w:b/>
          <w:bCs/>
          <w:color w:val="333333"/>
          <w:sz w:val="28"/>
          <w:szCs w:val="28"/>
          <w:shd w:val="clear" w:color="auto" w:fill="FFFFFF"/>
        </w:rPr>
        <w:sym w:font="Wingdings" w:char="00FE"/>
      </w:r>
      <w:r>
        <w:rPr>
          <w:rFonts w:hint="eastAsia" w:ascii="仿宋" w:hAnsi="仿宋" w:eastAsia="仿宋" w:cs="仿宋"/>
          <w:b/>
          <w:bCs/>
          <w:color w:val="333333"/>
          <w:sz w:val="28"/>
          <w:szCs w:val="28"/>
          <w:shd w:val="clear" w:color="auto" w:fill="FFFFFF"/>
        </w:rPr>
        <w:t>服务类项目</w:t>
      </w:r>
    </w:p>
    <w:p>
      <w:pPr>
        <w:pStyle w:val="19"/>
        <w:shd w:val="clear" w:color="auto" w:fill="FFFFFF"/>
        <w:spacing w:beforeAutospacing="0" w:afterAutospacing="0" w:line="240" w:lineRule="auto"/>
        <w:ind w:firstLine="480"/>
        <w:jc w:val="center"/>
        <w:rPr>
          <w:rFonts w:hint="eastAsia" w:ascii="仿宋" w:hAnsi="仿宋" w:eastAsia="仿宋" w:cs="仿宋"/>
          <w:b/>
          <w:bCs/>
          <w:color w:val="333333"/>
          <w:sz w:val="28"/>
          <w:szCs w:val="28"/>
          <w:shd w:val="clear" w:color="auto" w:fill="FFFFFF"/>
        </w:rPr>
      </w:pPr>
      <w:r>
        <w:rPr>
          <w:rFonts w:hint="eastAsia" w:ascii="仿宋" w:hAnsi="仿宋" w:eastAsia="仿宋" w:cs="仿宋"/>
          <w:b/>
          <w:bCs/>
          <w:color w:val="333333"/>
          <w:sz w:val="28"/>
          <w:szCs w:val="28"/>
          <w:shd w:val="clear" w:color="auto" w:fill="FFFFFF"/>
        </w:rPr>
        <w:t>供应商信用承诺书</w:t>
      </w:r>
    </w:p>
    <w:p>
      <w:pPr>
        <w:spacing w:line="500" w:lineRule="exact"/>
        <w:ind w:firstLine="480" w:firstLineChars="200"/>
        <w:rPr>
          <w:rFonts w:hint="eastAsia" w:ascii="仿宋" w:hAnsi="仿宋" w:eastAsia="仿宋" w:cs="仿宋"/>
          <w:b w:val="0"/>
          <w:bCs/>
          <w:color w:val="auto"/>
          <w:sz w:val="24"/>
          <w:szCs w:val="24"/>
          <w:u w:val="single"/>
          <w:lang w:val="en-US" w:eastAsia="zh-CN"/>
        </w:rPr>
      </w:pPr>
      <w:r>
        <w:rPr>
          <w:rFonts w:hint="eastAsia" w:ascii="仿宋" w:hAnsi="仿宋" w:eastAsia="仿宋" w:cs="仿宋"/>
          <w:b w:val="0"/>
          <w:bCs/>
          <w:color w:val="auto"/>
          <w:sz w:val="24"/>
          <w:szCs w:val="24"/>
        </w:rPr>
        <w:t>市场主体名称：</w:t>
      </w:r>
      <w:r>
        <w:rPr>
          <w:rFonts w:hint="eastAsia" w:ascii="仿宋" w:hAnsi="仿宋" w:eastAsia="仿宋" w:cs="仿宋"/>
          <w:b w:val="0"/>
          <w:bCs/>
          <w:color w:val="auto"/>
          <w:sz w:val="24"/>
          <w:szCs w:val="24"/>
          <w:u w:val="single"/>
          <w:lang w:val="en-US" w:eastAsia="zh-CN"/>
        </w:rPr>
        <w:t xml:space="preserve">                        </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证件类型：统一社会信用代码</w:t>
      </w:r>
    </w:p>
    <w:p>
      <w:pPr>
        <w:spacing w:line="500" w:lineRule="exact"/>
        <w:ind w:firstLine="480" w:firstLineChars="200"/>
        <w:rPr>
          <w:rFonts w:hint="eastAsia" w:ascii="仿宋" w:hAnsi="仿宋" w:eastAsia="仿宋" w:cs="仿宋"/>
          <w:sz w:val="24"/>
          <w:szCs w:val="24"/>
          <w:u w:val="single"/>
          <w:lang w:val="en-US" w:eastAsia="zh-CN"/>
        </w:rPr>
      </w:pPr>
      <w:r>
        <w:rPr>
          <w:rFonts w:hint="eastAsia" w:ascii="仿宋" w:hAnsi="仿宋" w:eastAsia="仿宋" w:cs="仿宋"/>
          <w:sz w:val="24"/>
          <w:szCs w:val="24"/>
        </w:rPr>
        <w:t>证件号码：</w:t>
      </w:r>
      <w:r>
        <w:rPr>
          <w:rFonts w:hint="eastAsia" w:ascii="仿宋" w:hAnsi="仿宋" w:eastAsia="仿宋" w:cs="仿宋"/>
          <w:sz w:val="24"/>
          <w:szCs w:val="24"/>
          <w:u w:val="single"/>
          <w:lang w:val="en-US" w:eastAsia="zh-CN"/>
        </w:rPr>
        <w:t xml:space="preserve">                    </w:t>
      </w:r>
    </w:p>
    <w:p>
      <w:pPr>
        <w:spacing w:line="500" w:lineRule="exact"/>
        <w:ind w:firstLine="480" w:firstLineChars="200"/>
        <w:rPr>
          <w:rFonts w:hint="eastAsia" w:ascii="仿宋" w:hAnsi="仿宋" w:eastAsia="仿宋" w:cs="仿宋"/>
          <w:sz w:val="24"/>
          <w:szCs w:val="24"/>
          <w:u w:val="single"/>
          <w:lang w:val="en-US" w:eastAsia="zh-CN"/>
        </w:rPr>
      </w:pPr>
      <w:r>
        <w:rPr>
          <w:rFonts w:hint="eastAsia" w:ascii="仿宋" w:hAnsi="仿宋" w:eastAsia="仿宋" w:cs="仿宋"/>
          <w:sz w:val="24"/>
          <w:szCs w:val="24"/>
        </w:rPr>
        <w:t>法人代表：</w:t>
      </w:r>
      <w:r>
        <w:rPr>
          <w:rFonts w:hint="eastAsia" w:ascii="仿宋" w:hAnsi="仿宋" w:eastAsia="仿宋" w:cs="仿宋"/>
          <w:sz w:val="24"/>
          <w:szCs w:val="24"/>
          <w:u w:val="single"/>
          <w:lang w:val="en-US" w:eastAsia="zh-CN"/>
        </w:rPr>
        <w:t xml:space="preserve">                     </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承诺有效期限：</w:t>
      </w:r>
      <w:r>
        <w:rPr>
          <w:rFonts w:hint="eastAsia" w:ascii="仿宋" w:hAnsi="仿宋" w:eastAsia="仿宋" w:cs="仿宋"/>
          <w:sz w:val="24"/>
          <w:szCs w:val="24"/>
          <w:u w:val="single"/>
        </w:rPr>
        <w:t xml:space="preserve">    年    月    日—      年     月    日</w:t>
      </w:r>
    </w:p>
    <w:p>
      <w:pPr>
        <w:spacing w:line="500" w:lineRule="exact"/>
        <w:ind w:firstLine="480" w:firstLineChars="200"/>
        <w:rPr>
          <w:rFonts w:hint="eastAsia" w:ascii="仿宋" w:hAnsi="仿宋" w:eastAsia="仿宋" w:cs="仿宋"/>
          <w:sz w:val="24"/>
          <w:szCs w:val="24"/>
          <w:u w:val="single"/>
          <w:lang w:val="en-US" w:eastAsia="zh-CN"/>
        </w:rPr>
      </w:pPr>
      <w:r>
        <w:rPr>
          <w:rFonts w:hint="eastAsia" w:ascii="仿宋" w:hAnsi="仿宋" w:eastAsia="仿宋" w:cs="仿宋"/>
          <w:sz w:val="24"/>
          <w:szCs w:val="24"/>
        </w:rPr>
        <w:t>承诺内容：</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为维护公开、公平、公正的政府采购市场秩序，树立诚实守信的政府采购供应商形象，本单位自愿做出以下承诺：</w:t>
      </w:r>
    </w:p>
    <w:p>
      <w:pPr>
        <w:spacing w:line="50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二、承诺本单位提供给注册登记部门、行业管理部门、司法部门、行业组织以及在政府采购活动中提交的所有资料均合法、真实、有效，无任何伪造、修改、虚假成份，并对所提供资料的真实性负责；</w:t>
      </w:r>
    </w:p>
    <w:p>
      <w:pPr>
        <w:overflowPunct w:val="0"/>
        <w:topLinePunct/>
        <w:spacing w:line="5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仿宋" w:hAnsi="仿宋" w:eastAsia="仿宋" w:cs="仿宋"/>
          <w:sz w:val="24"/>
          <w:szCs w:val="24"/>
          <w:u w:val="single"/>
          <w:lang w:val="en-US"/>
        </w:rPr>
      </w:pPr>
      <w:r>
        <w:rPr>
          <w:rFonts w:hint="eastAsia" w:ascii="仿宋" w:hAnsi="仿宋" w:eastAsia="仿宋" w:cs="仿宋"/>
          <w:sz w:val="24"/>
          <w:szCs w:val="24"/>
          <w:lang w:val="en-US"/>
        </w:rPr>
        <w:t>七、根据政府采购相关法律法规的规定需要作出的其他承诺：</w:t>
      </w:r>
      <w:r>
        <w:rPr>
          <w:rFonts w:hint="eastAsia" w:ascii="仿宋" w:hAnsi="仿宋" w:eastAsia="仿宋" w:cs="仿宋"/>
          <w:sz w:val="24"/>
          <w:szCs w:val="24"/>
          <w:u w:val="single"/>
          <w:lang w:val="en-US"/>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lang w:val="en-US"/>
        </w:rPr>
        <w:t xml:space="preserve">          </w:t>
      </w:r>
    </w:p>
    <w:p>
      <w:pPr>
        <w:overflowPunct w:val="0"/>
        <w:topLinePunct/>
        <w:spacing w:line="500" w:lineRule="exact"/>
        <w:ind w:firstLine="480" w:firstLineChars="200"/>
        <w:jc w:val="left"/>
        <w:rPr>
          <w:rFonts w:hint="eastAsia" w:ascii="仿宋" w:hAnsi="仿宋" w:eastAsia="仿宋" w:cs="仿宋"/>
          <w:sz w:val="24"/>
          <w:szCs w:val="24"/>
        </w:rPr>
      </w:pPr>
      <w:r>
        <w:rPr>
          <w:rFonts w:hint="eastAsia" w:ascii="仿宋" w:hAnsi="仿宋" w:eastAsia="仿宋" w:cs="仿宋"/>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仿宋" w:hAnsi="仿宋" w:eastAsia="仿宋" w:cs="仿宋"/>
          <w:sz w:val="24"/>
          <w:szCs w:val="24"/>
        </w:rPr>
      </w:pPr>
    </w:p>
    <w:p>
      <w:pPr>
        <w:overflowPunct w:val="0"/>
        <w:topLinePunct/>
        <w:spacing w:line="500" w:lineRule="exact"/>
        <w:ind w:firstLine="480" w:firstLineChars="200"/>
        <w:jc w:val="left"/>
        <w:rPr>
          <w:rFonts w:hint="eastAsia" w:ascii="仿宋" w:hAnsi="仿宋" w:eastAsia="仿宋" w:cs="仿宋"/>
          <w:sz w:val="24"/>
          <w:szCs w:val="24"/>
          <w:u w:val="single"/>
          <w:lang w:val="en-US" w:eastAsia="zh-CN"/>
        </w:rPr>
      </w:pPr>
      <w:r>
        <w:rPr>
          <w:rFonts w:hint="eastAsia" w:ascii="仿宋" w:hAnsi="仿宋" w:eastAsia="仿宋" w:cs="仿宋"/>
          <w:sz w:val="24"/>
          <w:szCs w:val="24"/>
        </w:rPr>
        <w:t>       承诺单位（盖章）：</w:t>
      </w:r>
      <w:r>
        <w:rPr>
          <w:rFonts w:hint="eastAsia" w:ascii="仿宋" w:hAnsi="仿宋" w:eastAsia="仿宋" w:cs="仿宋"/>
          <w:sz w:val="24"/>
          <w:szCs w:val="24"/>
          <w:u w:val="single"/>
          <w:lang w:val="en-US" w:eastAsia="zh-CN"/>
        </w:rPr>
        <w:t xml:space="preserve">               </w:t>
      </w:r>
    </w:p>
    <w:p>
      <w:pPr>
        <w:overflowPunct w:val="0"/>
        <w:topLinePunct/>
        <w:spacing w:line="500" w:lineRule="exact"/>
        <w:ind w:firstLine="480" w:firstLineChars="200"/>
        <w:jc w:val="left"/>
        <w:rPr>
          <w:rFonts w:hint="eastAsia" w:ascii="仿宋" w:hAnsi="仿宋" w:eastAsia="仿宋" w:cs="仿宋"/>
          <w:sz w:val="24"/>
          <w:szCs w:val="24"/>
          <w:u w:val="single"/>
          <w:lang w:val="en-US" w:eastAsia="zh-CN"/>
        </w:rPr>
      </w:pPr>
      <w:r>
        <w:rPr>
          <w:rFonts w:hint="eastAsia" w:ascii="仿宋" w:hAnsi="仿宋" w:eastAsia="仿宋" w:cs="仿宋"/>
          <w:sz w:val="24"/>
          <w:szCs w:val="24"/>
        </w:rPr>
        <w:t>       法定代表人（负责人）：</w:t>
      </w:r>
      <w:r>
        <w:rPr>
          <w:rFonts w:hint="eastAsia" w:ascii="仿宋" w:hAnsi="仿宋" w:eastAsia="仿宋" w:cs="仿宋"/>
          <w:sz w:val="24"/>
          <w:szCs w:val="24"/>
          <w:u w:val="single"/>
          <w:lang w:val="en-US" w:eastAsia="zh-CN"/>
        </w:rPr>
        <w:t xml:space="preserve">                </w:t>
      </w:r>
    </w:p>
    <w:p>
      <w:pPr>
        <w:overflowPunct w:val="0"/>
        <w:topLinePunct/>
        <w:spacing w:line="500" w:lineRule="exact"/>
        <w:ind w:firstLine="480" w:firstLineChars="200"/>
        <w:jc w:val="left"/>
        <w:rPr>
          <w:rFonts w:hint="eastAsia" w:ascii="仿宋" w:hAnsi="仿宋" w:eastAsia="仿宋" w:cs="仿宋"/>
          <w:sz w:val="24"/>
          <w:szCs w:val="24"/>
          <w:u w:val="single"/>
          <w:lang w:val="en-US" w:eastAsia="zh-CN"/>
        </w:rPr>
      </w:pPr>
      <w:r>
        <w:rPr>
          <w:rFonts w:hint="eastAsia" w:ascii="仿宋" w:hAnsi="仿宋" w:eastAsia="仿宋" w:cs="仿宋"/>
          <w:sz w:val="24"/>
          <w:szCs w:val="24"/>
        </w:rPr>
        <w:t xml:space="preserve">              法定代表人（负责人）身份证号：</w:t>
      </w:r>
      <w:r>
        <w:rPr>
          <w:rFonts w:hint="eastAsia" w:ascii="仿宋" w:hAnsi="仿宋" w:eastAsia="仿宋" w:cs="仿宋"/>
          <w:sz w:val="24"/>
          <w:szCs w:val="24"/>
          <w:u w:val="single"/>
          <w:lang w:val="en-US" w:eastAsia="zh-CN"/>
        </w:rPr>
        <w:t xml:space="preserve">                  </w:t>
      </w:r>
    </w:p>
    <w:p>
      <w:pPr>
        <w:overflowPunct w:val="0"/>
        <w:topLinePunct/>
        <w:spacing w:line="500" w:lineRule="exact"/>
        <w:ind w:firstLine="480" w:firstLineChars="200"/>
        <w:jc w:val="left"/>
        <w:rPr>
          <w:rFonts w:hint="eastAsia" w:ascii="仿宋" w:hAnsi="仿宋" w:eastAsia="仿宋" w:cs="仿宋"/>
          <w:sz w:val="24"/>
          <w:szCs w:val="24"/>
          <w:u w:val="single"/>
          <w:lang w:val="en-US" w:eastAsia="zh-CN"/>
        </w:rPr>
      </w:pPr>
      <w:r>
        <w:rPr>
          <w:rFonts w:hint="eastAsia" w:ascii="仿宋" w:hAnsi="仿宋" w:eastAsia="仿宋" w:cs="仿宋"/>
          <w:sz w:val="24"/>
          <w:szCs w:val="24"/>
        </w:rPr>
        <w:t>       承诺日期：</w:t>
      </w:r>
      <w:r>
        <w:rPr>
          <w:rFonts w:hint="eastAsia" w:ascii="仿宋" w:hAnsi="仿宋" w:eastAsia="仿宋" w:cs="仿宋"/>
          <w:sz w:val="24"/>
          <w:szCs w:val="24"/>
          <w:u w:val="single"/>
          <w:lang w:val="en-US" w:eastAsia="zh-CN"/>
        </w:rPr>
        <w:t xml:space="preserve">                          </w:t>
      </w:r>
    </w:p>
    <w:p>
      <w:pPr>
        <w:ind w:firstLine="520" w:firstLineChars="217"/>
        <w:rPr>
          <w:rFonts w:hint="eastAsia" w:ascii="仿宋" w:hAnsi="仿宋" w:eastAsia="仿宋" w:cs="仿宋"/>
          <w:sz w:val="24"/>
          <w:szCs w:val="24"/>
        </w:rPr>
      </w:pPr>
    </w:p>
    <w:p>
      <w:pPr>
        <w:spacing w:line="360" w:lineRule="auto"/>
        <w:ind w:firstLine="523" w:firstLineChars="217"/>
        <w:rPr>
          <w:rFonts w:hint="eastAsia" w:ascii="仿宋" w:hAnsi="仿宋" w:eastAsia="仿宋" w:cs="仿宋"/>
          <w:b/>
          <w:bCs/>
          <w:sz w:val="24"/>
          <w:szCs w:val="24"/>
        </w:rPr>
      </w:pPr>
      <w:r>
        <w:rPr>
          <w:rFonts w:hint="eastAsia" w:ascii="仿宋" w:hAnsi="仿宋" w:eastAsia="仿宋" w:cs="仿宋"/>
          <w:b/>
          <w:bCs/>
          <w:sz w:val="24"/>
          <w:szCs w:val="24"/>
        </w:rPr>
        <w:t>备注：</w:t>
      </w:r>
    </w:p>
    <w:p>
      <w:pPr>
        <w:ind w:firstLine="480" w:firstLineChars="200"/>
        <w:rPr>
          <w:rFonts w:hint="eastAsia" w:ascii="仿宋" w:hAnsi="仿宋" w:eastAsia="仿宋" w:cs="仿宋"/>
          <w:kern w:val="0"/>
          <w:sz w:val="24"/>
          <w:szCs w:val="15"/>
          <w:lang w:eastAsia="zh-CN"/>
        </w:rPr>
      </w:pPr>
      <w:r>
        <w:rPr>
          <w:rFonts w:hint="eastAsia" w:ascii="仿宋" w:hAnsi="仿宋" w:eastAsia="仿宋" w:cs="仿宋"/>
          <w:kern w:val="0"/>
          <w:sz w:val="24"/>
          <w:szCs w:val="15"/>
        </w:rPr>
        <w:t>1、承诺有效期限自承诺之日起1年</w:t>
      </w:r>
      <w:r>
        <w:rPr>
          <w:rFonts w:hint="eastAsia" w:ascii="仿宋" w:hAnsi="仿宋" w:eastAsia="仿宋" w:cs="仿宋"/>
          <w:kern w:val="0"/>
          <w:sz w:val="24"/>
          <w:szCs w:val="15"/>
          <w:lang w:eastAsia="zh-CN"/>
        </w:rPr>
        <w:t>。</w:t>
      </w:r>
    </w:p>
    <w:p>
      <w:pPr>
        <w:ind w:firstLine="480" w:firstLineChars="200"/>
        <w:rPr>
          <w:rFonts w:hint="eastAsia" w:ascii="仿宋" w:hAnsi="仿宋" w:eastAsia="仿宋" w:cs="仿宋"/>
          <w:kern w:val="0"/>
          <w:sz w:val="24"/>
          <w:szCs w:val="15"/>
        </w:rPr>
      </w:pPr>
      <w:r>
        <w:rPr>
          <w:rFonts w:hint="eastAsia" w:ascii="仿宋" w:hAnsi="仿宋" w:eastAsia="仿宋" w:cs="仿宋"/>
          <w:kern w:val="0"/>
          <w:sz w:val="24"/>
          <w:szCs w:val="15"/>
          <w:lang w:val="en-US" w:eastAsia="zh-CN"/>
        </w:rPr>
        <w:t>2</w:t>
      </w:r>
      <w:r>
        <w:rPr>
          <w:rFonts w:hint="eastAsia" w:ascii="仿宋" w:hAnsi="仿宋" w:eastAsia="仿宋" w:cs="仿宋"/>
          <w:kern w:val="0"/>
          <w:sz w:val="24"/>
          <w:szCs w:val="15"/>
        </w:rPr>
        <w:t>、法定代表人或负责人、主体名称发生变更的应当重新做出承诺。</w:t>
      </w:r>
    </w:p>
    <w:p>
      <w:pPr>
        <w:keepNext w:val="0"/>
        <w:keepLines w:val="0"/>
        <w:widowControl/>
        <w:suppressLineNumbers w:val="0"/>
        <w:ind w:firstLine="480" w:firstLineChars="20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3、附信用中国（陕西榆林）网上承诺截图，承诺必须上传以上附件,否则投标无效。</w:t>
      </w: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pStyle w:val="34"/>
        <w:rPr>
          <w:rFonts w:hint="eastAsia" w:ascii="仿宋" w:hAnsi="仿宋" w:eastAsia="仿宋" w:cs="仿宋"/>
          <w:b/>
          <w:bCs/>
          <w:color w:val="auto"/>
          <w:sz w:val="28"/>
          <w:szCs w:val="28"/>
        </w:rPr>
      </w:pPr>
    </w:p>
    <w:p>
      <w:pPr>
        <w:pStyle w:val="34"/>
        <w:rPr>
          <w:rFonts w:hint="eastAsia" w:ascii="仿宋" w:hAnsi="仿宋" w:eastAsia="仿宋" w:cs="仿宋"/>
          <w:b/>
          <w:bCs/>
          <w:color w:val="auto"/>
          <w:sz w:val="28"/>
          <w:szCs w:val="28"/>
        </w:rPr>
      </w:pPr>
    </w:p>
    <w:p>
      <w:pPr>
        <w:pStyle w:val="34"/>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spacing w:line="560" w:lineRule="exact"/>
        <w:ind w:right="-2"/>
        <w:jc w:val="center"/>
        <w:rPr>
          <w:rFonts w:hint="eastAsia" w:ascii="仿宋" w:hAnsi="仿宋" w:eastAsia="仿宋" w:cs="仿宋"/>
          <w:b/>
          <w:bCs/>
          <w:color w:val="auto"/>
          <w:sz w:val="28"/>
          <w:szCs w:val="28"/>
        </w:rPr>
      </w:pPr>
    </w:p>
    <w:p>
      <w:pPr>
        <w:pStyle w:val="34"/>
        <w:ind w:left="0" w:leftChars="0" w:firstLine="0" w:firstLineChars="0"/>
        <w:rPr>
          <w:rFonts w:hint="eastAsia" w:ascii="仿宋" w:hAnsi="仿宋" w:eastAsia="仿宋" w:cs="仿宋"/>
          <w:b/>
          <w:bCs/>
          <w:color w:val="auto"/>
          <w:sz w:val="28"/>
          <w:szCs w:val="28"/>
        </w:rPr>
      </w:pPr>
    </w:p>
    <w:p>
      <w:pP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br w:type="page"/>
      </w:r>
    </w:p>
    <w:p>
      <w:pPr>
        <w:spacing w:line="500" w:lineRule="exact"/>
        <w:jc w:val="left"/>
        <w:rPr>
          <w:rFonts w:hint="eastAsia" w:ascii="仿宋" w:hAnsi="仿宋" w:eastAsia="仿宋" w:cs="仿宋"/>
          <w:b/>
          <w:bCs/>
          <w:sz w:val="24"/>
        </w:rPr>
      </w:pPr>
      <w:r>
        <w:rPr>
          <w:rFonts w:hint="eastAsia" w:ascii="仿宋" w:hAnsi="仿宋" w:eastAsia="仿宋" w:cs="仿宋"/>
          <w:b/>
          <w:bCs/>
          <w:color w:val="auto"/>
          <w:sz w:val="24"/>
          <w:szCs w:val="24"/>
          <w:highlight w:val="none"/>
          <w:lang w:val="en-US" w:eastAsia="zh-CN"/>
        </w:rPr>
        <w:t>附件5：</w:t>
      </w:r>
      <w:r>
        <w:rPr>
          <w:rFonts w:hint="eastAsia" w:ascii="仿宋" w:hAnsi="仿宋" w:eastAsia="仿宋" w:cs="仿宋"/>
          <w:b/>
          <w:bCs/>
          <w:sz w:val="24"/>
        </w:rPr>
        <w:t>非联合体竞谈承诺</w:t>
      </w:r>
    </w:p>
    <w:p>
      <w:pPr>
        <w:autoSpaceDE w:val="0"/>
        <w:autoSpaceDN w:val="0"/>
        <w:adjustRightInd w:val="0"/>
        <w:spacing w:line="360" w:lineRule="auto"/>
        <w:rPr>
          <w:rFonts w:hint="eastAsia" w:ascii="仿宋" w:hAnsi="仿宋" w:eastAsia="仿宋" w:cs="仿宋"/>
          <w:bCs/>
          <w:sz w:val="24"/>
        </w:rPr>
      </w:pPr>
    </w:p>
    <w:p>
      <w:pPr>
        <w:autoSpaceDE w:val="0"/>
        <w:autoSpaceDN w:val="0"/>
        <w:adjustRightInd w:val="0"/>
        <w:spacing w:line="360" w:lineRule="auto"/>
        <w:rPr>
          <w:rFonts w:hint="eastAsia" w:ascii="仿宋" w:hAnsi="仿宋" w:eastAsia="仿宋" w:cs="仿宋"/>
          <w:bCs/>
          <w:sz w:val="24"/>
        </w:rPr>
      </w:pPr>
      <w:r>
        <w:rPr>
          <w:rFonts w:hint="eastAsia" w:ascii="仿宋" w:hAnsi="仿宋" w:eastAsia="仿宋" w:cs="仿宋"/>
          <w:bCs/>
          <w:sz w:val="24"/>
        </w:rPr>
        <w:t>致</w:t>
      </w:r>
      <w:r>
        <w:rPr>
          <w:rFonts w:hint="eastAsia" w:ascii="仿宋" w:hAnsi="仿宋" w:eastAsia="仿宋" w:cs="仿宋"/>
          <w:bCs/>
          <w:color w:val="auto"/>
          <w:sz w:val="24"/>
          <w:szCs w:val="24"/>
          <w:u w:val="single"/>
        </w:rPr>
        <w:t>：</w:t>
      </w:r>
      <w:r>
        <w:rPr>
          <w:rFonts w:hint="eastAsia" w:ascii="仿宋" w:hAnsi="仿宋" w:eastAsia="仿宋" w:cs="仿宋"/>
          <w:bCs/>
          <w:color w:val="auto"/>
          <w:sz w:val="24"/>
          <w:szCs w:val="24"/>
          <w:u w:val="single"/>
          <w:lang w:val="en-US" w:eastAsia="zh-CN"/>
        </w:rPr>
        <w:t xml:space="preserve">               </w:t>
      </w:r>
      <w:r>
        <w:rPr>
          <w:rFonts w:hint="eastAsia" w:ascii="仿宋" w:hAnsi="仿宋" w:eastAsia="仿宋" w:cs="仿宋"/>
          <w:bCs/>
          <w:color w:val="auto"/>
          <w:sz w:val="24"/>
          <w:szCs w:val="24"/>
          <w:lang w:val="en-US" w:eastAsia="zh-CN"/>
        </w:rPr>
        <w:t>（采购人名称）</w:t>
      </w:r>
    </w:p>
    <w:p>
      <w:pPr>
        <w:autoSpaceDE w:val="0"/>
        <w:autoSpaceDN w:val="0"/>
        <w:adjustRightInd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我公司独立参加此次</w:t>
      </w:r>
      <w:r>
        <w:rPr>
          <w:rFonts w:hint="eastAsia" w:ascii="仿宋" w:hAnsi="仿宋" w:eastAsia="仿宋" w:cs="仿宋"/>
          <w:sz w:val="24"/>
          <w:u w:val="single"/>
        </w:rPr>
        <w:t xml:space="preserve"> (项目名称) </w:t>
      </w:r>
      <w:r>
        <w:rPr>
          <w:rFonts w:hint="eastAsia" w:ascii="仿宋" w:hAnsi="仿宋" w:eastAsia="仿宋" w:cs="仿宋"/>
          <w:bCs/>
          <w:sz w:val="24"/>
        </w:rPr>
        <w:t>谈判，未与其他单位组成联合体。</w:t>
      </w:r>
    </w:p>
    <w:p>
      <w:pPr>
        <w:autoSpaceDE w:val="0"/>
        <w:autoSpaceDN w:val="0"/>
        <w:adjustRightInd w:val="0"/>
        <w:spacing w:line="360" w:lineRule="auto"/>
        <w:ind w:firstLine="480" w:firstLineChars="200"/>
        <w:rPr>
          <w:rFonts w:hint="eastAsia" w:ascii="仿宋" w:hAnsi="仿宋" w:eastAsia="仿宋" w:cs="仿宋"/>
          <w:bCs/>
          <w:sz w:val="24"/>
        </w:rPr>
      </w:pPr>
      <w:r>
        <w:rPr>
          <w:rFonts w:hint="eastAsia" w:ascii="仿宋" w:hAnsi="仿宋" w:eastAsia="仿宋" w:cs="仿宋"/>
          <w:bCs/>
          <w:sz w:val="24"/>
        </w:rPr>
        <w:t>特此声明。</w:t>
      </w:r>
    </w:p>
    <w:p>
      <w:pPr>
        <w:autoSpaceDE w:val="0"/>
        <w:autoSpaceDN w:val="0"/>
        <w:adjustRightInd w:val="0"/>
        <w:spacing w:line="360" w:lineRule="auto"/>
        <w:jc w:val="center"/>
        <w:rPr>
          <w:rFonts w:hint="eastAsia" w:ascii="仿宋" w:hAnsi="仿宋" w:eastAsia="仿宋" w:cs="仿宋"/>
          <w:b/>
          <w:sz w:val="24"/>
        </w:rPr>
      </w:pPr>
    </w:p>
    <w:p>
      <w:pPr>
        <w:autoSpaceDE w:val="0"/>
        <w:autoSpaceDN w:val="0"/>
        <w:adjustRightInd w:val="0"/>
        <w:spacing w:line="360" w:lineRule="auto"/>
        <w:ind w:firstLine="480" w:firstLineChars="200"/>
        <w:rPr>
          <w:rFonts w:hint="eastAsia" w:ascii="仿宋" w:hAnsi="仿宋" w:eastAsia="仿宋" w:cs="仿宋"/>
          <w:bCs/>
          <w:sz w:val="24"/>
        </w:rPr>
      </w:pPr>
    </w:p>
    <w:p>
      <w:pPr>
        <w:bidi w:val="0"/>
        <w:spacing w:line="360" w:lineRule="auto"/>
        <w:outlineLvl w:val="9"/>
        <w:rPr>
          <w:rFonts w:hint="eastAsia" w:ascii="仿宋" w:hAnsi="仿宋" w:eastAsia="仿宋" w:cs="仿宋"/>
          <w:color w:val="auto"/>
          <w:sz w:val="24"/>
          <w:szCs w:val="24"/>
          <w:highlight w:val="none"/>
          <w:u w:val="none"/>
          <w:lang w:val="zh-CN"/>
        </w:rPr>
      </w:pPr>
      <w:r>
        <w:rPr>
          <w:rFonts w:hint="eastAsia" w:ascii="仿宋" w:hAnsi="仿宋" w:eastAsia="仿宋" w:cs="仿宋"/>
          <w:color w:val="auto"/>
          <w:sz w:val="24"/>
          <w:szCs w:val="24"/>
          <w:highlight w:val="none"/>
          <w:u w:val="none"/>
          <w:lang w:val="zh-CN"/>
        </w:rPr>
        <w:t>谈判供应商全称（公章）:</w:t>
      </w:r>
    </w:p>
    <w:p>
      <w:pPr>
        <w:adjustRightInd w:val="0"/>
        <w:snapToGrid w:val="0"/>
        <w:spacing w:line="360" w:lineRule="auto"/>
        <w:rPr>
          <w:rFonts w:hint="eastAsia" w:ascii="仿宋" w:hAnsi="仿宋" w:eastAsia="仿宋" w:cs="仿宋"/>
          <w:sz w:val="24"/>
          <w:szCs w:val="24"/>
        </w:rPr>
      </w:pPr>
      <w:r>
        <w:rPr>
          <w:rFonts w:hint="eastAsia" w:ascii="仿宋" w:hAnsi="仿宋" w:eastAsia="仿宋" w:cs="仿宋"/>
          <w:sz w:val="24"/>
          <w:szCs w:val="24"/>
        </w:rPr>
        <w:t>法定代表人或授权代表</w:t>
      </w:r>
      <w:r>
        <w:rPr>
          <w:rFonts w:hint="eastAsia" w:ascii="仿宋" w:hAnsi="仿宋" w:eastAsia="仿宋" w:cs="仿宋"/>
          <w:color w:val="auto"/>
          <w:sz w:val="24"/>
          <w:szCs w:val="24"/>
          <w:lang w:val="zh-CN"/>
        </w:rPr>
        <w:t>（签字</w:t>
      </w:r>
      <w:r>
        <w:rPr>
          <w:rFonts w:hint="eastAsia" w:ascii="仿宋" w:hAnsi="仿宋" w:eastAsia="仿宋" w:cs="仿宋"/>
          <w:color w:val="auto"/>
          <w:sz w:val="24"/>
          <w:szCs w:val="24"/>
          <w:lang w:val="en-US" w:eastAsia="zh-CN"/>
        </w:rPr>
        <w:t>及</w:t>
      </w:r>
      <w:r>
        <w:rPr>
          <w:rFonts w:hint="eastAsia" w:ascii="仿宋" w:hAnsi="仿宋" w:eastAsia="仿宋" w:cs="仿宋"/>
          <w:color w:val="auto"/>
          <w:sz w:val="24"/>
          <w:szCs w:val="24"/>
          <w:lang w:val="zh-CN"/>
        </w:rPr>
        <w:t>盖章）</w:t>
      </w:r>
      <w:r>
        <w:rPr>
          <w:rFonts w:hint="eastAsia" w:ascii="仿宋" w:hAnsi="仿宋" w:eastAsia="仿宋" w:cs="仿宋"/>
          <w:sz w:val="24"/>
          <w:szCs w:val="24"/>
        </w:rPr>
        <w:t>：</w:t>
      </w:r>
    </w:p>
    <w:p>
      <w:pPr>
        <w:spacing w:line="360" w:lineRule="auto"/>
        <w:rPr>
          <w:rFonts w:hint="eastAsia" w:ascii="仿宋" w:hAnsi="仿宋" w:eastAsia="仿宋" w:cs="仿宋"/>
          <w:sz w:val="24"/>
        </w:rPr>
      </w:pPr>
      <w:r>
        <w:rPr>
          <w:rFonts w:hint="eastAsia" w:ascii="仿宋" w:hAnsi="仿宋" w:eastAsia="仿宋" w:cs="仿宋"/>
          <w:sz w:val="24"/>
        </w:rPr>
        <w:t>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br w:type="page"/>
      </w:r>
    </w:p>
    <w:p>
      <w:pPr>
        <w:numPr>
          <w:ilvl w:val="0"/>
          <w:numId w:val="0"/>
        </w:numPr>
        <w:spacing w:line="500" w:lineRule="exact"/>
        <w:jc w:val="left"/>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t>附</w:t>
      </w:r>
      <w:r>
        <w:rPr>
          <w:rFonts w:hint="eastAsia" w:ascii="仿宋" w:hAnsi="仿宋" w:eastAsia="仿宋" w:cs="仿宋"/>
          <w:b/>
          <w:color w:val="auto"/>
          <w:sz w:val="24"/>
          <w:highlight w:val="none"/>
          <w:lang w:val="en-US" w:eastAsia="zh-CN"/>
        </w:rPr>
        <w:t>件6：</w:t>
      </w:r>
    </w:p>
    <w:p>
      <w:pPr>
        <w:spacing w:line="560" w:lineRule="exact"/>
        <w:ind w:right="-2"/>
        <w:jc w:val="center"/>
        <w:rPr>
          <w:rFonts w:hint="eastAsia" w:ascii="仿宋" w:hAnsi="仿宋" w:eastAsia="仿宋" w:cs="仿宋"/>
          <w:b/>
          <w:bCs/>
          <w:color w:val="auto"/>
          <w:kern w:val="0"/>
          <w:sz w:val="20"/>
          <w:szCs w:val="15"/>
          <w:lang w:val="en-US" w:eastAsia="zh-CN"/>
        </w:rPr>
      </w:pPr>
      <w:r>
        <w:rPr>
          <w:rFonts w:hint="eastAsia" w:ascii="仿宋" w:hAnsi="仿宋" w:eastAsia="仿宋" w:cs="仿宋"/>
          <w:b/>
          <w:bCs/>
          <w:color w:val="auto"/>
          <w:sz w:val="28"/>
          <w:szCs w:val="28"/>
        </w:rPr>
        <w:t>投标信用承诺书</w:t>
      </w:r>
      <w:r>
        <w:rPr>
          <w:rFonts w:hint="eastAsia" w:ascii="仿宋" w:hAnsi="仿宋" w:eastAsia="仿宋" w:cs="仿宋"/>
          <w:b/>
          <w:bCs/>
          <w:color w:val="auto"/>
          <w:sz w:val="28"/>
          <w:szCs w:val="28"/>
          <w:lang w:val="en-US" w:eastAsia="zh-CN"/>
        </w:rPr>
        <w:t>Ⅰ（</w:t>
      </w:r>
      <w:r>
        <w:rPr>
          <w:rFonts w:hint="eastAsia" w:ascii="仿宋" w:hAnsi="仿宋" w:eastAsia="仿宋" w:cs="仿宋"/>
          <w:b/>
          <w:bCs/>
          <w:color w:val="auto"/>
          <w:sz w:val="28"/>
          <w:szCs w:val="28"/>
          <w:lang w:eastAsia="zh-CN"/>
        </w:rPr>
        <w:t>投标保证金）</w:t>
      </w:r>
    </w:p>
    <w:p>
      <w:pPr>
        <w:widowControl/>
        <w:adjustRightInd w:val="0"/>
        <w:snapToGrid w:val="0"/>
        <w:spacing w:line="500" w:lineRule="exact"/>
        <w:ind w:firstLine="480"/>
        <w:jc w:val="left"/>
        <w:rPr>
          <w:rFonts w:hint="eastAsia" w:ascii="仿宋" w:hAnsi="仿宋" w:eastAsia="仿宋" w:cs="仿宋"/>
          <w:color w:val="auto"/>
          <w:sz w:val="24"/>
          <w:u w:val="single"/>
          <w:lang w:val="en-US" w:eastAsia="zh-CN"/>
        </w:rPr>
      </w:pPr>
      <w:r>
        <w:rPr>
          <w:rFonts w:hint="eastAsia" w:ascii="仿宋" w:hAnsi="仿宋" w:eastAsia="仿宋" w:cs="仿宋"/>
          <w:color w:val="auto"/>
          <w:sz w:val="24"/>
        </w:rPr>
        <w:t>项目名称：</w:t>
      </w:r>
      <w:r>
        <w:rPr>
          <w:rFonts w:hint="eastAsia" w:ascii="仿宋" w:hAnsi="仿宋" w:eastAsia="仿宋" w:cs="仿宋"/>
          <w:color w:val="auto"/>
          <w:sz w:val="24"/>
          <w:u w:val="single"/>
          <w:lang w:val="en-US" w:eastAsia="zh-CN"/>
        </w:rPr>
        <w:t xml:space="preserve">                         </w:t>
      </w:r>
    </w:p>
    <w:p>
      <w:pPr>
        <w:widowControl/>
        <w:adjustRightInd w:val="0"/>
        <w:snapToGrid w:val="0"/>
        <w:spacing w:line="500" w:lineRule="exact"/>
        <w:ind w:firstLine="480"/>
        <w:jc w:val="left"/>
        <w:rPr>
          <w:rFonts w:hint="eastAsia" w:ascii="仿宋" w:hAnsi="仿宋" w:eastAsia="仿宋" w:cs="仿宋"/>
          <w:color w:val="auto"/>
          <w:sz w:val="24"/>
          <w:u w:val="single"/>
          <w:lang w:val="en-US" w:eastAsia="zh-CN"/>
        </w:rPr>
      </w:pPr>
      <w:r>
        <w:rPr>
          <w:rFonts w:hint="eastAsia" w:ascii="仿宋" w:hAnsi="仿宋" w:eastAsia="仿宋" w:cs="仿宋"/>
          <w:color w:val="auto"/>
          <w:sz w:val="24"/>
        </w:rPr>
        <w:t>投标人：</w:t>
      </w:r>
      <w:r>
        <w:rPr>
          <w:rFonts w:hint="eastAsia" w:ascii="仿宋" w:hAnsi="仿宋" w:eastAsia="仿宋" w:cs="仿宋"/>
          <w:color w:val="auto"/>
          <w:sz w:val="24"/>
          <w:u w:val="single"/>
          <w:lang w:val="en-US" w:eastAsia="zh-CN"/>
        </w:rPr>
        <w:t xml:space="preserve">                            </w:t>
      </w:r>
    </w:p>
    <w:p>
      <w:pPr>
        <w:widowControl/>
        <w:adjustRightInd w:val="0"/>
        <w:snapToGrid w:val="0"/>
        <w:spacing w:line="500" w:lineRule="exact"/>
        <w:ind w:firstLine="480"/>
        <w:jc w:val="left"/>
        <w:rPr>
          <w:rFonts w:hint="eastAsia" w:ascii="仿宋" w:hAnsi="仿宋" w:eastAsia="仿宋" w:cs="仿宋"/>
          <w:color w:val="auto"/>
          <w:sz w:val="24"/>
          <w:u w:val="single"/>
          <w:lang w:val="en-US" w:eastAsia="zh-CN"/>
        </w:rPr>
      </w:pPr>
      <w:r>
        <w:rPr>
          <w:rFonts w:hint="eastAsia" w:ascii="仿宋" w:hAnsi="仿宋" w:eastAsia="仿宋" w:cs="仿宋"/>
          <w:color w:val="auto"/>
          <w:sz w:val="24"/>
        </w:rPr>
        <w:t>统一社会信用代码：</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法人代表：</w:t>
      </w:r>
      <w:r>
        <w:rPr>
          <w:rFonts w:hint="eastAsia" w:ascii="仿宋" w:hAnsi="仿宋" w:eastAsia="仿宋" w:cs="仿宋"/>
          <w:color w:val="auto"/>
          <w:sz w:val="24"/>
          <w:u w:val="single"/>
          <w:lang w:val="en-US" w:eastAsia="zh-CN"/>
        </w:rPr>
        <w:t xml:space="preserve">                </w:t>
      </w:r>
    </w:p>
    <w:p>
      <w:pPr>
        <w:widowControl/>
        <w:adjustRightInd w:val="0"/>
        <w:snapToGrid w:val="0"/>
        <w:spacing w:line="500" w:lineRule="exact"/>
        <w:jc w:val="left"/>
        <w:rPr>
          <w:rFonts w:hint="eastAsia" w:ascii="仿宋" w:hAnsi="仿宋" w:eastAsia="仿宋" w:cs="仿宋"/>
          <w:color w:val="auto"/>
          <w:sz w:val="24"/>
        </w:rPr>
      </w:pPr>
      <w:r>
        <w:rPr>
          <w:rFonts w:hint="eastAsia" w:ascii="仿宋" w:hAnsi="仿宋" w:eastAsia="仿宋" w:cs="仿宋"/>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（一）能严格遵守法律法规、职业道德和行业规范。</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仿宋" w:hAnsi="仿宋" w:eastAsia="仿宋" w:cs="仿宋"/>
          <w:color w:val="auto"/>
          <w:sz w:val="24"/>
        </w:rPr>
      </w:pP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法定代表人（签章）：                   投标人（盖章）：</w:t>
      </w:r>
    </w:p>
    <w:p>
      <w:pPr>
        <w:widowControl/>
        <w:adjustRightInd w:val="0"/>
        <w:snapToGrid w:val="0"/>
        <w:spacing w:line="500" w:lineRule="exact"/>
        <w:ind w:firstLine="480"/>
        <w:jc w:val="left"/>
        <w:rPr>
          <w:rFonts w:hint="eastAsia" w:ascii="仿宋" w:hAnsi="仿宋" w:eastAsia="仿宋" w:cs="仿宋"/>
          <w:color w:val="auto"/>
          <w:sz w:val="24"/>
        </w:rPr>
      </w:pP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承诺时间：   年  月  日</w:t>
      </w:r>
    </w:p>
    <w:p>
      <w:pPr>
        <w:adjustRightInd w:val="0"/>
        <w:snapToGrid w:val="0"/>
        <w:spacing w:line="500" w:lineRule="exact"/>
        <w:rPr>
          <w:rFonts w:hint="eastAsia" w:ascii="仿宋" w:hAnsi="仿宋" w:eastAsia="仿宋" w:cs="仿宋"/>
          <w:b/>
          <w:color w:val="auto"/>
          <w:kern w:val="0"/>
          <w:sz w:val="24"/>
        </w:rPr>
      </w:pPr>
    </w:p>
    <w:p>
      <w:pPr>
        <w:adjustRightInd w:val="0"/>
        <w:snapToGrid w:val="0"/>
        <w:spacing w:line="500" w:lineRule="exact"/>
        <w:rPr>
          <w:rFonts w:hint="eastAsia" w:ascii="仿宋" w:hAnsi="仿宋" w:eastAsia="仿宋" w:cs="仿宋"/>
          <w:b/>
          <w:color w:val="auto"/>
          <w:kern w:val="0"/>
          <w:sz w:val="24"/>
        </w:rPr>
      </w:pPr>
      <w:r>
        <w:rPr>
          <w:rFonts w:hint="eastAsia" w:ascii="仿宋" w:hAnsi="仿宋" w:eastAsia="仿宋" w:cs="仿宋"/>
          <w:b/>
          <w:color w:val="auto"/>
          <w:kern w:val="0"/>
          <w:sz w:val="24"/>
        </w:rPr>
        <w:t>说明：</w:t>
      </w:r>
      <w:r>
        <w:rPr>
          <w:rFonts w:hint="eastAsia" w:ascii="仿宋" w:hAnsi="仿宋" w:eastAsia="仿宋" w:cs="仿宋"/>
          <w:b/>
          <w:color w:val="auto"/>
          <w:kern w:val="0"/>
          <w:sz w:val="24"/>
          <w:lang w:val="en-US" w:eastAsia="zh-CN"/>
        </w:rPr>
        <w:t>1、</w:t>
      </w:r>
      <w:r>
        <w:rPr>
          <w:rFonts w:hint="eastAsia" w:ascii="仿宋" w:hAnsi="仿宋" w:eastAsia="仿宋" w:cs="仿宋"/>
          <w:b/>
          <w:color w:val="auto"/>
          <w:kern w:val="0"/>
          <w:sz w:val="24"/>
        </w:rPr>
        <w:t>本承诺书效力和作用等同投标保证金，其有效期与投标有效期一致。</w:t>
      </w:r>
    </w:p>
    <w:p>
      <w:pPr>
        <w:keepNext w:val="0"/>
        <w:keepLines w:val="0"/>
        <w:widowControl/>
        <w:suppressLineNumbers w:val="0"/>
        <w:ind w:firstLine="723" w:firstLineChars="300"/>
        <w:jc w:val="left"/>
        <w:rPr>
          <w:rFonts w:hint="eastAsia" w:ascii="仿宋" w:hAnsi="仿宋" w:eastAsia="仿宋" w:cs="仿宋"/>
        </w:rPr>
      </w:pPr>
      <w:r>
        <w:rPr>
          <w:rFonts w:hint="eastAsia" w:ascii="仿宋" w:hAnsi="仿宋" w:eastAsia="仿宋" w:cs="仿宋"/>
          <w:b/>
          <w:bCs/>
          <w:color w:val="000000"/>
          <w:kern w:val="0"/>
          <w:sz w:val="24"/>
          <w:szCs w:val="24"/>
          <w:lang w:val="en-US" w:eastAsia="zh-CN" w:bidi="ar"/>
        </w:rPr>
        <w:t>2、附信用中国（陕西榆林）网上承诺截图，承诺必须上传以上附件,否则投标无效。</w:t>
      </w:r>
    </w:p>
    <w:p>
      <w:pPr>
        <w:adjustRightInd w:val="0"/>
        <w:snapToGrid w:val="0"/>
        <w:spacing w:line="500" w:lineRule="exact"/>
        <w:rPr>
          <w:rFonts w:hint="eastAsia" w:ascii="仿宋" w:hAnsi="仿宋" w:eastAsia="仿宋" w:cs="仿宋"/>
          <w:b/>
          <w:color w:val="auto"/>
          <w:kern w:val="0"/>
          <w:sz w:val="24"/>
        </w:rPr>
      </w:pPr>
    </w:p>
    <w:p>
      <w:pPr>
        <w:pStyle w:val="34"/>
        <w:rPr>
          <w:rFonts w:hint="eastAsia" w:ascii="仿宋" w:hAnsi="仿宋" w:eastAsia="仿宋" w:cs="仿宋"/>
          <w:b/>
          <w:color w:val="auto"/>
          <w:kern w:val="0"/>
          <w:sz w:val="24"/>
        </w:rPr>
      </w:pPr>
    </w:p>
    <w:p>
      <w:pPr>
        <w:pStyle w:val="34"/>
        <w:ind w:left="0" w:leftChars="0" w:firstLine="0" w:firstLineChars="0"/>
        <w:rPr>
          <w:rFonts w:hint="eastAsia" w:ascii="仿宋" w:hAnsi="仿宋" w:eastAsia="仿宋" w:cs="仿宋"/>
          <w:b/>
          <w:color w:val="auto"/>
          <w:kern w:val="0"/>
          <w:sz w:val="24"/>
        </w:rPr>
      </w:pPr>
    </w:p>
    <w:p>
      <w:pPr>
        <w:spacing w:line="560" w:lineRule="exact"/>
        <w:ind w:right="-2"/>
        <w:jc w:val="center"/>
        <w:rPr>
          <w:rFonts w:hint="eastAsia" w:ascii="仿宋" w:hAnsi="仿宋" w:eastAsia="仿宋" w:cs="仿宋"/>
          <w:b/>
          <w:bCs/>
          <w:color w:val="auto"/>
          <w:sz w:val="28"/>
          <w:szCs w:val="28"/>
          <w:lang w:val="en-US" w:eastAsia="zh-CN"/>
        </w:rPr>
      </w:pPr>
    </w:p>
    <w:p>
      <w:pPr>
        <w:spacing w:line="560" w:lineRule="exact"/>
        <w:ind w:right="-2"/>
        <w:jc w:val="cente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投标人信用承诺书Ⅱ</w:t>
      </w:r>
    </w:p>
    <w:p>
      <w:pPr>
        <w:widowControl/>
        <w:jc w:val="lef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widowControl/>
        <w:spacing w:line="500" w:lineRule="exact"/>
        <w:jc w:val="left"/>
        <w:rPr>
          <w:rFonts w:hint="eastAsia" w:ascii="仿宋" w:hAnsi="仿宋" w:eastAsia="仿宋" w:cs="仿宋"/>
          <w:color w:val="auto"/>
          <w:sz w:val="24"/>
          <w:u w:val="single"/>
        </w:rPr>
      </w:pPr>
      <w:r>
        <w:rPr>
          <w:rFonts w:hint="eastAsia" w:ascii="仿宋" w:hAnsi="仿宋" w:eastAsia="仿宋" w:cs="仿宋"/>
          <w:color w:val="auto"/>
          <w:sz w:val="24"/>
        </w:rPr>
        <w:t>统一社会信用代码：</w:t>
      </w:r>
      <w:r>
        <w:rPr>
          <w:rFonts w:hint="eastAsia" w:ascii="仿宋" w:hAnsi="仿宋" w:eastAsia="仿宋" w:cs="仿宋"/>
          <w:color w:val="auto"/>
          <w:sz w:val="24"/>
          <w:u w:val="single"/>
        </w:rPr>
        <w:t xml:space="preserve">                               </w:t>
      </w:r>
      <w:r>
        <w:rPr>
          <w:rFonts w:hint="eastAsia" w:ascii="仿宋" w:hAnsi="仿宋" w:eastAsia="仿宋" w:cs="仿宋"/>
          <w:color w:val="auto"/>
          <w:sz w:val="24"/>
        </w:rPr>
        <w:t>法人代表：</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 xml:space="preserve">   </w:t>
      </w:r>
    </w:p>
    <w:p>
      <w:pPr>
        <w:widowControl/>
        <w:spacing w:line="500" w:lineRule="exact"/>
        <w:jc w:val="left"/>
        <w:rPr>
          <w:rFonts w:hint="eastAsia" w:ascii="仿宋" w:hAnsi="仿宋" w:eastAsia="仿宋" w:cs="仿宋"/>
          <w:color w:val="auto"/>
          <w:sz w:val="24"/>
        </w:rPr>
      </w:pPr>
      <w:r>
        <w:rPr>
          <w:rFonts w:hint="eastAsia" w:ascii="仿宋" w:hAnsi="仿宋" w:eastAsia="仿宋" w:cs="仿宋"/>
          <w:color w:val="auto"/>
          <w:sz w:val="24"/>
        </w:rPr>
        <w:t>承诺有效期限：</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日 —</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widowControl/>
        <w:spacing w:line="500" w:lineRule="exact"/>
        <w:jc w:val="left"/>
        <w:rPr>
          <w:rFonts w:hint="eastAsia" w:ascii="仿宋" w:hAnsi="仿宋" w:eastAsia="仿宋" w:cs="仿宋"/>
          <w:color w:val="auto"/>
          <w:sz w:val="24"/>
        </w:rPr>
      </w:pPr>
      <w:r>
        <w:rPr>
          <w:rFonts w:hint="eastAsia" w:ascii="仿宋" w:hAnsi="仿宋" w:eastAsia="仿宋" w:cs="仿宋"/>
          <w:color w:val="auto"/>
          <w:sz w:val="24"/>
        </w:rPr>
        <w:t>在</w:t>
      </w:r>
      <w:r>
        <w:rPr>
          <w:rFonts w:hint="eastAsia" w:ascii="仿宋" w:hAnsi="仿宋" w:eastAsia="仿宋" w:cs="仿宋"/>
          <w:color w:val="auto"/>
          <w:sz w:val="24"/>
          <w:u w:val="single"/>
        </w:rPr>
        <w:t xml:space="preserve">                        </w:t>
      </w:r>
      <w:r>
        <w:rPr>
          <w:rFonts w:hint="eastAsia" w:ascii="仿宋" w:hAnsi="仿宋" w:eastAsia="仿宋" w:cs="仿宋"/>
          <w:color w:val="auto"/>
          <w:sz w:val="24"/>
        </w:rPr>
        <w:t>招投标活动中，我公司（单位）郑重作出以下信用承诺：</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仿宋" w:hAnsi="仿宋" w:eastAsia="仿宋" w:cs="仿宋"/>
          <w:color w:val="auto"/>
          <w:sz w:val="24"/>
        </w:rPr>
      </w:pPr>
      <w:r>
        <w:rPr>
          <w:rFonts w:hint="eastAsia" w:ascii="仿宋" w:hAnsi="仿宋" w:eastAsia="仿宋" w:cs="仿宋"/>
          <w:color w:val="auto"/>
          <w:sz w:val="24"/>
        </w:rPr>
        <w:t>法定代表人（签章）：                        投标人（盖章）：</w:t>
      </w:r>
    </w:p>
    <w:p>
      <w:pPr>
        <w:adjustRightInd w:val="0"/>
        <w:snapToGrid w:val="0"/>
        <w:spacing w:line="500" w:lineRule="exact"/>
        <w:jc w:val="center"/>
        <w:rPr>
          <w:rFonts w:hint="eastAsia" w:ascii="仿宋" w:hAnsi="仿宋" w:eastAsia="仿宋" w:cs="仿宋"/>
          <w:color w:val="auto"/>
          <w:sz w:val="24"/>
        </w:rPr>
      </w:pPr>
      <w:r>
        <w:rPr>
          <w:rFonts w:hint="eastAsia" w:ascii="仿宋" w:hAnsi="仿宋" w:eastAsia="仿宋" w:cs="仿宋"/>
          <w:color w:val="auto"/>
          <w:sz w:val="24"/>
        </w:rPr>
        <w:t xml:space="preserve">                            承诺时间：   年  月  日</w:t>
      </w:r>
    </w:p>
    <w:p>
      <w:pPr>
        <w:keepNext w:val="0"/>
        <w:keepLines w:val="0"/>
        <w:widowControl/>
        <w:suppressLineNumbers w:val="0"/>
        <w:jc w:val="left"/>
        <w:rPr>
          <w:rFonts w:hint="eastAsia" w:ascii="仿宋" w:hAnsi="仿宋" w:eastAsia="仿宋" w:cs="仿宋"/>
          <w:b/>
          <w:bCs/>
          <w:color w:val="auto"/>
          <w:kern w:val="0"/>
          <w:sz w:val="24"/>
          <w:lang w:eastAsia="zh-CN"/>
        </w:rPr>
      </w:pPr>
      <w:r>
        <w:rPr>
          <w:rFonts w:hint="eastAsia" w:ascii="仿宋" w:hAnsi="仿宋" w:eastAsia="仿宋" w:cs="仿宋"/>
          <w:b/>
          <w:bCs/>
          <w:color w:val="auto"/>
          <w:kern w:val="0"/>
          <w:sz w:val="24"/>
          <w:lang w:eastAsia="zh-CN"/>
        </w:rPr>
        <w:t>注：</w:t>
      </w:r>
      <w:r>
        <w:rPr>
          <w:rFonts w:hint="eastAsia" w:ascii="仿宋" w:hAnsi="仿宋" w:eastAsia="仿宋" w:cs="仿宋"/>
          <w:b/>
          <w:bCs/>
          <w:color w:val="auto"/>
          <w:kern w:val="0"/>
          <w:sz w:val="24"/>
          <w:lang w:val="en-US" w:eastAsia="zh-CN"/>
        </w:rPr>
        <w:t>1、</w:t>
      </w:r>
      <w:r>
        <w:rPr>
          <w:rFonts w:hint="eastAsia" w:ascii="仿宋" w:hAnsi="仿宋" w:eastAsia="仿宋" w:cs="仿宋"/>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仿宋" w:hAnsi="仿宋" w:eastAsia="仿宋" w:cs="仿宋"/>
          <w:b/>
          <w:bCs/>
          <w:color w:val="auto"/>
          <w:sz w:val="24"/>
          <w:szCs w:val="24"/>
          <w:highlight w:val="none"/>
          <w:lang w:val="en-US" w:eastAsia="zh-CN" w:bidi="ar-SA"/>
        </w:rPr>
      </w:pPr>
      <w:r>
        <w:rPr>
          <w:rFonts w:hint="eastAsia" w:ascii="仿宋" w:hAnsi="仿宋" w:eastAsia="仿宋" w:cs="仿宋"/>
          <w:b/>
          <w:bCs/>
          <w:color w:val="000000"/>
          <w:kern w:val="0"/>
          <w:sz w:val="24"/>
          <w:szCs w:val="24"/>
          <w:lang w:val="en-US" w:eastAsia="zh-CN" w:bidi="ar"/>
        </w:rPr>
        <w:t>2、附信用中国（陕西榆林）网上承诺截图，承诺必须上传以上附件,否则投标无效。</w:t>
      </w:r>
    </w:p>
    <w:p>
      <w:pPr>
        <w:spacing w:line="560" w:lineRule="exact"/>
        <w:ind w:right="-2"/>
        <w:jc w:val="center"/>
        <w:rPr>
          <w:rFonts w:hint="eastAsia" w:ascii="仿宋" w:hAnsi="仿宋" w:eastAsia="仿宋" w:cs="仿宋"/>
          <w:b/>
          <w:bCs/>
          <w:color w:val="auto"/>
          <w:sz w:val="28"/>
          <w:szCs w:val="28"/>
          <w:lang w:val="en-US" w:eastAsia="zh-CN"/>
        </w:rPr>
      </w:pPr>
    </w:p>
    <w:p>
      <w:pPr>
        <w:spacing w:line="560" w:lineRule="exact"/>
        <w:ind w:right="-2"/>
        <w:jc w:val="center"/>
        <w:rPr>
          <w:rFonts w:hint="eastAsia" w:ascii="仿宋" w:hAnsi="仿宋" w:eastAsia="仿宋" w:cs="仿宋"/>
          <w:b/>
          <w:bCs/>
          <w:color w:val="auto"/>
          <w:sz w:val="28"/>
          <w:szCs w:val="28"/>
          <w:lang w:val="en-US" w:eastAsia="zh-CN"/>
        </w:rPr>
      </w:pPr>
    </w:p>
    <w:p>
      <w:pPr>
        <w:spacing w:line="560" w:lineRule="exact"/>
        <w:ind w:right="-2"/>
        <w:jc w:val="center"/>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投标人委托代理人员信用承诺书Ⅲ</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在</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项目招投标活动中，我个人郑重作出以下信用承诺：</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仿宋" w:hAnsi="仿宋" w:eastAsia="仿宋" w:cs="仿宋"/>
          <w:color w:val="auto"/>
          <w:sz w:val="24"/>
        </w:rPr>
      </w:pP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承诺有效期限：   年  月  日 —    年  月  日</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投标人：</w:t>
      </w:r>
      <w:r>
        <w:rPr>
          <w:rFonts w:hint="eastAsia" w:ascii="仿宋" w:hAnsi="仿宋" w:eastAsia="仿宋" w:cs="仿宋"/>
          <w:color w:val="auto"/>
          <w:sz w:val="24"/>
          <w:u w:val="single"/>
          <w:lang w:val="en-US" w:eastAsia="zh-CN"/>
        </w:rPr>
        <w:t xml:space="preserve">                        </w:t>
      </w:r>
    </w:p>
    <w:p>
      <w:pPr>
        <w:widowControl/>
        <w:adjustRightInd w:val="0"/>
        <w:snapToGrid w:val="0"/>
        <w:spacing w:line="500" w:lineRule="exact"/>
        <w:ind w:firstLine="480"/>
        <w:jc w:val="left"/>
        <w:rPr>
          <w:rFonts w:hint="eastAsia" w:ascii="仿宋" w:hAnsi="仿宋" w:eastAsia="仿宋" w:cs="仿宋"/>
          <w:color w:val="auto"/>
          <w:sz w:val="24"/>
          <w:u w:val="single"/>
          <w:lang w:val="en-US" w:eastAsia="zh-CN"/>
        </w:rPr>
      </w:pPr>
      <w:r>
        <w:rPr>
          <w:rFonts w:hint="eastAsia" w:ascii="仿宋" w:hAnsi="仿宋" w:eastAsia="仿宋" w:cs="仿宋"/>
          <w:color w:val="auto"/>
          <w:sz w:val="24"/>
        </w:rPr>
        <w:t>承诺人（签字）：</w:t>
      </w:r>
      <w:r>
        <w:rPr>
          <w:rFonts w:hint="eastAsia" w:ascii="仿宋" w:hAnsi="仿宋" w:eastAsia="仿宋" w:cs="仿宋"/>
          <w:color w:val="auto"/>
          <w:sz w:val="24"/>
          <w:u w:val="single"/>
          <w:lang w:val="en-US" w:eastAsia="zh-CN"/>
        </w:rPr>
        <w:t xml:space="preserve">                          </w:t>
      </w:r>
    </w:p>
    <w:p>
      <w:pPr>
        <w:widowControl/>
        <w:adjustRightInd w:val="0"/>
        <w:snapToGrid w:val="0"/>
        <w:spacing w:line="500" w:lineRule="exact"/>
        <w:ind w:firstLine="480"/>
        <w:jc w:val="left"/>
        <w:rPr>
          <w:rFonts w:hint="eastAsia" w:ascii="仿宋" w:hAnsi="仿宋" w:eastAsia="仿宋" w:cs="仿宋"/>
          <w:b/>
          <w:color w:val="auto"/>
          <w:sz w:val="32"/>
          <w:szCs w:val="32"/>
        </w:rPr>
      </w:pPr>
      <w:r>
        <w:rPr>
          <w:rFonts w:hint="eastAsia" w:ascii="仿宋" w:hAnsi="仿宋" w:eastAsia="仿宋" w:cs="仿宋"/>
          <w:color w:val="auto"/>
          <w:sz w:val="24"/>
        </w:rPr>
        <w:t>承诺时间：   年  月  日</w:t>
      </w:r>
    </w:p>
    <w:p>
      <w:pPr>
        <w:pStyle w:val="20"/>
        <w:ind w:left="0" w:leftChars="0" w:firstLine="0" w:firstLineChars="0"/>
        <w:rPr>
          <w:rFonts w:hint="eastAsia" w:ascii="仿宋" w:hAnsi="仿宋" w:eastAsia="仿宋" w:cs="仿宋"/>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仿宋" w:hAnsi="仿宋" w:eastAsia="仿宋" w:cs="仿宋"/>
          <w:b/>
          <w:bCs/>
          <w:color w:val="auto"/>
          <w:kern w:val="0"/>
          <w:sz w:val="24"/>
          <w:lang w:eastAsia="zh-CN"/>
        </w:rPr>
      </w:pPr>
      <w:r>
        <w:rPr>
          <w:rFonts w:hint="eastAsia" w:ascii="仿宋" w:hAnsi="仿宋" w:eastAsia="仿宋" w:cs="仿宋"/>
          <w:b/>
          <w:bCs/>
          <w:color w:val="auto"/>
          <w:kern w:val="0"/>
          <w:sz w:val="24"/>
          <w:lang w:eastAsia="zh-CN"/>
        </w:rPr>
        <w:t>注：</w:t>
      </w:r>
      <w:r>
        <w:rPr>
          <w:rFonts w:hint="eastAsia" w:ascii="仿宋" w:hAnsi="仿宋" w:eastAsia="仿宋" w:cs="仿宋"/>
          <w:b/>
          <w:bCs/>
          <w:color w:val="auto"/>
          <w:kern w:val="0"/>
          <w:sz w:val="24"/>
          <w:lang w:val="en-US" w:eastAsia="zh-CN"/>
        </w:rPr>
        <w:t>1、</w:t>
      </w:r>
      <w:r>
        <w:rPr>
          <w:rFonts w:hint="eastAsia" w:ascii="仿宋" w:hAnsi="仿宋" w:eastAsia="仿宋" w:cs="仿宋"/>
          <w:b/>
          <w:bCs/>
          <w:color w:val="auto"/>
          <w:kern w:val="0"/>
          <w:sz w:val="24"/>
          <w:lang w:eastAsia="zh-CN"/>
        </w:rPr>
        <w:t>承诺有效期限不少于90天（从投标截止之日算起）</w:t>
      </w:r>
    </w:p>
    <w:p>
      <w:pPr>
        <w:keepNext w:val="0"/>
        <w:keepLines w:val="0"/>
        <w:widowControl/>
        <w:suppressLineNumbers w:val="0"/>
        <w:ind w:firstLine="482" w:firstLineChars="200"/>
        <w:jc w:val="left"/>
        <w:rPr>
          <w:rFonts w:hint="eastAsia" w:ascii="仿宋" w:hAnsi="仿宋" w:eastAsia="仿宋" w:cs="仿宋"/>
        </w:rPr>
      </w:pPr>
      <w:r>
        <w:rPr>
          <w:rFonts w:hint="eastAsia" w:ascii="仿宋" w:hAnsi="仿宋" w:eastAsia="仿宋" w:cs="仿宋"/>
          <w:b/>
          <w:bCs/>
          <w:color w:val="000000"/>
          <w:kern w:val="0"/>
          <w:sz w:val="24"/>
          <w:szCs w:val="24"/>
          <w:lang w:val="en-US" w:eastAsia="zh-CN" w:bidi="ar"/>
        </w:rPr>
        <w:t>2、附信用中国（陕西榆林）网上承诺截图，承诺必须上传以上附件,否则投标无效。</w:t>
      </w:r>
    </w:p>
    <w:p>
      <w:pPr>
        <w:pStyle w:val="34"/>
        <w:rPr>
          <w:rFonts w:hint="eastAsia" w:ascii="仿宋" w:hAnsi="仿宋" w:eastAsia="仿宋" w:cs="仿宋"/>
          <w:b/>
          <w:color w:val="auto"/>
          <w:kern w:val="0"/>
          <w:sz w:val="24"/>
        </w:rPr>
      </w:pPr>
    </w:p>
    <w:p>
      <w:pPr>
        <w:pStyle w:val="34"/>
        <w:ind w:left="0" w:leftChars="0" w:firstLine="0" w:firstLineChars="0"/>
        <w:outlineLvl w:val="9"/>
        <w:rPr>
          <w:rFonts w:hint="eastAsia" w:ascii="仿宋" w:hAnsi="仿宋" w:eastAsia="仿宋" w:cs="仿宋"/>
          <w:b w:val="0"/>
          <w:bCs w:val="0"/>
          <w:color w:val="auto"/>
          <w:sz w:val="24"/>
          <w:szCs w:val="24"/>
          <w:highlight w:val="none"/>
          <w:lang w:val="en-US" w:eastAsia="zh-CN"/>
        </w:rPr>
      </w:pPr>
    </w:p>
    <w:p>
      <w:pPr>
        <w:pStyle w:val="34"/>
        <w:ind w:left="0" w:leftChars="0" w:firstLine="0" w:firstLineChars="0"/>
        <w:outlineLvl w:val="9"/>
        <w:rPr>
          <w:rFonts w:hint="eastAsia" w:ascii="仿宋" w:hAnsi="仿宋" w:eastAsia="仿宋" w:cs="仿宋"/>
          <w:b w:val="0"/>
          <w:bCs w:val="0"/>
          <w:color w:val="auto"/>
          <w:sz w:val="24"/>
          <w:szCs w:val="24"/>
          <w:highlight w:val="none"/>
          <w:lang w:val="en-US" w:eastAsia="zh-CN"/>
        </w:rPr>
      </w:pPr>
    </w:p>
    <w:p>
      <w:pPr>
        <w:pStyle w:val="34"/>
        <w:ind w:left="0" w:leftChars="0" w:firstLine="0" w:firstLineChars="0"/>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附件7：</w:t>
      </w:r>
      <w:r>
        <w:rPr>
          <w:rFonts w:hint="eastAsia" w:ascii="仿宋" w:hAnsi="仿宋" w:eastAsia="仿宋" w:cs="仿宋"/>
          <w:b/>
          <w:bCs/>
          <w:color w:val="auto"/>
          <w:sz w:val="24"/>
          <w:szCs w:val="24"/>
          <w:highlight w:val="none"/>
        </w:rPr>
        <w:t>《中小企业声明函》</w:t>
      </w:r>
    </w:p>
    <w:p>
      <w:pPr>
        <w:keepNext w:val="0"/>
        <w:keepLines w:val="0"/>
        <w:pageBreakBefore w:val="0"/>
        <w:widowControl w:val="0"/>
        <w:kinsoku/>
        <w:wordWrap/>
        <w:overflowPunct/>
        <w:topLinePunct w:val="0"/>
        <w:autoSpaceDE/>
        <w:autoSpaceDN/>
        <w:bidi w:val="0"/>
        <w:adjustRightInd/>
        <w:snapToGrid/>
        <w:spacing w:line="480" w:lineRule="auto"/>
        <w:ind w:firstLine="480" w:firstLineChars="200"/>
        <w:jc w:val="left"/>
        <w:textAlignment w:val="auto"/>
        <w:outlineLvl w:val="9"/>
        <w:rPr>
          <w:rFonts w:hint="eastAsia" w:ascii="仿宋" w:hAnsi="仿宋" w:eastAsia="仿宋" w:cs="仿宋"/>
          <w:b w:val="0"/>
          <w:bCs/>
          <w:color w:val="000000"/>
          <w:kern w:val="0"/>
          <w:sz w:val="24"/>
          <w:szCs w:val="24"/>
          <w:lang w:val="en-US" w:eastAsia="zh-CN" w:bidi="ar"/>
        </w:rPr>
      </w:pPr>
      <w:r>
        <w:rPr>
          <w:rFonts w:hint="eastAsia" w:ascii="仿宋" w:hAnsi="仿宋" w:eastAsia="仿宋" w:cs="仿宋"/>
          <w:b w:val="0"/>
          <w:bCs/>
          <w:color w:val="000000"/>
          <w:kern w:val="0"/>
          <w:sz w:val="24"/>
          <w:szCs w:val="24"/>
          <w:lang w:val="en-US" w:eastAsia="zh-CN" w:bidi="ar"/>
        </w:rPr>
        <w:t>根据《政府采购促进中小企业发展管理办法》（财库[2020]46号）的规定，由供应商自行声明并对真实性负责。如有虚假，将依法承担相应责任。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80" w:lineRule="auto"/>
        <w:ind w:firstLine="528" w:firstLineChars="200"/>
        <w:jc w:val="center"/>
        <w:textAlignment w:val="auto"/>
        <w:outlineLvl w:val="9"/>
        <w:rPr>
          <w:rFonts w:hint="eastAsia" w:ascii="仿宋" w:hAnsi="仿宋" w:eastAsia="仿宋" w:cs="仿宋"/>
          <w:spacing w:val="12"/>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firstLine="528" w:firstLineChars="200"/>
        <w:jc w:val="center"/>
        <w:textAlignment w:val="auto"/>
        <w:outlineLvl w:val="9"/>
        <w:rPr>
          <w:rFonts w:hint="eastAsia" w:ascii="仿宋" w:hAnsi="仿宋" w:eastAsia="仿宋" w:cs="仿宋"/>
          <w:sz w:val="24"/>
          <w:szCs w:val="24"/>
        </w:rPr>
      </w:pPr>
      <w:r>
        <w:rPr>
          <w:rFonts w:hint="eastAsia" w:ascii="仿宋" w:hAnsi="仿宋" w:eastAsia="仿宋" w:cs="仿宋"/>
          <w:spacing w:val="12"/>
          <w:sz w:val="24"/>
          <w:szCs w:val="24"/>
        </w:rPr>
        <w:t>中</w:t>
      </w:r>
      <w:r>
        <w:rPr>
          <w:rFonts w:hint="eastAsia" w:ascii="仿宋" w:hAnsi="仿宋" w:eastAsia="仿宋" w:cs="仿宋"/>
          <w:spacing w:val="8"/>
          <w:sz w:val="24"/>
          <w:szCs w:val="24"/>
        </w:rPr>
        <w:t>小</w:t>
      </w:r>
      <w:r>
        <w:rPr>
          <w:rFonts w:hint="eastAsia" w:ascii="仿宋" w:hAnsi="仿宋" w:eastAsia="仿宋" w:cs="仿宋"/>
          <w:spacing w:val="6"/>
          <w:sz w:val="24"/>
          <w:szCs w:val="24"/>
        </w:rPr>
        <w:t>企业声明函 (服务)</w:t>
      </w:r>
    </w:p>
    <w:p>
      <w:pPr>
        <w:keepNext w:val="0"/>
        <w:keepLines w:val="0"/>
        <w:pageBreakBefore w:val="0"/>
        <w:widowControl w:val="0"/>
        <w:tabs>
          <w:tab w:val="left" w:pos="193"/>
        </w:tabs>
        <w:kinsoku/>
        <w:wordWrap/>
        <w:overflowPunct/>
        <w:topLinePunct w:val="0"/>
        <w:autoSpaceDE/>
        <w:autoSpaceDN/>
        <w:bidi w:val="0"/>
        <w:adjustRightInd/>
        <w:snapToGrid/>
        <w:spacing w:line="360" w:lineRule="auto"/>
        <w:ind w:left="0" w:right="0" w:firstLine="512" w:firstLineChars="200"/>
        <w:jc w:val="left"/>
        <w:textAlignment w:val="auto"/>
        <w:rPr>
          <w:rFonts w:hint="eastAsia" w:ascii="仿宋" w:hAnsi="仿宋" w:eastAsia="仿宋" w:cs="仿宋"/>
          <w:b w:val="0"/>
          <w:bCs w:val="0"/>
          <w:i w:val="0"/>
          <w:iCs w:val="0"/>
          <w:sz w:val="24"/>
          <w:szCs w:val="24"/>
        </w:rPr>
      </w:pPr>
      <w:r>
        <w:rPr>
          <w:rFonts w:hint="eastAsia" w:ascii="仿宋" w:hAnsi="仿宋" w:eastAsia="仿宋" w:cs="仿宋"/>
          <w:b w:val="0"/>
          <w:bCs w:val="0"/>
          <w:i w:val="0"/>
          <w:iCs w:val="0"/>
          <w:spacing w:val="8"/>
          <w:sz w:val="24"/>
          <w:szCs w:val="24"/>
        </w:rPr>
        <w:t>本公司(联合体)郑重声明，根据《政府采购促进中</w:t>
      </w:r>
      <w:r>
        <w:rPr>
          <w:rFonts w:hint="eastAsia" w:ascii="仿宋" w:hAnsi="仿宋" w:eastAsia="仿宋" w:cs="仿宋"/>
          <w:b w:val="0"/>
          <w:bCs w:val="0"/>
          <w:i w:val="0"/>
          <w:iCs w:val="0"/>
          <w:spacing w:val="5"/>
          <w:sz w:val="24"/>
          <w:szCs w:val="24"/>
        </w:rPr>
        <w:t>小</w:t>
      </w:r>
      <w:r>
        <w:rPr>
          <w:rFonts w:hint="eastAsia" w:ascii="仿宋" w:hAnsi="仿宋" w:eastAsia="仿宋" w:cs="仿宋"/>
          <w:b w:val="0"/>
          <w:bCs w:val="0"/>
          <w:i w:val="0"/>
          <w:iCs w:val="0"/>
          <w:spacing w:val="-22"/>
          <w:sz w:val="24"/>
          <w:szCs w:val="24"/>
        </w:rPr>
        <w:t>企</w:t>
      </w:r>
      <w:r>
        <w:rPr>
          <w:rFonts w:hint="eastAsia" w:ascii="仿宋" w:hAnsi="仿宋" w:eastAsia="仿宋" w:cs="仿宋"/>
          <w:b w:val="0"/>
          <w:bCs w:val="0"/>
          <w:i w:val="0"/>
          <w:iCs w:val="0"/>
          <w:spacing w:val="-12"/>
          <w:sz w:val="24"/>
          <w:szCs w:val="24"/>
        </w:rPr>
        <w:t>业</w:t>
      </w:r>
      <w:r>
        <w:rPr>
          <w:rFonts w:hint="eastAsia" w:ascii="仿宋" w:hAnsi="仿宋" w:eastAsia="仿宋" w:cs="仿宋"/>
          <w:b w:val="0"/>
          <w:bCs w:val="0"/>
          <w:i w:val="0"/>
          <w:iCs w:val="0"/>
          <w:spacing w:val="-11"/>
          <w:sz w:val="24"/>
          <w:szCs w:val="24"/>
        </w:rPr>
        <w:t>发展管理办法》(财库﹝2020﹞46号)的规定，本公司</w:t>
      </w:r>
      <w:r>
        <w:rPr>
          <w:rFonts w:hint="eastAsia" w:ascii="仿宋" w:hAnsi="仿宋" w:eastAsia="仿宋" w:cs="仿宋"/>
          <w:b w:val="0"/>
          <w:bCs w:val="0"/>
          <w:i w:val="0"/>
          <w:iCs w:val="0"/>
          <w:spacing w:val="-10"/>
          <w:sz w:val="24"/>
          <w:szCs w:val="24"/>
        </w:rPr>
        <w:t>(联合体</w:t>
      </w:r>
      <w:r>
        <w:rPr>
          <w:rFonts w:hint="eastAsia" w:ascii="仿宋" w:hAnsi="仿宋" w:eastAsia="仿宋" w:cs="仿宋"/>
          <w:b w:val="0"/>
          <w:bCs w:val="0"/>
          <w:i w:val="0"/>
          <w:iCs w:val="0"/>
          <w:spacing w:val="-7"/>
          <w:sz w:val="24"/>
          <w:szCs w:val="24"/>
        </w:rPr>
        <w:t>)</w:t>
      </w:r>
      <w:r>
        <w:rPr>
          <w:rFonts w:hint="eastAsia" w:ascii="仿宋" w:hAnsi="仿宋" w:eastAsia="仿宋" w:cs="仿宋"/>
          <w:b w:val="0"/>
          <w:bCs w:val="0"/>
          <w:i w:val="0"/>
          <w:iCs w:val="0"/>
          <w:spacing w:val="-5"/>
          <w:sz w:val="24"/>
          <w:szCs w:val="24"/>
        </w:rPr>
        <w:t xml:space="preserve"> 参加</w:t>
      </w:r>
      <w:r>
        <w:rPr>
          <w:rFonts w:hint="eastAsia" w:ascii="仿宋" w:hAnsi="仿宋" w:eastAsia="仿宋" w:cs="仿宋"/>
          <w:b w:val="0"/>
          <w:bCs w:val="0"/>
          <w:i w:val="0"/>
          <w:iCs w:val="0"/>
          <w:spacing w:val="-5"/>
          <w:sz w:val="24"/>
          <w:szCs w:val="24"/>
          <w:u w:val="single" w:color="auto"/>
        </w:rPr>
        <w:t>(单位名称)</w:t>
      </w:r>
      <w:r>
        <w:rPr>
          <w:rFonts w:hint="eastAsia" w:ascii="仿宋" w:hAnsi="仿宋" w:eastAsia="仿宋" w:cs="仿宋"/>
          <w:b w:val="0"/>
          <w:bCs w:val="0"/>
          <w:i w:val="0"/>
          <w:iCs w:val="0"/>
          <w:spacing w:val="-5"/>
          <w:sz w:val="24"/>
          <w:szCs w:val="24"/>
        </w:rPr>
        <w:t>的</w:t>
      </w:r>
      <w:r>
        <w:rPr>
          <w:rFonts w:hint="eastAsia" w:ascii="仿宋" w:hAnsi="仿宋" w:eastAsia="仿宋" w:cs="仿宋"/>
          <w:b w:val="0"/>
          <w:bCs w:val="0"/>
          <w:i w:val="0"/>
          <w:iCs w:val="0"/>
          <w:spacing w:val="-5"/>
          <w:sz w:val="24"/>
          <w:szCs w:val="24"/>
          <w:u w:val="single" w:color="auto"/>
        </w:rPr>
        <w:t>(项目名称)</w:t>
      </w:r>
      <w:r>
        <w:rPr>
          <w:rFonts w:hint="eastAsia" w:ascii="仿宋" w:hAnsi="仿宋" w:eastAsia="仿宋" w:cs="仿宋"/>
          <w:b w:val="0"/>
          <w:bCs w:val="0"/>
          <w:i w:val="0"/>
          <w:iCs w:val="0"/>
          <w:spacing w:val="-5"/>
          <w:sz w:val="24"/>
          <w:szCs w:val="24"/>
        </w:rPr>
        <w:t>采购活动，工</w:t>
      </w:r>
      <w:r>
        <w:rPr>
          <w:rFonts w:hint="eastAsia" w:ascii="仿宋" w:hAnsi="仿宋" w:eastAsia="仿宋" w:cs="仿宋"/>
          <w:b w:val="0"/>
          <w:bCs w:val="0"/>
          <w:i w:val="0"/>
          <w:iCs w:val="0"/>
          <w:spacing w:val="13"/>
          <w:sz w:val="24"/>
          <w:szCs w:val="24"/>
        </w:rPr>
        <w:t>程</w:t>
      </w:r>
      <w:r>
        <w:rPr>
          <w:rFonts w:hint="eastAsia" w:ascii="仿宋" w:hAnsi="仿宋" w:eastAsia="仿宋" w:cs="仿宋"/>
          <w:b w:val="0"/>
          <w:bCs w:val="0"/>
          <w:i w:val="0"/>
          <w:iCs w:val="0"/>
          <w:spacing w:val="8"/>
          <w:sz w:val="24"/>
          <w:szCs w:val="24"/>
        </w:rPr>
        <w:t>的施工单位全部为符合政策要求的中小企业(或者：服务全部由符合政策要求的中小企业承接)。相关企业(含联</w:t>
      </w:r>
      <w:r>
        <w:rPr>
          <w:rFonts w:hint="eastAsia" w:ascii="仿宋" w:hAnsi="仿宋" w:eastAsia="仿宋" w:cs="仿宋"/>
          <w:b w:val="0"/>
          <w:bCs w:val="0"/>
          <w:i w:val="0"/>
          <w:iCs w:val="0"/>
          <w:spacing w:val="5"/>
          <w:sz w:val="24"/>
          <w:szCs w:val="24"/>
        </w:rPr>
        <w:t>合</w:t>
      </w:r>
      <w:r>
        <w:rPr>
          <w:rFonts w:hint="eastAsia" w:ascii="仿宋" w:hAnsi="仿宋" w:eastAsia="仿宋" w:cs="仿宋"/>
          <w:b w:val="0"/>
          <w:bCs w:val="0"/>
          <w:i w:val="0"/>
          <w:iCs w:val="0"/>
          <w:spacing w:val="15"/>
          <w:sz w:val="24"/>
          <w:szCs w:val="24"/>
        </w:rPr>
        <w:t>体</w:t>
      </w:r>
      <w:r>
        <w:rPr>
          <w:rFonts w:hint="eastAsia" w:ascii="仿宋" w:hAnsi="仿宋" w:eastAsia="仿宋" w:cs="仿宋"/>
          <w:b w:val="0"/>
          <w:bCs w:val="0"/>
          <w:i w:val="0"/>
          <w:iCs w:val="0"/>
          <w:spacing w:val="8"/>
          <w:sz w:val="24"/>
          <w:szCs w:val="24"/>
        </w:rPr>
        <w:t>中的中小企业、签订分包意向协议的中小企业)的具体情</w:t>
      </w:r>
      <w:r>
        <w:rPr>
          <w:rFonts w:hint="eastAsia" w:ascii="仿宋" w:hAnsi="仿宋" w:eastAsia="仿宋" w:cs="仿宋"/>
          <w:b w:val="0"/>
          <w:bCs w:val="0"/>
          <w:i w:val="0"/>
          <w:iCs w:val="0"/>
          <w:spacing w:val="2"/>
          <w:sz w:val="24"/>
          <w:szCs w:val="24"/>
        </w:rPr>
        <w:t>况如下</w:t>
      </w:r>
      <w:r>
        <w:rPr>
          <w:rFonts w:hint="eastAsia" w:ascii="仿宋" w:hAnsi="仿宋" w:eastAsia="仿宋" w:cs="仿宋"/>
          <w:b w:val="0"/>
          <w:bCs w:val="0"/>
          <w:i w:val="0"/>
          <w:iCs w:val="0"/>
          <w:spacing w:val="1"/>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jc w:val="left"/>
        <w:textAlignment w:val="auto"/>
        <w:rPr>
          <w:rFonts w:hint="eastAsia" w:ascii="仿宋" w:hAnsi="仿宋" w:eastAsia="仿宋" w:cs="仿宋"/>
          <w:b w:val="0"/>
          <w:bCs w:val="0"/>
          <w:i w:val="0"/>
          <w:iCs w:val="0"/>
          <w:sz w:val="24"/>
          <w:szCs w:val="24"/>
        </w:rPr>
      </w:pPr>
      <w:r>
        <w:rPr>
          <w:rFonts w:hint="eastAsia" w:ascii="仿宋" w:hAnsi="仿宋" w:eastAsia="仿宋" w:cs="仿宋"/>
          <w:b w:val="0"/>
          <w:bCs w:val="0"/>
          <w:i w:val="0"/>
          <w:iCs w:val="0"/>
          <w:spacing w:val="-6"/>
          <w:sz w:val="24"/>
          <w:szCs w:val="24"/>
        </w:rPr>
        <w:t>1.</w:t>
      </w:r>
      <w:r>
        <w:rPr>
          <w:rFonts w:hint="eastAsia" w:ascii="仿宋" w:hAnsi="仿宋" w:eastAsia="仿宋" w:cs="仿宋"/>
          <w:b w:val="0"/>
          <w:bCs w:val="0"/>
          <w:i w:val="0"/>
          <w:iCs w:val="0"/>
          <w:spacing w:val="-6"/>
          <w:sz w:val="24"/>
          <w:szCs w:val="24"/>
          <w:u w:val="single" w:color="auto"/>
        </w:rPr>
        <w:t xml:space="preserve"> (标的</w:t>
      </w:r>
      <w:r>
        <w:rPr>
          <w:rFonts w:hint="eastAsia" w:ascii="仿宋" w:hAnsi="仿宋" w:eastAsia="仿宋" w:cs="仿宋"/>
          <w:b w:val="0"/>
          <w:bCs w:val="0"/>
          <w:i w:val="0"/>
          <w:iCs w:val="0"/>
          <w:spacing w:val="-4"/>
          <w:sz w:val="24"/>
          <w:szCs w:val="24"/>
          <w:u w:val="single" w:color="auto"/>
        </w:rPr>
        <w:t>名</w:t>
      </w:r>
      <w:r>
        <w:rPr>
          <w:rFonts w:hint="eastAsia" w:ascii="仿宋" w:hAnsi="仿宋" w:eastAsia="仿宋" w:cs="仿宋"/>
          <w:b w:val="0"/>
          <w:bCs w:val="0"/>
          <w:i w:val="0"/>
          <w:iCs w:val="0"/>
          <w:spacing w:val="-3"/>
          <w:sz w:val="24"/>
          <w:szCs w:val="24"/>
          <w:u w:val="single" w:color="auto"/>
        </w:rPr>
        <w:t xml:space="preserve">称) </w:t>
      </w:r>
      <w:r>
        <w:rPr>
          <w:rFonts w:hint="eastAsia" w:ascii="仿宋" w:hAnsi="仿宋" w:eastAsia="仿宋" w:cs="仿宋"/>
          <w:b w:val="0"/>
          <w:bCs w:val="0"/>
          <w:i w:val="0"/>
          <w:iCs w:val="0"/>
          <w:spacing w:val="-3"/>
          <w:sz w:val="24"/>
          <w:szCs w:val="24"/>
        </w:rPr>
        <w:t>，属于</w:t>
      </w:r>
      <w:r>
        <w:rPr>
          <w:rFonts w:hint="eastAsia" w:ascii="仿宋" w:hAnsi="仿宋" w:eastAsia="仿宋" w:cs="仿宋"/>
          <w:b w:val="0"/>
          <w:bCs w:val="0"/>
          <w:i w:val="0"/>
          <w:iCs w:val="0"/>
          <w:spacing w:val="-3"/>
          <w:sz w:val="24"/>
          <w:szCs w:val="24"/>
          <w:u w:val="single" w:color="auto"/>
        </w:rPr>
        <w:t>(采购文件中明确的所属行业</w:t>
      </w:r>
      <w:r>
        <w:rPr>
          <w:rFonts w:hint="eastAsia" w:ascii="仿宋" w:hAnsi="仿宋" w:eastAsia="仿宋" w:cs="仿宋"/>
          <w:b w:val="0"/>
          <w:bCs w:val="0"/>
          <w:i w:val="0"/>
          <w:iCs w:val="0"/>
          <w:spacing w:val="-3"/>
          <w:sz w:val="24"/>
          <w:szCs w:val="24"/>
        </w:rPr>
        <w:t>)；</w:t>
      </w:r>
      <w:r>
        <w:rPr>
          <w:rFonts w:hint="eastAsia" w:ascii="仿宋" w:hAnsi="仿宋" w:eastAsia="仿宋" w:cs="仿宋"/>
          <w:b w:val="0"/>
          <w:bCs w:val="0"/>
          <w:i w:val="0"/>
          <w:iCs w:val="0"/>
          <w:spacing w:val="16"/>
          <w:sz w:val="24"/>
          <w:szCs w:val="24"/>
        </w:rPr>
        <w:t>承建</w:t>
      </w:r>
      <w:r>
        <w:rPr>
          <w:rFonts w:hint="eastAsia" w:ascii="仿宋" w:hAnsi="仿宋" w:eastAsia="仿宋" w:cs="仿宋"/>
          <w:b w:val="0"/>
          <w:bCs w:val="0"/>
          <w:i w:val="0"/>
          <w:iCs w:val="0"/>
          <w:spacing w:val="8"/>
          <w:sz w:val="24"/>
          <w:szCs w:val="24"/>
        </w:rPr>
        <w:t>(承接)企业为</w:t>
      </w:r>
      <w:r>
        <w:rPr>
          <w:rFonts w:hint="eastAsia" w:ascii="仿宋" w:hAnsi="仿宋" w:eastAsia="仿宋" w:cs="仿宋"/>
          <w:b w:val="0"/>
          <w:bCs w:val="0"/>
          <w:i w:val="0"/>
          <w:iCs w:val="0"/>
          <w:spacing w:val="8"/>
          <w:sz w:val="24"/>
          <w:szCs w:val="24"/>
          <w:u w:val="single" w:color="auto"/>
        </w:rPr>
        <w:t>(企业名称</w:t>
      </w:r>
      <w:r>
        <w:rPr>
          <w:rFonts w:hint="eastAsia" w:ascii="仿宋" w:hAnsi="仿宋" w:eastAsia="仿宋" w:cs="仿宋"/>
          <w:b w:val="0"/>
          <w:bCs w:val="0"/>
          <w:i w:val="0"/>
          <w:iCs w:val="0"/>
          <w:spacing w:val="8"/>
          <w:sz w:val="24"/>
          <w:szCs w:val="24"/>
        </w:rPr>
        <w:t>)，从业人员</w:t>
      </w:r>
      <w:r>
        <w:rPr>
          <w:rFonts w:hint="eastAsia" w:ascii="仿宋" w:hAnsi="仿宋" w:eastAsia="仿宋" w:cs="仿宋"/>
          <w:b w:val="0"/>
          <w:bCs w:val="0"/>
          <w:i w:val="0"/>
          <w:iCs w:val="0"/>
          <w:spacing w:val="8"/>
          <w:sz w:val="24"/>
          <w:szCs w:val="24"/>
          <w:u w:val="single" w:color="auto"/>
        </w:rPr>
        <w:t xml:space="preserve">    </w:t>
      </w:r>
      <w:r>
        <w:rPr>
          <w:rFonts w:hint="eastAsia" w:ascii="仿宋" w:hAnsi="仿宋" w:eastAsia="仿宋" w:cs="仿宋"/>
          <w:b w:val="0"/>
          <w:bCs w:val="0"/>
          <w:i w:val="0"/>
          <w:iCs w:val="0"/>
          <w:spacing w:val="8"/>
          <w:sz w:val="24"/>
          <w:szCs w:val="24"/>
        </w:rPr>
        <w:t>人，营业</w:t>
      </w:r>
      <w:r>
        <w:rPr>
          <w:rFonts w:hint="eastAsia" w:ascii="仿宋" w:hAnsi="仿宋" w:eastAsia="仿宋" w:cs="仿宋"/>
          <w:b w:val="0"/>
          <w:bCs w:val="0"/>
          <w:i w:val="0"/>
          <w:iCs w:val="0"/>
          <w:spacing w:val="-1"/>
          <w:sz w:val="24"/>
          <w:szCs w:val="24"/>
        </w:rPr>
        <w:t>收入为</w:t>
      </w:r>
      <w:r>
        <w:rPr>
          <w:rFonts w:hint="eastAsia" w:ascii="仿宋" w:hAnsi="仿宋" w:eastAsia="仿宋" w:cs="仿宋"/>
          <w:b w:val="0"/>
          <w:bCs w:val="0"/>
          <w:i w:val="0"/>
          <w:iCs w:val="0"/>
          <w:spacing w:val="-1"/>
          <w:sz w:val="24"/>
          <w:szCs w:val="24"/>
          <w:u w:val="single" w:color="auto"/>
        </w:rPr>
        <w:t xml:space="preserve">    </w:t>
      </w:r>
      <w:r>
        <w:rPr>
          <w:rFonts w:hint="eastAsia" w:ascii="仿宋" w:hAnsi="仿宋" w:eastAsia="仿宋" w:cs="仿宋"/>
          <w:b w:val="0"/>
          <w:bCs w:val="0"/>
          <w:i w:val="0"/>
          <w:iCs w:val="0"/>
          <w:spacing w:val="-1"/>
          <w:sz w:val="24"/>
          <w:szCs w:val="24"/>
        </w:rPr>
        <w:t>万元，资</w:t>
      </w:r>
      <w:r>
        <w:rPr>
          <w:rFonts w:hint="eastAsia" w:ascii="仿宋" w:hAnsi="仿宋" w:eastAsia="仿宋" w:cs="仿宋"/>
          <w:b w:val="0"/>
          <w:bCs w:val="0"/>
          <w:i w:val="0"/>
          <w:iCs w:val="0"/>
          <w:sz w:val="24"/>
          <w:szCs w:val="24"/>
        </w:rPr>
        <w:t>产总额为</w:t>
      </w:r>
      <w:r>
        <w:rPr>
          <w:rFonts w:hint="eastAsia" w:ascii="仿宋" w:hAnsi="仿宋" w:eastAsia="仿宋" w:cs="仿宋"/>
          <w:b w:val="0"/>
          <w:bCs w:val="0"/>
          <w:i w:val="0"/>
          <w:iCs w:val="0"/>
          <w:sz w:val="24"/>
          <w:szCs w:val="24"/>
          <w:u w:val="single" w:color="auto"/>
        </w:rPr>
        <w:t xml:space="preserve">    </w:t>
      </w:r>
      <w:r>
        <w:rPr>
          <w:rFonts w:hint="eastAsia" w:ascii="仿宋" w:hAnsi="仿宋" w:eastAsia="仿宋" w:cs="仿宋"/>
          <w:b w:val="0"/>
          <w:bCs w:val="0"/>
          <w:i w:val="0"/>
          <w:iCs w:val="0"/>
          <w:sz w:val="24"/>
          <w:szCs w:val="24"/>
        </w:rPr>
        <w:t>万元，属于</w:t>
      </w:r>
      <w:r>
        <w:rPr>
          <w:rFonts w:hint="eastAsia" w:ascii="仿宋" w:hAnsi="仿宋" w:eastAsia="仿宋" w:cs="仿宋"/>
          <w:b w:val="0"/>
          <w:bCs w:val="0"/>
          <w:i w:val="0"/>
          <w:iCs w:val="0"/>
          <w:sz w:val="24"/>
          <w:szCs w:val="24"/>
          <w:u w:val="single" w:color="auto"/>
        </w:rPr>
        <w:t>(中型企业、</w:t>
      </w:r>
      <w:r>
        <w:rPr>
          <w:rFonts w:hint="eastAsia" w:ascii="仿宋" w:hAnsi="仿宋" w:eastAsia="仿宋" w:cs="仿宋"/>
          <w:b w:val="0"/>
          <w:bCs w:val="0"/>
          <w:i w:val="0"/>
          <w:iCs w:val="0"/>
          <w:spacing w:val="-4"/>
          <w:sz w:val="24"/>
          <w:szCs w:val="24"/>
          <w:u w:val="single" w:color="auto"/>
        </w:rPr>
        <w:t>小</w:t>
      </w:r>
      <w:r>
        <w:rPr>
          <w:rFonts w:hint="eastAsia" w:ascii="仿宋" w:hAnsi="仿宋" w:eastAsia="仿宋" w:cs="仿宋"/>
          <w:b w:val="0"/>
          <w:bCs w:val="0"/>
          <w:i w:val="0"/>
          <w:iCs w:val="0"/>
          <w:spacing w:val="-3"/>
          <w:sz w:val="24"/>
          <w:szCs w:val="24"/>
          <w:u w:val="single" w:color="auto"/>
        </w:rPr>
        <w:t>型企业、微型企业</w:t>
      </w:r>
      <w:r>
        <w:rPr>
          <w:rFonts w:hint="eastAsia" w:ascii="仿宋" w:hAnsi="仿宋" w:eastAsia="仿宋" w:cs="仿宋"/>
          <w:b w:val="0"/>
          <w:bCs w:val="0"/>
          <w:i w:val="0"/>
          <w:iCs w:val="0"/>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jc w:val="left"/>
        <w:textAlignment w:val="auto"/>
        <w:rPr>
          <w:rFonts w:hint="eastAsia" w:ascii="仿宋" w:hAnsi="仿宋" w:eastAsia="仿宋" w:cs="仿宋"/>
          <w:b w:val="0"/>
          <w:bCs w:val="0"/>
          <w:i w:val="0"/>
          <w:iCs w:val="0"/>
          <w:sz w:val="24"/>
          <w:szCs w:val="24"/>
        </w:rPr>
      </w:pPr>
      <w:r>
        <w:rPr>
          <w:rFonts w:hint="eastAsia" w:ascii="仿宋" w:hAnsi="仿宋" w:eastAsia="仿宋" w:cs="仿宋"/>
          <w:b w:val="0"/>
          <w:bCs w:val="0"/>
          <w:i w:val="0"/>
          <w:iCs w:val="0"/>
          <w:spacing w:val="-3"/>
          <w:sz w:val="24"/>
          <w:szCs w:val="24"/>
        </w:rPr>
        <w:t>2.</w:t>
      </w:r>
      <w:r>
        <w:rPr>
          <w:rFonts w:hint="eastAsia" w:ascii="仿宋" w:hAnsi="仿宋" w:eastAsia="仿宋" w:cs="仿宋"/>
          <w:b w:val="0"/>
          <w:bCs w:val="0"/>
          <w:i w:val="0"/>
          <w:iCs w:val="0"/>
          <w:spacing w:val="-6"/>
          <w:sz w:val="24"/>
          <w:szCs w:val="24"/>
          <w:u w:val="single" w:color="auto"/>
        </w:rPr>
        <w:t xml:space="preserve"> (标的</w:t>
      </w:r>
      <w:r>
        <w:rPr>
          <w:rFonts w:hint="eastAsia" w:ascii="仿宋" w:hAnsi="仿宋" w:eastAsia="仿宋" w:cs="仿宋"/>
          <w:b w:val="0"/>
          <w:bCs w:val="0"/>
          <w:i w:val="0"/>
          <w:iCs w:val="0"/>
          <w:spacing w:val="-4"/>
          <w:sz w:val="24"/>
          <w:szCs w:val="24"/>
          <w:u w:val="single" w:color="auto"/>
        </w:rPr>
        <w:t>名</w:t>
      </w:r>
      <w:r>
        <w:rPr>
          <w:rFonts w:hint="eastAsia" w:ascii="仿宋" w:hAnsi="仿宋" w:eastAsia="仿宋" w:cs="仿宋"/>
          <w:b w:val="0"/>
          <w:bCs w:val="0"/>
          <w:i w:val="0"/>
          <w:iCs w:val="0"/>
          <w:spacing w:val="-3"/>
          <w:sz w:val="24"/>
          <w:szCs w:val="24"/>
          <w:u w:val="single" w:color="auto"/>
        </w:rPr>
        <w:t xml:space="preserve">称) </w:t>
      </w:r>
      <w:r>
        <w:rPr>
          <w:rFonts w:hint="eastAsia" w:ascii="仿宋" w:hAnsi="仿宋" w:eastAsia="仿宋" w:cs="仿宋"/>
          <w:b w:val="0"/>
          <w:bCs w:val="0"/>
          <w:i w:val="0"/>
          <w:iCs w:val="0"/>
          <w:spacing w:val="-3"/>
          <w:sz w:val="24"/>
          <w:szCs w:val="24"/>
        </w:rPr>
        <w:t>，属于</w:t>
      </w:r>
      <w:r>
        <w:rPr>
          <w:rFonts w:hint="eastAsia" w:ascii="仿宋" w:hAnsi="仿宋" w:eastAsia="仿宋" w:cs="仿宋"/>
          <w:b w:val="0"/>
          <w:bCs w:val="0"/>
          <w:i w:val="0"/>
          <w:iCs w:val="0"/>
          <w:spacing w:val="-3"/>
          <w:sz w:val="24"/>
          <w:szCs w:val="24"/>
          <w:u w:val="single" w:color="auto"/>
        </w:rPr>
        <w:t>(采购文件中明确的所属行业</w:t>
      </w:r>
      <w:r>
        <w:rPr>
          <w:rFonts w:hint="eastAsia" w:ascii="仿宋" w:hAnsi="仿宋" w:eastAsia="仿宋" w:cs="仿宋"/>
          <w:b w:val="0"/>
          <w:bCs w:val="0"/>
          <w:i w:val="0"/>
          <w:iCs w:val="0"/>
          <w:spacing w:val="-3"/>
          <w:sz w:val="24"/>
          <w:szCs w:val="24"/>
        </w:rPr>
        <w:t>)；</w:t>
      </w:r>
      <w:r>
        <w:rPr>
          <w:rFonts w:hint="eastAsia" w:ascii="仿宋" w:hAnsi="仿宋" w:eastAsia="仿宋" w:cs="仿宋"/>
          <w:b w:val="0"/>
          <w:bCs w:val="0"/>
          <w:i w:val="0"/>
          <w:iCs w:val="0"/>
          <w:spacing w:val="16"/>
          <w:sz w:val="24"/>
          <w:szCs w:val="24"/>
        </w:rPr>
        <w:t>承建</w:t>
      </w:r>
      <w:r>
        <w:rPr>
          <w:rFonts w:hint="eastAsia" w:ascii="仿宋" w:hAnsi="仿宋" w:eastAsia="仿宋" w:cs="仿宋"/>
          <w:b w:val="0"/>
          <w:bCs w:val="0"/>
          <w:i w:val="0"/>
          <w:iCs w:val="0"/>
          <w:spacing w:val="8"/>
          <w:sz w:val="24"/>
          <w:szCs w:val="24"/>
        </w:rPr>
        <w:t>(承接)企业为</w:t>
      </w:r>
      <w:r>
        <w:rPr>
          <w:rFonts w:hint="eastAsia" w:ascii="仿宋" w:hAnsi="仿宋" w:eastAsia="仿宋" w:cs="仿宋"/>
          <w:b w:val="0"/>
          <w:bCs w:val="0"/>
          <w:i w:val="0"/>
          <w:iCs w:val="0"/>
          <w:spacing w:val="8"/>
          <w:sz w:val="24"/>
          <w:szCs w:val="24"/>
          <w:u w:val="single" w:color="auto"/>
        </w:rPr>
        <w:t>(企业名称</w:t>
      </w:r>
      <w:r>
        <w:rPr>
          <w:rFonts w:hint="eastAsia" w:ascii="仿宋" w:hAnsi="仿宋" w:eastAsia="仿宋" w:cs="仿宋"/>
          <w:b w:val="0"/>
          <w:bCs w:val="0"/>
          <w:i w:val="0"/>
          <w:iCs w:val="0"/>
          <w:spacing w:val="8"/>
          <w:sz w:val="24"/>
          <w:szCs w:val="24"/>
        </w:rPr>
        <w:t>)，从业人员</w:t>
      </w:r>
      <w:r>
        <w:rPr>
          <w:rFonts w:hint="eastAsia" w:ascii="仿宋" w:hAnsi="仿宋" w:eastAsia="仿宋" w:cs="仿宋"/>
          <w:b w:val="0"/>
          <w:bCs w:val="0"/>
          <w:i w:val="0"/>
          <w:iCs w:val="0"/>
          <w:spacing w:val="8"/>
          <w:sz w:val="24"/>
          <w:szCs w:val="24"/>
          <w:u w:val="single" w:color="auto"/>
        </w:rPr>
        <w:t xml:space="preserve">    </w:t>
      </w:r>
      <w:r>
        <w:rPr>
          <w:rFonts w:hint="eastAsia" w:ascii="仿宋" w:hAnsi="仿宋" w:eastAsia="仿宋" w:cs="仿宋"/>
          <w:b w:val="0"/>
          <w:bCs w:val="0"/>
          <w:i w:val="0"/>
          <w:iCs w:val="0"/>
          <w:spacing w:val="8"/>
          <w:sz w:val="24"/>
          <w:szCs w:val="24"/>
        </w:rPr>
        <w:t>人，营业</w:t>
      </w:r>
      <w:r>
        <w:rPr>
          <w:rFonts w:hint="eastAsia" w:ascii="仿宋" w:hAnsi="仿宋" w:eastAsia="仿宋" w:cs="仿宋"/>
          <w:b w:val="0"/>
          <w:bCs w:val="0"/>
          <w:i w:val="0"/>
          <w:iCs w:val="0"/>
          <w:spacing w:val="-1"/>
          <w:sz w:val="24"/>
          <w:szCs w:val="24"/>
        </w:rPr>
        <w:t>收入为</w:t>
      </w:r>
      <w:r>
        <w:rPr>
          <w:rFonts w:hint="eastAsia" w:ascii="仿宋" w:hAnsi="仿宋" w:eastAsia="仿宋" w:cs="仿宋"/>
          <w:b w:val="0"/>
          <w:bCs w:val="0"/>
          <w:i w:val="0"/>
          <w:iCs w:val="0"/>
          <w:spacing w:val="-1"/>
          <w:sz w:val="24"/>
          <w:szCs w:val="24"/>
          <w:u w:val="single" w:color="auto"/>
        </w:rPr>
        <w:t xml:space="preserve">    </w:t>
      </w:r>
      <w:r>
        <w:rPr>
          <w:rFonts w:hint="eastAsia" w:ascii="仿宋" w:hAnsi="仿宋" w:eastAsia="仿宋" w:cs="仿宋"/>
          <w:b w:val="0"/>
          <w:bCs w:val="0"/>
          <w:i w:val="0"/>
          <w:iCs w:val="0"/>
          <w:spacing w:val="-1"/>
          <w:sz w:val="24"/>
          <w:szCs w:val="24"/>
        </w:rPr>
        <w:t>万元，资</w:t>
      </w:r>
      <w:r>
        <w:rPr>
          <w:rFonts w:hint="eastAsia" w:ascii="仿宋" w:hAnsi="仿宋" w:eastAsia="仿宋" w:cs="仿宋"/>
          <w:b w:val="0"/>
          <w:bCs w:val="0"/>
          <w:i w:val="0"/>
          <w:iCs w:val="0"/>
          <w:sz w:val="24"/>
          <w:szCs w:val="24"/>
        </w:rPr>
        <w:t>产总额为</w:t>
      </w:r>
      <w:r>
        <w:rPr>
          <w:rFonts w:hint="eastAsia" w:ascii="仿宋" w:hAnsi="仿宋" w:eastAsia="仿宋" w:cs="仿宋"/>
          <w:b w:val="0"/>
          <w:bCs w:val="0"/>
          <w:i w:val="0"/>
          <w:iCs w:val="0"/>
          <w:sz w:val="24"/>
          <w:szCs w:val="24"/>
          <w:u w:val="single" w:color="auto"/>
        </w:rPr>
        <w:t xml:space="preserve">    </w:t>
      </w:r>
      <w:r>
        <w:rPr>
          <w:rFonts w:hint="eastAsia" w:ascii="仿宋" w:hAnsi="仿宋" w:eastAsia="仿宋" w:cs="仿宋"/>
          <w:b w:val="0"/>
          <w:bCs w:val="0"/>
          <w:i w:val="0"/>
          <w:iCs w:val="0"/>
          <w:sz w:val="24"/>
          <w:szCs w:val="24"/>
        </w:rPr>
        <w:t>万元，属于</w:t>
      </w:r>
      <w:r>
        <w:rPr>
          <w:rFonts w:hint="eastAsia" w:ascii="仿宋" w:hAnsi="仿宋" w:eastAsia="仿宋" w:cs="仿宋"/>
          <w:b w:val="0"/>
          <w:bCs w:val="0"/>
          <w:i w:val="0"/>
          <w:iCs w:val="0"/>
          <w:sz w:val="24"/>
          <w:szCs w:val="24"/>
          <w:u w:val="single" w:color="auto"/>
        </w:rPr>
        <w:t>(中型企业、</w:t>
      </w:r>
      <w:r>
        <w:rPr>
          <w:rFonts w:hint="eastAsia" w:ascii="仿宋" w:hAnsi="仿宋" w:eastAsia="仿宋" w:cs="仿宋"/>
          <w:b w:val="0"/>
          <w:bCs w:val="0"/>
          <w:i w:val="0"/>
          <w:iCs w:val="0"/>
          <w:spacing w:val="-4"/>
          <w:sz w:val="24"/>
          <w:szCs w:val="24"/>
          <w:u w:val="single" w:color="auto"/>
        </w:rPr>
        <w:t>小</w:t>
      </w:r>
      <w:r>
        <w:rPr>
          <w:rFonts w:hint="eastAsia" w:ascii="仿宋" w:hAnsi="仿宋" w:eastAsia="仿宋" w:cs="仿宋"/>
          <w:b w:val="0"/>
          <w:bCs w:val="0"/>
          <w:i w:val="0"/>
          <w:iCs w:val="0"/>
          <w:spacing w:val="-3"/>
          <w:sz w:val="24"/>
          <w:szCs w:val="24"/>
          <w:u w:val="single" w:color="auto"/>
        </w:rPr>
        <w:t>型企业、微型企业</w:t>
      </w:r>
      <w:r>
        <w:rPr>
          <w:rFonts w:hint="eastAsia" w:ascii="仿宋" w:hAnsi="仿宋" w:eastAsia="仿宋" w:cs="仿宋"/>
          <w:b w:val="0"/>
          <w:bCs w:val="0"/>
          <w:i w:val="0"/>
          <w:iCs w:val="0"/>
          <w:spacing w:val="-3"/>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0" w:firstLineChars="200"/>
        <w:jc w:val="left"/>
        <w:textAlignment w:val="auto"/>
        <w:rPr>
          <w:rFonts w:hint="eastAsia" w:ascii="仿宋" w:hAnsi="仿宋" w:eastAsia="仿宋" w:cs="仿宋"/>
          <w:b w:val="0"/>
          <w:bCs w:val="0"/>
          <w:i w:val="0"/>
          <w:iCs w:val="0"/>
          <w:sz w:val="24"/>
          <w:szCs w:val="24"/>
        </w:rPr>
      </w:pPr>
      <w:r>
        <w:rPr>
          <w:rFonts w:hint="eastAsia" w:ascii="仿宋" w:hAnsi="仿宋" w:eastAsia="仿宋" w:cs="仿宋"/>
          <w:b w:val="0"/>
          <w:bCs w:val="0"/>
          <w:i w:val="0"/>
          <w:iCs w:val="0"/>
          <w:spacing w:val="5"/>
          <w:position w:val="4"/>
          <w:sz w:val="24"/>
          <w:szCs w:val="24"/>
        </w:rPr>
        <w:t>…</w:t>
      </w:r>
      <w:r>
        <w:rPr>
          <w:rFonts w:hint="eastAsia" w:ascii="仿宋" w:hAnsi="仿宋" w:eastAsia="仿宋" w:cs="仿宋"/>
          <w:b w:val="0"/>
          <w:bCs w:val="0"/>
          <w:i w:val="0"/>
          <w:iCs w:val="0"/>
          <w:spacing w:val="4"/>
          <w:position w:val="4"/>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08" w:firstLineChars="200"/>
        <w:jc w:val="left"/>
        <w:textAlignment w:val="auto"/>
        <w:rPr>
          <w:rFonts w:hint="eastAsia" w:ascii="仿宋" w:hAnsi="仿宋" w:eastAsia="仿宋" w:cs="仿宋"/>
          <w:b w:val="0"/>
          <w:bCs w:val="0"/>
          <w:i w:val="0"/>
          <w:iCs w:val="0"/>
          <w:sz w:val="24"/>
          <w:szCs w:val="24"/>
        </w:rPr>
      </w:pPr>
      <w:r>
        <w:rPr>
          <w:rFonts w:hint="eastAsia" w:ascii="仿宋" w:hAnsi="仿宋" w:eastAsia="仿宋" w:cs="仿宋"/>
          <w:b w:val="0"/>
          <w:bCs w:val="0"/>
          <w:i w:val="0"/>
          <w:iCs w:val="0"/>
          <w:spacing w:val="7"/>
          <w:sz w:val="24"/>
          <w:szCs w:val="24"/>
        </w:rPr>
        <w:t>以上企业，不属于大企业的分支机构，不存在控股股</w:t>
      </w:r>
      <w:r>
        <w:rPr>
          <w:rFonts w:hint="eastAsia" w:ascii="仿宋" w:hAnsi="仿宋" w:eastAsia="仿宋" w:cs="仿宋"/>
          <w:b w:val="0"/>
          <w:bCs w:val="0"/>
          <w:i w:val="0"/>
          <w:iCs w:val="0"/>
          <w:spacing w:val="3"/>
          <w:sz w:val="24"/>
          <w:szCs w:val="24"/>
        </w:rPr>
        <w:t>东</w:t>
      </w:r>
      <w:r>
        <w:rPr>
          <w:rFonts w:hint="eastAsia" w:ascii="仿宋" w:hAnsi="仿宋" w:eastAsia="仿宋" w:cs="仿宋"/>
          <w:b w:val="0"/>
          <w:bCs w:val="0"/>
          <w:i w:val="0"/>
          <w:iCs w:val="0"/>
          <w:spacing w:val="16"/>
          <w:sz w:val="24"/>
          <w:szCs w:val="24"/>
        </w:rPr>
        <w:t>为大</w:t>
      </w:r>
      <w:r>
        <w:rPr>
          <w:rFonts w:hint="eastAsia" w:ascii="仿宋" w:hAnsi="仿宋" w:eastAsia="仿宋" w:cs="仿宋"/>
          <w:b w:val="0"/>
          <w:bCs w:val="0"/>
          <w:i w:val="0"/>
          <w:iCs w:val="0"/>
          <w:spacing w:val="8"/>
          <w:sz w:val="24"/>
          <w:szCs w:val="24"/>
        </w:rPr>
        <w:t>企业的情形，也不存在与大企业的负责人为同一人的情</w:t>
      </w:r>
      <w:r>
        <w:rPr>
          <w:rFonts w:hint="eastAsia" w:ascii="仿宋" w:hAnsi="仿宋" w:eastAsia="仿宋" w:cs="仿宋"/>
          <w:b w:val="0"/>
          <w:bCs w:val="0"/>
          <w:i w:val="0"/>
          <w:iCs w:val="0"/>
          <w:spacing w:val="-7"/>
          <w:sz w:val="24"/>
          <w:szCs w:val="24"/>
        </w:rPr>
        <w:t>形</w:t>
      </w:r>
      <w:r>
        <w:rPr>
          <w:rFonts w:hint="eastAsia" w:ascii="仿宋" w:hAnsi="仿宋" w:eastAsia="仿宋" w:cs="仿宋"/>
          <w:b w:val="0"/>
          <w:bCs w:val="0"/>
          <w:i w:val="0"/>
          <w:iCs w:val="0"/>
          <w:spacing w:val="-6"/>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right="0" w:firstLine="544" w:firstLineChars="200"/>
        <w:jc w:val="left"/>
        <w:textAlignment w:val="auto"/>
        <w:rPr>
          <w:rFonts w:hint="eastAsia" w:ascii="仿宋" w:hAnsi="仿宋" w:eastAsia="仿宋" w:cs="仿宋"/>
          <w:b w:val="0"/>
          <w:bCs w:val="0"/>
          <w:i w:val="0"/>
          <w:iCs w:val="0"/>
          <w:sz w:val="24"/>
          <w:szCs w:val="24"/>
        </w:rPr>
      </w:pPr>
      <w:r>
        <w:rPr>
          <w:rFonts w:hint="eastAsia" w:ascii="仿宋" w:hAnsi="仿宋" w:eastAsia="仿宋" w:cs="仿宋"/>
          <w:b w:val="0"/>
          <w:bCs w:val="0"/>
          <w:i w:val="0"/>
          <w:iCs w:val="0"/>
          <w:spacing w:val="16"/>
          <w:sz w:val="24"/>
          <w:szCs w:val="24"/>
        </w:rPr>
        <w:t>本</w:t>
      </w:r>
      <w:r>
        <w:rPr>
          <w:rFonts w:hint="eastAsia" w:ascii="仿宋" w:hAnsi="仿宋" w:eastAsia="仿宋" w:cs="仿宋"/>
          <w:b w:val="0"/>
          <w:bCs w:val="0"/>
          <w:i w:val="0"/>
          <w:iCs w:val="0"/>
          <w:spacing w:val="8"/>
          <w:sz w:val="24"/>
          <w:szCs w:val="24"/>
        </w:rPr>
        <w:t>企业对上述声明内容的真实性负责。如有虚假，将依法</w:t>
      </w:r>
      <w:r>
        <w:rPr>
          <w:rFonts w:hint="eastAsia" w:ascii="仿宋" w:hAnsi="仿宋" w:eastAsia="仿宋" w:cs="仿宋"/>
          <w:b w:val="0"/>
          <w:bCs w:val="0"/>
          <w:i w:val="0"/>
          <w:iCs w:val="0"/>
          <w:spacing w:val="5"/>
          <w:sz w:val="24"/>
          <w:szCs w:val="24"/>
        </w:rPr>
        <w:t>承</w:t>
      </w:r>
      <w:r>
        <w:rPr>
          <w:rFonts w:hint="eastAsia" w:ascii="仿宋" w:hAnsi="仿宋" w:eastAsia="仿宋" w:cs="仿宋"/>
          <w:b w:val="0"/>
          <w:bCs w:val="0"/>
          <w:i w:val="0"/>
          <w:iCs w:val="0"/>
          <w:spacing w:val="4"/>
          <w:sz w:val="24"/>
          <w:szCs w:val="24"/>
        </w:rPr>
        <w:t>担相应责任。</w:t>
      </w:r>
    </w:p>
    <w:p>
      <w:pPr>
        <w:spacing w:before="1" w:line="226" w:lineRule="auto"/>
        <w:ind w:firstLine="5166" w:firstLineChars="2100"/>
        <w:rPr>
          <w:rFonts w:hint="eastAsia" w:ascii="仿宋" w:hAnsi="仿宋" w:eastAsia="仿宋" w:cs="仿宋"/>
          <w:b w:val="0"/>
          <w:bCs w:val="0"/>
          <w:i w:val="0"/>
          <w:iCs w:val="0"/>
          <w:sz w:val="24"/>
          <w:szCs w:val="24"/>
        </w:rPr>
      </w:pPr>
      <w:r>
        <w:rPr>
          <w:rFonts w:hint="eastAsia" w:ascii="仿宋" w:hAnsi="仿宋" w:eastAsia="仿宋" w:cs="仿宋"/>
          <w:b w:val="0"/>
          <w:bCs w:val="0"/>
          <w:i w:val="0"/>
          <w:iCs w:val="0"/>
          <w:spacing w:val="3"/>
          <w:sz w:val="24"/>
          <w:szCs w:val="24"/>
        </w:rPr>
        <w:t>企业名称 (盖章)：</w:t>
      </w:r>
    </w:p>
    <w:p>
      <w:pPr>
        <w:keepNext w:val="0"/>
        <w:keepLines w:val="0"/>
        <w:pageBreakBefore w:val="0"/>
        <w:widowControl w:val="0"/>
        <w:kinsoku/>
        <w:wordWrap/>
        <w:overflowPunct/>
        <w:topLinePunct w:val="0"/>
        <w:autoSpaceDE/>
        <w:autoSpaceDN/>
        <w:bidi w:val="0"/>
        <w:adjustRightInd/>
        <w:snapToGrid/>
        <w:spacing w:line="360" w:lineRule="auto"/>
        <w:ind w:right="0" w:firstLine="5280" w:firstLineChars="2200"/>
        <w:jc w:val="left"/>
        <w:textAlignment w:val="auto"/>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sz w:val="24"/>
          <w:szCs w:val="24"/>
          <w:lang w:val="en-US" w:eastAsia="zh-CN"/>
        </w:rPr>
        <w:t>日期：</w:t>
      </w:r>
    </w:p>
    <w:p>
      <w:pPr>
        <w:numPr>
          <w:ilvl w:val="0"/>
          <w:numId w:val="0"/>
        </w:numPr>
        <w:spacing w:line="500" w:lineRule="exact"/>
        <w:jc w:val="left"/>
        <w:rPr>
          <w:rFonts w:hint="eastAsia" w:ascii="仿宋" w:hAnsi="仿宋" w:eastAsia="仿宋" w:cs="仿宋"/>
          <w:color w:val="auto"/>
          <w:sz w:val="24"/>
          <w:szCs w:val="24"/>
        </w:rPr>
      </w:pPr>
      <w:r>
        <w:rPr>
          <w:rFonts w:hint="eastAsia" w:ascii="仿宋" w:hAnsi="仿宋" w:eastAsia="仿宋" w:cs="仿宋"/>
          <w:color w:val="auto"/>
          <w:sz w:val="24"/>
          <w:szCs w:val="24"/>
        </w:rPr>
        <w:t>备注：从业人员、营业收入、资产总额填报上一年度数据，无上一年度数据的新成立企业可不填报。</w:t>
      </w:r>
    </w:p>
    <w:p>
      <w:pPr>
        <w:pStyle w:val="2"/>
        <w:rPr>
          <w:rFonts w:hint="eastAsia" w:ascii="仿宋" w:hAnsi="仿宋" w:eastAsia="仿宋" w:cs="仿宋"/>
          <w:color w:val="auto"/>
          <w:sz w:val="24"/>
          <w:szCs w:val="24"/>
        </w:rPr>
      </w:pPr>
    </w:p>
    <w:p>
      <w:pPr>
        <w:rPr>
          <w:rFonts w:hint="eastAsia" w:ascii="仿宋" w:hAnsi="仿宋" w:eastAsia="仿宋" w:cs="仿宋"/>
          <w:color w:val="auto"/>
          <w:sz w:val="24"/>
          <w:szCs w:val="24"/>
        </w:rPr>
      </w:pPr>
    </w:p>
    <w:p>
      <w:pPr>
        <w:pStyle w:val="2"/>
        <w:rPr>
          <w:rFonts w:hint="eastAsia" w:ascii="仿宋" w:hAnsi="仿宋" w:eastAsia="仿宋" w:cs="仿宋"/>
          <w:color w:val="auto"/>
          <w:sz w:val="24"/>
          <w:szCs w:val="24"/>
        </w:rPr>
      </w:pPr>
    </w:p>
    <w:p>
      <w:pPr>
        <w:rPr>
          <w:rFonts w:hint="eastAsia" w:ascii="仿宋" w:hAnsi="仿宋" w:eastAsia="仿宋" w:cs="仿宋"/>
          <w:color w:val="auto"/>
          <w:sz w:val="24"/>
          <w:szCs w:val="24"/>
        </w:rPr>
      </w:pPr>
    </w:p>
    <w:p>
      <w:pPr>
        <w:pStyle w:val="2"/>
        <w:rPr>
          <w:rFonts w:hint="eastAsia" w:ascii="仿宋" w:hAnsi="仿宋" w:eastAsia="仿宋" w:cs="仿宋"/>
          <w:color w:val="auto"/>
          <w:sz w:val="24"/>
          <w:szCs w:val="24"/>
        </w:rPr>
      </w:pPr>
    </w:p>
    <w:p>
      <w:pPr>
        <w:rPr>
          <w:rFonts w:hint="eastAsia" w:ascii="仿宋" w:hAnsi="仿宋" w:eastAsia="仿宋" w:cs="仿宋"/>
          <w:lang w:eastAsia="zh-CN"/>
        </w:rPr>
      </w:pPr>
    </w:p>
    <w:p>
      <w:pPr>
        <w:pStyle w:val="34"/>
        <w:rPr>
          <w:rFonts w:hint="eastAsia" w:ascii="仿宋" w:hAnsi="仿宋" w:eastAsia="仿宋" w:cs="仿宋"/>
          <w:b/>
          <w:color w:val="auto"/>
          <w:kern w:val="0"/>
          <w:sz w:val="24"/>
        </w:rPr>
      </w:pPr>
    </w:p>
    <w:p>
      <w:pPr>
        <w:numPr>
          <w:ilvl w:val="0"/>
          <w:numId w:val="0"/>
        </w:numPr>
        <w:spacing w:line="360" w:lineRule="atLeast"/>
        <w:textAlignment w:val="baseline"/>
        <w:rPr>
          <w:rFonts w:hint="eastAsia" w:ascii="仿宋" w:hAnsi="仿宋" w:eastAsia="仿宋" w:cs="仿宋"/>
          <w:b/>
          <w:sz w:val="32"/>
          <w:szCs w:val="32"/>
        </w:rPr>
      </w:pPr>
    </w:p>
    <w:p>
      <w:pPr>
        <w:numPr>
          <w:ilvl w:val="0"/>
          <w:numId w:val="0"/>
        </w:numPr>
        <w:spacing w:line="360" w:lineRule="atLeast"/>
        <w:jc w:val="center"/>
        <w:textAlignment w:val="baseline"/>
        <w:rPr>
          <w:rFonts w:hint="eastAsia" w:ascii="仿宋" w:hAnsi="仿宋" w:eastAsia="仿宋" w:cs="仿宋"/>
          <w:b/>
          <w:sz w:val="32"/>
          <w:szCs w:val="32"/>
        </w:rPr>
      </w:pPr>
      <w:r>
        <w:rPr>
          <w:rFonts w:hint="eastAsia" w:ascii="仿宋" w:hAnsi="仿宋" w:eastAsia="仿宋" w:cs="仿宋"/>
          <w:b/>
          <w:sz w:val="32"/>
          <w:szCs w:val="32"/>
          <w:lang w:val="en-US" w:eastAsia="zh-CN"/>
        </w:rPr>
        <w:t xml:space="preserve">第五部分 </w:t>
      </w:r>
      <w:r>
        <w:rPr>
          <w:rFonts w:hint="eastAsia" w:ascii="仿宋" w:hAnsi="仿宋" w:eastAsia="仿宋" w:cs="仿宋"/>
          <w:b/>
          <w:sz w:val="32"/>
          <w:szCs w:val="32"/>
        </w:rPr>
        <w:t xml:space="preserve"> 谈判供应商的谈判方案</w:t>
      </w:r>
    </w:p>
    <w:p>
      <w:pPr>
        <w:pStyle w:val="34"/>
        <w:textAlignment w:val="baseline"/>
        <w:rPr>
          <w:rFonts w:hint="eastAsia" w:ascii="仿宋" w:hAnsi="仿宋" w:eastAsia="仿宋" w:cs="仿宋"/>
        </w:rPr>
      </w:pP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一、供应商企业简介。</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二、供应商根据采购内容及评审内容要求，自主编写方案说明。</w:t>
      </w:r>
    </w:p>
    <w:p>
      <w:pPr>
        <w:widowControl/>
        <w:adjustRightInd w:val="0"/>
        <w:snapToGrid w:val="0"/>
        <w:spacing w:line="500" w:lineRule="exact"/>
        <w:ind w:firstLine="480"/>
        <w:jc w:val="left"/>
        <w:rPr>
          <w:rFonts w:hint="eastAsia" w:ascii="仿宋" w:hAnsi="仿宋" w:eastAsia="仿宋" w:cs="仿宋"/>
          <w:color w:val="auto"/>
          <w:sz w:val="24"/>
        </w:rPr>
      </w:pPr>
      <w:r>
        <w:rPr>
          <w:rFonts w:hint="eastAsia" w:ascii="仿宋" w:hAnsi="仿宋" w:eastAsia="仿宋" w:cs="仿宋"/>
          <w:color w:val="auto"/>
          <w:sz w:val="24"/>
        </w:rPr>
        <w:t>三、供应商认为有必要说明的问题。</w:t>
      </w:r>
    </w:p>
    <w:p>
      <w:pPr>
        <w:pStyle w:val="34"/>
        <w:ind w:firstLine="480"/>
        <w:textAlignment w:val="baseline"/>
        <w:rPr>
          <w:rFonts w:hint="eastAsia" w:ascii="仿宋" w:hAnsi="仿宋" w:eastAsia="仿宋" w:cs="仿宋"/>
          <w:sz w:val="24"/>
        </w:rPr>
      </w:pPr>
    </w:p>
    <w:p>
      <w:pPr>
        <w:pStyle w:val="34"/>
        <w:ind w:firstLine="480"/>
        <w:textAlignment w:val="baseline"/>
        <w:rPr>
          <w:rFonts w:hint="eastAsia" w:ascii="仿宋" w:hAnsi="仿宋" w:eastAsia="仿宋" w:cs="仿宋"/>
          <w:sz w:val="24"/>
        </w:rPr>
      </w:pPr>
    </w:p>
    <w:p>
      <w:pPr>
        <w:pStyle w:val="34"/>
        <w:ind w:firstLine="480"/>
        <w:textAlignment w:val="baseline"/>
        <w:rPr>
          <w:rFonts w:hint="eastAsia" w:ascii="仿宋" w:hAnsi="仿宋" w:eastAsia="仿宋" w:cs="仿宋"/>
          <w:sz w:val="24"/>
        </w:rPr>
      </w:pPr>
    </w:p>
    <w:p>
      <w:pPr>
        <w:pStyle w:val="34"/>
        <w:ind w:firstLine="480"/>
        <w:textAlignment w:val="baseline"/>
        <w:rPr>
          <w:rFonts w:hint="eastAsia" w:ascii="仿宋" w:hAnsi="仿宋" w:eastAsia="仿宋" w:cs="仿宋"/>
          <w:sz w:val="24"/>
        </w:rPr>
      </w:pPr>
    </w:p>
    <w:p>
      <w:pPr>
        <w:pStyle w:val="34"/>
        <w:ind w:firstLine="480"/>
        <w:textAlignment w:val="baseline"/>
        <w:rPr>
          <w:rFonts w:hint="eastAsia" w:ascii="仿宋" w:hAnsi="仿宋" w:eastAsia="仿宋" w:cs="仿宋"/>
          <w:sz w:val="24"/>
        </w:rPr>
      </w:pPr>
    </w:p>
    <w:p>
      <w:pPr>
        <w:pStyle w:val="34"/>
        <w:ind w:firstLine="480"/>
        <w:textAlignment w:val="baseline"/>
        <w:rPr>
          <w:rFonts w:hint="eastAsia" w:ascii="仿宋" w:hAnsi="仿宋" w:eastAsia="仿宋" w:cs="仿宋"/>
          <w:sz w:val="24"/>
        </w:rPr>
      </w:pPr>
    </w:p>
    <w:p>
      <w:pPr>
        <w:rPr>
          <w:rFonts w:hint="eastAsia" w:ascii="仿宋" w:hAnsi="仿宋" w:eastAsia="仿宋" w:cs="仿宋"/>
          <w:sz w:val="28"/>
          <w:szCs w:val="28"/>
        </w:rPr>
      </w:pPr>
      <w:bookmarkStart w:id="26" w:name="_Toc15862"/>
      <w:bookmarkStart w:id="27" w:name="_Toc1863"/>
      <w:bookmarkStart w:id="28" w:name="_Toc11407"/>
      <w:bookmarkStart w:id="29" w:name="_Toc22316"/>
      <w:bookmarkStart w:id="30" w:name="_Toc27105"/>
      <w:bookmarkStart w:id="31" w:name="_Toc3390"/>
      <w:bookmarkStart w:id="32" w:name="_Toc12780"/>
      <w:r>
        <w:rPr>
          <w:rFonts w:hint="eastAsia" w:ascii="仿宋" w:hAnsi="仿宋" w:eastAsia="仿宋" w:cs="仿宋"/>
          <w:sz w:val="28"/>
          <w:szCs w:val="28"/>
        </w:rPr>
        <w:br w:type="page"/>
      </w:r>
    </w:p>
    <w:bookmarkEnd w:id="26"/>
    <w:bookmarkEnd w:id="27"/>
    <w:bookmarkEnd w:id="28"/>
    <w:bookmarkEnd w:id="29"/>
    <w:bookmarkEnd w:id="30"/>
    <w:bookmarkEnd w:id="31"/>
    <w:bookmarkEnd w:id="32"/>
    <w:p>
      <w:pPr>
        <w:ind w:firstLine="480" w:firstLineChars="200"/>
        <w:jc w:val="right"/>
        <w:rPr>
          <w:rFonts w:hint="eastAsia" w:ascii="仿宋" w:hAnsi="仿宋" w:eastAsia="仿宋" w:cs="仿宋"/>
          <w:sz w:val="24"/>
          <w:szCs w:val="16"/>
        </w:rPr>
      </w:pPr>
      <w:bookmarkStart w:id="33" w:name="_Toc225410808"/>
      <w:bookmarkStart w:id="34" w:name="_Toc403077653"/>
      <w:bookmarkStart w:id="35" w:name="_Toc225415660"/>
      <w:bookmarkStart w:id="36" w:name="_Toc341541376"/>
      <w:bookmarkStart w:id="37" w:name="_Toc4032"/>
      <w:bookmarkStart w:id="38" w:name="_Toc6775"/>
      <w:bookmarkStart w:id="39" w:name="_Toc15726"/>
      <w:bookmarkStart w:id="40" w:name="_Toc23790"/>
      <w:bookmarkStart w:id="41" w:name="_Toc396304715"/>
      <w:bookmarkStart w:id="42" w:name="_Toc30422"/>
      <w:bookmarkStart w:id="43" w:name="_Toc29"/>
      <w:bookmarkStart w:id="44" w:name="_Toc225566883"/>
      <w:bookmarkStart w:id="45" w:name="_Toc225415861"/>
      <w:bookmarkStart w:id="46" w:name="_Toc1405"/>
      <w:bookmarkStart w:id="47" w:name="_Toc325"/>
      <w:bookmarkStart w:id="48" w:name="_Toc225412374"/>
      <w:bookmarkStart w:id="49" w:name="_Toc225409966"/>
      <w:bookmarkStart w:id="50" w:name="_Toc225410182"/>
      <w:bookmarkStart w:id="51" w:name="_Toc28610"/>
      <w:bookmarkStart w:id="52" w:name="_Toc225566702"/>
      <w:bookmarkStart w:id="53" w:name="_Toc225567482"/>
      <w:bookmarkStart w:id="54" w:name="_Toc21036"/>
      <w:bookmarkStart w:id="55" w:name="_Toc6235"/>
      <w:bookmarkStart w:id="56" w:name="_Toc225412172"/>
      <w:bookmarkStart w:id="57" w:name="_Toc19424"/>
      <w:bookmarkStart w:id="58" w:name="_Toc225416062"/>
    </w:p>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Pr>
        <w:pStyle w:val="71"/>
        <w:tabs>
          <w:tab w:val="left" w:pos="2040"/>
        </w:tabs>
        <w:spacing w:beforeLines="0" w:line="360" w:lineRule="auto"/>
        <w:ind w:left="0" w:leftChars="0" w:firstLine="0" w:firstLineChars="0"/>
        <w:rPr>
          <w:rFonts w:hint="eastAsia" w:ascii="仿宋" w:hAnsi="仿宋" w:eastAsia="仿宋" w:cs="仿宋"/>
          <w:color w:val="auto"/>
          <w:sz w:val="28"/>
          <w:szCs w:val="28"/>
        </w:rPr>
      </w:pPr>
    </w:p>
    <w:p>
      <w:pPr>
        <w:pStyle w:val="34"/>
        <w:ind w:firstLine="480"/>
        <w:textAlignment w:val="baseline"/>
        <w:rPr>
          <w:rFonts w:hint="eastAsia" w:ascii="仿宋" w:hAnsi="仿宋" w:eastAsia="仿宋" w:cs="仿宋"/>
          <w:sz w:val="24"/>
        </w:rPr>
      </w:pPr>
    </w:p>
    <w:p>
      <w:pPr>
        <w:pStyle w:val="34"/>
        <w:ind w:firstLine="480"/>
        <w:textAlignment w:val="baseline"/>
        <w:rPr>
          <w:rFonts w:hint="eastAsia" w:ascii="仿宋" w:hAnsi="仿宋" w:eastAsia="仿宋" w:cs="仿宋"/>
          <w:sz w:val="24"/>
        </w:rPr>
      </w:pPr>
    </w:p>
    <w:p>
      <w:pPr>
        <w:pStyle w:val="34"/>
        <w:ind w:left="0" w:leftChars="0" w:firstLine="0" w:firstLineChars="0"/>
        <w:rPr>
          <w:rFonts w:hint="eastAsia" w:ascii="仿宋" w:hAnsi="仿宋" w:eastAsia="仿宋" w:cs="仿宋"/>
          <w:b/>
          <w:sz w:val="32"/>
          <w:szCs w:val="32"/>
        </w:rPr>
      </w:pPr>
    </w:p>
    <w:p>
      <w:pPr>
        <w:pStyle w:val="34"/>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rPr>
      </w:pPr>
      <w:r>
        <w:rPr>
          <w:rFonts w:hint="eastAsia" w:ascii="仿宋" w:hAnsi="仿宋" w:eastAsia="仿宋" w:cs="仿宋"/>
          <w:b/>
          <w:sz w:val="32"/>
          <w:szCs w:val="32"/>
        </w:rPr>
        <w:t>第六部分  供应商参加政府采购活动承诺书</w:t>
      </w:r>
    </w:p>
    <w:p>
      <w:pPr>
        <w:spacing w:line="500" w:lineRule="exact"/>
        <w:ind w:firstLine="2160" w:firstLineChars="900"/>
        <w:rPr>
          <w:rFonts w:hint="eastAsia" w:ascii="仿宋" w:hAnsi="仿宋" w:eastAsia="仿宋" w:cs="仿宋"/>
          <w:color w:val="auto"/>
          <w:sz w:val="24"/>
          <w:szCs w:val="32"/>
        </w:rPr>
      </w:pPr>
      <w:r>
        <w:rPr>
          <w:rFonts w:hint="eastAsia" w:ascii="仿宋" w:hAnsi="仿宋" w:eastAsia="仿宋" w:cs="仿宋"/>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仿宋" w:hAnsi="仿宋" w:eastAsia="仿宋" w:cs="仿宋"/>
          <w:b/>
          <w:color w:val="auto"/>
          <w:sz w:val="28"/>
          <w:szCs w:val="36"/>
        </w:rPr>
      </w:pPr>
      <w:r>
        <w:rPr>
          <w:rFonts w:hint="eastAsia" w:ascii="仿宋" w:hAnsi="仿宋" w:eastAsia="仿宋" w:cs="仿宋"/>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仿宋" w:hAnsi="仿宋" w:eastAsia="仿宋" w:cs="仿宋"/>
          <w:color w:val="auto"/>
          <w:sz w:val="24"/>
          <w:szCs w:val="24"/>
        </w:rPr>
      </w:pPr>
      <w:r>
        <w:rPr>
          <w:rFonts w:hint="eastAsia" w:ascii="仿宋" w:hAnsi="仿宋" w:eastAsia="仿宋" w:cs="仿宋"/>
          <w:color w:val="auto"/>
          <w:spacing w:val="-10"/>
          <w:sz w:val="24"/>
          <w:szCs w:val="24"/>
        </w:rPr>
        <w:t xml:space="preserve">     </w:t>
      </w:r>
      <w:r>
        <w:rPr>
          <w:rFonts w:hint="eastAsia" w:ascii="仿宋" w:hAnsi="仿宋" w:eastAsia="仿宋" w:cs="仿宋"/>
          <w:color w:val="auto"/>
          <w:spacing w:val="-10"/>
          <w:sz w:val="24"/>
          <w:szCs w:val="24"/>
          <w:u w:val="none"/>
        </w:rPr>
        <w:t xml:space="preserve"> 供应商名称</w:t>
      </w:r>
      <w:r>
        <w:rPr>
          <w:rFonts w:hint="eastAsia" w:ascii="仿宋" w:hAnsi="仿宋" w:eastAsia="仿宋" w:cs="仿宋"/>
          <w:color w:val="auto"/>
          <w:spacing w:val="-10"/>
          <w:sz w:val="24"/>
          <w:szCs w:val="24"/>
          <w:u w:val="none"/>
          <w:lang w:eastAsia="zh-CN"/>
        </w:rPr>
        <w:t>：</w:t>
      </w:r>
      <w:r>
        <w:rPr>
          <w:rFonts w:hint="eastAsia" w:ascii="仿宋" w:hAnsi="仿宋" w:eastAsia="仿宋" w:cs="仿宋"/>
          <w:color w:val="auto"/>
          <w:spacing w:val="-10"/>
          <w:sz w:val="24"/>
          <w:szCs w:val="24"/>
          <w:u w:val="single"/>
          <w:lang w:val="en-US" w:eastAsia="zh-CN"/>
        </w:rPr>
        <w:t xml:space="preserve">         </w:t>
      </w:r>
      <w:r>
        <w:rPr>
          <w:rFonts w:hint="eastAsia" w:ascii="仿宋" w:hAnsi="仿宋" w:eastAsia="仿宋" w:cs="仿宋"/>
          <w:color w:val="auto"/>
          <w:sz w:val="24"/>
          <w:szCs w:val="24"/>
        </w:rPr>
        <w:t>（加盖公章）</w:t>
      </w:r>
    </w:p>
    <w:p>
      <w:pPr>
        <w:pStyle w:val="20"/>
        <w:rPr>
          <w:rFonts w:hint="eastAsia" w:ascii="仿宋" w:hAnsi="仿宋" w:eastAsia="仿宋" w:cs="仿宋"/>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年　月　日</w:t>
      </w:r>
    </w:p>
    <w:p>
      <w:pPr>
        <w:spacing w:line="480" w:lineRule="auto"/>
        <w:ind w:right="480"/>
        <w:jc w:val="center"/>
        <w:textAlignment w:val="baseline"/>
        <w:rPr>
          <w:rFonts w:hint="eastAsia" w:ascii="仿宋" w:hAnsi="仿宋" w:eastAsia="仿宋" w:cs="仿宋"/>
          <w:b/>
          <w:sz w:val="32"/>
          <w:szCs w:val="32"/>
        </w:rPr>
      </w:pPr>
    </w:p>
    <w:p>
      <w:pPr>
        <w:spacing w:line="480" w:lineRule="auto"/>
        <w:ind w:right="480"/>
        <w:jc w:val="center"/>
        <w:textAlignment w:val="baseline"/>
        <w:rPr>
          <w:rFonts w:hint="eastAsia" w:ascii="仿宋" w:hAnsi="仿宋" w:eastAsia="仿宋" w:cs="仿宋"/>
          <w:b/>
          <w:sz w:val="32"/>
          <w:szCs w:val="32"/>
        </w:rPr>
      </w:pPr>
    </w:p>
    <w:p>
      <w:pPr>
        <w:spacing w:line="480" w:lineRule="auto"/>
        <w:ind w:right="480"/>
        <w:jc w:val="center"/>
        <w:textAlignment w:val="baseline"/>
        <w:rPr>
          <w:rFonts w:hint="eastAsia" w:ascii="仿宋" w:hAnsi="仿宋" w:eastAsia="仿宋" w:cs="仿宋"/>
          <w:b/>
          <w:sz w:val="32"/>
          <w:szCs w:val="32"/>
        </w:rPr>
      </w:pPr>
    </w:p>
    <w:p>
      <w:pPr>
        <w:spacing w:line="480" w:lineRule="auto"/>
        <w:ind w:right="480"/>
        <w:jc w:val="center"/>
        <w:textAlignment w:val="baseline"/>
        <w:rPr>
          <w:rFonts w:hint="eastAsia" w:ascii="仿宋" w:hAnsi="仿宋" w:eastAsia="仿宋" w:cs="仿宋"/>
          <w:b/>
          <w:sz w:val="32"/>
          <w:szCs w:val="32"/>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仿宋" w:hAnsi="仿宋" w:eastAsia="仿宋" w:cs="仿宋"/>
          <w:b/>
          <w:color w:val="auto"/>
          <w:sz w:val="28"/>
          <w:szCs w:val="36"/>
          <w:lang w:val="en-US" w:eastAsia="zh-CN"/>
        </w:rPr>
      </w:pPr>
      <w:r>
        <w:rPr>
          <w:rFonts w:hint="eastAsia" w:ascii="仿宋" w:hAnsi="仿宋" w:eastAsia="仿宋" w:cs="仿宋"/>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4、不采取“围标、陪标”等商业欺诈手段获得政府采购</w:t>
      </w:r>
      <w:r>
        <w:rPr>
          <w:rFonts w:hint="eastAsia" w:ascii="仿宋" w:hAnsi="仿宋" w:eastAsia="仿宋" w:cs="仿宋"/>
          <w:color w:val="auto"/>
          <w:sz w:val="24"/>
          <w:szCs w:val="24"/>
          <w:lang w:eastAsia="zh-CN"/>
        </w:rPr>
        <w:t>订单</w:t>
      </w:r>
      <w:r>
        <w:rPr>
          <w:rFonts w:hint="eastAsia" w:ascii="仿宋" w:hAnsi="仿宋" w:eastAsia="仿宋" w:cs="仿宋"/>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7、不与采购人、采购代理机构政府采购评审专家</w:t>
      </w:r>
      <w:r>
        <w:rPr>
          <w:rFonts w:hint="eastAsia" w:ascii="仿宋" w:hAnsi="仿宋" w:eastAsia="仿宋" w:cs="仿宋"/>
          <w:color w:val="auto"/>
          <w:sz w:val="24"/>
          <w:szCs w:val="24"/>
          <w:lang w:eastAsia="zh-CN"/>
        </w:rPr>
        <w:t>或其他</w:t>
      </w:r>
      <w:r>
        <w:rPr>
          <w:rFonts w:hint="eastAsia" w:ascii="仿宋" w:hAnsi="仿宋" w:eastAsia="仿宋" w:cs="仿宋"/>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仿宋" w:hAnsi="仿宋" w:eastAsia="仿宋" w:cs="仿宋"/>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仿宋" w:hAnsi="仿宋" w:eastAsia="仿宋" w:cs="仿宋"/>
          <w:color w:val="auto"/>
          <w:sz w:val="24"/>
          <w:szCs w:val="24"/>
        </w:rPr>
      </w:pPr>
      <w:r>
        <w:rPr>
          <w:rFonts w:hint="eastAsia" w:ascii="仿宋" w:hAnsi="仿宋" w:eastAsia="仿宋" w:cs="仿宋"/>
          <w:color w:val="auto"/>
          <w:spacing w:val="-10"/>
          <w:sz w:val="24"/>
          <w:szCs w:val="24"/>
        </w:rPr>
        <w:t xml:space="preserve">    </w:t>
      </w:r>
      <w:r>
        <w:rPr>
          <w:rFonts w:hint="eastAsia" w:ascii="仿宋" w:hAnsi="仿宋" w:eastAsia="仿宋" w:cs="仿宋"/>
          <w:color w:val="auto"/>
          <w:spacing w:val="-10"/>
          <w:sz w:val="24"/>
          <w:szCs w:val="24"/>
          <w:u w:val="none"/>
        </w:rPr>
        <w:t>供应商名称</w:t>
      </w:r>
      <w:r>
        <w:rPr>
          <w:rFonts w:hint="eastAsia" w:ascii="仿宋" w:hAnsi="仿宋" w:eastAsia="仿宋" w:cs="仿宋"/>
          <w:color w:val="auto"/>
          <w:spacing w:val="-10"/>
          <w:sz w:val="24"/>
          <w:szCs w:val="24"/>
          <w:u w:val="none"/>
          <w:lang w:eastAsia="zh-CN"/>
        </w:rPr>
        <w:t>：</w:t>
      </w:r>
      <w:r>
        <w:rPr>
          <w:rFonts w:hint="eastAsia" w:ascii="仿宋" w:hAnsi="仿宋" w:eastAsia="仿宋" w:cs="仿宋"/>
          <w:color w:val="auto"/>
          <w:spacing w:val="-10"/>
          <w:sz w:val="24"/>
          <w:szCs w:val="24"/>
          <w:u w:val="single"/>
          <w:lang w:val="en-US" w:eastAsia="zh-CN"/>
        </w:rPr>
        <w:t xml:space="preserve">               </w:t>
      </w:r>
      <w:r>
        <w:rPr>
          <w:rFonts w:hint="eastAsia" w:ascii="仿宋" w:hAnsi="仿宋" w:eastAsia="仿宋" w:cs="仿宋"/>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年　月　日</w:t>
      </w:r>
    </w:p>
    <w:p>
      <w:pPr>
        <w:spacing w:line="480" w:lineRule="auto"/>
        <w:ind w:right="480"/>
        <w:jc w:val="both"/>
        <w:textAlignment w:val="baseline"/>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rPr>
      </w:pPr>
      <w:r>
        <w:rPr>
          <w:rFonts w:hint="eastAsia" w:ascii="仿宋" w:hAnsi="仿宋" w:eastAsia="仿宋" w:cs="仿宋"/>
          <w:b/>
          <w:sz w:val="32"/>
          <w:szCs w:val="32"/>
        </w:rPr>
        <w:t>承诺书Ⅳ</w:t>
      </w:r>
    </w:p>
    <w:p>
      <w:pPr>
        <w:spacing w:line="360" w:lineRule="atLeast"/>
        <w:jc w:val="center"/>
        <w:textAlignment w:val="baseline"/>
        <w:rPr>
          <w:rFonts w:hint="eastAsia" w:ascii="仿宋" w:hAnsi="仿宋" w:eastAsia="仿宋" w:cs="仿宋"/>
          <w:b/>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仿宋" w:hAnsi="仿宋" w:eastAsia="仿宋" w:cs="仿宋"/>
                <w:sz w:val="24"/>
                <w:lang w:eastAsia="zh-CN"/>
              </w:rPr>
            </w:pPr>
            <w:r>
              <w:rPr>
                <w:rFonts w:hint="eastAsia" w:ascii="仿宋" w:hAnsi="仿宋" w:eastAsia="仿宋" w:cs="仿宋"/>
                <w:sz w:val="24"/>
              </w:rPr>
              <w:t>致：</w:t>
            </w:r>
            <w:r>
              <w:rPr>
                <w:rFonts w:hint="eastAsia" w:ascii="仿宋" w:hAnsi="仿宋" w:eastAsia="仿宋" w:cs="仿宋"/>
                <w:kern w:val="0"/>
                <w:sz w:val="24"/>
                <w:lang w:eastAsia="zh-CN"/>
              </w:rPr>
              <w:t xml:space="preserve"> 府谷交通建设集团有限责任公司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仿宋" w:hAnsi="仿宋" w:eastAsia="仿宋" w:cs="仿宋"/>
                <w:sz w:val="24"/>
              </w:rPr>
            </w:pPr>
            <w:r>
              <w:rPr>
                <w:rFonts w:hint="eastAsia" w:ascii="仿宋" w:hAnsi="仿宋" w:eastAsia="仿宋" w:cs="仿宋"/>
                <w:sz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谈判供应商</w:t>
            </w:r>
          </w:p>
        </w:tc>
        <w:tc>
          <w:tcPr>
            <w:tcW w:w="3420"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法定代表人</w:t>
            </w:r>
          </w:p>
        </w:tc>
        <w:tc>
          <w:tcPr>
            <w:tcW w:w="2477"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（公章）</w:t>
            </w:r>
          </w:p>
        </w:tc>
        <w:tc>
          <w:tcPr>
            <w:tcW w:w="3420"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（签</w:t>
            </w:r>
            <w:r>
              <w:rPr>
                <w:rFonts w:hint="eastAsia" w:ascii="仿宋" w:hAnsi="仿宋" w:eastAsia="仿宋" w:cs="仿宋"/>
                <w:sz w:val="24"/>
                <w:lang w:eastAsia="zh-CN"/>
              </w:rPr>
              <w:t>章</w:t>
            </w:r>
            <w:r>
              <w:rPr>
                <w:rFonts w:hint="eastAsia" w:ascii="仿宋" w:hAnsi="仿宋" w:eastAsia="仿宋" w:cs="仿宋"/>
                <w:sz w:val="24"/>
              </w:rPr>
              <w:t>）</w:t>
            </w:r>
          </w:p>
        </w:tc>
        <w:tc>
          <w:tcPr>
            <w:tcW w:w="2477" w:type="dxa"/>
            <w:noWrap/>
            <w:vAlign w:val="center"/>
          </w:tcPr>
          <w:p>
            <w:pPr>
              <w:spacing w:line="360" w:lineRule="atLeast"/>
              <w:ind w:firstLine="240" w:firstLineChars="100"/>
              <w:jc w:val="center"/>
              <w:textAlignment w:val="baseline"/>
              <w:rPr>
                <w:rFonts w:hint="eastAsia" w:ascii="仿宋" w:hAnsi="仿宋" w:eastAsia="仿宋" w:cs="仿宋"/>
                <w:sz w:val="24"/>
              </w:rPr>
            </w:pPr>
            <w:r>
              <w:rPr>
                <w:rFonts w:hint="eastAsia" w:ascii="仿宋" w:hAnsi="仿宋" w:eastAsia="仿宋" w:cs="仿宋"/>
                <w:sz w:val="24"/>
              </w:rPr>
              <w:t>年  月  日</w:t>
            </w:r>
          </w:p>
        </w:tc>
      </w:tr>
    </w:tbl>
    <w:p>
      <w:pPr>
        <w:spacing w:line="360" w:lineRule="atLeast"/>
        <w:textAlignment w:val="baseline"/>
        <w:rPr>
          <w:rFonts w:hint="eastAsia" w:ascii="仿宋" w:hAnsi="仿宋" w:eastAsia="仿宋" w:cs="仿宋"/>
          <w:b/>
          <w:sz w:val="42"/>
          <w:szCs w:val="42"/>
        </w:rPr>
      </w:pPr>
    </w:p>
    <w:p>
      <w:pPr>
        <w:spacing w:line="360" w:lineRule="atLeast"/>
        <w:jc w:val="center"/>
        <w:textAlignment w:val="baseline"/>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rPr>
      </w:pPr>
      <w:r>
        <w:rPr>
          <w:rFonts w:hint="eastAsia" w:ascii="仿宋" w:hAnsi="仿宋" w:eastAsia="仿宋" w:cs="仿宋"/>
          <w:b/>
          <w:sz w:val="32"/>
          <w:szCs w:val="32"/>
        </w:rPr>
        <w:t>承诺书</w:t>
      </w:r>
      <w:r>
        <w:rPr>
          <w:rFonts w:hint="eastAsia" w:ascii="仿宋" w:hAnsi="仿宋" w:eastAsia="仿宋" w:cs="仿宋"/>
          <w:b/>
          <w:sz w:val="32"/>
          <w:szCs w:val="32"/>
        </w:rPr>
        <w:fldChar w:fldCharType="begin"/>
      </w:r>
      <w:r>
        <w:rPr>
          <w:rFonts w:hint="eastAsia" w:ascii="仿宋" w:hAnsi="仿宋" w:eastAsia="仿宋" w:cs="仿宋"/>
          <w:b/>
          <w:sz w:val="32"/>
          <w:szCs w:val="32"/>
        </w:rPr>
        <w:instrText xml:space="preserve"> = 5 \* ROMAN </w:instrText>
      </w:r>
      <w:r>
        <w:rPr>
          <w:rFonts w:hint="eastAsia" w:ascii="仿宋" w:hAnsi="仿宋" w:eastAsia="仿宋" w:cs="仿宋"/>
          <w:b/>
          <w:sz w:val="32"/>
          <w:szCs w:val="32"/>
        </w:rPr>
        <w:fldChar w:fldCharType="separate"/>
      </w:r>
      <w:r>
        <w:rPr>
          <w:rFonts w:hint="eastAsia" w:ascii="仿宋" w:hAnsi="仿宋" w:eastAsia="仿宋" w:cs="仿宋"/>
          <w:b/>
          <w:sz w:val="32"/>
          <w:szCs w:val="32"/>
        </w:rPr>
        <w:t>V</w:t>
      </w:r>
      <w:r>
        <w:rPr>
          <w:rFonts w:hint="eastAsia" w:ascii="仿宋" w:hAnsi="仿宋" w:eastAsia="仿宋" w:cs="仿宋"/>
          <w:b/>
          <w:sz w:val="32"/>
          <w:szCs w:val="32"/>
        </w:rPr>
        <w:fldChar w:fldCharType="end"/>
      </w:r>
    </w:p>
    <w:p>
      <w:pPr>
        <w:spacing w:line="360" w:lineRule="atLeast"/>
        <w:jc w:val="center"/>
        <w:textAlignment w:val="baseline"/>
        <w:rPr>
          <w:rFonts w:hint="eastAsia" w:ascii="仿宋" w:hAnsi="仿宋" w:eastAsia="仿宋" w:cs="仿宋"/>
          <w:b/>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仿宋" w:hAnsi="仿宋" w:eastAsia="仿宋" w:cs="仿宋"/>
                <w:sz w:val="24"/>
                <w:lang w:eastAsia="zh-CN"/>
              </w:rPr>
            </w:pPr>
            <w:r>
              <w:rPr>
                <w:rFonts w:hint="eastAsia" w:ascii="仿宋" w:hAnsi="仿宋" w:eastAsia="仿宋" w:cs="仿宋"/>
                <w:sz w:val="24"/>
              </w:rPr>
              <w:t>致：</w:t>
            </w:r>
            <w:r>
              <w:rPr>
                <w:rFonts w:hint="eastAsia" w:ascii="仿宋" w:hAnsi="仿宋" w:eastAsia="仿宋" w:cs="仿宋"/>
                <w:kern w:val="0"/>
                <w:sz w:val="24"/>
                <w:lang w:eastAsia="zh-CN"/>
              </w:rPr>
              <w:t xml:space="preserve"> 府谷交通建设集团有限责任公司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仿宋" w:hAnsi="仿宋" w:eastAsia="仿宋" w:cs="仿宋"/>
                <w:sz w:val="24"/>
              </w:rPr>
            </w:pPr>
            <w:r>
              <w:rPr>
                <w:rFonts w:hint="eastAsia" w:ascii="仿宋" w:hAnsi="仿宋" w:eastAsia="仿宋" w:cs="仿宋"/>
                <w:sz w:val="24"/>
              </w:rPr>
              <w:t>作为参加贵公司组织的谈判采购项目的谈判供应商，本公司郑重申告并承诺：近三年受到有关行政主管部门的行政处理、不良行为记录为</w:t>
            </w:r>
            <w:r>
              <w:rPr>
                <w:rFonts w:hint="eastAsia" w:ascii="仿宋" w:hAnsi="仿宋" w:eastAsia="仿宋" w:cs="仿宋"/>
                <w:sz w:val="24"/>
                <w:u w:val="single"/>
              </w:rPr>
              <w:t xml:space="preserve">   </w:t>
            </w:r>
            <w:r>
              <w:rPr>
                <w:rFonts w:hint="eastAsia" w:ascii="仿宋" w:hAnsi="仿宋" w:eastAsia="仿宋" w:cs="仿宋"/>
                <w:sz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谈判供应商</w:t>
            </w:r>
          </w:p>
        </w:tc>
        <w:tc>
          <w:tcPr>
            <w:tcW w:w="3420"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法定代表人</w:t>
            </w:r>
          </w:p>
        </w:tc>
        <w:tc>
          <w:tcPr>
            <w:tcW w:w="2477"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（公章）</w:t>
            </w:r>
          </w:p>
        </w:tc>
        <w:tc>
          <w:tcPr>
            <w:tcW w:w="3420"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（签</w:t>
            </w:r>
            <w:r>
              <w:rPr>
                <w:rFonts w:hint="eastAsia" w:ascii="仿宋" w:hAnsi="仿宋" w:eastAsia="仿宋" w:cs="仿宋"/>
                <w:sz w:val="24"/>
                <w:lang w:eastAsia="zh-CN"/>
              </w:rPr>
              <w:t>章</w:t>
            </w:r>
            <w:r>
              <w:rPr>
                <w:rFonts w:hint="eastAsia" w:ascii="仿宋" w:hAnsi="仿宋" w:eastAsia="仿宋" w:cs="仿宋"/>
                <w:sz w:val="24"/>
              </w:rPr>
              <w:t>）</w:t>
            </w:r>
          </w:p>
        </w:tc>
        <w:tc>
          <w:tcPr>
            <w:tcW w:w="2477" w:type="dxa"/>
            <w:noWrap/>
            <w:vAlign w:val="center"/>
          </w:tcPr>
          <w:p>
            <w:pPr>
              <w:spacing w:line="360" w:lineRule="atLeast"/>
              <w:ind w:firstLine="240" w:firstLineChars="100"/>
              <w:jc w:val="center"/>
              <w:textAlignment w:val="baseline"/>
              <w:rPr>
                <w:rFonts w:hint="eastAsia" w:ascii="仿宋" w:hAnsi="仿宋" w:eastAsia="仿宋" w:cs="仿宋"/>
                <w:sz w:val="24"/>
              </w:rPr>
            </w:pPr>
            <w:r>
              <w:rPr>
                <w:rFonts w:hint="eastAsia" w:ascii="仿宋" w:hAnsi="仿宋" w:eastAsia="仿宋" w:cs="仿宋"/>
                <w:sz w:val="24"/>
              </w:rPr>
              <w:t>年  月  日</w:t>
            </w:r>
          </w:p>
        </w:tc>
      </w:tr>
    </w:tbl>
    <w:p>
      <w:pPr>
        <w:spacing w:line="360" w:lineRule="atLeast"/>
        <w:textAlignment w:val="baseline"/>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rPr>
      </w:pPr>
      <w:r>
        <w:rPr>
          <w:rFonts w:hint="eastAsia" w:ascii="仿宋" w:hAnsi="仿宋" w:eastAsia="仿宋" w:cs="仿宋"/>
          <w:b/>
          <w:sz w:val="32"/>
          <w:szCs w:val="32"/>
        </w:rPr>
        <w:t>承诺书VI</w:t>
      </w:r>
    </w:p>
    <w:p>
      <w:pPr>
        <w:spacing w:line="360" w:lineRule="atLeast"/>
        <w:jc w:val="center"/>
        <w:textAlignment w:val="baseline"/>
        <w:rPr>
          <w:rFonts w:hint="eastAsia" w:ascii="仿宋" w:hAnsi="仿宋" w:eastAsia="仿宋" w:cs="仿宋"/>
          <w:b/>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仿宋" w:hAnsi="仿宋" w:eastAsia="仿宋" w:cs="仿宋"/>
                <w:sz w:val="24"/>
                <w:lang w:eastAsia="zh-CN"/>
              </w:rPr>
            </w:pPr>
            <w:r>
              <w:rPr>
                <w:rFonts w:hint="eastAsia" w:ascii="仿宋" w:hAnsi="仿宋" w:eastAsia="仿宋" w:cs="仿宋"/>
                <w:sz w:val="24"/>
              </w:rPr>
              <w:t>致：</w:t>
            </w:r>
            <w:r>
              <w:rPr>
                <w:rFonts w:hint="eastAsia" w:ascii="仿宋" w:hAnsi="仿宋" w:eastAsia="仿宋" w:cs="仿宋"/>
                <w:kern w:val="0"/>
                <w:sz w:val="24"/>
                <w:lang w:eastAsia="zh-CN"/>
              </w:rPr>
              <w:t xml:space="preserve"> 府谷交通建设集团有限责任公司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仿宋" w:hAnsi="仿宋" w:eastAsia="仿宋" w:cs="仿宋"/>
                <w:sz w:val="24"/>
              </w:rPr>
            </w:pPr>
            <w:r>
              <w:rPr>
                <w:rFonts w:hint="eastAsia" w:ascii="仿宋" w:hAnsi="仿宋" w:eastAsia="仿宋" w:cs="仿宋"/>
                <w:sz w:val="24"/>
              </w:rPr>
              <w:t>作为参加贵公司组织的谈判采购项目的谈判供应商，本公司郑重申告：近三年因服务、产品（设备）供货问题（水货、替代品、次品、翻新品等）的不法行为记录为</w:t>
            </w:r>
            <w:r>
              <w:rPr>
                <w:rFonts w:hint="eastAsia" w:ascii="仿宋" w:hAnsi="仿宋" w:eastAsia="仿宋" w:cs="仿宋"/>
                <w:sz w:val="24"/>
                <w:u w:val="single"/>
              </w:rPr>
              <w:t xml:space="preserve">  </w:t>
            </w:r>
            <w:r>
              <w:rPr>
                <w:rFonts w:hint="eastAsia" w:ascii="仿宋" w:hAnsi="仿宋" w:eastAsia="仿宋" w:cs="仿宋"/>
                <w:sz w:val="24"/>
              </w:rPr>
              <w:t>次（没有填零），如有隐瞒实情，愿承担一切责任及后果。</w:t>
            </w:r>
          </w:p>
          <w:p>
            <w:pPr>
              <w:spacing w:line="360" w:lineRule="atLeast"/>
              <w:ind w:firstLine="480" w:firstLineChars="200"/>
              <w:textAlignment w:val="baseline"/>
              <w:rPr>
                <w:rFonts w:hint="eastAsia" w:ascii="仿宋" w:hAnsi="仿宋" w:eastAsia="仿宋" w:cs="仿宋"/>
                <w:sz w:val="24"/>
              </w:rPr>
            </w:pPr>
            <w:r>
              <w:rPr>
                <w:rFonts w:hint="eastAsia" w:ascii="仿宋" w:hAnsi="仿宋" w:eastAsia="仿宋" w:cs="仿宋"/>
                <w:sz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谈判供应商</w:t>
            </w:r>
          </w:p>
        </w:tc>
        <w:tc>
          <w:tcPr>
            <w:tcW w:w="3420"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法定代表人</w:t>
            </w:r>
          </w:p>
        </w:tc>
        <w:tc>
          <w:tcPr>
            <w:tcW w:w="2477"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（公章）</w:t>
            </w:r>
          </w:p>
        </w:tc>
        <w:tc>
          <w:tcPr>
            <w:tcW w:w="3420"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（签</w:t>
            </w:r>
            <w:r>
              <w:rPr>
                <w:rFonts w:hint="eastAsia" w:ascii="仿宋" w:hAnsi="仿宋" w:eastAsia="仿宋" w:cs="仿宋"/>
                <w:sz w:val="24"/>
                <w:lang w:eastAsia="zh-CN"/>
              </w:rPr>
              <w:t>章</w:t>
            </w:r>
            <w:r>
              <w:rPr>
                <w:rFonts w:hint="eastAsia" w:ascii="仿宋" w:hAnsi="仿宋" w:eastAsia="仿宋" w:cs="仿宋"/>
                <w:sz w:val="24"/>
              </w:rPr>
              <w:t>）</w:t>
            </w:r>
          </w:p>
        </w:tc>
        <w:tc>
          <w:tcPr>
            <w:tcW w:w="2477" w:type="dxa"/>
            <w:noWrap/>
            <w:vAlign w:val="center"/>
          </w:tcPr>
          <w:p>
            <w:pPr>
              <w:spacing w:line="360" w:lineRule="atLeast"/>
              <w:ind w:firstLine="240" w:firstLineChars="100"/>
              <w:jc w:val="center"/>
              <w:textAlignment w:val="baseline"/>
              <w:rPr>
                <w:rFonts w:hint="eastAsia" w:ascii="仿宋" w:hAnsi="仿宋" w:eastAsia="仿宋" w:cs="仿宋"/>
                <w:sz w:val="24"/>
              </w:rPr>
            </w:pPr>
            <w:r>
              <w:rPr>
                <w:rFonts w:hint="eastAsia" w:ascii="仿宋" w:hAnsi="仿宋" w:eastAsia="仿宋" w:cs="仿宋"/>
                <w:sz w:val="24"/>
              </w:rPr>
              <w:t>年  月  日</w:t>
            </w:r>
          </w:p>
        </w:tc>
      </w:tr>
    </w:tbl>
    <w:p>
      <w:pPr>
        <w:spacing w:line="360" w:lineRule="atLeast"/>
        <w:textAlignment w:val="baseline"/>
        <w:rPr>
          <w:rFonts w:hint="eastAsia" w:ascii="仿宋" w:hAnsi="仿宋" w:eastAsia="仿宋" w:cs="仿宋"/>
          <w:b/>
          <w:sz w:val="42"/>
          <w:szCs w:val="42"/>
        </w:rPr>
      </w:pPr>
    </w:p>
    <w:p>
      <w:pPr>
        <w:spacing w:line="360" w:lineRule="atLeast"/>
        <w:jc w:val="center"/>
        <w:textAlignment w:val="baseline"/>
        <w:rPr>
          <w:rFonts w:hint="eastAsia" w:ascii="仿宋" w:hAnsi="仿宋" w:eastAsia="仿宋" w:cs="仿宋"/>
          <w:b/>
          <w:sz w:val="32"/>
          <w:szCs w:val="32"/>
        </w:rPr>
      </w:pPr>
    </w:p>
    <w:p>
      <w:pPr>
        <w:spacing w:line="360" w:lineRule="atLeast"/>
        <w:jc w:val="center"/>
        <w:textAlignment w:val="baseline"/>
        <w:rPr>
          <w:rFonts w:hint="eastAsia" w:ascii="仿宋" w:hAnsi="仿宋" w:eastAsia="仿宋" w:cs="仿宋"/>
          <w:b/>
          <w:sz w:val="32"/>
          <w:szCs w:val="32"/>
        </w:rPr>
      </w:pPr>
      <w:r>
        <w:rPr>
          <w:rFonts w:hint="eastAsia" w:ascii="仿宋" w:hAnsi="仿宋" w:eastAsia="仿宋" w:cs="仿宋"/>
          <w:b/>
          <w:sz w:val="32"/>
          <w:szCs w:val="32"/>
        </w:rPr>
        <w:t>承诺书VII</w:t>
      </w:r>
    </w:p>
    <w:p>
      <w:pPr>
        <w:spacing w:line="360" w:lineRule="atLeast"/>
        <w:jc w:val="center"/>
        <w:textAlignment w:val="baseline"/>
        <w:rPr>
          <w:rFonts w:hint="eastAsia" w:ascii="仿宋" w:hAnsi="仿宋" w:eastAsia="仿宋" w:cs="仿宋"/>
          <w:b/>
          <w:sz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ign w:val="center"/>
          </w:tcPr>
          <w:p>
            <w:pPr>
              <w:spacing w:line="360" w:lineRule="atLeast"/>
              <w:textAlignment w:val="baseline"/>
              <w:rPr>
                <w:rFonts w:hint="eastAsia" w:ascii="仿宋" w:hAnsi="仿宋" w:eastAsia="仿宋" w:cs="仿宋"/>
                <w:sz w:val="24"/>
                <w:lang w:eastAsia="zh-CN"/>
              </w:rPr>
            </w:pPr>
            <w:r>
              <w:rPr>
                <w:rFonts w:hint="eastAsia" w:ascii="仿宋" w:hAnsi="仿宋" w:eastAsia="仿宋" w:cs="仿宋"/>
                <w:sz w:val="24"/>
              </w:rPr>
              <w:t>致：</w:t>
            </w:r>
            <w:r>
              <w:rPr>
                <w:rFonts w:hint="eastAsia" w:ascii="仿宋" w:hAnsi="仿宋" w:eastAsia="仿宋" w:cs="仿宋"/>
                <w:kern w:val="0"/>
                <w:sz w:val="24"/>
                <w:lang w:eastAsia="zh-CN"/>
              </w:rPr>
              <w:t xml:space="preserve"> 府谷交通建设集团有限责任公司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ign w:val="center"/>
          </w:tcPr>
          <w:p>
            <w:pPr>
              <w:spacing w:line="360" w:lineRule="atLeast"/>
              <w:ind w:firstLine="480" w:firstLineChars="200"/>
              <w:textAlignment w:val="baseline"/>
              <w:rPr>
                <w:rFonts w:hint="eastAsia" w:ascii="仿宋" w:hAnsi="仿宋" w:eastAsia="仿宋" w:cs="仿宋"/>
                <w:sz w:val="24"/>
              </w:rPr>
            </w:pPr>
            <w:r>
              <w:rPr>
                <w:rFonts w:hint="eastAsia" w:ascii="仿宋" w:hAnsi="仿宋" w:eastAsia="仿宋" w:cs="仿宋"/>
                <w:sz w:val="24"/>
              </w:rPr>
              <w:t>作为参加贵公司组织的谈判采购项目的谈判供应商，本公司承诺：参加本次谈判提交的所有资格证明文件是真实的、有效的，如有隐瞒实情，愿承担一切责任及后果。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谈判供应商</w:t>
            </w:r>
          </w:p>
        </w:tc>
        <w:tc>
          <w:tcPr>
            <w:tcW w:w="3420"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法定代表人</w:t>
            </w:r>
          </w:p>
        </w:tc>
        <w:tc>
          <w:tcPr>
            <w:tcW w:w="2477"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（公章）</w:t>
            </w:r>
          </w:p>
        </w:tc>
        <w:tc>
          <w:tcPr>
            <w:tcW w:w="3420" w:type="dxa"/>
            <w:noWrap/>
            <w:vAlign w:val="center"/>
          </w:tcPr>
          <w:p>
            <w:pPr>
              <w:spacing w:line="360" w:lineRule="atLeast"/>
              <w:jc w:val="center"/>
              <w:textAlignment w:val="baseline"/>
              <w:rPr>
                <w:rFonts w:hint="eastAsia" w:ascii="仿宋" w:hAnsi="仿宋" w:eastAsia="仿宋" w:cs="仿宋"/>
                <w:sz w:val="24"/>
              </w:rPr>
            </w:pPr>
            <w:r>
              <w:rPr>
                <w:rFonts w:hint="eastAsia" w:ascii="仿宋" w:hAnsi="仿宋" w:eastAsia="仿宋" w:cs="仿宋"/>
                <w:sz w:val="24"/>
              </w:rPr>
              <w:t>（签</w:t>
            </w:r>
            <w:r>
              <w:rPr>
                <w:rFonts w:hint="eastAsia" w:ascii="仿宋" w:hAnsi="仿宋" w:eastAsia="仿宋" w:cs="仿宋"/>
                <w:sz w:val="24"/>
                <w:lang w:eastAsia="zh-CN"/>
              </w:rPr>
              <w:t>章</w:t>
            </w:r>
            <w:r>
              <w:rPr>
                <w:rFonts w:hint="eastAsia" w:ascii="仿宋" w:hAnsi="仿宋" w:eastAsia="仿宋" w:cs="仿宋"/>
                <w:sz w:val="24"/>
              </w:rPr>
              <w:t>）</w:t>
            </w:r>
          </w:p>
        </w:tc>
        <w:tc>
          <w:tcPr>
            <w:tcW w:w="2477" w:type="dxa"/>
            <w:noWrap/>
            <w:vAlign w:val="center"/>
          </w:tcPr>
          <w:p>
            <w:pPr>
              <w:spacing w:line="360" w:lineRule="atLeast"/>
              <w:ind w:firstLine="240" w:firstLineChars="100"/>
              <w:jc w:val="center"/>
              <w:textAlignment w:val="baseline"/>
              <w:rPr>
                <w:rFonts w:hint="eastAsia" w:ascii="仿宋" w:hAnsi="仿宋" w:eastAsia="仿宋" w:cs="仿宋"/>
                <w:sz w:val="24"/>
              </w:rPr>
            </w:pPr>
            <w:r>
              <w:rPr>
                <w:rFonts w:hint="eastAsia" w:ascii="仿宋" w:hAnsi="仿宋" w:eastAsia="仿宋" w:cs="仿宋"/>
                <w:sz w:val="24"/>
              </w:rPr>
              <w:t>年  月  日</w:t>
            </w:r>
          </w:p>
        </w:tc>
      </w:tr>
    </w:tbl>
    <w:p>
      <w:pPr>
        <w:spacing w:line="500" w:lineRule="exact"/>
        <w:textAlignment w:val="baseline"/>
        <w:rPr>
          <w:rFonts w:hint="eastAsia" w:ascii="仿宋" w:hAnsi="仿宋" w:eastAsia="仿宋" w:cs="仿宋"/>
          <w:b/>
          <w:sz w:val="42"/>
          <w:szCs w:val="42"/>
        </w:rPr>
      </w:pPr>
    </w:p>
    <w:p>
      <w:pPr>
        <w:spacing w:line="480" w:lineRule="auto"/>
        <w:ind w:right="480"/>
        <w:jc w:val="center"/>
        <w:textAlignment w:val="baseline"/>
        <w:rPr>
          <w:rFonts w:hint="eastAsia" w:ascii="仿宋" w:hAnsi="仿宋" w:eastAsia="仿宋" w:cs="仿宋"/>
          <w:sz w:val="24"/>
          <w:u w:val="single"/>
        </w:rPr>
      </w:pPr>
    </w:p>
    <w:p>
      <w:pPr>
        <w:spacing w:before="190" w:beforeLines="50" w:line="500" w:lineRule="exact"/>
        <w:ind w:firstLine="2891" w:firstLineChars="900"/>
        <w:jc w:val="left"/>
        <w:rPr>
          <w:rFonts w:hint="eastAsia" w:ascii="仿宋" w:hAnsi="仿宋" w:eastAsia="仿宋" w:cs="仿宋"/>
          <w:b/>
          <w:color w:val="auto"/>
          <w:sz w:val="28"/>
          <w:szCs w:val="28"/>
        </w:rPr>
      </w:pPr>
      <w:bookmarkStart w:id="59" w:name="_Toc25411"/>
      <w:bookmarkStart w:id="60" w:name="_Toc11970"/>
      <w:bookmarkStart w:id="61" w:name="_Toc19205_WPSOffice_Level1"/>
      <w:r>
        <w:rPr>
          <w:rFonts w:hint="eastAsia" w:ascii="仿宋" w:hAnsi="仿宋" w:eastAsia="仿宋" w:cs="仿宋"/>
          <w:b/>
          <w:bCs/>
          <w:sz w:val="32"/>
          <w:szCs w:val="32"/>
        </w:rPr>
        <w:t>第</w:t>
      </w:r>
      <w:r>
        <w:rPr>
          <w:rFonts w:hint="eastAsia" w:ascii="仿宋" w:hAnsi="仿宋" w:eastAsia="仿宋" w:cs="仿宋"/>
          <w:b/>
          <w:bCs/>
          <w:sz w:val="32"/>
          <w:szCs w:val="32"/>
          <w:lang w:eastAsia="zh-CN"/>
        </w:rPr>
        <w:t>七</w:t>
      </w:r>
      <w:r>
        <w:rPr>
          <w:rFonts w:hint="eastAsia" w:ascii="仿宋" w:hAnsi="仿宋" w:eastAsia="仿宋" w:cs="仿宋"/>
          <w:b/>
          <w:bCs/>
          <w:sz w:val="32"/>
          <w:szCs w:val="32"/>
        </w:rPr>
        <w:t xml:space="preserve">部分  </w:t>
      </w:r>
      <w:bookmarkEnd w:id="59"/>
      <w:bookmarkEnd w:id="60"/>
      <w:r>
        <w:rPr>
          <w:rFonts w:hint="eastAsia" w:ascii="仿宋" w:hAnsi="仿宋" w:eastAsia="仿宋" w:cs="仿宋"/>
          <w:b/>
          <w:bCs/>
          <w:sz w:val="32"/>
          <w:szCs w:val="32"/>
        </w:rPr>
        <w:t>供应商性质</w:t>
      </w:r>
    </w:p>
    <w:p>
      <w:pPr>
        <w:spacing w:line="5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中小企业</w:t>
      </w:r>
      <w:r>
        <w:rPr>
          <w:rFonts w:hint="eastAsia" w:ascii="仿宋" w:hAnsi="仿宋" w:eastAsia="仿宋" w:cs="仿宋"/>
          <w:color w:val="auto"/>
          <w:sz w:val="24"/>
          <w:szCs w:val="24"/>
        </w:rPr>
        <w:t>、残疾人福利性单位投标时，应提供声明函（按下文给定格式）。未提供或未按给定格式提供</w:t>
      </w:r>
      <w:r>
        <w:rPr>
          <w:rFonts w:hint="eastAsia" w:ascii="仿宋" w:hAnsi="仿宋" w:eastAsia="仿宋" w:cs="仿宋"/>
          <w:b/>
          <w:bCs/>
          <w:color w:val="auto"/>
          <w:sz w:val="24"/>
          <w:szCs w:val="24"/>
        </w:rPr>
        <w:t>声明函</w:t>
      </w:r>
      <w:r>
        <w:rPr>
          <w:rFonts w:hint="eastAsia" w:ascii="仿宋" w:hAnsi="仿宋" w:eastAsia="仿宋" w:cs="仿宋"/>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监狱企业投标时，应当提供由省级以上监狱管理局、戒毒管理局（含新疆生产建设兵团）出具的属于监狱企业的</w:t>
      </w:r>
      <w:r>
        <w:rPr>
          <w:rFonts w:hint="eastAsia" w:ascii="仿宋" w:hAnsi="仿宋" w:eastAsia="仿宋" w:cs="仿宋"/>
          <w:b/>
          <w:bCs/>
          <w:color w:val="auto"/>
          <w:sz w:val="24"/>
          <w:szCs w:val="24"/>
        </w:rPr>
        <w:t>证明文件</w:t>
      </w:r>
      <w:r>
        <w:rPr>
          <w:rFonts w:hint="eastAsia" w:ascii="仿宋" w:hAnsi="仿宋" w:eastAsia="仿宋" w:cs="仿宋"/>
          <w:color w:val="auto"/>
          <w:sz w:val="24"/>
          <w:szCs w:val="24"/>
        </w:rPr>
        <w:t>（格式不</w:t>
      </w:r>
      <w:r>
        <w:rPr>
          <w:rFonts w:hint="eastAsia" w:ascii="仿宋" w:hAnsi="仿宋" w:eastAsia="仿宋" w:cs="仿宋"/>
          <w:color w:val="auto"/>
          <w:sz w:val="24"/>
          <w:szCs w:val="24"/>
          <w:lang w:eastAsia="zh-CN"/>
        </w:rPr>
        <w:t>作要求</w:t>
      </w:r>
      <w:r>
        <w:rPr>
          <w:rFonts w:hint="eastAsia" w:ascii="仿宋" w:hAnsi="仿宋" w:eastAsia="仿宋" w:cs="仿宋"/>
          <w:color w:val="auto"/>
          <w:sz w:val="24"/>
          <w:szCs w:val="24"/>
        </w:rPr>
        <w:t>）。未提供证明文件的不影响响应文件的有效性。</w:t>
      </w:r>
    </w:p>
    <w:p>
      <w:pPr>
        <w:spacing w:line="50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非残疾人福利性单位、监狱企业，也无联合体情况的，可不提供此项内容。</w:t>
      </w:r>
    </w:p>
    <w:p>
      <w:pPr>
        <w:spacing w:before="190" w:beforeLines="50" w:line="500" w:lineRule="exact"/>
        <w:rPr>
          <w:rFonts w:hint="eastAsia" w:ascii="仿宋" w:hAnsi="仿宋" w:eastAsia="仿宋" w:cs="仿宋"/>
          <w:b/>
          <w:color w:val="auto"/>
          <w:sz w:val="28"/>
          <w:szCs w:val="28"/>
        </w:rPr>
      </w:pPr>
      <w:r>
        <w:rPr>
          <w:rFonts w:hint="eastAsia" w:ascii="仿宋" w:hAnsi="仿宋" w:eastAsia="仿宋" w:cs="仿宋"/>
          <w:b/>
          <w:color w:val="auto"/>
          <w:sz w:val="28"/>
          <w:szCs w:val="28"/>
        </w:rPr>
        <w:t>其他</w:t>
      </w:r>
    </w:p>
    <w:p>
      <w:pPr>
        <w:tabs>
          <w:tab w:val="right" w:pos="8364"/>
        </w:tabs>
        <w:spacing w:line="500" w:lineRule="exact"/>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如：经营状况、同类服务业绩、客户评价证明、获得奖励及证书等。</w:t>
      </w:r>
      <w:r>
        <w:rPr>
          <w:rFonts w:hint="eastAsia" w:ascii="仿宋" w:hAnsi="仿宋" w:eastAsia="仿宋" w:cs="仿宋"/>
          <w:color w:val="auto"/>
          <w:sz w:val="24"/>
          <w:szCs w:val="24"/>
          <w:lang w:eastAsia="zh-CN"/>
        </w:rPr>
        <w:t>（如有，请填写）</w:t>
      </w:r>
    </w:p>
    <w:p>
      <w:pPr>
        <w:spacing w:line="500" w:lineRule="atLeast"/>
        <w:ind w:firstLine="480" w:firstLineChars="200"/>
        <w:rPr>
          <w:rFonts w:hint="eastAsia" w:ascii="仿宋" w:hAnsi="仿宋" w:eastAsia="仿宋" w:cs="仿宋"/>
          <w:kern w:val="0"/>
          <w:sz w:val="24"/>
        </w:rPr>
      </w:pPr>
    </w:p>
    <w:p>
      <w:pPr>
        <w:tabs>
          <w:tab w:val="left" w:pos="1755"/>
        </w:tabs>
        <w:spacing w:line="500" w:lineRule="atLeast"/>
        <w:jc w:val="center"/>
        <w:rPr>
          <w:rFonts w:hint="eastAsia" w:ascii="仿宋" w:hAnsi="仿宋" w:eastAsia="仿宋" w:cs="仿宋"/>
          <w:b/>
          <w:bCs/>
          <w:sz w:val="32"/>
          <w:szCs w:val="32"/>
        </w:rPr>
      </w:pPr>
    </w:p>
    <w:p>
      <w:pPr>
        <w:tabs>
          <w:tab w:val="left" w:pos="1755"/>
        </w:tabs>
        <w:spacing w:line="500" w:lineRule="atLeast"/>
        <w:rPr>
          <w:rFonts w:hint="eastAsia" w:ascii="仿宋" w:hAnsi="仿宋" w:eastAsia="仿宋" w:cs="仿宋"/>
          <w:b/>
          <w:bCs/>
          <w:sz w:val="32"/>
          <w:szCs w:val="32"/>
        </w:rPr>
      </w:pPr>
    </w:p>
    <w:p>
      <w:pPr>
        <w:tabs>
          <w:tab w:val="left" w:pos="1755"/>
        </w:tabs>
        <w:spacing w:line="500" w:lineRule="atLeast"/>
        <w:rPr>
          <w:rFonts w:hint="eastAsia" w:ascii="仿宋" w:hAnsi="仿宋" w:eastAsia="仿宋" w:cs="仿宋"/>
          <w:b/>
          <w:bCs/>
          <w:sz w:val="32"/>
          <w:szCs w:val="32"/>
        </w:rPr>
      </w:pPr>
    </w:p>
    <w:p>
      <w:pPr>
        <w:tabs>
          <w:tab w:val="left" w:pos="1755"/>
        </w:tabs>
        <w:spacing w:line="500" w:lineRule="atLeast"/>
        <w:rPr>
          <w:rFonts w:hint="eastAsia" w:ascii="仿宋" w:hAnsi="仿宋" w:eastAsia="仿宋" w:cs="仿宋"/>
          <w:b/>
          <w:bCs/>
          <w:sz w:val="28"/>
          <w:szCs w:val="28"/>
        </w:rPr>
      </w:pPr>
      <w:r>
        <w:rPr>
          <w:rFonts w:hint="eastAsia" w:ascii="仿宋" w:hAnsi="仿宋" w:eastAsia="仿宋" w:cs="仿宋"/>
          <w:sz w:val="24"/>
        </w:rPr>
        <w:br w:type="page"/>
      </w:r>
      <w:bookmarkStart w:id="62" w:name="_Toc32499"/>
      <w:bookmarkStart w:id="63" w:name="_Toc26990"/>
    </w:p>
    <w:p>
      <w:pPr>
        <w:tabs>
          <w:tab w:val="left" w:pos="1755"/>
        </w:tabs>
        <w:spacing w:line="500" w:lineRule="atLeast"/>
        <w:rPr>
          <w:rFonts w:hint="eastAsia" w:ascii="仿宋" w:hAnsi="仿宋" w:eastAsia="仿宋" w:cs="仿宋"/>
          <w:b/>
          <w:bCs/>
          <w:sz w:val="28"/>
          <w:szCs w:val="28"/>
        </w:rPr>
      </w:pPr>
      <w:r>
        <w:rPr>
          <w:rFonts w:hint="eastAsia" w:ascii="仿宋" w:hAnsi="仿宋" w:eastAsia="仿宋" w:cs="仿宋"/>
          <w:b/>
          <w:bCs/>
          <w:sz w:val="28"/>
          <w:szCs w:val="28"/>
        </w:rPr>
        <w:t>二、</w:t>
      </w:r>
      <w:bookmarkEnd w:id="62"/>
      <w:bookmarkEnd w:id="63"/>
      <w:r>
        <w:rPr>
          <w:rFonts w:hint="eastAsia" w:ascii="仿宋" w:hAnsi="仿宋" w:eastAsia="仿宋" w:cs="仿宋"/>
          <w:b/>
          <w:kern w:val="0"/>
          <w:sz w:val="28"/>
          <w:szCs w:val="28"/>
          <w:lang w:val="zh-CN"/>
        </w:rPr>
        <w:t>残疾人福利性单位声明函（非</w:t>
      </w:r>
      <w:r>
        <w:rPr>
          <w:rFonts w:hint="eastAsia" w:ascii="仿宋" w:hAnsi="仿宋" w:eastAsia="仿宋" w:cs="仿宋"/>
          <w:b/>
          <w:bCs/>
          <w:sz w:val="28"/>
          <w:szCs w:val="28"/>
        </w:rPr>
        <w:t>残疾人福利企业</w:t>
      </w:r>
      <w:r>
        <w:rPr>
          <w:rFonts w:hint="eastAsia" w:ascii="仿宋" w:hAnsi="仿宋" w:eastAsia="仿宋" w:cs="仿宋"/>
          <w:b/>
          <w:kern w:val="0"/>
          <w:sz w:val="28"/>
          <w:szCs w:val="28"/>
          <w:lang w:val="zh-CN"/>
        </w:rPr>
        <w:t>不</w:t>
      </w:r>
      <w:r>
        <w:rPr>
          <w:rFonts w:hint="eastAsia" w:ascii="仿宋" w:hAnsi="仿宋" w:eastAsia="仿宋" w:cs="仿宋"/>
          <w:b/>
          <w:bCs/>
          <w:kern w:val="0"/>
          <w:sz w:val="28"/>
          <w:szCs w:val="28"/>
        </w:rPr>
        <w:t>填写</w:t>
      </w:r>
      <w:r>
        <w:rPr>
          <w:rFonts w:hint="eastAsia" w:ascii="仿宋" w:hAnsi="仿宋" w:eastAsia="仿宋" w:cs="仿宋"/>
          <w:b/>
          <w:kern w:val="0"/>
          <w:sz w:val="28"/>
          <w:szCs w:val="28"/>
          <w:lang w:val="zh-CN"/>
        </w:rPr>
        <w:t>）</w:t>
      </w:r>
    </w:p>
    <w:p>
      <w:pPr>
        <w:spacing w:line="360" w:lineRule="auto"/>
        <w:rPr>
          <w:rFonts w:hint="eastAsia" w:ascii="仿宋" w:hAnsi="仿宋" w:eastAsia="仿宋" w:cs="仿宋"/>
          <w:b/>
          <w:spacing w:val="6"/>
          <w:sz w:val="32"/>
          <w:szCs w:val="32"/>
          <w:shd w:val="pct10" w:color="auto" w:fill="FFFFFF"/>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141号）的规定，本单位为符合条件的残疾人福利性单位，且本单位参加的</w:t>
      </w:r>
      <w:r>
        <w:rPr>
          <w:rFonts w:hint="eastAsia" w:ascii="仿宋" w:hAnsi="仿宋" w:eastAsia="仿宋" w:cs="仿宋"/>
          <w:sz w:val="24"/>
          <w:u w:val="single"/>
          <w:lang w:val="en-US" w:eastAsia="zh-CN"/>
        </w:rPr>
        <w:t xml:space="preserve">              </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rPr>
          <w:rFonts w:hint="eastAsia" w:ascii="仿宋" w:hAnsi="仿宋" w:eastAsia="仿宋" w:cs="仿宋"/>
          <w:sz w:val="24"/>
        </w:rPr>
      </w:pPr>
    </w:p>
    <w:p>
      <w:pPr>
        <w:tabs>
          <w:tab w:val="left" w:pos="4860"/>
          <w:tab w:val="left" w:pos="8040"/>
          <w:tab w:val="left" w:pos="8160"/>
        </w:tabs>
        <w:spacing w:line="360" w:lineRule="auto"/>
        <w:ind w:right="862" w:firstLine="480" w:firstLineChars="200"/>
        <w:jc w:val="center"/>
        <w:rPr>
          <w:rFonts w:hint="eastAsia" w:ascii="仿宋" w:hAnsi="仿宋" w:eastAsia="仿宋" w:cs="仿宋"/>
          <w:sz w:val="24"/>
        </w:rPr>
      </w:pPr>
      <w:r>
        <w:rPr>
          <w:rFonts w:hint="eastAsia" w:ascii="仿宋" w:hAnsi="仿宋" w:eastAsia="仿宋" w:cs="仿宋"/>
          <w:sz w:val="24"/>
        </w:rPr>
        <w:t xml:space="preserve">        供应商全称（公章）：</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tabs>
          <w:tab w:val="left" w:pos="4860"/>
        </w:tabs>
        <w:spacing w:line="360" w:lineRule="auto"/>
        <w:ind w:right="670" w:firstLine="480" w:firstLineChars="200"/>
        <w:jc w:val="center"/>
        <w:rPr>
          <w:rFonts w:hint="eastAsia" w:ascii="仿宋" w:hAnsi="仿宋" w:eastAsia="仿宋" w:cs="仿宋"/>
          <w:b/>
          <w:spacing w:val="6"/>
          <w:sz w:val="24"/>
          <w:shd w:val="pct10" w:color="auto" w:fill="FFFFFF"/>
        </w:rPr>
      </w:pPr>
      <w:r>
        <w:rPr>
          <w:rFonts w:hint="eastAsia" w:ascii="仿宋" w:hAnsi="仿宋" w:eastAsia="仿宋" w:cs="仿宋"/>
          <w:sz w:val="24"/>
        </w:rPr>
        <w:t xml:space="preserve">                           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仿宋" w:hAnsi="仿宋" w:eastAsia="仿宋" w:cs="仿宋"/>
          <w:color w:val="auto"/>
          <w:sz w:val="22"/>
          <w:szCs w:val="22"/>
        </w:rPr>
      </w:pPr>
      <w:r>
        <w:rPr>
          <w:rFonts w:hint="eastAsia" w:ascii="仿宋" w:hAnsi="仿宋" w:eastAsia="仿宋" w:cs="仿宋"/>
          <w:b/>
          <w:bCs/>
          <w:color w:val="auto"/>
          <w:sz w:val="22"/>
          <w:szCs w:val="22"/>
        </w:rPr>
        <w:t>备注：</w:t>
      </w:r>
      <w:r>
        <w:rPr>
          <w:rFonts w:hint="eastAsia" w:ascii="仿宋" w:hAnsi="仿宋" w:eastAsia="仿宋" w:cs="仿宋"/>
          <w:color w:val="auto"/>
          <w:sz w:val="22"/>
          <w:szCs w:val="22"/>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（五）提供本单位承担的服务（以下简称产品），或者提供其他残疾人福利性单位提供的</w:t>
      </w:r>
      <w:r>
        <w:rPr>
          <w:rFonts w:hint="eastAsia" w:ascii="仿宋" w:hAnsi="仿宋" w:eastAsia="仿宋" w:cs="仿宋"/>
          <w:color w:val="auto"/>
          <w:sz w:val="22"/>
          <w:szCs w:val="22"/>
          <w:lang w:val="en-US" w:eastAsia="zh-CN"/>
        </w:rPr>
        <w:t>服务</w:t>
      </w:r>
      <w:r>
        <w:rPr>
          <w:rFonts w:hint="eastAsia" w:ascii="仿宋" w:hAnsi="仿宋" w:eastAsia="仿宋" w:cs="仿宋"/>
          <w:color w:val="auto"/>
          <w:sz w:val="22"/>
          <w:szCs w:val="22"/>
        </w:rPr>
        <w:t>。</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566"/>
        <w:textAlignment w:val="auto"/>
        <w:rPr>
          <w:rFonts w:hint="eastAsia" w:ascii="仿宋" w:hAnsi="仿宋" w:eastAsia="仿宋" w:cs="仿宋"/>
          <w:color w:val="auto"/>
          <w:sz w:val="22"/>
          <w:szCs w:val="22"/>
        </w:rPr>
      </w:pPr>
      <w:r>
        <w:rPr>
          <w:rFonts w:hint="eastAsia" w:ascii="仿宋" w:hAnsi="仿宋" w:eastAsia="仿宋" w:cs="仿宋"/>
          <w:color w:val="auto"/>
          <w:sz w:val="22"/>
          <w:szCs w:val="22"/>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360" w:lineRule="auto"/>
        <w:ind w:firstLine="440" w:firstLineChars="200"/>
        <w:textAlignment w:val="auto"/>
        <w:rPr>
          <w:rFonts w:hint="eastAsia" w:ascii="仿宋" w:hAnsi="仿宋" w:eastAsia="仿宋" w:cs="仿宋"/>
          <w:b/>
          <w:spacing w:val="6"/>
          <w:sz w:val="24"/>
          <w:shd w:val="pct10" w:color="auto" w:fill="FFFFFF"/>
        </w:rPr>
      </w:pPr>
      <w:r>
        <w:rPr>
          <w:rFonts w:hint="eastAsia" w:ascii="仿宋" w:hAnsi="仿宋" w:eastAsia="仿宋" w:cs="仿宋"/>
          <w:color w:val="auto"/>
          <w:sz w:val="22"/>
          <w:szCs w:val="22"/>
        </w:rPr>
        <w:t>二、中标、成交供应商为残疾人福利性单位的，采购人或者其委托的采购代理机构应当随中标、成交结果同时公告其《残疾人福利性单位声明函》，接受社会监督。</w:t>
      </w:r>
    </w:p>
    <w:p>
      <w:pPr>
        <w:spacing w:before="156" w:beforeLines="50" w:after="312" w:afterLines="100"/>
        <w:ind w:firstLine="440" w:firstLineChars="200"/>
        <w:rPr>
          <w:rFonts w:hint="eastAsia" w:ascii="仿宋" w:hAnsi="仿宋" w:eastAsia="仿宋" w:cs="仿宋"/>
          <w:b/>
          <w:spacing w:val="6"/>
          <w:sz w:val="32"/>
          <w:szCs w:val="32"/>
          <w:shd w:val="pct10" w:color="auto" w:fill="FFFFFF"/>
        </w:rPr>
      </w:pPr>
      <w:r>
        <w:rPr>
          <w:rFonts w:hint="eastAsia" w:ascii="仿宋" w:hAnsi="仿宋" w:eastAsia="仿宋" w:cs="仿宋"/>
          <w:kern w:val="0"/>
          <w:sz w:val="22"/>
          <w:szCs w:val="22"/>
          <w:lang w:val="zh-CN"/>
        </w:rPr>
        <w:t>供应商提供的《残疾人福利性单位声明函》必须真实有效，如果被举报经查实出具虚假声明函的，将被取消谈判资格，并按有关规定予以处理。</w:t>
      </w:r>
      <w:r>
        <w:rPr>
          <w:rFonts w:hint="eastAsia" w:ascii="仿宋" w:hAnsi="仿宋" w:eastAsia="仿宋" w:cs="仿宋"/>
          <w:sz w:val="22"/>
          <w:szCs w:val="22"/>
        </w:rPr>
        <w:br w:type="page"/>
      </w:r>
      <w:r>
        <w:rPr>
          <w:rFonts w:hint="eastAsia" w:ascii="仿宋" w:hAnsi="仿宋" w:eastAsia="仿宋" w:cs="仿宋"/>
          <w:b/>
          <w:bCs/>
          <w:sz w:val="28"/>
          <w:szCs w:val="28"/>
        </w:rPr>
        <w:t>三、</w:t>
      </w:r>
      <w:bookmarkStart w:id="64" w:name="_Hlk18049907"/>
      <w:r>
        <w:rPr>
          <w:rFonts w:hint="eastAsia" w:ascii="仿宋" w:hAnsi="仿宋" w:eastAsia="仿宋" w:cs="仿宋"/>
          <w:b/>
          <w:kern w:val="0"/>
          <w:sz w:val="28"/>
          <w:szCs w:val="28"/>
          <w:lang w:val="zh-CN"/>
        </w:rPr>
        <w:t>监狱、戒毒企业</w:t>
      </w:r>
      <w:bookmarkEnd w:id="64"/>
      <w:r>
        <w:rPr>
          <w:rFonts w:hint="eastAsia" w:ascii="仿宋" w:hAnsi="仿宋" w:eastAsia="仿宋" w:cs="仿宋"/>
          <w:b/>
          <w:kern w:val="0"/>
          <w:sz w:val="28"/>
          <w:szCs w:val="28"/>
          <w:lang w:val="zh-CN"/>
        </w:rPr>
        <w:t>声明函（非监狱、戒毒企业不</w:t>
      </w:r>
      <w:r>
        <w:rPr>
          <w:rFonts w:hint="eastAsia" w:ascii="仿宋" w:hAnsi="仿宋" w:eastAsia="仿宋" w:cs="仿宋"/>
          <w:b/>
          <w:bCs/>
          <w:kern w:val="0"/>
          <w:sz w:val="28"/>
          <w:szCs w:val="28"/>
        </w:rPr>
        <w:t>填写</w:t>
      </w:r>
      <w:r>
        <w:rPr>
          <w:rFonts w:hint="eastAsia" w:ascii="仿宋" w:hAnsi="仿宋" w:eastAsia="仿宋" w:cs="仿宋"/>
          <w:b/>
          <w:kern w:val="0"/>
          <w:sz w:val="28"/>
          <w:szCs w:val="28"/>
          <w:lang w:val="zh-CN"/>
        </w:rPr>
        <w:t>）</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w:t>
      </w:r>
      <w:r>
        <w:rPr>
          <w:rFonts w:hint="eastAsia" w:ascii="仿宋" w:hAnsi="仿宋" w:eastAsia="仿宋" w:cs="仿宋"/>
          <w:spacing w:val="-4"/>
          <w:kern w:val="0"/>
          <w:sz w:val="24"/>
        </w:rPr>
        <w:t>财政部 司法部 关于政府采购支持监狱企业发展有关问题的通知</w:t>
      </w:r>
      <w:r>
        <w:rPr>
          <w:rFonts w:hint="eastAsia" w:ascii="仿宋" w:hAnsi="仿宋" w:eastAsia="仿宋" w:cs="仿宋"/>
          <w:sz w:val="24"/>
        </w:rPr>
        <w:t>》（财库〔2014〕 68号）的规定，本单位为符合条件的监狱、戒毒企业，且本单位参加的</w:t>
      </w:r>
      <w:r>
        <w:rPr>
          <w:rFonts w:hint="eastAsia" w:ascii="仿宋" w:hAnsi="仿宋" w:eastAsia="仿宋" w:cs="仿宋"/>
          <w:sz w:val="24"/>
          <w:u w:val="single"/>
          <w:lang w:val="en-US" w:eastAsia="zh-CN"/>
        </w:rPr>
        <w:t xml:space="preserve">          </w:t>
      </w:r>
      <w:r>
        <w:rPr>
          <w:rFonts w:hint="eastAsia" w:ascii="仿宋" w:hAnsi="仿宋" w:eastAsia="仿宋" w:cs="仿宋"/>
          <w:sz w:val="24"/>
        </w:rPr>
        <w:t>项目采购活动提供本单位制造的货物（由本单位承担工程/提供服务），或者提供其他监狱、戒毒企业制造的货物（不包括使用非监狱、戒毒企业注册商标的货物）。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 w:val="left" w:pos="8040"/>
          <w:tab w:val="left" w:pos="8160"/>
        </w:tabs>
        <w:spacing w:line="360" w:lineRule="auto"/>
        <w:ind w:right="862" w:firstLine="480" w:firstLineChars="200"/>
        <w:jc w:val="center"/>
        <w:rPr>
          <w:rFonts w:hint="eastAsia" w:ascii="仿宋" w:hAnsi="仿宋" w:eastAsia="仿宋" w:cs="仿宋"/>
          <w:sz w:val="24"/>
          <w:u w:val="single"/>
        </w:rPr>
      </w:pPr>
      <w:r>
        <w:rPr>
          <w:rFonts w:hint="eastAsia" w:ascii="仿宋" w:hAnsi="仿宋" w:eastAsia="仿宋" w:cs="仿宋"/>
          <w:sz w:val="24"/>
        </w:rPr>
        <w:t xml:space="preserve">         供应商全称（公章）：</w:t>
      </w:r>
      <w:r>
        <w:rPr>
          <w:rFonts w:hint="eastAsia" w:ascii="仿宋" w:hAnsi="仿宋" w:eastAsia="仿宋" w:cs="仿宋"/>
          <w:sz w:val="24"/>
          <w:u w:val="single"/>
        </w:rPr>
        <w:t xml:space="preserve">                   </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 xml:space="preserve">日   </w:t>
      </w:r>
    </w:p>
    <w:p>
      <w:pPr>
        <w:spacing w:line="360" w:lineRule="auto"/>
        <w:ind w:firstLine="506" w:firstLineChars="200"/>
        <w:rPr>
          <w:rFonts w:hint="eastAsia" w:ascii="仿宋" w:hAnsi="仿宋" w:eastAsia="仿宋" w:cs="仿宋"/>
          <w:b/>
          <w:spacing w:val="6"/>
          <w:sz w:val="24"/>
          <w:shd w:val="pct10" w:color="auto" w:fill="FFFFFF"/>
        </w:rPr>
      </w:pPr>
    </w:p>
    <w:p>
      <w:pPr>
        <w:spacing w:line="360" w:lineRule="auto"/>
        <w:ind w:firstLine="506" w:firstLineChars="200"/>
        <w:rPr>
          <w:rFonts w:hint="eastAsia" w:ascii="仿宋" w:hAnsi="仿宋" w:eastAsia="仿宋" w:cs="仿宋"/>
          <w:b/>
          <w:spacing w:val="6"/>
          <w:sz w:val="24"/>
          <w:shd w:val="pct10" w:color="auto" w:fill="FFFFFF"/>
        </w:rPr>
      </w:pPr>
    </w:p>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备注：供应商提供的《</w:t>
      </w:r>
      <w:r>
        <w:rPr>
          <w:rFonts w:hint="eastAsia" w:ascii="仿宋" w:hAnsi="仿宋" w:eastAsia="仿宋" w:cs="仿宋"/>
          <w:sz w:val="24"/>
        </w:rPr>
        <w:t>监狱、戒毒企业</w:t>
      </w:r>
      <w:r>
        <w:rPr>
          <w:rFonts w:hint="eastAsia" w:ascii="仿宋" w:hAnsi="仿宋" w:eastAsia="仿宋" w:cs="仿宋"/>
          <w:kern w:val="0"/>
          <w:sz w:val="24"/>
          <w:lang w:val="zh-CN"/>
        </w:rPr>
        <w:t>声明函》必须真实有效，</w:t>
      </w:r>
      <w:r>
        <w:rPr>
          <w:rFonts w:hint="eastAsia" w:ascii="仿宋" w:hAnsi="仿宋" w:eastAsia="仿宋" w:cs="仿宋"/>
          <w:sz w:val="24"/>
        </w:rPr>
        <w:t>供应商应当提供由省级以上监狱管理局、戒毒管理局(含新疆生产建设兵团)出具的属于监狱企业的证明文件。</w:t>
      </w:r>
    </w:p>
    <w:p>
      <w:pPr>
        <w:spacing w:line="360" w:lineRule="auto"/>
        <w:ind w:right="456"/>
        <w:jc w:val="left"/>
        <w:textAlignment w:val="baseline"/>
        <w:rPr>
          <w:rFonts w:hint="eastAsia" w:ascii="仿宋" w:hAnsi="仿宋" w:eastAsia="仿宋" w:cs="仿宋"/>
          <w:b/>
          <w:sz w:val="30"/>
          <w:szCs w:val="30"/>
        </w:rPr>
      </w:pPr>
    </w:p>
    <w:p>
      <w:pPr>
        <w:keepNext w:val="0"/>
        <w:keepLines w:val="0"/>
        <w:widowControl/>
        <w:suppressLineNumbers w:val="0"/>
        <w:jc w:val="left"/>
        <w:rPr>
          <w:rFonts w:hint="eastAsia" w:ascii="仿宋" w:hAnsi="仿宋" w:eastAsia="仿宋" w:cs="仿宋"/>
        </w:rPr>
      </w:pPr>
    </w:p>
    <w:p>
      <w:pPr>
        <w:spacing w:line="360" w:lineRule="auto"/>
        <w:ind w:right="456"/>
        <w:jc w:val="left"/>
        <w:textAlignment w:val="baseline"/>
        <w:rPr>
          <w:rFonts w:hint="eastAsia" w:ascii="仿宋" w:hAnsi="仿宋" w:eastAsia="仿宋" w:cs="仿宋"/>
          <w:b/>
          <w:sz w:val="30"/>
          <w:szCs w:val="30"/>
        </w:rPr>
      </w:pPr>
    </w:p>
    <w:p>
      <w:pPr>
        <w:spacing w:line="360" w:lineRule="auto"/>
        <w:ind w:right="456"/>
        <w:jc w:val="left"/>
        <w:textAlignment w:val="baseline"/>
        <w:rPr>
          <w:rFonts w:hint="eastAsia" w:ascii="仿宋" w:hAnsi="仿宋" w:eastAsia="仿宋" w:cs="仿宋"/>
          <w:b/>
          <w:sz w:val="30"/>
          <w:szCs w:val="30"/>
        </w:rPr>
      </w:pPr>
    </w:p>
    <w:p>
      <w:pPr>
        <w:spacing w:line="360" w:lineRule="auto"/>
        <w:ind w:right="456"/>
        <w:jc w:val="left"/>
        <w:textAlignment w:val="baseline"/>
        <w:rPr>
          <w:rFonts w:hint="eastAsia" w:ascii="仿宋" w:hAnsi="仿宋" w:eastAsia="仿宋" w:cs="仿宋"/>
          <w:b/>
          <w:sz w:val="30"/>
          <w:szCs w:val="30"/>
        </w:rPr>
      </w:pPr>
    </w:p>
    <w:p>
      <w:pPr>
        <w:spacing w:line="360" w:lineRule="auto"/>
        <w:ind w:right="456"/>
        <w:jc w:val="left"/>
        <w:textAlignment w:val="baseline"/>
        <w:rPr>
          <w:rFonts w:hint="eastAsia" w:ascii="仿宋" w:hAnsi="仿宋" w:eastAsia="仿宋" w:cs="仿宋"/>
          <w:b/>
          <w:sz w:val="30"/>
          <w:szCs w:val="30"/>
        </w:rPr>
      </w:pPr>
    </w:p>
    <w:p>
      <w:pPr>
        <w:pStyle w:val="34"/>
        <w:rPr>
          <w:rFonts w:hint="eastAsia" w:ascii="仿宋" w:hAnsi="仿宋" w:eastAsia="仿宋" w:cs="仿宋"/>
          <w:b/>
          <w:sz w:val="30"/>
          <w:szCs w:val="30"/>
        </w:rPr>
      </w:pPr>
    </w:p>
    <w:p>
      <w:pPr>
        <w:pStyle w:val="34"/>
        <w:rPr>
          <w:rFonts w:hint="eastAsia" w:ascii="仿宋" w:hAnsi="仿宋" w:eastAsia="仿宋" w:cs="仿宋"/>
          <w:b/>
          <w:sz w:val="30"/>
          <w:szCs w:val="30"/>
        </w:rPr>
      </w:pPr>
    </w:p>
    <w:p>
      <w:pPr>
        <w:pStyle w:val="34"/>
        <w:rPr>
          <w:rFonts w:hint="eastAsia" w:ascii="仿宋" w:hAnsi="仿宋" w:eastAsia="仿宋" w:cs="仿宋"/>
          <w:b/>
          <w:sz w:val="30"/>
          <w:szCs w:val="30"/>
        </w:rPr>
      </w:pPr>
    </w:p>
    <w:p>
      <w:pPr>
        <w:pStyle w:val="34"/>
        <w:rPr>
          <w:rFonts w:hint="eastAsia" w:ascii="仿宋" w:hAnsi="仿宋" w:eastAsia="仿宋" w:cs="仿宋"/>
          <w:b/>
          <w:sz w:val="30"/>
          <w:szCs w:val="30"/>
        </w:rPr>
      </w:pPr>
    </w:p>
    <w:p>
      <w:pPr>
        <w:pStyle w:val="34"/>
        <w:rPr>
          <w:rFonts w:hint="eastAsia" w:ascii="仿宋" w:hAnsi="仿宋" w:eastAsia="仿宋" w:cs="仿宋"/>
          <w:b/>
          <w:sz w:val="30"/>
          <w:szCs w:val="30"/>
        </w:rPr>
      </w:pPr>
    </w:p>
    <w:p>
      <w:pPr>
        <w:spacing w:line="360" w:lineRule="auto"/>
        <w:ind w:right="456"/>
        <w:jc w:val="left"/>
        <w:textAlignment w:val="baseline"/>
        <w:rPr>
          <w:rFonts w:hint="eastAsia" w:ascii="仿宋" w:hAnsi="仿宋" w:eastAsia="仿宋" w:cs="仿宋"/>
          <w:b/>
          <w:sz w:val="30"/>
          <w:szCs w:val="30"/>
        </w:rPr>
      </w:pPr>
    </w:p>
    <w:p>
      <w:pPr>
        <w:spacing w:line="360" w:lineRule="auto"/>
        <w:ind w:right="456"/>
        <w:jc w:val="left"/>
        <w:textAlignment w:val="baseline"/>
        <w:rPr>
          <w:rFonts w:hint="eastAsia" w:ascii="仿宋" w:hAnsi="仿宋" w:eastAsia="仿宋" w:cs="仿宋"/>
          <w:b/>
          <w:sz w:val="30"/>
          <w:szCs w:val="30"/>
        </w:rPr>
      </w:pPr>
    </w:p>
    <w:p>
      <w:pPr>
        <w:pStyle w:val="34"/>
        <w:rPr>
          <w:rFonts w:hint="eastAsia" w:ascii="仿宋" w:hAnsi="仿宋" w:eastAsia="仿宋" w:cs="仿宋"/>
        </w:rPr>
      </w:pPr>
    </w:p>
    <w:p>
      <w:pPr>
        <w:spacing w:line="360" w:lineRule="auto"/>
        <w:ind w:right="456"/>
        <w:jc w:val="left"/>
        <w:textAlignment w:val="baseline"/>
        <w:rPr>
          <w:rFonts w:hint="eastAsia" w:ascii="仿宋" w:hAnsi="仿宋" w:eastAsia="仿宋" w:cs="仿宋"/>
          <w:b/>
          <w:sz w:val="30"/>
          <w:szCs w:val="30"/>
        </w:rPr>
      </w:pPr>
    </w:p>
    <w:bookmarkEnd w:id="61"/>
    <w:p>
      <w:pPr>
        <w:spacing w:line="360" w:lineRule="auto"/>
        <w:ind w:right="456"/>
        <w:jc w:val="center"/>
        <w:textAlignment w:val="baseline"/>
        <w:rPr>
          <w:rFonts w:hint="eastAsia" w:ascii="仿宋" w:hAnsi="仿宋" w:eastAsia="仿宋" w:cs="仿宋"/>
          <w:sz w:val="20"/>
        </w:rPr>
      </w:pPr>
      <w:r>
        <w:rPr>
          <w:rFonts w:hint="eastAsia" w:ascii="仿宋" w:hAnsi="仿宋" w:eastAsia="仿宋" w:cs="仿宋"/>
          <w:b/>
          <w:bCs/>
          <w:sz w:val="32"/>
          <w:lang w:val="en-US" w:eastAsia="zh-CN"/>
        </w:rPr>
        <w:t xml:space="preserve">  </w:t>
      </w:r>
      <w:r>
        <w:rPr>
          <w:rFonts w:hint="eastAsia" w:ascii="仿宋" w:hAnsi="仿宋" w:eastAsia="仿宋" w:cs="仿宋"/>
          <w:b/>
          <w:bCs/>
          <w:sz w:val="32"/>
          <w:szCs w:val="32"/>
        </w:rPr>
        <w:t>第</w:t>
      </w:r>
      <w:r>
        <w:rPr>
          <w:rFonts w:hint="eastAsia" w:ascii="仿宋" w:hAnsi="仿宋" w:eastAsia="仿宋" w:cs="仿宋"/>
          <w:b/>
          <w:bCs/>
          <w:sz w:val="32"/>
          <w:szCs w:val="32"/>
          <w:lang w:eastAsia="zh-CN"/>
        </w:rPr>
        <w:t>八</w:t>
      </w:r>
      <w:r>
        <w:rPr>
          <w:rFonts w:hint="eastAsia" w:ascii="仿宋" w:hAnsi="仿宋" w:eastAsia="仿宋" w:cs="仿宋"/>
          <w:b/>
          <w:bCs/>
          <w:sz w:val="32"/>
          <w:szCs w:val="32"/>
        </w:rPr>
        <w:t>部分</w:t>
      </w:r>
      <w:r>
        <w:rPr>
          <w:rFonts w:hint="eastAsia" w:ascii="仿宋" w:hAnsi="仿宋" w:eastAsia="仿宋" w:cs="仿宋"/>
          <w:b/>
          <w:bCs/>
          <w:sz w:val="32"/>
          <w:lang w:val="en-US" w:eastAsia="zh-CN"/>
        </w:rPr>
        <w:t xml:space="preserve"> </w:t>
      </w:r>
      <w:r>
        <w:rPr>
          <w:rFonts w:hint="eastAsia" w:ascii="仿宋" w:hAnsi="仿宋" w:eastAsia="仿宋" w:cs="仿宋"/>
          <w:b/>
          <w:bCs/>
          <w:sz w:val="32"/>
        </w:rPr>
        <w:t>封袋正面标识式样</w:t>
      </w:r>
    </w:p>
    <w:p>
      <w:pPr>
        <w:spacing w:line="460" w:lineRule="exact"/>
        <w:ind w:firstLine="482" w:firstLineChars="200"/>
        <w:textAlignment w:val="baseline"/>
        <w:outlineLvl w:val="0"/>
        <w:rPr>
          <w:rFonts w:hint="eastAsia" w:ascii="仿宋" w:hAnsi="仿宋" w:eastAsia="仿宋" w:cs="仿宋"/>
          <w:b/>
          <w:sz w:val="24"/>
        </w:rPr>
      </w:pPr>
      <w:bookmarkStart w:id="65" w:name="_Toc27513"/>
      <w:bookmarkStart w:id="66" w:name="_Toc12450"/>
      <w:r>
        <w:rPr>
          <w:rFonts w:hint="eastAsia" w:ascii="仿宋" w:hAnsi="仿宋" w:eastAsia="仿宋" w:cs="仿宋"/>
          <w:b/>
          <w:sz w:val="24"/>
        </w:rPr>
        <w:t>格式A：谈判响应文件封袋正面标识式样</w:t>
      </w:r>
      <w:bookmarkEnd w:id="65"/>
      <w:bookmarkEnd w:id="66"/>
    </w:p>
    <w:p>
      <w:pPr>
        <w:spacing w:line="460" w:lineRule="exact"/>
        <w:ind w:firstLine="482" w:firstLineChars="200"/>
        <w:textAlignment w:val="baseline"/>
        <w:rPr>
          <w:rFonts w:hint="eastAsia" w:ascii="仿宋" w:hAnsi="仿宋" w:eastAsia="仿宋" w:cs="仿宋"/>
          <w:b/>
          <w:sz w:val="24"/>
        </w:rPr>
      </w:pPr>
      <w:r>
        <w:rPr>
          <w:rFonts w:hint="eastAsia" w:ascii="仿宋" w:hAnsi="仿宋" w:eastAsia="仿宋" w:cs="仿宋"/>
          <w:b/>
          <w:sz w:val="24"/>
        </w:rPr>
        <mc:AlternateContent>
          <mc:Choice Requires="wps">
            <w:drawing>
              <wp:anchor distT="0" distB="0" distL="114300" distR="114300" simplePos="0" relativeHeight="251659264" behindDoc="0" locked="0" layoutInCell="1" allowOverlap="1">
                <wp:simplePos x="0" y="0"/>
                <wp:positionH relativeFrom="column">
                  <wp:posOffset>134620</wp:posOffset>
                </wp:positionH>
                <wp:positionV relativeFrom="paragraph">
                  <wp:posOffset>189230</wp:posOffset>
                </wp:positionV>
                <wp:extent cx="5469890" cy="3366135"/>
                <wp:effectExtent l="4445" t="4445" r="12065" b="12700"/>
                <wp:wrapNone/>
                <wp:docPr id="6" name="文本框 1"/>
                <wp:cNvGraphicFramePr/>
                <a:graphic xmlns:a="http://schemas.openxmlformats.org/drawingml/2006/main">
                  <a:graphicData uri="http://schemas.microsoft.com/office/word/2010/wordprocessingShape">
                    <wps:wsp>
                      <wps:cNvSpPr txBox="1"/>
                      <wps:spPr>
                        <a:xfrm>
                          <a:off x="0" y="0"/>
                          <a:ext cx="5469890" cy="336613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eastAsia="宋体"/>
                                <w:sz w:val="28"/>
                                <w:szCs w:val="28"/>
                                <w:lang w:eastAsia="zh-CN"/>
                              </w:rPr>
                            </w:pPr>
                            <w:r>
                              <w:rPr>
                                <w:rFonts w:hint="eastAsia"/>
                                <w:sz w:val="28"/>
                                <w:szCs w:val="28"/>
                              </w:rPr>
                              <w:t>致：陕西中采项目管理有限公司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文本框 1" o:spid="_x0000_s1026" o:spt="202" type="#_x0000_t202" style="position:absolute;left:0pt;margin-left:10.6pt;margin-top:14.9pt;height:265.05pt;width:430.7pt;z-index:251659264;mso-width-relative:page;mso-height-relative:page;" fillcolor="#FFFFFF" filled="t" stroked="t" coordsize="21600,21600" o:gfxdata="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jm0dkAAAAJAQAADwAAAAAA&#10;AAABACAAAAAiAAAAZHJzL2Rvd25yZXYueG1sUEsBAhQAFAAAAAgAh07iQHWWR8ISAgAARQQAAA4A&#10;AAAAAAAAAQAgAAAAKAEAAGRycy9lMm9Eb2MueG1sUEsFBgAAAAAGAAYAWQEAAKwFAAAAAA==&#10;">
                <v:fill on="t" focussize="0,0"/>
                <v:stroke color="#000000" joinstyle="miter"/>
                <v:imagedata o:title=""/>
                <o:lock v:ext="edit" aspectratio="f"/>
                <v:textbox>
                  <w:txbxContent>
                    <w:p>
                      <w:pPr>
                        <w:rPr>
                          <w:rFonts w:hint="eastAsia" w:eastAsia="宋体"/>
                          <w:sz w:val="28"/>
                          <w:szCs w:val="28"/>
                          <w:lang w:eastAsia="zh-CN"/>
                        </w:rPr>
                      </w:pPr>
                      <w:r>
                        <w:rPr>
                          <w:rFonts w:hint="eastAsia"/>
                          <w:sz w:val="28"/>
                          <w:szCs w:val="28"/>
                        </w:rPr>
                        <w:t>致：陕西中采项目管理有限公司</w:t>
                      </w:r>
                    </w:p>
                    <w:p>
                      <w:pPr>
                        <w:spacing w:line="400" w:lineRule="exact"/>
                        <w:rPr>
                          <w:color w:val="FF0000"/>
                          <w:sz w:val="28"/>
                          <w:szCs w:val="28"/>
                        </w:rPr>
                      </w:pPr>
                      <w:r>
                        <w:rPr>
                          <w:rFonts w:hint="eastAsia"/>
                          <w:sz w:val="28"/>
                          <w:szCs w:val="28"/>
                        </w:rPr>
                        <w:t>项目编号：</w:t>
                      </w:r>
                    </w:p>
                    <w:p>
                      <w:pPr>
                        <w:spacing w:line="400" w:lineRule="exact"/>
                        <w:rPr>
                          <w:sz w:val="28"/>
                          <w:szCs w:val="28"/>
                          <w:u w:val="single"/>
                        </w:rPr>
                      </w:pPr>
                      <w:r>
                        <w:rPr>
                          <w:rFonts w:hint="eastAsia"/>
                          <w:sz w:val="28"/>
                          <w:szCs w:val="28"/>
                        </w:rPr>
                        <w:t>项目名称；</w:t>
                      </w:r>
                    </w:p>
                    <w:p>
                      <w:pPr>
                        <w:spacing w:line="400" w:lineRule="exact"/>
                        <w:rPr>
                          <w:color w:val="FF0000"/>
                          <w:sz w:val="28"/>
                          <w:szCs w:val="28"/>
                        </w:rPr>
                      </w:pPr>
                    </w:p>
                    <w:p>
                      <w:pPr>
                        <w:jc w:val="center"/>
                        <w:rPr>
                          <w:b/>
                          <w:sz w:val="36"/>
                          <w:szCs w:val="36"/>
                        </w:rPr>
                      </w:pPr>
                      <w:r>
                        <w:rPr>
                          <w:rFonts w:hint="eastAsia"/>
                          <w:b/>
                          <w:sz w:val="36"/>
                          <w:szCs w:val="36"/>
                        </w:rPr>
                        <w:t>谈判响应文件（正本1份、副本2份）</w:t>
                      </w:r>
                    </w:p>
                    <w:p>
                      <w:pPr>
                        <w:jc w:val="center"/>
                        <w:rPr>
                          <w:b/>
                          <w:sz w:val="36"/>
                          <w:szCs w:val="36"/>
                        </w:rPr>
                      </w:pPr>
                      <w:r>
                        <w:rPr>
                          <w:rFonts w:hint="eastAsia"/>
                          <w:b/>
                          <w:sz w:val="36"/>
                          <w:szCs w:val="36"/>
                        </w:rPr>
                        <w:t>或资格证明文件</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spacing w:line="460" w:lineRule="exact"/>
        <w:ind w:firstLine="482" w:firstLineChars="200"/>
        <w:textAlignment w:val="baseline"/>
        <w:rPr>
          <w:rFonts w:hint="eastAsia" w:ascii="仿宋" w:hAnsi="仿宋" w:eastAsia="仿宋" w:cs="仿宋"/>
          <w:b/>
          <w:sz w:val="24"/>
        </w:rPr>
      </w:pPr>
    </w:p>
    <w:p>
      <w:pPr>
        <w:spacing w:line="360" w:lineRule="atLeast"/>
        <w:ind w:firstLine="2108" w:firstLineChars="500"/>
        <w:textAlignment w:val="baseline"/>
        <w:rPr>
          <w:rFonts w:hint="eastAsia" w:ascii="仿宋" w:hAnsi="仿宋" w:eastAsia="仿宋" w:cs="仿宋"/>
          <w:b/>
          <w:sz w:val="42"/>
          <w:szCs w:val="42"/>
        </w:rPr>
      </w:pPr>
    </w:p>
    <w:p>
      <w:pPr>
        <w:spacing w:line="360" w:lineRule="atLeast"/>
        <w:ind w:firstLine="2108" w:firstLineChars="500"/>
        <w:textAlignment w:val="baseline"/>
        <w:rPr>
          <w:rFonts w:hint="eastAsia" w:ascii="仿宋" w:hAnsi="仿宋" w:eastAsia="仿宋" w:cs="仿宋"/>
          <w:b/>
          <w:sz w:val="42"/>
          <w:szCs w:val="42"/>
        </w:rPr>
      </w:pPr>
    </w:p>
    <w:p>
      <w:pPr>
        <w:spacing w:line="360" w:lineRule="atLeast"/>
        <w:ind w:firstLine="2108" w:firstLineChars="500"/>
        <w:textAlignment w:val="baseline"/>
        <w:rPr>
          <w:rFonts w:hint="eastAsia" w:ascii="仿宋" w:hAnsi="仿宋" w:eastAsia="仿宋" w:cs="仿宋"/>
          <w:b/>
          <w:sz w:val="42"/>
          <w:szCs w:val="42"/>
        </w:rPr>
      </w:pPr>
    </w:p>
    <w:p>
      <w:pPr>
        <w:spacing w:line="360" w:lineRule="atLeast"/>
        <w:ind w:firstLine="2108" w:firstLineChars="500"/>
        <w:textAlignment w:val="baseline"/>
        <w:rPr>
          <w:rFonts w:hint="eastAsia" w:ascii="仿宋" w:hAnsi="仿宋" w:eastAsia="仿宋" w:cs="仿宋"/>
          <w:b/>
          <w:sz w:val="42"/>
          <w:szCs w:val="42"/>
        </w:rPr>
      </w:pPr>
    </w:p>
    <w:p>
      <w:pPr>
        <w:spacing w:line="360" w:lineRule="atLeast"/>
        <w:ind w:firstLine="2108" w:firstLineChars="500"/>
        <w:textAlignment w:val="baseline"/>
        <w:rPr>
          <w:rFonts w:hint="eastAsia" w:ascii="仿宋" w:hAnsi="仿宋" w:eastAsia="仿宋" w:cs="仿宋"/>
          <w:b/>
          <w:sz w:val="42"/>
          <w:szCs w:val="42"/>
        </w:rPr>
      </w:pPr>
    </w:p>
    <w:p>
      <w:pPr>
        <w:spacing w:line="360" w:lineRule="atLeast"/>
        <w:textAlignment w:val="baseline"/>
        <w:rPr>
          <w:rFonts w:hint="eastAsia" w:ascii="仿宋" w:hAnsi="仿宋" w:eastAsia="仿宋" w:cs="仿宋"/>
          <w:b/>
          <w:sz w:val="42"/>
          <w:szCs w:val="42"/>
        </w:rPr>
      </w:pPr>
    </w:p>
    <w:p>
      <w:pPr>
        <w:spacing w:line="460" w:lineRule="exact"/>
        <w:ind w:firstLine="482" w:firstLineChars="200"/>
        <w:textAlignment w:val="baseline"/>
        <w:rPr>
          <w:rFonts w:hint="eastAsia" w:ascii="仿宋" w:hAnsi="仿宋" w:eastAsia="仿宋" w:cs="仿宋"/>
          <w:b/>
          <w:sz w:val="24"/>
        </w:rPr>
      </w:pPr>
    </w:p>
    <w:p>
      <w:pPr>
        <w:spacing w:line="460" w:lineRule="exact"/>
        <w:ind w:firstLine="480" w:firstLineChars="200"/>
        <w:textAlignment w:val="baseline"/>
        <w:rPr>
          <w:rFonts w:hint="eastAsia" w:ascii="仿宋" w:hAnsi="仿宋" w:eastAsia="仿宋" w:cs="仿宋"/>
          <w:bCs/>
          <w:sz w:val="24"/>
        </w:rPr>
      </w:pPr>
    </w:p>
    <w:p>
      <w:pPr>
        <w:spacing w:line="460" w:lineRule="exact"/>
        <w:ind w:firstLine="480" w:firstLineChars="200"/>
        <w:textAlignment w:val="baseline"/>
        <w:rPr>
          <w:rFonts w:hint="eastAsia" w:ascii="仿宋" w:hAnsi="仿宋" w:eastAsia="仿宋" w:cs="仿宋"/>
          <w:bCs/>
          <w:sz w:val="24"/>
        </w:rPr>
      </w:pPr>
    </w:p>
    <w:p>
      <w:pPr>
        <w:spacing w:line="460" w:lineRule="exact"/>
        <w:ind w:firstLine="482" w:firstLineChars="200"/>
        <w:textAlignment w:val="baseline"/>
        <w:outlineLvl w:val="0"/>
        <w:rPr>
          <w:rFonts w:hint="eastAsia" w:ascii="仿宋" w:hAnsi="仿宋" w:eastAsia="仿宋" w:cs="仿宋"/>
          <w:b/>
          <w:sz w:val="24"/>
        </w:rPr>
      </w:pPr>
      <w:bookmarkStart w:id="67" w:name="_Toc12173"/>
      <w:bookmarkStart w:id="68" w:name="_Toc25434"/>
      <w:r>
        <w:rPr>
          <w:rFonts w:hint="eastAsia" w:ascii="仿宋" w:hAnsi="仿宋" w:eastAsia="仿宋" w:cs="仿宋"/>
          <w:b/>
          <w:sz w:val="24"/>
        </w:rPr>
        <w:t>格式B：响应电子版封袋正面标识式样</w:t>
      </w:r>
      <w:bookmarkEnd w:id="67"/>
      <w:bookmarkEnd w:id="68"/>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r>
        <w:rPr>
          <w:rFonts w:hint="eastAsia" w:ascii="仿宋" w:hAnsi="仿宋" w:eastAsia="仿宋" w:cs="仿宋"/>
          <w:b/>
          <w:sz w:val="24"/>
        </w:rPr>
        <mc:AlternateContent>
          <mc:Choice Requires="wps">
            <w:drawing>
              <wp:anchor distT="0" distB="0" distL="114300" distR="114300" simplePos="0" relativeHeight="251660288" behindDoc="0" locked="0" layoutInCell="1" allowOverlap="1">
                <wp:simplePos x="0" y="0"/>
                <wp:positionH relativeFrom="column">
                  <wp:posOffset>100965</wp:posOffset>
                </wp:positionH>
                <wp:positionV relativeFrom="paragraph">
                  <wp:posOffset>8255</wp:posOffset>
                </wp:positionV>
                <wp:extent cx="5553075" cy="3338195"/>
                <wp:effectExtent l="4445" t="4445" r="5080" b="10160"/>
                <wp:wrapNone/>
                <wp:docPr id="9" name="文本框 9"/>
                <wp:cNvGraphicFramePr/>
                <a:graphic xmlns:a="http://schemas.openxmlformats.org/drawingml/2006/main">
                  <a:graphicData uri="http://schemas.microsoft.com/office/word/2010/wordprocessingShape">
                    <wps:wsp>
                      <wps:cNvSpPr txBox="1"/>
                      <wps:spPr>
                        <a:xfrm>
                          <a:off x="0" y="0"/>
                          <a:ext cx="5553075" cy="3338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28"/>
                                <w:szCs w:val="28"/>
                              </w:rPr>
                            </w:pPr>
                            <w:r>
                              <w:rPr>
                                <w:rFonts w:hint="eastAsia"/>
                                <w:sz w:val="28"/>
                                <w:szCs w:val="28"/>
                              </w:rPr>
                              <w:t>致：陕西中采项目管理有限公司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wps:txbx>
                      <wps:bodyPr upright="1"/>
                    </wps:wsp>
                  </a:graphicData>
                </a:graphic>
              </wp:anchor>
            </w:drawing>
          </mc:Choice>
          <mc:Fallback>
            <w:pict>
              <v:shape id="_x0000_s1026" o:spid="_x0000_s1026" o:spt="202" type="#_x0000_t202" style="position:absolute;left:0pt;margin-left:7.95pt;margin-top:0.65pt;height:262.85pt;width:437.25pt;z-index:251660288;mso-width-relative:page;mso-height-relative:page;" fillcolor="#FFFFFF" filled="t" stroked="t" coordsize="21600,21600" o:gfxdata="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olHla1wAAAAgBAAAPAAAAAAAAAAEA&#10;IAAAACIAAABkcnMvZG93bnJldi54bWxQSwECFAAUAAAACACHTuJA5dTQDBACAABFBAAADgAAAAAA&#10;AAABACAAAAAmAQAAZHJzL2Uyb0RvYy54bWxQSwUGAAAAAAYABgBZAQAAqAUAAAAA&#10;">
                <v:fill on="t" focussize="0,0"/>
                <v:stroke color="#000000" joinstyle="miter"/>
                <v:imagedata o:title=""/>
                <o:lock v:ext="edit" aspectratio="f"/>
                <v:textbox>
                  <w:txbxContent>
                    <w:p>
                      <w:pPr>
                        <w:rPr>
                          <w:sz w:val="28"/>
                          <w:szCs w:val="28"/>
                        </w:rPr>
                      </w:pPr>
                      <w:r>
                        <w:rPr>
                          <w:rFonts w:hint="eastAsia"/>
                          <w:sz w:val="28"/>
                          <w:szCs w:val="28"/>
                        </w:rPr>
                        <w:t>致：陕西中采项目管理有限公司</w:t>
                      </w:r>
                    </w:p>
                    <w:p>
                      <w:pPr>
                        <w:rPr>
                          <w:color w:val="FF0000"/>
                          <w:sz w:val="28"/>
                          <w:szCs w:val="28"/>
                        </w:rPr>
                      </w:pPr>
                      <w:r>
                        <w:rPr>
                          <w:rFonts w:hint="eastAsia"/>
                          <w:sz w:val="28"/>
                          <w:szCs w:val="28"/>
                        </w:rPr>
                        <w:t>项目编号：</w:t>
                      </w:r>
                    </w:p>
                    <w:p>
                      <w:pPr>
                        <w:rPr>
                          <w:sz w:val="28"/>
                          <w:szCs w:val="28"/>
                          <w:u w:val="single"/>
                        </w:rPr>
                      </w:pPr>
                      <w:r>
                        <w:rPr>
                          <w:rFonts w:hint="eastAsia"/>
                          <w:sz w:val="28"/>
                          <w:szCs w:val="28"/>
                        </w:rPr>
                        <w:t>项目名称：</w:t>
                      </w:r>
                    </w:p>
                    <w:p>
                      <w:pPr>
                        <w:rPr>
                          <w:color w:val="FF0000"/>
                          <w:sz w:val="44"/>
                          <w:szCs w:val="44"/>
                        </w:rPr>
                      </w:pPr>
                    </w:p>
                    <w:p>
                      <w:pPr>
                        <w:jc w:val="center"/>
                        <w:rPr>
                          <w:b/>
                          <w:sz w:val="44"/>
                          <w:szCs w:val="44"/>
                        </w:rPr>
                      </w:pPr>
                      <w:r>
                        <w:rPr>
                          <w:rFonts w:hint="eastAsia" w:ascii="宋体" w:hAnsi="宋体"/>
                          <w:b/>
                          <w:color w:val="000000"/>
                          <w:sz w:val="44"/>
                          <w:szCs w:val="44"/>
                        </w:rPr>
                        <w:t>电子版U盘1份</w:t>
                      </w:r>
                    </w:p>
                    <w:p>
                      <w:pPr>
                        <w:jc w:val="center"/>
                        <w:rPr>
                          <w:sz w:val="28"/>
                          <w:szCs w:val="28"/>
                        </w:rPr>
                      </w:pPr>
                      <w:r>
                        <w:rPr>
                          <w:rFonts w:hint="eastAsia"/>
                          <w:sz w:val="28"/>
                          <w:szCs w:val="28"/>
                        </w:rPr>
                        <w:t>（非谈判大会不得启封）</w:t>
                      </w:r>
                    </w:p>
                    <w:p>
                      <w:pPr>
                        <w:rPr>
                          <w:sz w:val="28"/>
                          <w:szCs w:val="28"/>
                        </w:rPr>
                      </w:pPr>
                    </w:p>
                    <w:p>
                      <w:pPr>
                        <w:rPr>
                          <w:sz w:val="28"/>
                          <w:szCs w:val="28"/>
                        </w:rPr>
                      </w:pPr>
                      <w:r>
                        <w:rPr>
                          <w:rFonts w:hint="eastAsia"/>
                          <w:sz w:val="28"/>
                          <w:szCs w:val="28"/>
                        </w:rPr>
                        <w:t>谈判供应商名称：       （公章）</w:t>
                      </w:r>
                    </w:p>
                    <w:p>
                      <w:pPr>
                        <w:rPr>
                          <w:sz w:val="28"/>
                          <w:szCs w:val="28"/>
                        </w:rPr>
                      </w:pPr>
                    </w:p>
                  </w:txbxContent>
                </v:textbox>
              </v:shape>
            </w:pict>
          </mc:Fallback>
        </mc:AlternateContent>
      </w: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jc w:val="left"/>
        <w:textAlignment w:val="baseline"/>
        <w:rPr>
          <w:rFonts w:hint="eastAsia" w:ascii="仿宋" w:hAnsi="仿宋" w:eastAsia="仿宋" w:cs="仿宋"/>
          <w:sz w:val="20"/>
        </w:rPr>
      </w:pPr>
    </w:p>
    <w:p>
      <w:pPr>
        <w:pStyle w:val="4"/>
        <w:numPr>
          <w:ilvl w:val="0"/>
          <w:numId w:val="0"/>
        </w:numPr>
        <w:jc w:val="both"/>
        <w:outlineLvl w:val="9"/>
        <w:rPr>
          <w:rFonts w:hint="eastAsia" w:ascii="仿宋" w:hAnsi="仿宋" w:eastAsia="仿宋" w:cs="仿宋"/>
        </w:rPr>
      </w:pPr>
    </w:p>
    <w:p>
      <w:pPr>
        <w:rPr>
          <w:rFonts w:hint="eastAsia" w:ascii="仿宋" w:hAnsi="仿宋" w:eastAsia="仿宋" w:cs="仿宋"/>
        </w:rPr>
      </w:pPr>
    </w:p>
    <w:p>
      <w:pPr>
        <w:pStyle w:val="34"/>
        <w:rPr>
          <w:rFonts w:hint="eastAsia" w:ascii="仿宋" w:hAnsi="仿宋" w:eastAsia="仿宋" w:cs="仿宋"/>
        </w:rPr>
      </w:pPr>
    </w:p>
    <w:p>
      <w:pPr>
        <w:pStyle w:val="34"/>
        <w:rPr>
          <w:rFonts w:hint="eastAsia" w:ascii="仿宋" w:hAnsi="仿宋" w:eastAsia="仿宋" w:cs="仿宋"/>
        </w:rPr>
      </w:pPr>
    </w:p>
    <w:p>
      <w:pPr>
        <w:pStyle w:val="34"/>
        <w:rPr>
          <w:rFonts w:hint="eastAsia" w:ascii="仿宋" w:hAnsi="仿宋" w:eastAsia="仿宋" w:cs="仿宋"/>
        </w:rPr>
      </w:pPr>
    </w:p>
    <w:p>
      <w:pPr>
        <w:pStyle w:val="34"/>
        <w:rPr>
          <w:rFonts w:hint="eastAsia" w:ascii="仿宋" w:hAnsi="仿宋" w:eastAsia="仿宋" w:cs="仿宋"/>
        </w:rPr>
      </w:pPr>
    </w:p>
    <w:p>
      <w:pPr>
        <w:pStyle w:val="34"/>
        <w:rPr>
          <w:rFonts w:hint="eastAsia" w:ascii="仿宋" w:hAnsi="仿宋" w:eastAsia="仿宋" w:cs="仿宋"/>
        </w:rPr>
      </w:pPr>
    </w:p>
    <w:p>
      <w:pPr>
        <w:pStyle w:val="34"/>
        <w:rPr>
          <w:rFonts w:hint="eastAsia" w:ascii="仿宋" w:hAnsi="仿宋" w:eastAsia="仿宋" w:cs="仿宋"/>
        </w:rPr>
      </w:pPr>
    </w:p>
    <w:p>
      <w:pPr>
        <w:pStyle w:val="34"/>
        <w:rPr>
          <w:rFonts w:hint="eastAsia" w:ascii="仿宋" w:hAnsi="仿宋" w:eastAsia="仿宋" w:cs="仿宋"/>
        </w:rPr>
      </w:pPr>
    </w:p>
    <w:p>
      <w:pPr>
        <w:rPr>
          <w:rFonts w:hint="eastAsia" w:ascii="仿宋" w:hAnsi="仿宋" w:eastAsia="仿宋" w:cs="仿宋"/>
        </w:rPr>
      </w:pPr>
    </w:p>
    <w:p>
      <w:pPr>
        <w:spacing w:line="360" w:lineRule="atLeast"/>
        <w:textAlignment w:val="baseline"/>
        <w:rPr>
          <w:rFonts w:hint="eastAsia" w:ascii="仿宋" w:hAnsi="仿宋" w:eastAsia="仿宋" w:cs="仿宋"/>
          <w:b/>
          <w:sz w:val="30"/>
          <w:szCs w:val="30"/>
        </w:rPr>
      </w:pPr>
    </w:p>
    <w:p>
      <w:pPr>
        <w:pStyle w:val="5"/>
        <w:keepNext/>
        <w:keepLines/>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仿宋" w:hAnsi="仿宋" w:eastAsia="仿宋" w:cs="仿宋"/>
          <w:color w:val="auto"/>
        </w:rPr>
        <w:sectPr>
          <w:headerReference r:id="rId11" w:type="default"/>
          <w:footerReference r:id="rId12" w:type="default"/>
          <w:pgSz w:w="11911" w:h="16843"/>
          <w:pgMar w:top="1304" w:right="1304" w:bottom="1304" w:left="1304" w:header="720" w:footer="720"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仿宋" w:hAnsi="仿宋" w:eastAsia="仿宋" w:cs="仿宋"/>
          <w:b/>
          <w:sz w:val="30"/>
          <w:szCs w:val="30"/>
          <w:lang w:val="en-US" w:eastAsia="zh-CN"/>
        </w:rPr>
        <w:t xml:space="preserve"> </w:t>
      </w:r>
      <w:r>
        <w:rPr>
          <w:rFonts w:hint="eastAsia" w:ascii="仿宋" w:hAnsi="仿宋" w:eastAsia="仿宋" w:cs="仿宋"/>
          <w:b/>
          <w:sz w:val="30"/>
          <w:szCs w:val="30"/>
        </w:rPr>
        <w:t xml:space="preserve"> </w:t>
      </w:r>
      <w:r>
        <w:rPr>
          <w:rFonts w:hint="eastAsia" w:ascii="仿宋" w:hAnsi="仿宋" w:eastAsia="仿宋" w:cs="仿宋"/>
          <w:b/>
          <w:sz w:val="30"/>
          <w:szCs w:val="30"/>
          <w:lang w:eastAsia="zh-CN"/>
        </w:rPr>
        <w:t>附件</w:t>
      </w:r>
      <w:r>
        <w:rPr>
          <w:rFonts w:hint="eastAsia" w:ascii="仿宋" w:hAnsi="仿宋" w:eastAsia="仿宋" w:cs="仿宋"/>
          <w:b/>
          <w:sz w:val="30"/>
          <w:szCs w:val="30"/>
          <w:lang w:val="en-US" w:eastAsia="zh-CN"/>
        </w:rPr>
        <w:t>1</w:t>
      </w:r>
      <w:r>
        <w:rPr>
          <w:rFonts w:hint="eastAsia" w:ascii="仿宋" w:hAnsi="仿宋" w:eastAsia="仿宋" w:cs="仿宋"/>
          <w:b/>
          <w:sz w:val="30"/>
          <w:szCs w:val="30"/>
          <w:lang w:eastAsia="zh-CN"/>
        </w:rPr>
        <w:t>：</w:t>
      </w:r>
      <w:r>
        <w:rPr>
          <w:rFonts w:hint="eastAsia" w:ascii="仿宋" w:hAnsi="仿宋" w:eastAsia="仿宋" w:cs="仿宋"/>
          <w:color w:val="auto"/>
          <w:sz w:val="28"/>
          <w:szCs w:val="28"/>
          <w:lang w:val="en-US" w:eastAsia="zh-CN"/>
        </w:rPr>
        <w:t>关于信用承诺网上公示的通知及操作指南</w:t>
      </w:r>
      <w:r>
        <w:rPr>
          <w:rFonts w:hint="eastAsia" w:ascii="仿宋" w:hAnsi="仿宋" w:eastAsia="仿宋" w:cs="仿宋"/>
          <w:color w:val="auto"/>
        </w:rPr>
        <w:drawing>
          <wp:inline distT="0" distB="0" distL="114300" distR="114300">
            <wp:extent cx="5069840" cy="7247890"/>
            <wp:effectExtent l="0" t="0" r="5080" b="635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5"/>
                    <a:stretch>
                      <a:fillRect/>
                    </a:stretch>
                  </pic:blipFill>
                  <pic:spPr>
                    <a:xfrm>
                      <a:off x="0" y="0"/>
                      <a:ext cx="5069840" cy="7247890"/>
                    </a:xfrm>
                    <a:prstGeom prst="rect">
                      <a:avLst/>
                    </a:prstGeom>
                    <a:noFill/>
                    <a:ln>
                      <a:noFill/>
                    </a:ln>
                  </pic:spPr>
                </pic:pic>
              </a:graphicData>
            </a:graphic>
          </wp:inline>
        </w:drawing>
      </w:r>
      <w:r>
        <w:rPr>
          <w:rFonts w:hint="eastAsia" w:ascii="仿宋" w:hAnsi="仿宋" w:eastAsia="仿宋" w:cs="仿宋"/>
          <w:color w:val="auto"/>
        </w:rPr>
        <w:drawing>
          <wp:inline distT="0" distB="0" distL="114300" distR="114300">
            <wp:extent cx="5200650" cy="6962775"/>
            <wp:effectExtent l="0" t="0" r="11430"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6"/>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仿宋" w:hAnsi="仿宋" w:eastAsia="仿宋" w:cs="仿宋"/>
          <w:b/>
          <w:bCs/>
          <w:color w:val="auto"/>
          <w:sz w:val="24"/>
          <w:szCs w:val="22"/>
        </w:rPr>
      </w:pPr>
    </w:p>
    <w:p>
      <w:pPr>
        <w:spacing w:line="360" w:lineRule="auto"/>
        <w:jc w:val="both"/>
        <w:rPr>
          <w:rFonts w:hint="eastAsia" w:ascii="仿宋" w:hAnsi="仿宋" w:eastAsia="仿宋" w:cs="仿宋"/>
          <w:color w:val="auto"/>
        </w:rPr>
      </w:pPr>
      <w:r>
        <w:rPr>
          <w:rFonts w:hint="eastAsia" w:ascii="仿宋" w:hAnsi="仿宋" w:eastAsia="仿宋" w:cs="仿宋"/>
          <w:color w:val="auto"/>
        </w:rPr>
        <w:drawing>
          <wp:inline distT="0" distB="0" distL="114300" distR="114300">
            <wp:extent cx="6110605" cy="3481070"/>
            <wp:effectExtent l="0" t="0" r="635"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仿宋" w:hAnsi="仿宋" w:eastAsia="仿宋" w:cs="仿宋"/>
          <w:color w:val="auto"/>
        </w:rPr>
      </w:pPr>
    </w:p>
    <w:p>
      <w:pPr>
        <w:spacing w:line="360" w:lineRule="auto"/>
        <w:jc w:val="both"/>
        <w:rPr>
          <w:rFonts w:hint="eastAsia" w:ascii="仿宋" w:hAnsi="仿宋" w:eastAsia="仿宋" w:cs="仿宋"/>
          <w:color w:val="auto"/>
        </w:rPr>
      </w:pPr>
      <w:r>
        <w:rPr>
          <w:rFonts w:hint="eastAsia" w:ascii="仿宋" w:hAnsi="仿宋" w:eastAsia="仿宋" w:cs="仿宋"/>
          <w:color w:val="auto"/>
        </w:rPr>
        <w:drawing>
          <wp:inline distT="0" distB="0" distL="114300" distR="114300">
            <wp:extent cx="6172200" cy="3448685"/>
            <wp:effectExtent l="0" t="0" r="0" b="1079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6172200" cy="3448685"/>
                    </a:xfrm>
                    <a:prstGeom prst="rect">
                      <a:avLst/>
                    </a:prstGeom>
                    <a:noFill/>
                    <a:ln>
                      <a:noFill/>
                    </a:ln>
                  </pic:spPr>
                </pic:pic>
              </a:graphicData>
            </a:graphic>
          </wp:inline>
        </w:drawing>
      </w:r>
      <w:r>
        <w:rPr>
          <w:rFonts w:hint="eastAsia" w:ascii="仿宋" w:hAnsi="仿宋" w:eastAsia="仿宋" w:cs="仿宋"/>
          <w:color w:val="auto"/>
        </w:rPr>
        <w:drawing>
          <wp:inline distT="0" distB="0" distL="114300" distR="114300">
            <wp:extent cx="5977255" cy="3370580"/>
            <wp:effectExtent l="0" t="0" r="12065" b="1270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9"/>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仿宋" w:hAnsi="仿宋" w:eastAsia="仿宋" w:cs="仿宋"/>
          <w:color w:val="auto"/>
        </w:rPr>
      </w:pPr>
    </w:p>
    <w:p>
      <w:pPr>
        <w:spacing w:line="360" w:lineRule="auto"/>
        <w:jc w:val="both"/>
        <w:rPr>
          <w:rFonts w:hint="eastAsia" w:ascii="仿宋" w:hAnsi="仿宋" w:eastAsia="仿宋" w:cs="仿宋"/>
          <w:color w:val="auto"/>
        </w:rPr>
      </w:pPr>
      <w:r>
        <w:rPr>
          <w:rFonts w:hint="eastAsia" w:ascii="仿宋" w:hAnsi="仿宋" w:eastAsia="仿宋" w:cs="仿宋"/>
          <w:color w:val="auto"/>
        </w:rPr>
        <w:drawing>
          <wp:inline distT="0" distB="0" distL="114300" distR="114300">
            <wp:extent cx="5993130" cy="3397250"/>
            <wp:effectExtent l="0" t="0" r="11430" b="127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0"/>
                    <a:stretch>
                      <a:fillRect/>
                    </a:stretch>
                  </pic:blipFill>
                  <pic:spPr>
                    <a:xfrm>
                      <a:off x="0" y="0"/>
                      <a:ext cx="5993130" cy="3397250"/>
                    </a:xfrm>
                    <a:prstGeom prst="rect">
                      <a:avLst/>
                    </a:prstGeom>
                    <a:noFill/>
                    <a:ln>
                      <a:noFill/>
                    </a:ln>
                  </pic:spPr>
                </pic:pic>
              </a:graphicData>
            </a:graphic>
          </wp:inline>
        </w:drawing>
      </w:r>
      <w:r>
        <w:rPr>
          <w:rFonts w:hint="eastAsia" w:ascii="仿宋" w:hAnsi="仿宋" w:eastAsia="仿宋" w:cs="仿宋"/>
          <w:color w:val="auto"/>
        </w:rPr>
        <w:drawing>
          <wp:inline distT="0" distB="0" distL="114300" distR="114300">
            <wp:extent cx="6019165" cy="3403600"/>
            <wp:effectExtent l="0" t="0" r="635" b="1016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1"/>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仿宋" w:hAnsi="仿宋" w:eastAsia="仿宋" w:cs="仿宋"/>
          <w:color w:val="auto"/>
        </w:rPr>
      </w:pPr>
    </w:p>
    <w:p>
      <w:pPr>
        <w:spacing w:line="360" w:lineRule="auto"/>
        <w:jc w:val="both"/>
        <w:rPr>
          <w:rFonts w:hint="eastAsia" w:ascii="仿宋" w:hAnsi="仿宋" w:eastAsia="仿宋" w:cs="仿宋"/>
          <w:color w:val="auto"/>
        </w:rPr>
      </w:pPr>
      <w:r>
        <w:rPr>
          <w:rFonts w:hint="eastAsia" w:ascii="仿宋" w:hAnsi="仿宋" w:eastAsia="仿宋" w:cs="仿宋"/>
          <w:color w:val="auto"/>
        </w:rPr>
        <w:drawing>
          <wp:inline distT="0" distB="0" distL="114300" distR="114300">
            <wp:extent cx="6025515" cy="3397885"/>
            <wp:effectExtent l="0" t="0" r="9525" b="63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2"/>
                    <a:stretch>
                      <a:fillRect/>
                    </a:stretch>
                  </pic:blipFill>
                  <pic:spPr>
                    <a:xfrm>
                      <a:off x="0" y="0"/>
                      <a:ext cx="6025515" cy="3397885"/>
                    </a:xfrm>
                    <a:prstGeom prst="rect">
                      <a:avLst/>
                    </a:prstGeom>
                    <a:noFill/>
                    <a:ln>
                      <a:noFill/>
                    </a:ln>
                  </pic:spPr>
                </pic:pic>
              </a:graphicData>
            </a:graphic>
          </wp:inline>
        </w:drawing>
      </w:r>
      <w:r>
        <w:rPr>
          <w:rFonts w:hint="eastAsia" w:ascii="仿宋" w:hAnsi="仿宋" w:eastAsia="仿宋" w:cs="仿宋"/>
          <w:color w:val="auto"/>
        </w:rPr>
        <w:drawing>
          <wp:inline distT="0" distB="0" distL="114300" distR="114300">
            <wp:extent cx="6084570" cy="3452495"/>
            <wp:effectExtent l="0" t="0" r="11430" b="698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3"/>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仿宋" w:hAnsi="仿宋" w:eastAsia="仿宋" w:cs="仿宋"/>
          <w:color w:val="auto"/>
        </w:rPr>
      </w:pPr>
    </w:p>
    <w:p>
      <w:pPr>
        <w:spacing w:line="360" w:lineRule="auto"/>
        <w:jc w:val="both"/>
        <w:rPr>
          <w:rFonts w:hint="eastAsia" w:ascii="仿宋" w:hAnsi="仿宋" w:eastAsia="仿宋" w:cs="仿宋"/>
          <w:color w:val="auto"/>
        </w:rPr>
      </w:pPr>
      <w:r>
        <w:rPr>
          <w:rFonts w:hint="eastAsia" w:ascii="仿宋" w:hAnsi="仿宋" w:eastAsia="仿宋" w:cs="仿宋"/>
          <w:color w:val="auto"/>
        </w:rPr>
        <w:drawing>
          <wp:inline distT="0" distB="0" distL="114300" distR="114300">
            <wp:extent cx="6120765" cy="3474720"/>
            <wp:effectExtent l="0" t="0" r="5715" b="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4"/>
                    <a:stretch>
                      <a:fillRect/>
                    </a:stretch>
                  </pic:blipFill>
                  <pic:spPr>
                    <a:xfrm>
                      <a:off x="0" y="0"/>
                      <a:ext cx="6120765" cy="3474720"/>
                    </a:xfrm>
                    <a:prstGeom prst="rect">
                      <a:avLst/>
                    </a:prstGeom>
                    <a:noFill/>
                    <a:ln>
                      <a:noFill/>
                    </a:ln>
                  </pic:spPr>
                </pic:pic>
              </a:graphicData>
            </a:graphic>
          </wp:inline>
        </w:drawing>
      </w:r>
      <w:r>
        <w:rPr>
          <w:rFonts w:hint="eastAsia" w:ascii="仿宋" w:hAnsi="仿宋" w:eastAsia="仿宋" w:cs="仿宋"/>
          <w:color w:val="auto"/>
        </w:rPr>
        <w:drawing>
          <wp:inline distT="0" distB="0" distL="114300" distR="114300">
            <wp:extent cx="5997575" cy="3375025"/>
            <wp:effectExtent l="0" t="0" r="6985" b="825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5"/>
                    <a:stretch>
                      <a:fillRect/>
                    </a:stretch>
                  </pic:blipFill>
                  <pic:spPr>
                    <a:xfrm>
                      <a:off x="0" y="0"/>
                      <a:ext cx="5997575" cy="3375025"/>
                    </a:xfrm>
                    <a:prstGeom prst="rect">
                      <a:avLst/>
                    </a:prstGeom>
                    <a:noFill/>
                    <a:ln>
                      <a:noFill/>
                    </a:ln>
                  </pic:spPr>
                </pic:pic>
              </a:graphicData>
            </a:graphic>
          </wp:inline>
        </w:drawing>
      </w:r>
    </w:p>
    <w:p>
      <w:pPr>
        <w:pStyle w:val="34"/>
        <w:ind w:left="0" w:leftChars="0" w:firstLine="0" w:firstLineChars="0"/>
        <w:rPr>
          <w:rFonts w:hint="eastAsia" w:ascii="仿宋" w:hAnsi="仿宋" w:eastAsia="仿宋" w:cs="仿宋"/>
          <w:color w:val="auto"/>
        </w:rPr>
      </w:pPr>
    </w:p>
    <w:p>
      <w:pPr>
        <w:pStyle w:val="34"/>
        <w:ind w:left="0" w:leftChars="0" w:firstLine="0" w:firstLineChars="0"/>
        <w:rPr>
          <w:rFonts w:hint="eastAsia" w:ascii="仿宋" w:hAnsi="仿宋" w:eastAsia="仿宋" w:cs="仿宋"/>
          <w:lang w:eastAsia="zh-CN"/>
        </w:rPr>
      </w:pPr>
      <w:r>
        <w:rPr>
          <w:rFonts w:hint="eastAsia" w:ascii="仿宋" w:hAnsi="仿宋" w:eastAsia="仿宋" w:cs="仿宋"/>
          <w:color w:val="auto"/>
        </w:rPr>
        <w:drawing>
          <wp:inline distT="0" distB="0" distL="114300" distR="114300">
            <wp:extent cx="6045200" cy="3383280"/>
            <wp:effectExtent l="0" t="0" r="5080" b="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26"/>
                    <a:stretch>
                      <a:fillRect/>
                    </a:stretch>
                  </pic:blipFill>
                  <pic:spPr>
                    <a:xfrm>
                      <a:off x="0" y="0"/>
                      <a:ext cx="6045200" cy="3383280"/>
                    </a:xfrm>
                    <a:prstGeom prst="rect">
                      <a:avLst/>
                    </a:prstGeom>
                    <a:noFill/>
                    <a:ln>
                      <a:noFill/>
                    </a:ln>
                  </pic:spPr>
                </pic:pic>
              </a:graphicData>
            </a:graphic>
          </wp:inline>
        </w:drawing>
      </w:r>
      <w:r>
        <w:rPr>
          <w:rFonts w:hint="eastAsia" w:ascii="仿宋" w:hAnsi="仿宋" w:eastAsia="仿宋" w:cs="仿宋"/>
          <w:color w:val="auto"/>
        </w:rPr>
        <w:drawing>
          <wp:inline distT="0" distB="0" distL="114300" distR="114300">
            <wp:extent cx="5614035" cy="3166745"/>
            <wp:effectExtent l="0" t="0" r="952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7"/>
                    <a:stretch>
                      <a:fillRect/>
                    </a:stretch>
                  </pic:blipFill>
                  <pic:spPr>
                    <a:xfrm>
                      <a:off x="0" y="0"/>
                      <a:ext cx="5614035" cy="3166745"/>
                    </a:xfrm>
                    <a:prstGeom prst="rect">
                      <a:avLst/>
                    </a:prstGeom>
                    <a:noFill/>
                    <a:ln>
                      <a:noFill/>
                    </a:ln>
                  </pic:spPr>
                </pic:pic>
              </a:graphicData>
            </a:graphic>
          </wp:inline>
        </w:drawing>
      </w:r>
      <w:r>
        <w:rPr>
          <w:rFonts w:hint="eastAsia" w:ascii="仿宋" w:hAnsi="仿宋" w:eastAsia="仿宋" w:cs="仿宋"/>
          <w:b/>
          <w:sz w:val="30"/>
          <w:szCs w:val="30"/>
        </w:rPr>
        <w:t xml:space="preserve"> </w:t>
      </w:r>
    </w:p>
    <w:p>
      <w:pPr>
        <w:rPr>
          <w:rFonts w:hint="eastAsia" w:ascii="仿宋" w:hAnsi="仿宋" w:eastAsia="仿宋" w:cs="仿宋"/>
        </w:rPr>
      </w:pPr>
    </w:p>
    <w:sectPr>
      <w:pgSz w:w="11906" w:h="16838"/>
      <w:pgMar w:top="1440" w:right="1440"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modern"/>
    <w:pitch w:val="default"/>
    <w:sig w:usb0="E10002FF" w:usb1="4000FCFF" w:usb2="00000009" w:usb3="00000000" w:csb0="6000019F" w:csb1="DFD7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00" w:usb3="00000000" w:csb0="00040000" w:csb1="00000000"/>
  </w:font>
  <w:font w:name="??">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Style w:val="26"/>
      </w:rPr>
    </w:pPr>
  </w:p>
  <w:p>
    <w:pPr>
      <w:pStyle w:val="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26"/>
      </w:rPr>
    </w:pPr>
    <w:r>
      <w:fldChar w:fldCharType="begin"/>
    </w:r>
    <w:r>
      <w:rPr>
        <w:rStyle w:val="26"/>
      </w:rPr>
      <w:instrText xml:space="preserve">PAGE  </w:instrText>
    </w:r>
    <w:r>
      <w:fldChar w:fldCharType="end"/>
    </w:r>
  </w:p>
  <w:p>
    <w:pPr>
      <w:pStyle w:val="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2"/>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26"/>
      </w:rPr>
    </w:pPr>
    <w:r>
      <w:fldChar w:fldCharType="begin"/>
    </w:r>
    <w:r>
      <w:rPr>
        <w:rStyle w:val="26"/>
      </w:rPr>
      <w:instrText xml:space="preserve">PAGE  </w:instrText>
    </w:r>
    <w:r>
      <w:fldChar w:fldCharType="end"/>
    </w:r>
  </w:p>
  <w:p>
    <w:pPr>
      <w:pStyle w:val="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tabs>
        <w:tab w:val="left" w:pos="849"/>
        <w:tab w:val="clear" w:pos="4153"/>
      </w:tabs>
      <w:rPr>
        <w:rStyle w:val="26"/>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30</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pPr>
                      <w:pStyle w:val="2"/>
                    </w:pPr>
                  </w:p>
                </w:txbxContent>
              </v:textbox>
            </v:shape>
          </w:pict>
        </mc:Fallback>
      </mc:AlternateContent>
    </w:r>
  </w:p>
  <w:p>
    <w:pPr>
      <w:pStyle w:val="2"/>
      <w:jc w:val="left"/>
      <w:rPr>
        <w:rStyle w:val="26"/>
      </w:rPr>
    </w:pPr>
  </w:p>
  <w:p>
    <w:pPr>
      <w:pStyle w:val="2"/>
      <w:tabs>
        <w:tab w:val="left" w:pos="756"/>
        <w:tab w:val="clear" w:pos="4153"/>
      </w:tabs>
      <w:ind w:right="360"/>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rPr>
        <w:rFonts w:hint="default"/>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both"/>
      <w:rPr>
        <w:rFonts w:hint="eastAsia" w:eastAsia="宋体"/>
        <w:i/>
        <w:iCs/>
        <w:lang w:eastAsia="zh-CN"/>
      </w:rPr>
    </w:pPr>
    <w:r>
      <w:rPr>
        <w:rFonts w:hint="eastAsia" w:asciiTheme="minorEastAsia" w:hAnsiTheme="minorEastAsia" w:eastAsiaTheme="minorEastAsia" w:cstheme="minorEastAsia"/>
        <w:i w:val="0"/>
        <w:iCs w:val="0"/>
        <w:caps w:val="0"/>
        <w:color w:val="auto"/>
        <w:spacing w:val="0"/>
        <w:sz w:val="18"/>
        <w:szCs w:val="18"/>
        <w:shd w:val="clear" w:fill="FFFFFF"/>
        <w:lang w:val="en-US" w:eastAsia="zh-CN"/>
      </w:rPr>
      <w:t xml:space="preserve">                                     </w:t>
    </w:r>
    <w:r>
      <w:rPr>
        <w:rFonts w:hint="eastAsia"/>
        <w:i/>
        <w:i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AA60CABD"/>
    <w:multiLevelType w:val="singleLevel"/>
    <w:tmpl w:val="AA60CABD"/>
    <w:lvl w:ilvl="0" w:tentative="0">
      <w:start w:val="1"/>
      <w:numFmt w:val="decimal"/>
      <w:suff w:val="nothing"/>
      <w:lvlText w:val="%1、"/>
      <w:lvlJc w:val="left"/>
    </w:lvl>
  </w:abstractNum>
  <w:abstractNum w:abstractNumId="2">
    <w:nsid w:val="C515A938"/>
    <w:multiLevelType w:val="singleLevel"/>
    <w:tmpl w:val="C515A938"/>
    <w:lvl w:ilvl="0" w:tentative="0">
      <w:start w:val="1"/>
      <w:numFmt w:val="decimal"/>
      <w:suff w:val="nothing"/>
      <w:lvlText w:val="（%1）"/>
      <w:lvlJc w:val="left"/>
    </w:lvl>
  </w:abstractNum>
  <w:abstractNum w:abstractNumId="3">
    <w:nsid w:val="E9433316"/>
    <w:multiLevelType w:val="singleLevel"/>
    <w:tmpl w:val="E9433316"/>
    <w:lvl w:ilvl="0" w:tentative="0">
      <w:start w:val="1"/>
      <w:numFmt w:val="decimalEnclosedCircleChinese"/>
      <w:suff w:val="nothing"/>
      <w:lvlText w:val="%1　"/>
      <w:lvlJc w:val="left"/>
      <w:pPr>
        <w:ind w:left="0" w:firstLine="400"/>
      </w:pPr>
      <w:rPr>
        <w:rFonts w:hint="eastAsia"/>
      </w:rPr>
    </w:lvl>
  </w:abstractNum>
  <w:abstractNum w:abstractNumId="4">
    <w:nsid w:val="00000006"/>
    <w:multiLevelType w:val="multilevel"/>
    <w:tmpl w:val="00000006"/>
    <w:lvl w:ilvl="0" w:tentative="0">
      <w:start w:val="1"/>
      <w:numFmt w:val="decimal"/>
      <w:lvlText w:val="%1."/>
      <w:lvlJc w:val="left"/>
      <w:pPr>
        <w:tabs>
          <w:tab w:val="left" w:pos="420"/>
        </w:tabs>
        <w:ind w:left="420" w:hanging="420"/>
      </w:pPr>
    </w:lvl>
    <w:lvl w:ilvl="1" w:tentative="0">
      <w:start w:val="1"/>
      <w:numFmt w:val="lowerLetter"/>
      <w:pStyle w:val="4"/>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6"/>
      <w:suff w:val="nothing"/>
      <w:lvlText w:val="%4、"/>
      <w:lvlJc w:val="left"/>
      <w:pPr>
        <w:ind w:left="-6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0000000A"/>
    <w:multiLevelType w:val="multilevel"/>
    <w:tmpl w:val="0000000A"/>
    <w:lvl w:ilvl="0" w:tentative="0">
      <w:start w:val="1"/>
      <w:numFmt w:val="bullet"/>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7">
    <w:nsid w:val="54306E40"/>
    <w:multiLevelType w:val="multilevel"/>
    <w:tmpl w:val="54306E40"/>
    <w:lvl w:ilvl="0" w:tentative="0">
      <w:start w:val="1"/>
      <w:numFmt w:val="decimal"/>
      <w:lvlText w:val="%1"/>
      <w:lvlJc w:val="left"/>
      <w:pPr>
        <w:ind w:left="630" w:hanging="420"/>
      </w:pPr>
      <w:rPr>
        <w:rFonts w:hint="eastAsia" w:eastAsia="楷体_GB2312"/>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5"/>
  </w:num>
  <w:num w:numId="3">
    <w:abstractNumId w:val="7"/>
  </w:num>
  <w:num w:numId="4">
    <w:abstractNumId w:val="1"/>
  </w:num>
  <w:num w:numId="5">
    <w:abstractNumId w:val="6"/>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6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ZjZjN2Q0YTc4NTE1NDQwNTFkNjEyZTRkZWFlNTMifQ=="/>
  </w:docVars>
  <w:rsids>
    <w:rsidRoot w:val="00172A27"/>
    <w:rsid w:val="00075265"/>
    <w:rsid w:val="000B6880"/>
    <w:rsid w:val="000F578E"/>
    <w:rsid w:val="0012780A"/>
    <w:rsid w:val="00172A27"/>
    <w:rsid w:val="001E663C"/>
    <w:rsid w:val="00205BBA"/>
    <w:rsid w:val="00255812"/>
    <w:rsid w:val="00275B05"/>
    <w:rsid w:val="002E09D0"/>
    <w:rsid w:val="003620F4"/>
    <w:rsid w:val="003816D1"/>
    <w:rsid w:val="003D0404"/>
    <w:rsid w:val="00471B2C"/>
    <w:rsid w:val="004E77F5"/>
    <w:rsid w:val="004F138A"/>
    <w:rsid w:val="004F2710"/>
    <w:rsid w:val="00583838"/>
    <w:rsid w:val="005C7F8F"/>
    <w:rsid w:val="005D616F"/>
    <w:rsid w:val="005F3E6B"/>
    <w:rsid w:val="00622E7A"/>
    <w:rsid w:val="00630311"/>
    <w:rsid w:val="00633466"/>
    <w:rsid w:val="00647E67"/>
    <w:rsid w:val="0067722F"/>
    <w:rsid w:val="006B6413"/>
    <w:rsid w:val="006D56FB"/>
    <w:rsid w:val="006F5CCA"/>
    <w:rsid w:val="00707D17"/>
    <w:rsid w:val="007741DB"/>
    <w:rsid w:val="007C0F2D"/>
    <w:rsid w:val="00867FFD"/>
    <w:rsid w:val="008C24CD"/>
    <w:rsid w:val="008D75BE"/>
    <w:rsid w:val="0090018A"/>
    <w:rsid w:val="00922DE8"/>
    <w:rsid w:val="009343AD"/>
    <w:rsid w:val="00986C85"/>
    <w:rsid w:val="009C6BB0"/>
    <w:rsid w:val="00A443F7"/>
    <w:rsid w:val="00A57045"/>
    <w:rsid w:val="00A853E8"/>
    <w:rsid w:val="00AB1784"/>
    <w:rsid w:val="00AE14EC"/>
    <w:rsid w:val="00AE57BB"/>
    <w:rsid w:val="00B5443F"/>
    <w:rsid w:val="00B66C3C"/>
    <w:rsid w:val="00BA72AF"/>
    <w:rsid w:val="00BC4341"/>
    <w:rsid w:val="00BD4F46"/>
    <w:rsid w:val="00C129B7"/>
    <w:rsid w:val="00C403CC"/>
    <w:rsid w:val="00C74DE6"/>
    <w:rsid w:val="00D13E59"/>
    <w:rsid w:val="00D66D48"/>
    <w:rsid w:val="00DC19CB"/>
    <w:rsid w:val="00E029E0"/>
    <w:rsid w:val="00E078A7"/>
    <w:rsid w:val="00E75FA4"/>
    <w:rsid w:val="00EE5628"/>
    <w:rsid w:val="00EF7950"/>
    <w:rsid w:val="00F4550C"/>
    <w:rsid w:val="00F773E2"/>
    <w:rsid w:val="01483995"/>
    <w:rsid w:val="0159301C"/>
    <w:rsid w:val="016D4D19"/>
    <w:rsid w:val="01A324E9"/>
    <w:rsid w:val="01AE15BA"/>
    <w:rsid w:val="01C45C65"/>
    <w:rsid w:val="01C56903"/>
    <w:rsid w:val="01E50D53"/>
    <w:rsid w:val="01E70628"/>
    <w:rsid w:val="02331ABF"/>
    <w:rsid w:val="02430F14"/>
    <w:rsid w:val="02555B16"/>
    <w:rsid w:val="025E2736"/>
    <w:rsid w:val="025F0B06"/>
    <w:rsid w:val="02B81FC4"/>
    <w:rsid w:val="02D768EE"/>
    <w:rsid w:val="02E72D2B"/>
    <w:rsid w:val="02FC5DF2"/>
    <w:rsid w:val="03123E1A"/>
    <w:rsid w:val="032558AB"/>
    <w:rsid w:val="03901C84"/>
    <w:rsid w:val="03991DF6"/>
    <w:rsid w:val="03A762C0"/>
    <w:rsid w:val="03B64756"/>
    <w:rsid w:val="03B83D3E"/>
    <w:rsid w:val="03F73D81"/>
    <w:rsid w:val="043A7135"/>
    <w:rsid w:val="04877EA0"/>
    <w:rsid w:val="05107E95"/>
    <w:rsid w:val="05460C56"/>
    <w:rsid w:val="05597456"/>
    <w:rsid w:val="05A026D7"/>
    <w:rsid w:val="05F0027F"/>
    <w:rsid w:val="05F6352F"/>
    <w:rsid w:val="0619721E"/>
    <w:rsid w:val="063D1B70"/>
    <w:rsid w:val="065E2E82"/>
    <w:rsid w:val="068D7809"/>
    <w:rsid w:val="06B64A6C"/>
    <w:rsid w:val="06BB02C7"/>
    <w:rsid w:val="07192F24"/>
    <w:rsid w:val="07222102"/>
    <w:rsid w:val="073A6A62"/>
    <w:rsid w:val="075F6EB2"/>
    <w:rsid w:val="077536D8"/>
    <w:rsid w:val="07882BD7"/>
    <w:rsid w:val="07941252"/>
    <w:rsid w:val="07C54BF7"/>
    <w:rsid w:val="08003FC3"/>
    <w:rsid w:val="08017F69"/>
    <w:rsid w:val="08275C22"/>
    <w:rsid w:val="08B5322E"/>
    <w:rsid w:val="08BC0A60"/>
    <w:rsid w:val="08E34ABC"/>
    <w:rsid w:val="09137BB6"/>
    <w:rsid w:val="09167A44"/>
    <w:rsid w:val="0930050E"/>
    <w:rsid w:val="093F0D49"/>
    <w:rsid w:val="094B3B92"/>
    <w:rsid w:val="094C4BF3"/>
    <w:rsid w:val="09B50862"/>
    <w:rsid w:val="09BA4874"/>
    <w:rsid w:val="09C37BCC"/>
    <w:rsid w:val="09CD26CB"/>
    <w:rsid w:val="09D118DB"/>
    <w:rsid w:val="09D56BC4"/>
    <w:rsid w:val="0A1E6ABD"/>
    <w:rsid w:val="0A650C83"/>
    <w:rsid w:val="0A9357F1"/>
    <w:rsid w:val="0AA3226E"/>
    <w:rsid w:val="0AB17A25"/>
    <w:rsid w:val="0ABE5EA6"/>
    <w:rsid w:val="0AC736EC"/>
    <w:rsid w:val="0B1B1342"/>
    <w:rsid w:val="0B281F7F"/>
    <w:rsid w:val="0B3A3EBE"/>
    <w:rsid w:val="0B5E0833"/>
    <w:rsid w:val="0B974E6D"/>
    <w:rsid w:val="0BD75BB1"/>
    <w:rsid w:val="0C483E66"/>
    <w:rsid w:val="0C4B5C57"/>
    <w:rsid w:val="0C5965C6"/>
    <w:rsid w:val="0C6C62F9"/>
    <w:rsid w:val="0C7D226D"/>
    <w:rsid w:val="0C8A3DE3"/>
    <w:rsid w:val="0CBB102F"/>
    <w:rsid w:val="0CCF4ADA"/>
    <w:rsid w:val="0CD4401F"/>
    <w:rsid w:val="0D093B48"/>
    <w:rsid w:val="0D0F3D49"/>
    <w:rsid w:val="0D2C3CDA"/>
    <w:rsid w:val="0D352B8F"/>
    <w:rsid w:val="0D3F3A0E"/>
    <w:rsid w:val="0D5D5C42"/>
    <w:rsid w:val="0D647E70"/>
    <w:rsid w:val="0DA47FE5"/>
    <w:rsid w:val="0DB37F58"/>
    <w:rsid w:val="0DC7755F"/>
    <w:rsid w:val="0DE325EB"/>
    <w:rsid w:val="0DF34F8E"/>
    <w:rsid w:val="0E291A22"/>
    <w:rsid w:val="0E317409"/>
    <w:rsid w:val="0E653000"/>
    <w:rsid w:val="0E8A2A67"/>
    <w:rsid w:val="0EA018B6"/>
    <w:rsid w:val="0F3E2A61"/>
    <w:rsid w:val="0F506F7B"/>
    <w:rsid w:val="0FC91EB1"/>
    <w:rsid w:val="0FDE750E"/>
    <w:rsid w:val="0FE963AA"/>
    <w:rsid w:val="0FF705D0"/>
    <w:rsid w:val="0FF831BE"/>
    <w:rsid w:val="101822F4"/>
    <w:rsid w:val="102442DD"/>
    <w:rsid w:val="10321608"/>
    <w:rsid w:val="104D5DC3"/>
    <w:rsid w:val="104E4F64"/>
    <w:rsid w:val="105C436D"/>
    <w:rsid w:val="1066305F"/>
    <w:rsid w:val="107B2FAF"/>
    <w:rsid w:val="10C803A4"/>
    <w:rsid w:val="10DD77C5"/>
    <w:rsid w:val="10E0733B"/>
    <w:rsid w:val="110422F2"/>
    <w:rsid w:val="11447F7B"/>
    <w:rsid w:val="115A7310"/>
    <w:rsid w:val="11A24E85"/>
    <w:rsid w:val="11CE5360"/>
    <w:rsid w:val="11F12DFD"/>
    <w:rsid w:val="11F748B7"/>
    <w:rsid w:val="125D0492"/>
    <w:rsid w:val="12631F4C"/>
    <w:rsid w:val="126637EB"/>
    <w:rsid w:val="12896749"/>
    <w:rsid w:val="12A849BD"/>
    <w:rsid w:val="12DE14D8"/>
    <w:rsid w:val="13031039"/>
    <w:rsid w:val="1312127D"/>
    <w:rsid w:val="132E5DA6"/>
    <w:rsid w:val="136A2E67"/>
    <w:rsid w:val="138403CC"/>
    <w:rsid w:val="13CB1E28"/>
    <w:rsid w:val="13E84F98"/>
    <w:rsid w:val="13E902AE"/>
    <w:rsid w:val="13E946D3"/>
    <w:rsid w:val="13F35552"/>
    <w:rsid w:val="140E5EE8"/>
    <w:rsid w:val="14100013"/>
    <w:rsid w:val="142D6812"/>
    <w:rsid w:val="14304770"/>
    <w:rsid w:val="147E7A74"/>
    <w:rsid w:val="14B56E68"/>
    <w:rsid w:val="14F91E64"/>
    <w:rsid w:val="151E215B"/>
    <w:rsid w:val="15763D45"/>
    <w:rsid w:val="158031A3"/>
    <w:rsid w:val="15894FE6"/>
    <w:rsid w:val="15BF393E"/>
    <w:rsid w:val="16021DF0"/>
    <w:rsid w:val="1606331B"/>
    <w:rsid w:val="161D68B6"/>
    <w:rsid w:val="162E47D0"/>
    <w:rsid w:val="164E0794"/>
    <w:rsid w:val="1656743F"/>
    <w:rsid w:val="165B1B82"/>
    <w:rsid w:val="166378B0"/>
    <w:rsid w:val="16AB3EC2"/>
    <w:rsid w:val="16E10B8C"/>
    <w:rsid w:val="1740460A"/>
    <w:rsid w:val="175E37D5"/>
    <w:rsid w:val="179626AA"/>
    <w:rsid w:val="17A4103D"/>
    <w:rsid w:val="17C27715"/>
    <w:rsid w:val="182B0186"/>
    <w:rsid w:val="18363C5F"/>
    <w:rsid w:val="1838480B"/>
    <w:rsid w:val="183D3240"/>
    <w:rsid w:val="184C5F0C"/>
    <w:rsid w:val="187F5606"/>
    <w:rsid w:val="18A126AB"/>
    <w:rsid w:val="18C65CDB"/>
    <w:rsid w:val="18D51758"/>
    <w:rsid w:val="19297320"/>
    <w:rsid w:val="193256CF"/>
    <w:rsid w:val="193463F1"/>
    <w:rsid w:val="195B397D"/>
    <w:rsid w:val="19697F31"/>
    <w:rsid w:val="199649B5"/>
    <w:rsid w:val="19BD1E84"/>
    <w:rsid w:val="19DB7050"/>
    <w:rsid w:val="1A007754"/>
    <w:rsid w:val="1A2F6BB8"/>
    <w:rsid w:val="1A741CF7"/>
    <w:rsid w:val="1A845156"/>
    <w:rsid w:val="1AC93839"/>
    <w:rsid w:val="1AC9700C"/>
    <w:rsid w:val="1ADA4D76"/>
    <w:rsid w:val="1AF000F5"/>
    <w:rsid w:val="1B063DBD"/>
    <w:rsid w:val="1B093AEE"/>
    <w:rsid w:val="1B0B13D3"/>
    <w:rsid w:val="1B46240B"/>
    <w:rsid w:val="1B4B505B"/>
    <w:rsid w:val="1B642CCF"/>
    <w:rsid w:val="1B650AE3"/>
    <w:rsid w:val="1B7B2A7B"/>
    <w:rsid w:val="1B7E41D7"/>
    <w:rsid w:val="1BA045A3"/>
    <w:rsid w:val="1BD01CD5"/>
    <w:rsid w:val="1C2D52DA"/>
    <w:rsid w:val="1C47468D"/>
    <w:rsid w:val="1C47643B"/>
    <w:rsid w:val="1C4A5F2B"/>
    <w:rsid w:val="1C727469"/>
    <w:rsid w:val="1C9B0535"/>
    <w:rsid w:val="1CA23671"/>
    <w:rsid w:val="1CD203FA"/>
    <w:rsid w:val="1CE71E7A"/>
    <w:rsid w:val="1CF07770"/>
    <w:rsid w:val="1D4A4435"/>
    <w:rsid w:val="1D56536F"/>
    <w:rsid w:val="1D84728B"/>
    <w:rsid w:val="1DA03128"/>
    <w:rsid w:val="1DB07BBE"/>
    <w:rsid w:val="1E0A0273"/>
    <w:rsid w:val="1E1660C5"/>
    <w:rsid w:val="1E464F5C"/>
    <w:rsid w:val="1E537319"/>
    <w:rsid w:val="1E6214DB"/>
    <w:rsid w:val="1E6531E8"/>
    <w:rsid w:val="1EA12C4D"/>
    <w:rsid w:val="1EB60427"/>
    <w:rsid w:val="1EBF050A"/>
    <w:rsid w:val="1ED8781E"/>
    <w:rsid w:val="1EEB7551"/>
    <w:rsid w:val="1EEE4513"/>
    <w:rsid w:val="1F02489B"/>
    <w:rsid w:val="1F262338"/>
    <w:rsid w:val="1F6115C2"/>
    <w:rsid w:val="1F6410B2"/>
    <w:rsid w:val="1F7312F5"/>
    <w:rsid w:val="1F792DAF"/>
    <w:rsid w:val="1F885C1B"/>
    <w:rsid w:val="1F8B12D2"/>
    <w:rsid w:val="1F90147A"/>
    <w:rsid w:val="1FA6389E"/>
    <w:rsid w:val="1FE53769"/>
    <w:rsid w:val="1FEC6BCC"/>
    <w:rsid w:val="203C3DDD"/>
    <w:rsid w:val="208E288A"/>
    <w:rsid w:val="20987A7B"/>
    <w:rsid w:val="20A90137"/>
    <w:rsid w:val="20B950CB"/>
    <w:rsid w:val="20C43D09"/>
    <w:rsid w:val="20C469A8"/>
    <w:rsid w:val="20EC135F"/>
    <w:rsid w:val="210668C5"/>
    <w:rsid w:val="21521B0A"/>
    <w:rsid w:val="21701F90"/>
    <w:rsid w:val="21A67760"/>
    <w:rsid w:val="21D70261"/>
    <w:rsid w:val="22372AAE"/>
    <w:rsid w:val="2253457C"/>
    <w:rsid w:val="229C1CF6"/>
    <w:rsid w:val="22D10364"/>
    <w:rsid w:val="22D327D6"/>
    <w:rsid w:val="22EA5D72"/>
    <w:rsid w:val="22F735A1"/>
    <w:rsid w:val="22F76A72"/>
    <w:rsid w:val="22FF35CB"/>
    <w:rsid w:val="23156DAD"/>
    <w:rsid w:val="232A616E"/>
    <w:rsid w:val="23392C1C"/>
    <w:rsid w:val="23767606"/>
    <w:rsid w:val="23A448D8"/>
    <w:rsid w:val="23C6233B"/>
    <w:rsid w:val="23E03EDD"/>
    <w:rsid w:val="23E26A49"/>
    <w:rsid w:val="23F23130"/>
    <w:rsid w:val="243B5057"/>
    <w:rsid w:val="24572F93"/>
    <w:rsid w:val="246D124B"/>
    <w:rsid w:val="24747FE9"/>
    <w:rsid w:val="24853FA4"/>
    <w:rsid w:val="24A83B35"/>
    <w:rsid w:val="24F43832"/>
    <w:rsid w:val="251A293E"/>
    <w:rsid w:val="25385D1B"/>
    <w:rsid w:val="25494FD2"/>
    <w:rsid w:val="258E4282"/>
    <w:rsid w:val="25AB3597"/>
    <w:rsid w:val="25C61D44"/>
    <w:rsid w:val="260E7FC9"/>
    <w:rsid w:val="266320C3"/>
    <w:rsid w:val="266B71CA"/>
    <w:rsid w:val="26832765"/>
    <w:rsid w:val="26B172D2"/>
    <w:rsid w:val="273677D8"/>
    <w:rsid w:val="27AC01D7"/>
    <w:rsid w:val="27B50629"/>
    <w:rsid w:val="27C6290A"/>
    <w:rsid w:val="27DF5779"/>
    <w:rsid w:val="28081174"/>
    <w:rsid w:val="28687E65"/>
    <w:rsid w:val="286C7444"/>
    <w:rsid w:val="28A013AD"/>
    <w:rsid w:val="28A864B3"/>
    <w:rsid w:val="28B906C0"/>
    <w:rsid w:val="28D56B7C"/>
    <w:rsid w:val="28D728F5"/>
    <w:rsid w:val="293620ED"/>
    <w:rsid w:val="296263AE"/>
    <w:rsid w:val="296D5007"/>
    <w:rsid w:val="299467D8"/>
    <w:rsid w:val="29965867"/>
    <w:rsid w:val="29A0718A"/>
    <w:rsid w:val="29F64FFC"/>
    <w:rsid w:val="29FA4AED"/>
    <w:rsid w:val="2A355B25"/>
    <w:rsid w:val="2A604589"/>
    <w:rsid w:val="2A681272"/>
    <w:rsid w:val="2A77438F"/>
    <w:rsid w:val="2A803204"/>
    <w:rsid w:val="2A952C82"/>
    <w:rsid w:val="2AAC5BEE"/>
    <w:rsid w:val="2AC60E73"/>
    <w:rsid w:val="2ADA50D1"/>
    <w:rsid w:val="2ADC0696"/>
    <w:rsid w:val="2ADD32DF"/>
    <w:rsid w:val="2B065713"/>
    <w:rsid w:val="2B0931F2"/>
    <w:rsid w:val="2B3616AF"/>
    <w:rsid w:val="2B4A44C1"/>
    <w:rsid w:val="2B620B9B"/>
    <w:rsid w:val="2B651C5B"/>
    <w:rsid w:val="2B6E70F5"/>
    <w:rsid w:val="2B6F32B8"/>
    <w:rsid w:val="2B8A6344"/>
    <w:rsid w:val="2BE0577F"/>
    <w:rsid w:val="2BE45A54"/>
    <w:rsid w:val="2BF35C97"/>
    <w:rsid w:val="2C1B6F9C"/>
    <w:rsid w:val="2C4354AA"/>
    <w:rsid w:val="2C562249"/>
    <w:rsid w:val="2C8575AC"/>
    <w:rsid w:val="2CF748F8"/>
    <w:rsid w:val="2D191F23"/>
    <w:rsid w:val="2D2A393B"/>
    <w:rsid w:val="2D6B7AAF"/>
    <w:rsid w:val="2DBA1C26"/>
    <w:rsid w:val="2DE33AEA"/>
    <w:rsid w:val="2E3C101E"/>
    <w:rsid w:val="2E971017"/>
    <w:rsid w:val="2F3D40C5"/>
    <w:rsid w:val="2F424F60"/>
    <w:rsid w:val="2F430CE4"/>
    <w:rsid w:val="2F4D56BE"/>
    <w:rsid w:val="2F61560E"/>
    <w:rsid w:val="2F792957"/>
    <w:rsid w:val="2F933406"/>
    <w:rsid w:val="2FC04877"/>
    <w:rsid w:val="2FF7410B"/>
    <w:rsid w:val="301E179F"/>
    <w:rsid w:val="302C72EA"/>
    <w:rsid w:val="30515A9D"/>
    <w:rsid w:val="30536D05"/>
    <w:rsid w:val="3061417A"/>
    <w:rsid w:val="306E7FE2"/>
    <w:rsid w:val="30850E88"/>
    <w:rsid w:val="308E51A4"/>
    <w:rsid w:val="309E4EF2"/>
    <w:rsid w:val="30AF568C"/>
    <w:rsid w:val="30B70DB9"/>
    <w:rsid w:val="30D00355"/>
    <w:rsid w:val="30DC4F4C"/>
    <w:rsid w:val="30DD1E99"/>
    <w:rsid w:val="3112096E"/>
    <w:rsid w:val="31532D34"/>
    <w:rsid w:val="31572824"/>
    <w:rsid w:val="3177681A"/>
    <w:rsid w:val="31F44502"/>
    <w:rsid w:val="31F91B2E"/>
    <w:rsid w:val="32121A5C"/>
    <w:rsid w:val="32163EA0"/>
    <w:rsid w:val="32805DAB"/>
    <w:rsid w:val="329444BF"/>
    <w:rsid w:val="32A23F73"/>
    <w:rsid w:val="32AB107A"/>
    <w:rsid w:val="32BB6DE3"/>
    <w:rsid w:val="32D06D32"/>
    <w:rsid w:val="330570A9"/>
    <w:rsid w:val="334E5EA9"/>
    <w:rsid w:val="33527747"/>
    <w:rsid w:val="33541711"/>
    <w:rsid w:val="33B327A0"/>
    <w:rsid w:val="33B95A18"/>
    <w:rsid w:val="342D5ABF"/>
    <w:rsid w:val="343B01DB"/>
    <w:rsid w:val="34605E94"/>
    <w:rsid w:val="347A2749"/>
    <w:rsid w:val="34BC6391"/>
    <w:rsid w:val="34E05638"/>
    <w:rsid w:val="351B1DBB"/>
    <w:rsid w:val="352076C7"/>
    <w:rsid w:val="353D5050"/>
    <w:rsid w:val="35466E38"/>
    <w:rsid w:val="354F5562"/>
    <w:rsid w:val="355E6877"/>
    <w:rsid w:val="35611EC4"/>
    <w:rsid w:val="35770919"/>
    <w:rsid w:val="35857851"/>
    <w:rsid w:val="3587034C"/>
    <w:rsid w:val="35DA66FD"/>
    <w:rsid w:val="35F5260C"/>
    <w:rsid w:val="35FB0388"/>
    <w:rsid w:val="362F76E0"/>
    <w:rsid w:val="365D6B2F"/>
    <w:rsid w:val="369523F5"/>
    <w:rsid w:val="36981915"/>
    <w:rsid w:val="36CA3A99"/>
    <w:rsid w:val="371D164A"/>
    <w:rsid w:val="379E11AD"/>
    <w:rsid w:val="37A900BD"/>
    <w:rsid w:val="37C17714"/>
    <w:rsid w:val="37E56DDC"/>
    <w:rsid w:val="380A496C"/>
    <w:rsid w:val="38387CC2"/>
    <w:rsid w:val="38392C84"/>
    <w:rsid w:val="3842422E"/>
    <w:rsid w:val="38806D8A"/>
    <w:rsid w:val="38912AC0"/>
    <w:rsid w:val="38B84141"/>
    <w:rsid w:val="393C76F3"/>
    <w:rsid w:val="39534219"/>
    <w:rsid w:val="39625101"/>
    <w:rsid w:val="3985335F"/>
    <w:rsid w:val="39881070"/>
    <w:rsid w:val="39C762B0"/>
    <w:rsid w:val="39C944DB"/>
    <w:rsid w:val="39D07618"/>
    <w:rsid w:val="39D701A2"/>
    <w:rsid w:val="3A211C22"/>
    <w:rsid w:val="3A287454"/>
    <w:rsid w:val="3A824DC7"/>
    <w:rsid w:val="3A966FE0"/>
    <w:rsid w:val="3A9A13F9"/>
    <w:rsid w:val="3A9C574C"/>
    <w:rsid w:val="3AA27206"/>
    <w:rsid w:val="3AA274AE"/>
    <w:rsid w:val="3ACC7557"/>
    <w:rsid w:val="3AD754B2"/>
    <w:rsid w:val="3ADA0A23"/>
    <w:rsid w:val="3B0F23C2"/>
    <w:rsid w:val="3B140CCD"/>
    <w:rsid w:val="3B201ED9"/>
    <w:rsid w:val="3B2371FE"/>
    <w:rsid w:val="3B2740FF"/>
    <w:rsid w:val="3B3068D8"/>
    <w:rsid w:val="3B444216"/>
    <w:rsid w:val="3B4C7172"/>
    <w:rsid w:val="3B695DEE"/>
    <w:rsid w:val="3B9A3286"/>
    <w:rsid w:val="3B9C6EB0"/>
    <w:rsid w:val="3BD056AD"/>
    <w:rsid w:val="3BFA6BCE"/>
    <w:rsid w:val="3C3126DE"/>
    <w:rsid w:val="3C5B5F00"/>
    <w:rsid w:val="3C7365DA"/>
    <w:rsid w:val="3C9506A5"/>
    <w:rsid w:val="3CE31410"/>
    <w:rsid w:val="3CF96E86"/>
    <w:rsid w:val="3D696764"/>
    <w:rsid w:val="3D916E89"/>
    <w:rsid w:val="3DD75419"/>
    <w:rsid w:val="3DFD4754"/>
    <w:rsid w:val="3DFD5AE6"/>
    <w:rsid w:val="3E467EA9"/>
    <w:rsid w:val="3E492A9D"/>
    <w:rsid w:val="3E5A1BA6"/>
    <w:rsid w:val="3E6A6AD1"/>
    <w:rsid w:val="3E9C21BE"/>
    <w:rsid w:val="3EA90437"/>
    <w:rsid w:val="3EAE761C"/>
    <w:rsid w:val="3EB25385"/>
    <w:rsid w:val="3EBF7C5B"/>
    <w:rsid w:val="3F097DBA"/>
    <w:rsid w:val="3F23578A"/>
    <w:rsid w:val="3F445DDA"/>
    <w:rsid w:val="3F6A5E19"/>
    <w:rsid w:val="3F981CE3"/>
    <w:rsid w:val="3FC1012F"/>
    <w:rsid w:val="3FC76DC7"/>
    <w:rsid w:val="3FE61943"/>
    <w:rsid w:val="3FFD4EDF"/>
    <w:rsid w:val="40112738"/>
    <w:rsid w:val="4043634F"/>
    <w:rsid w:val="40642868"/>
    <w:rsid w:val="40FD34D7"/>
    <w:rsid w:val="41043740"/>
    <w:rsid w:val="414B09A1"/>
    <w:rsid w:val="416B7C26"/>
    <w:rsid w:val="41AE1F52"/>
    <w:rsid w:val="41B31CF9"/>
    <w:rsid w:val="41B8730F"/>
    <w:rsid w:val="41B96BE3"/>
    <w:rsid w:val="41E54A83"/>
    <w:rsid w:val="42530DE6"/>
    <w:rsid w:val="427B3358"/>
    <w:rsid w:val="42AE24C0"/>
    <w:rsid w:val="42BF46CD"/>
    <w:rsid w:val="42EE0B0F"/>
    <w:rsid w:val="42FE6FA4"/>
    <w:rsid w:val="43617533"/>
    <w:rsid w:val="43923B90"/>
    <w:rsid w:val="43D67F21"/>
    <w:rsid w:val="442959DE"/>
    <w:rsid w:val="44391CB5"/>
    <w:rsid w:val="44562E10"/>
    <w:rsid w:val="4456696C"/>
    <w:rsid w:val="446C2D28"/>
    <w:rsid w:val="448C6A4C"/>
    <w:rsid w:val="448E5817"/>
    <w:rsid w:val="44C4421D"/>
    <w:rsid w:val="44F20D8A"/>
    <w:rsid w:val="451C7BB5"/>
    <w:rsid w:val="452E1696"/>
    <w:rsid w:val="45303661"/>
    <w:rsid w:val="456A4DC4"/>
    <w:rsid w:val="45943BEF"/>
    <w:rsid w:val="45BE2215"/>
    <w:rsid w:val="45C77226"/>
    <w:rsid w:val="45CE21BE"/>
    <w:rsid w:val="45DD7344"/>
    <w:rsid w:val="463E5FF7"/>
    <w:rsid w:val="46B72E83"/>
    <w:rsid w:val="46BC583B"/>
    <w:rsid w:val="46C3796A"/>
    <w:rsid w:val="46DF70EC"/>
    <w:rsid w:val="47182A70"/>
    <w:rsid w:val="474D22A8"/>
    <w:rsid w:val="47543636"/>
    <w:rsid w:val="477E06B3"/>
    <w:rsid w:val="47811F51"/>
    <w:rsid w:val="47E726FC"/>
    <w:rsid w:val="47EA5D49"/>
    <w:rsid w:val="47F646ED"/>
    <w:rsid w:val="480011A0"/>
    <w:rsid w:val="48800F3D"/>
    <w:rsid w:val="48831CF9"/>
    <w:rsid w:val="48CB5887"/>
    <w:rsid w:val="48D507A7"/>
    <w:rsid w:val="48E07D5E"/>
    <w:rsid w:val="48F95608"/>
    <w:rsid w:val="493556E9"/>
    <w:rsid w:val="495842A5"/>
    <w:rsid w:val="49584F34"/>
    <w:rsid w:val="495E079C"/>
    <w:rsid w:val="498D3205"/>
    <w:rsid w:val="499834D2"/>
    <w:rsid w:val="49BC54C3"/>
    <w:rsid w:val="49DF52A1"/>
    <w:rsid w:val="4A58343D"/>
    <w:rsid w:val="4A8F0E29"/>
    <w:rsid w:val="4AA613C3"/>
    <w:rsid w:val="4AFF7D5D"/>
    <w:rsid w:val="4B075588"/>
    <w:rsid w:val="4B1F3F5B"/>
    <w:rsid w:val="4B2E419E"/>
    <w:rsid w:val="4B4A4804"/>
    <w:rsid w:val="4B797B0F"/>
    <w:rsid w:val="4B8364E1"/>
    <w:rsid w:val="4B8B6996"/>
    <w:rsid w:val="4BBC3171"/>
    <w:rsid w:val="4BC468B1"/>
    <w:rsid w:val="4BCE3916"/>
    <w:rsid w:val="4BEF1B80"/>
    <w:rsid w:val="4C211F55"/>
    <w:rsid w:val="4C293AA0"/>
    <w:rsid w:val="4C361083"/>
    <w:rsid w:val="4C620D6F"/>
    <w:rsid w:val="4C72455F"/>
    <w:rsid w:val="4CAA5AA7"/>
    <w:rsid w:val="4CD04E0C"/>
    <w:rsid w:val="4CDA769D"/>
    <w:rsid w:val="4D030DE5"/>
    <w:rsid w:val="4D7719E6"/>
    <w:rsid w:val="4D924EB8"/>
    <w:rsid w:val="4D9C1893"/>
    <w:rsid w:val="4DBC0187"/>
    <w:rsid w:val="4DBD7A5B"/>
    <w:rsid w:val="4DDE138D"/>
    <w:rsid w:val="4DE66FB2"/>
    <w:rsid w:val="4E1D155D"/>
    <w:rsid w:val="4E676345"/>
    <w:rsid w:val="4E772300"/>
    <w:rsid w:val="4EA74A2F"/>
    <w:rsid w:val="4EB628BA"/>
    <w:rsid w:val="4EBC7D13"/>
    <w:rsid w:val="4EE5726A"/>
    <w:rsid w:val="4EF150A7"/>
    <w:rsid w:val="4EFB4CDF"/>
    <w:rsid w:val="4F0B3174"/>
    <w:rsid w:val="4F286A68"/>
    <w:rsid w:val="4F2C6C47"/>
    <w:rsid w:val="4F3B558E"/>
    <w:rsid w:val="4F703E37"/>
    <w:rsid w:val="4F716D4F"/>
    <w:rsid w:val="4F780524"/>
    <w:rsid w:val="4F8517B8"/>
    <w:rsid w:val="4FCB388E"/>
    <w:rsid w:val="4FCE41A2"/>
    <w:rsid w:val="4FFD2409"/>
    <w:rsid w:val="5042316D"/>
    <w:rsid w:val="50843944"/>
    <w:rsid w:val="50850D04"/>
    <w:rsid w:val="508B5BEF"/>
    <w:rsid w:val="509C5FF8"/>
    <w:rsid w:val="509D00F8"/>
    <w:rsid w:val="50BA2F45"/>
    <w:rsid w:val="50BD56BE"/>
    <w:rsid w:val="511E3C47"/>
    <w:rsid w:val="51254295"/>
    <w:rsid w:val="513242BC"/>
    <w:rsid w:val="513659FF"/>
    <w:rsid w:val="51380BBA"/>
    <w:rsid w:val="51C969CF"/>
    <w:rsid w:val="51DA6E2E"/>
    <w:rsid w:val="51E67581"/>
    <w:rsid w:val="52097713"/>
    <w:rsid w:val="5225744C"/>
    <w:rsid w:val="5239136B"/>
    <w:rsid w:val="523F1387"/>
    <w:rsid w:val="524D13AE"/>
    <w:rsid w:val="52543FDA"/>
    <w:rsid w:val="5268443A"/>
    <w:rsid w:val="52B61649"/>
    <w:rsid w:val="52D558DE"/>
    <w:rsid w:val="52E405D0"/>
    <w:rsid w:val="531D3476"/>
    <w:rsid w:val="53226CDE"/>
    <w:rsid w:val="532F59DA"/>
    <w:rsid w:val="534C3D5B"/>
    <w:rsid w:val="53594F3D"/>
    <w:rsid w:val="537806AC"/>
    <w:rsid w:val="53CB6FAB"/>
    <w:rsid w:val="53E46372"/>
    <w:rsid w:val="53FC1764"/>
    <w:rsid w:val="540233DC"/>
    <w:rsid w:val="54183C3E"/>
    <w:rsid w:val="5447544E"/>
    <w:rsid w:val="54493DF7"/>
    <w:rsid w:val="54647653"/>
    <w:rsid w:val="54710C3C"/>
    <w:rsid w:val="548E5CAE"/>
    <w:rsid w:val="54931516"/>
    <w:rsid w:val="54A35BFD"/>
    <w:rsid w:val="54AD3442"/>
    <w:rsid w:val="54BC0A6D"/>
    <w:rsid w:val="54E16725"/>
    <w:rsid w:val="550B5CBA"/>
    <w:rsid w:val="551E6AEB"/>
    <w:rsid w:val="558C48E3"/>
    <w:rsid w:val="55D63DB0"/>
    <w:rsid w:val="55D822BC"/>
    <w:rsid w:val="55F53E74"/>
    <w:rsid w:val="55F81F79"/>
    <w:rsid w:val="56026953"/>
    <w:rsid w:val="5612303A"/>
    <w:rsid w:val="56130B60"/>
    <w:rsid w:val="56277F8F"/>
    <w:rsid w:val="566B00DA"/>
    <w:rsid w:val="566B7E13"/>
    <w:rsid w:val="5676162F"/>
    <w:rsid w:val="56F852C7"/>
    <w:rsid w:val="570010E5"/>
    <w:rsid w:val="571B382D"/>
    <w:rsid w:val="57364B06"/>
    <w:rsid w:val="57750CA6"/>
    <w:rsid w:val="579A66C8"/>
    <w:rsid w:val="57B7551B"/>
    <w:rsid w:val="57BD6FD6"/>
    <w:rsid w:val="57C87B8A"/>
    <w:rsid w:val="57EB7135"/>
    <w:rsid w:val="580764A3"/>
    <w:rsid w:val="584C035A"/>
    <w:rsid w:val="584E40D2"/>
    <w:rsid w:val="587F6039"/>
    <w:rsid w:val="588B0E82"/>
    <w:rsid w:val="5890377B"/>
    <w:rsid w:val="58A837E2"/>
    <w:rsid w:val="58D83C55"/>
    <w:rsid w:val="58FA641B"/>
    <w:rsid w:val="59144C44"/>
    <w:rsid w:val="591C5286"/>
    <w:rsid w:val="592941F7"/>
    <w:rsid w:val="594B0611"/>
    <w:rsid w:val="59873909"/>
    <w:rsid w:val="598D4786"/>
    <w:rsid w:val="59B97C25"/>
    <w:rsid w:val="59D719E6"/>
    <w:rsid w:val="5A0970C0"/>
    <w:rsid w:val="5A3612C1"/>
    <w:rsid w:val="5A72003B"/>
    <w:rsid w:val="5AAE40E8"/>
    <w:rsid w:val="5AB4251E"/>
    <w:rsid w:val="5AC7449B"/>
    <w:rsid w:val="5AD46ECC"/>
    <w:rsid w:val="5AE42CE7"/>
    <w:rsid w:val="5B433C96"/>
    <w:rsid w:val="5B4D0671"/>
    <w:rsid w:val="5B5C6B06"/>
    <w:rsid w:val="5B7C4516"/>
    <w:rsid w:val="5B983934"/>
    <w:rsid w:val="5B9B762E"/>
    <w:rsid w:val="5BA87F9D"/>
    <w:rsid w:val="5BB960D3"/>
    <w:rsid w:val="5BD14DFE"/>
    <w:rsid w:val="5C2E7CA8"/>
    <w:rsid w:val="5C3C3A57"/>
    <w:rsid w:val="5C433822"/>
    <w:rsid w:val="5C4952DC"/>
    <w:rsid w:val="5C4F21C6"/>
    <w:rsid w:val="5C6E089F"/>
    <w:rsid w:val="5C6E598E"/>
    <w:rsid w:val="5C9C33B9"/>
    <w:rsid w:val="5CDA4186"/>
    <w:rsid w:val="5CDC1CAC"/>
    <w:rsid w:val="5CE25820"/>
    <w:rsid w:val="5D561625"/>
    <w:rsid w:val="5D592894"/>
    <w:rsid w:val="5D8D11F8"/>
    <w:rsid w:val="5D8D3D42"/>
    <w:rsid w:val="5D8F6D1E"/>
    <w:rsid w:val="5D961906"/>
    <w:rsid w:val="5DBA7B13"/>
    <w:rsid w:val="5DC43D3E"/>
    <w:rsid w:val="5DCC7F73"/>
    <w:rsid w:val="5DE66B5A"/>
    <w:rsid w:val="5E473A9D"/>
    <w:rsid w:val="5E5D0BCB"/>
    <w:rsid w:val="5E602469"/>
    <w:rsid w:val="5E767EDE"/>
    <w:rsid w:val="5EBE53E1"/>
    <w:rsid w:val="5EFF08C4"/>
    <w:rsid w:val="5F1871E8"/>
    <w:rsid w:val="5F3A0F0C"/>
    <w:rsid w:val="5F416576"/>
    <w:rsid w:val="5F934F19"/>
    <w:rsid w:val="5FAF36A8"/>
    <w:rsid w:val="5FD56E87"/>
    <w:rsid w:val="5FDE5179"/>
    <w:rsid w:val="5FFB21F2"/>
    <w:rsid w:val="60237ECC"/>
    <w:rsid w:val="602657C1"/>
    <w:rsid w:val="60296AC7"/>
    <w:rsid w:val="604C539B"/>
    <w:rsid w:val="60607F83"/>
    <w:rsid w:val="6094289E"/>
    <w:rsid w:val="60A9459B"/>
    <w:rsid w:val="60CB2763"/>
    <w:rsid w:val="60FF240D"/>
    <w:rsid w:val="610C4B2A"/>
    <w:rsid w:val="612358BE"/>
    <w:rsid w:val="61273712"/>
    <w:rsid w:val="61B85EE1"/>
    <w:rsid w:val="61CD00D0"/>
    <w:rsid w:val="622C02DF"/>
    <w:rsid w:val="62B114E5"/>
    <w:rsid w:val="62D21B8C"/>
    <w:rsid w:val="62D3203E"/>
    <w:rsid w:val="62E80C7F"/>
    <w:rsid w:val="630755FF"/>
    <w:rsid w:val="632266C9"/>
    <w:rsid w:val="632F5A8F"/>
    <w:rsid w:val="63517C71"/>
    <w:rsid w:val="63631195"/>
    <w:rsid w:val="63A61CF3"/>
    <w:rsid w:val="63B219B9"/>
    <w:rsid w:val="63F120BC"/>
    <w:rsid w:val="641951F7"/>
    <w:rsid w:val="646E5E05"/>
    <w:rsid w:val="64A102A5"/>
    <w:rsid w:val="64A90848"/>
    <w:rsid w:val="64AB0EB0"/>
    <w:rsid w:val="64CF20F6"/>
    <w:rsid w:val="64E57B6C"/>
    <w:rsid w:val="64F9350F"/>
    <w:rsid w:val="65211C89"/>
    <w:rsid w:val="6530194E"/>
    <w:rsid w:val="653B0FAA"/>
    <w:rsid w:val="65996F6B"/>
    <w:rsid w:val="65BD5A59"/>
    <w:rsid w:val="65E47E23"/>
    <w:rsid w:val="663D1513"/>
    <w:rsid w:val="66630D48"/>
    <w:rsid w:val="66745446"/>
    <w:rsid w:val="66846F11"/>
    <w:rsid w:val="668E3529"/>
    <w:rsid w:val="66B71094"/>
    <w:rsid w:val="66BD59A0"/>
    <w:rsid w:val="66D5448E"/>
    <w:rsid w:val="67046959"/>
    <w:rsid w:val="67065B78"/>
    <w:rsid w:val="670F3CE3"/>
    <w:rsid w:val="67112C89"/>
    <w:rsid w:val="67627252"/>
    <w:rsid w:val="67917B37"/>
    <w:rsid w:val="67DF08A2"/>
    <w:rsid w:val="67E73BFB"/>
    <w:rsid w:val="67EE0AE5"/>
    <w:rsid w:val="67F71217"/>
    <w:rsid w:val="68282C4B"/>
    <w:rsid w:val="684150B9"/>
    <w:rsid w:val="685017A0"/>
    <w:rsid w:val="685439B8"/>
    <w:rsid w:val="68633281"/>
    <w:rsid w:val="687C4343"/>
    <w:rsid w:val="68935EC7"/>
    <w:rsid w:val="68AA7587"/>
    <w:rsid w:val="68CC67C0"/>
    <w:rsid w:val="68FE4040"/>
    <w:rsid w:val="69551778"/>
    <w:rsid w:val="69635503"/>
    <w:rsid w:val="69643755"/>
    <w:rsid w:val="697C6A04"/>
    <w:rsid w:val="69B61AD7"/>
    <w:rsid w:val="69C441F4"/>
    <w:rsid w:val="69D81A4D"/>
    <w:rsid w:val="69E76134"/>
    <w:rsid w:val="6A06480C"/>
    <w:rsid w:val="6A152A91"/>
    <w:rsid w:val="6A2223E5"/>
    <w:rsid w:val="6AAB7162"/>
    <w:rsid w:val="6ACB22C2"/>
    <w:rsid w:val="6B113469"/>
    <w:rsid w:val="6B234F4A"/>
    <w:rsid w:val="6B4377A5"/>
    <w:rsid w:val="6B99345E"/>
    <w:rsid w:val="6BC54253"/>
    <w:rsid w:val="6BD149A6"/>
    <w:rsid w:val="6C1D5E3D"/>
    <w:rsid w:val="6C432A1A"/>
    <w:rsid w:val="6C4C3D51"/>
    <w:rsid w:val="6C6C400A"/>
    <w:rsid w:val="6C956095"/>
    <w:rsid w:val="6CA34594"/>
    <w:rsid w:val="6CB9518D"/>
    <w:rsid w:val="6CBF5146"/>
    <w:rsid w:val="6CD209D6"/>
    <w:rsid w:val="6D003795"/>
    <w:rsid w:val="6D05236A"/>
    <w:rsid w:val="6D2F7BD6"/>
    <w:rsid w:val="6D5C5F3C"/>
    <w:rsid w:val="6D7A3CB7"/>
    <w:rsid w:val="6D805A81"/>
    <w:rsid w:val="6D8D0DA1"/>
    <w:rsid w:val="6DCF4F15"/>
    <w:rsid w:val="6DF00B75"/>
    <w:rsid w:val="6E104410"/>
    <w:rsid w:val="6E1A0886"/>
    <w:rsid w:val="6E4F259D"/>
    <w:rsid w:val="6E8B48F3"/>
    <w:rsid w:val="6E8B56D6"/>
    <w:rsid w:val="6EAE5472"/>
    <w:rsid w:val="6EC86534"/>
    <w:rsid w:val="6F184193"/>
    <w:rsid w:val="6F3040D9"/>
    <w:rsid w:val="6F3E2352"/>
    <w:rsid w:val="6F6006A5"/>
    <w:rsid w:val="6F6D2C38"/>
    <w:rsid w:val="6FB46AB9"/>
    <w:rsid w:val="6FBF29BC"/>
    <w:rsid w:val="6FE253D4"/>
    <w:rsid w:val="6FF3443A"/>
    <w:rsid w:val="702F613F"/>
    <w:rsid w:val="704A7C27"/>
    <w:rsid w:val="70545BA6"/>
    <w:rsid w:val="7055204A"/>
    <w:rsid w:val="70634B65"/>
    <w:rsid w:val="70772C6F"/>
    <w:rsid w:val="707963BB"/>
    <w:rsid w:val="707D50FC"/>
    <w:rsid w:val="708C3591"/>
    <w:rsid w:val="70DC5A8F"/>
    <w:rsid w:val="712437CA"/>
    <w:rsid w:val="7127430D"/>
    <w:rsid w:val="714C56A1"/>
    <w:rsid w:val="719C1A88"/>
    <w:rsid w:val="71A05546"/>
    <w:rsid w:val="71BF0BC8"/>
    <w:rsid w:val="71D614C1"/>
    <w:rsid w:val="7272691F"/>
    <w:rsid w:val="72756DD1"/>
    <w:rsid w:val="72B64034"/>
    <w:rsid w:val="72D03C09"/>
    <w:rsid w:val="72DB610A"/>
    <w:rsid w:val="73076EFF"/>
    <w:rsid w:val="732A133F"/>
    <w:rsid w:val="73903399"/>
    <w:rsid w:val="73B07597"/>
    <w:rsid w:val="73CF53E7"/>
    <w:rsid w:val="73DF4096"/>
    <w:rsid w:val="73F92CEC"/>
    <w:rsid w:val="73FA4F8E"/>
    <w:rsid w:val="743127F9"/>
    <w:rsid w:val="7440370A"/>
    <w:rsid w:val="744523D5"/>
    <w:rsid w:val="7461016E"/>
    <w:rsid w:val="748E5B2A"/>
    <w:rsid w:val="74C3785A"/>
    <w:rsid w:val="74D6127F"/>
    <w:rsid w:val="74DD260E"/>
    <w:rsid w:val="74E76FE8"/>
    <w:rsid w:val="74F160B9"/>
    <w:rsid w:val="751E218B"/>
    <w:rsid w:val="75212767"/>
    <w:rsid w:val="75322959"/>
    <w:rsid w:val="753C3A9E"/>
    <w:rsid w:val="754E7067"/>
    <w:rsid w:val="75DC58DE"/>
    <w:rsid w:val="761042DB"/>
    <w:rsid w:val="764349EE"/>
    <w:rsid w:val="76D4359C"/>
    <w:rsid w:val="770B781A"/>
    <w:rsid w:val="770E6AAE"/>
    <w:rsid w:val="77225C17"/>
    <w:rsid w:val="773E50A2"/>
    <w:rsid w:val="774815F0"/>
    <w:rsid w:val="77585F7B"/>
    <w:rsid w:val="77AB254F"/>
    <w:rsid w:val="77B03610"/>
    <w:rsid w:val="77DC095A"/>
    <w:rsid w:val="77EB2293"/>
    <w:rsid w:val="781225CE"/>
    <w:rsid w:val="7819395D"/>
    <w:rsid w:val="783D7AAB"/>
    <w:rsid w:val="78462278"/>
    <w:rsid w:val="787B0173"/>
    <w:rsid w:val="787D213D"/>
    <w:rsid w:val="78BC253A"/>
    <w:rsid w:val="78EF290F"/>
    <w:rsid w:val="79313DD5"/>
    <w:rsid w:val="79336C6A"/>
    <w:rsid w:val="795A5231"/>
    <w:rsid w:val="79782905"/>
    <w:rsid w:val="7993128A"/>
    <w:rsid w:val="799325F8"/>
    <w:rsid w:val="79B160B4"/>
    <w:rsid w:val="79D7762B"/>
    <w:rsid w:val="79E87D4F"/>
    <w:rsid w:val="79ED6E4F"/>
    <w:rsid w:val="79F57867"/>
    <w:rsid w:val="79F73319"/>
    <w:rsid w:val="7A2D1941"/>
    <w:rsid w:val="7A764B78"/>
    <w:rsid w:val="7A94551C"/>
    <w:rsid w:val="7AB756AF"/>
    <w:rsid w:val="7AEB17CA"/>
    <w:rsid w:val="7B18214D"/>
    <w:rsid w:val="7B1A72BF"/>
    <w:rsid w:val="7B2F5245"/>
    <w:rsid w:val="7B3C3994"/>
    <w:rsid w:val="7B43638F"/>
    <w:rsid w:val="7B607AF4"/>
    <w:rsid w:val="7B69451D"/>
    <w:rsid w:val="7B825CBD"/>
    <w:rsid w:val="7BAB0D70"/>
    <w:rsid w:val="7BCB1412"/>
    <w:rsid w:val="7BEE6EAE"/>
    <w:rsid w:val="7C02008E"/>
    <w:rsid w:val="7C2A25DC"/>
    <w:rsid w:val="7C3D70C9"/>
    <w:rsid w:val="7C4F3DF1"/>
    <w:rsid w:val="7C530F45"/>
    <w:rsid w:val="7C6D071B"/>
    <w:rsid w:val="7C887303"/>
    <w:rsid w:val="7CA962CD"/>
    <w:rsid w:val="7CB023B6"/>
    <w:rsid w:val="7CC43EF5"/>
    <w:rsid w:val="7CE02C9B"/>
    <w:rsid w:val="7CF57517"/>
    <w:rsid w:val="7D004C38"/>
    <w:rsid w:val="7D063024"/>
    <w:rsid w:val="7D140B97"/>
    <w:rsid w:val="7D2339B7"/>
    <w:rsid w:val="7D3E79C1"/>
    <w:rsid w:val="7DAC0DCF"/>
    <w:rsid w:val="7DB03F0B"/>
    <w:rsid w:val="7DB934C9"/>
    <w:rsid w:val="7DE1316F"/>
    <w:rsid w:val="7E3A287F"/>
    <w:rsid w:val="7E3E7792"/>
    <w:rsid w:val="7E485F0B"/>
    <w:rsid w:val="7E5020A2"/>
    <w:rsid w:val="7E8A7362"/>
    <w:rsid w:val="7E8F4979"/>
    <w:rsid w:val="7EA90972"/>
    <w:rsid w:val="7EC43C29"/>
    <w:rsid w:val="7EE527EB"/>
    <w:rsid w:val="7EE73DD3"/>
    <w:rsid w:val="7F1430D0"/>
    <w:rsid w:val="7F1903B6"/>
    <w:rsid w:val="7F1E129C"/>
    <w:rsid w:val="7F22771F"/>
    <w:rsid w:val="7F307DF6"/>
    <w:rsid w:val="7FB53ED0"/>
    <w:rsid w:val="7FD56C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line="576" w:lineRule="auto"/>
      <w:outlineLvl w:val="0"/>
    </w:pPr>
    <w:rPr>
      <w:b/>
      <w:bCs/>
      <w:kern w:val="44"/>
      <w:sz w:val="44"/>
      <w:szCs w:val="44"/>
    </w:rPr>
  </w:style>
  <w:style w:type="paragraph" w:styleId="4">
    <w:name w:val="heading 2"/>
    <w:basedOn w:val="1"/>
    <w:next w:val="1"/>
    <w:qFormat/>
    <w:uiPriority w:val="0"/>
    <w:pPr>
      <w:keepNext/>
      <w:keepLines/>
      <w:numPr>
        <w:ilvl w:val="1"/>
        <w:numId w:val="1"/>
      </w:numPr>
      <w:adjustRightInd w:val="0"/>
      <w:spacing w:before="260" w:after="260" w:line="416" w:lineRule="atLeast"/>
      <w:jc w:val="center"/>
      <w:outlineLvl w:val="1"/>
    </w:pPr>
    <w:rPr>
      <w:rFonts w:ascii="Arial" w:hAnsi="Arial" w:eastAsia="黑体"/>
      <w:b/>
      <w:sz w:val="32"/>
    </w:rPr>
  </w:style>
  <w:style w:type="paragraph" w:styleId="5">
    <w:name w:val="heading 3"/>
    <w:basedOn w:val="1"/>
    <w:next w:val="1"/>
    <w:link w:val="70"/>
    <w:unhideWhenUsed/>
    <w:qFormat/>
    <w:uiPriority w:val="0"/>
    <w:pPr>
      <w:keepNext/>
      <w:keepLines/>
      <w:spacing w:before="260" w:after="260" w:line="413" w:lineRule="auto"/>
      <w:outlineLvl w:val="2"/>
    </w:pPr>
    <w:rPr>
      <w:b/>
      <w:sz w:val="32"/>
    </w:rPr>
  </w:style>
  <w:style w:type="paragraph" w:styleId="6">
    <w:name w:val="heading 4"/>
    <w:basedOn w:val="1"/>
    <w:next w:val="1"/>
    <w:qFormat/>
    <w:uiPriority w:val="0"/>
    <w:pPr>
      <w:keepNext/>
      <w:keepLines/>
      <w:numPr>
        <w:ilvl w:val="3"/>
        <w:numId w:val="2"/>
      </w:numPr>
      <w:spacing w:line="376" w:lineRule="atLeast"/>
      <w:outlineLvl w:val="3"/>
    </w:pPr>
    <w:rPr>
      <w:rFonts w:ascii="Arial" w:hAnsi="Arial" w:eastAsia="黑体"/>
      <w:b/>
      <w:bCs/>
      <w:sz w:val="28"/>
      <w:szCs w:val="28"/>
    </w:rPr>
  </w:style>
  <w:style w:type="paragraph" w:styleId="7">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paragraph" w:styleId="8">
    <w:name w:val="heading 7"/>
    <w:basedOn w:val="1"/>
    <w:next w:val="1"/>
    <w:qFormat/>
    <w:uiPriority w:val="1"/>
    <w:pPr>
      <w:ind w:left="696"/>
      <w:outlineLvl w:val="7"/>
    </w:pPr>
    <w:rPr>
      <w:rFonts w:ascii="宋体" w:hAnsi="宋体" w:eastAsia="宋体" w:cs="宋体"/>
      <w:b/>
      <w:bCs/>
      <w:sz w:val="24"/>
      <w:szCs w:val="24"/>
      <w:lang w:val="zh-CN" w:eastAsia="zh-CN" w:bidi="zh-CN"/>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snapToGrid w:val="0"/>
      <w:jc w:val="left"/>
    </w:pPr>
    <w:rPr>
      <w:sz w:val="18"/>
      <w:szCs w:val="18"/>
    </w:rPr>
  </w:style>
  <w:style w:type="paragraph" w:styleId="9">
    <w:name w:val="Normal Indent"/>
    <w:basedOn w:val="1"/>
    <w:next w:val="10"/>
    <w:qFormat/>
    <w:uiPriority w:val="0"/>
    <w:pPr>
      <w:widowControl/>
      <w:ind w:firstLine="420"/>
      <w:jc w:val="left"/>
    </w:pPr>
    <w:rPr>
      <w:kern w:val="0"/>
      <w:sz w:val="20"/>
      <w:szCs w:val="20"/>
    </w:rPr>
  </w:style>
  <w:style w:type="paragraph" w:styleId="10">
    <w:name w:val="toc 4"/>
    <w:basedOn w:val="1"/>
    <w:next w:val="1"/>
    <w:unhideWhenUsed/>
    <w:qFormat/>
    <w:uiPriority w:val="39"/>
    <w:pPr>
      <w:ind w:left="1260" w:leftChars="600"/>
    </w:pPr>
  </w:style>
  <w:style w:type="paragraph" w:styleId="11">
    <w:name w:val="annotation text"/>
    <w:basedOn w:val="1"/>
    <w:link w:val="58"/>
    <w:qFormat/>
    <w:uiPriority w:val="0"/>
    <w:pPr>
      <w:snapToGrid w:val="0"/>
      <w:spacing w:before="119" w:line="331" w:lineRule="auto"/>
      <w:ind w:firstLine="420" w:firstLineChars="200"/>
      <w:jc w:val="left"/>
      <w:textAlignment w:val="baseline"/>
    </w:pPr>
    <w:rPr>
      <w:color w:val="000000"/>
    </w:rPr>
  </w:style>
  <w:style w:type="paragraph" w:styleId="12">
    <w:name w:val="Body Text"/>
    <w:basedOn w:val="1"/>
    <w:next w:val="1"/>
    <w:qFormat/>
    <w:uiPriority w:val="0"/>
    <w:pPr>
      <w:tabs>
        <w:tab w:val="left" w:pos="567"/>
      </w:tabs>
      <w:spacing w:before="120" w:line="22" w:lineRule="atLeast"/>
    </w:pPr>
    <w:rPr>
      <w:rFonts w:ascii="宋体" w:hAnsi="宋体"/>
      <w:kern w:val="0"/>
      <w:sz w:val="24"/>
    </w:rPr>
  </w:style>
  <w:style w:type="paragraph" w:styleId="13">
    <w:name w:val="Body Text Indent"/>
    <w:basedOn w:val="1"/>
    <w:next w:val="14"/>
    <w:qFormat/>
    <w:uiPriority w:val="0"/>
    <w:pPr>
      <w:ind w:firstLine="480"/>
    </w:pPr>
    <w:rPr>
      <w:rFonts w:ascii="宋体" w:hAnsi="宋体"/>
    </w:rPr>
  </w:style>
  <w:style w:type="paragraph" w:styleId="14">
    <w:name w:val="envelope return"/>
    <w:basedOn w:val="1"/>
    <w:qFormat/>
    <w:uiPriority w:val="0"/>
    <w:pPr>
      <w:snapToGrid w:val="0"/>
    </w:pPr>
    <w:rPr>
      <w:rFonts w:ascii="Arial" w:hAnsi="Arial"/>
    </w:rPr>
  </w:style>
  <w:style w:type="paragraph" w:styleId="15">
    <w:name w:val="Plain Text"/>
    <w:basedOn w:val="1"/>
    <w:qFormat/>
    <w:uiPriority w:val="0"/>
    <w:rPr>
      <w:rFonts w:ascii="宋体" w:hAnsi="Courier New"/>
      <w:szCs w:val="20"/>
    </w:rPr>
  </w:style>
  <w:style w:type="paragraph" w:styleId="16">
    <w:name w:val="Body Text Indent 2"/>
    <w:basedOn w:val="1"/>
    <w:qFormat/>
    <w:uiPriority w:val="0"/>
    <w:pPr>
      <w:spacing w:after="120" w:line="480" w:lineRule="auto"/>
      <w:ind w:left="200" w:leftChars="200"/>
    </w:p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style>
  <w:style w:type="paragraph" w:styleId="19">
    <w:name w:val="Normal (Web)"/>
    <w:basedOn w:val="1"/>
    <w:next w:val="2"/>
    <w:qFormat/>
    <w:uiPriority w:val="0"/>
    <w:pPr>
      <w:spacing w:before="75" w:after="75"/>
      <w:jc w:val="left"/>
    </w:pPr>
    <w:rPr>
      <w:kern w:val="0"/>
      <w:sz w:val="24"/>
    </w:rPr>
  </w:style>
  <w:style w:type="paragraph" w:styleId="20">
    <w:name w:val="Body Text First Indent"/>
    <w:basedOn w:val="12"/>
    <w:qFormat/>
    <w:uiPriority w:val="0"/>
    <w:pPr>
      <w:tabs>
        <w:tab w:val="left" w:pos="6060"/>
      </w:tabs>
      <w:ind w:firstLine="420" w:firstLineChars="100"/>
    </w:pPr>
    <w:rPr>
      <w:color w:val="000000"/>
      <w:szCs w:val="20"/>
    </w:rPr>
  </w:style>
  <w:style w:type="paragraph" w:styleId="21">
    <w:name w:val="Body Text First Indent 2"/>
    <w:basedOn w:val="13"/>
    <w:next w:val="1"/>
    <w:qFormat/>
    <w:uiPriority w:val="0"/>
    <w:pPr>
      <w:tabs>
        <w:tab w:val="left" w:pos="6060"/>
      </w:tabs>
      <w:ind w:left="420" w:leftChars="200" w:firstLine="420" w:firstLineChars="200"/>
      <w:jc w:val="left"/>
    </w:pPr>
    <w:rPr>
      <w:rFonts w:ascii="Times New Roman" w:hAnsi="Times New Roman"/>
      <w:szCs w:val="2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0"/>
    <w:rPr>
      <w:b/>
    </w:rPr>
  </w:style>
  <w:style w:type="character" w:styleId="26">
    <w:name w:val="page number"/>
    <w:basedOn w:val="24"/>
    <w:qFormat/>
    <w:uiPriority w:val="0"/>
  </w:style>
  <w:style w:type="character" w:styleId="27">
    <w:name w:val="FollowedHyperlink"/>
    <w:basedOn w:val="24"/>
    <w:qFormat/>
    <w:uiPriority w:val="0"/>
    <w:rPr>
      <w:color w:val="333333"/>
      <w:u w:val="none"/>
    </w:rPr>
  </w:style>
  <w:style w:type="character" w:styleId="28">
    <w:name w:val="Emphasis"/>
    <w:basedOn w:val="24"/>
    <w:qFormat/>
    <w:uiPriority w:val="0"/>
  </w:style>
  <w:style w:type="character" w:styleId="29">
    <w:name w:val="HTML Definition"/>
    <w:basedOn w:val="24"/>
    <w:qFormat/>
    <w:uiPriority w:val="0"/>
    <w:rPr>
      <w:i/>
    </w:rPr>
  </w:style>
  <w:style w:type="character" w:styleId="30">
    <w:name w:val="Hyperlink"/>
    <w:basedOn w:val="24"/>
    <w:qFormat/>
    <w:uiPriority w:val="0"/>
    <w:rPr>
      <w:color w:val="333333"/>
      <w:u w:val="none"/>
    </w:rPr>
  </w:style>
  <w:style w:type="character" w:styleId="31">
    <w:name w:val="HTML Code"/>
    <w:basedOn w:val="24"/>
    <w:qFormat/>
    <w:uiPriority w:val="0"/>
    <w:rPr>
      <w:rFonts w:hint="default" w:ascii="Consolas" w:hAnsi="Consolas" w:eastAsia="Consolas" w:cs="Consolas"/>
      <w:color w:val="C7254E"/>
      <w:sz w:val="21"/>
      <w:szCs w:val="21"/>
      <w:shd w:val="clear" w:color="auto" w:fill="F9F2F4"/>
    </w:rPr>
  </w:style>
  <w:style w:type="character" w:styleId="32">
    <w:name w:val="HTML Keyboard"/>
    <w:basedOn w:val="24"/>
    <w:qFormat/>
    <w:uiPriority w:val="0"/>
    <w:rPr>
      <w:rFonts w:ascii="Consolas" w:hAnsi="Consolas" w:eastAsia="Consolas" w:cs="Consolas"/>
      <w:color w:val="FFFFFF"/>
      <w:sz w:val="21"/>
      <w:szCs w:val="21"/>
      <w:shd w:val="clear" w:color="auto" w:fill="333333"/>
    </w:rPr>
  </w:style>
  <w:style w:type="character" w:styleId="33">
    <w:name w:val="HTML Sample"/>
    <w:basedOn w:val="24"/>
    <w:qFormat/>
    <w:uiPriority w:val="0"/>
    <w:rPr>
      <w:rFonts w:hint="default" w:ascii="Consolas" w:hAnsi="Consolas" w:eastAsia="Consolas" w:cs="Consolas"/>
      <w:b/>
      <w:color w:val="000000"/>
      <w:sz w:val="21"/>
      <w:szCs w:val="21"/>
    </w:rPr>
  </w:style>
  <w:style w:type="paragraph" w:customStyle="1" w:styleId="34">
    <w:name w:val="正文缩进1"/>
    <w:basedOn w:val="1"/>
    <w:qFormat/>
    <w:uiPriority w:val="0"/>
    <w:pPr>
      <w:ind w:firstLine="420" w:firstLineChars="200"/>
    </w:pPr>
  </w:style>
  <w:style w:type="paragraph" w:customStyle="1" w:styleId="35">
    <w:name w:val="Char2 Char Char Char"/>
    <w:basedOn w:val="1"/>
    <w:qFormat/>
    <w:uiPriority w:val="0"/>
    <w:rPr>
      <w:rFonts w:ascii="Tahoma" w:hAnsi="Tahoma"/>
      <w:sz w:val="24"/>
      <w:szCs w:val="20"/>
    </w:rPr>
  </w:style>
  <w:style w:type="paragraph" w:customStyle="1" w:styleId="36">
    <w:name w:val="WPSOffice手动目录 1"/>
    <w:qFormat/>
    <w:uiPriority w:val="0"/>
    <w:rPr>
      <w:rFonts w:ascii="Times New Roman" w:hAnsi="Times New Roman" w:eastAsia="宋体" w:cs="Times New Roman"/>
      <w:lang w:val="en-US" w:eastAsia="zh-CN" w:bidi="ar-SA"/>
    </w:rPr>
  </w:style>
  <w:style w:type="paragraph" w:customStyle="1" w:styleId="37">
    <w:name w:val="title1"/>
    <w:basedOn w:val="1"/>
    <w:qFormat/>
    <w:uiPriority w:val="0"/>
    <w:pPr>
      <w:spacing w:before="120"/>
      <w:jc w:val="left"/>
    </w:pPr>
    <w:rPr>
      <w:b/>
      <w:kern w:val="0"/>
      <w:sz w:val="18"/>
      <w:szCs w:val="18"/>
    </w:rPr>
  </w:style>
  <w:style w:type="paragraph" w:customStyle="1" w:styleId="38">
    <w:name w:val="09正文_wh"/>
    <w:qFormat/>
    <w:uiPriority w:val="0"/>
    <w:pPr>
      <w:spacing w:line="300" w:lineRule="auto"/>
      <w:ind w:firstLine="200" w:firstLineChars="200"/>
      <w:jc w:val="both"/>
    </w:pPr>
    <w:rPr>
      <w:rFonts w:ascii="Calibri" w:hAnsi="Calibri" w:eastAsia="宋体" w:cs="Times New Roman"/>
      <w:sz w:val="28"/>
      <w:szCs w:val="22"/>
      <w:lang w:val="en-US" w:eastAsia="zh-CN" w:bidi="ar-SA"/>
    </w:rPr>
  </w:style>
  <w:style w:type="paragraph" w:customStyle="1" w:styleId="39">
    <w:name w:val="正文缩进 1 五号字"/>
    <w:basedOn w:val="1"/>
    <w:qFormat/>
    <w:uiPriority w:val="0"/>
    <w:pPr>
      <w:spacing w:line="360" w:lineRule="auto"/>
      <w:ind w:firstLine="420" w:firstLineChars="200"/>
      <w:jc w:val="left"/>
    </w:pPr>
    <w:rPr>
      <w:rFonts w:ascii="宋体" w:hAnsi="宋体"/>
      <w:szCs w:val="21"/>
    </w:rPr>
  </w:style>
  <w:style w:type="paragraph" w:customStyle="1" w:styleId="40">
    <w:name w:val="正文文字缩进 2"/>
    <w:basedOn w:val="1"/>
    <w:qFormat/>
    <w:uiPriority w:val="0"/>
    <w:pPr>
      <w:widowControl/>
      <w:spacing w:line="351" w:lineRule="atLeast"/>
      <w:ind w:firstLine="481"/>
      <w:textAlignment w:val="baseline"/>
    </w:pPr>
    <w:rPr>
      <w:rFonts w:ascii="仿宋_GB2312" w:eastAsia="仿宋_GB2312"/>
      <w:color w:val="000000"/>
      <w:kern w:val="0"/>
      <w:sz w:val="24"/>
      <w:szCs w:val="20"/>
    </w:rPr>
  </w:style>
  <w:style w:type="paragraph" w:styleId="41">
    <w:name w:val="List Paragraph"/>
    <w:basedOn w:val="1"/>
    <w:qFormat/>
    <w:uiPriority w:val="0"/>
    <w:pPr>
      <w:spacing w:line="360" w:lineRule="auto"/>
      <w:ind w:firstLine="200" w:firstLineChars="200"/>
    </w:pPr>
    <w:rPr>
      <w:rFonts w:ascii="Calibri" w:hAnsi="Calibri"/>
      <w:sz w:val="24"/>
      <w:szCs w:val="22"/>
      <w:lang w:val="zh-CN"/>
    </w:rPr>
  </w:style>
  <w:style w:type="paragraph" w:customStyle="1" w:styleId="42">
    <w:name w:val="普通正文"/>
    <w:basedOn w:val="1"/>
    <w:qFormat/>
    <w:uiPriority w:val="0"/>
    <w:pPr>
      <w:adjustRightInd w:val="0"/>
      <w:snapToGrid w:val="0"/>
      <w:spacing w:before="120" w:after="120" w:line="360" w:lineRule="auto"/>
      <w:ind w:left="480" w:leftChars="100" w:right="240" w:rightChars="100"/>
      <w:jc w:val="left"/>
      <w:textAlignment w:val="baseline"/>
    </w:pPr>
    <w:rPr>
      <w:rFonts w:ascii="宋体"/>
      <w:kern w:val="0"/>
      <w:sz w:val="24"/>
    </w:rPr>
  </w:style>
  <w:style w:type="paragraph" w:customStyle="1" w:styleId="43">
    <w:name w:val="WPS Plain"/>
    <w:qFormat/>
    <w:uiPriority w:val="0"/>
    <w:rPr>
      <w:rFonts w:ascii="Times New Roman" w:hAnsi="Times New Roman" w:eastAsia="宋体" w:cs="Times New Roman"/>
      <w:lang w:val="en-US" w:eastAsia="zh-CN" w:bidi="ar-SA"/>
    </w:rPr>
  </w:style>
  <w:style w:type="character" w:customStyle="1" w:styleId="44">
    <w:name w:val="glyphicon4"/>
    <w:basedOn w:val="24"/>
    <w:qFormat/>
    <w:uiPriority w:val="0"/>
  </w:style>
  <w:style w:type="character" w:customStyle="1" w:styleId="45">
    <w:name w:val="old"/>
    <w:basedOn w:val="24"/>
    <w:qFormat/>
    <w:uiPriority w:val="0"/>
    <w:rPr>
      <w:color w:val="999999"/>
    </w:rPr>
  </w:style>
  <w:style w:type="character" w:customStyle="1" w:styleId="46">
    <w:name w:val="hover3"/>
    <w:basedOn w:val="24"/>
    <w:qFormat/>
    <w:uiPriority w:val="0"/>
    <w:rPr>
      <w:shd w:val="clear" w:color="auto" w:fill="EEEEEE"/>
    </w:rPr>
  </w:style>
  <w:style w:type="character" w:customStyle="1" w:styleId="47">
    <w:name w:val="hour_am"/>
    <w:basedOn w:val="24"/>
    <w:qFormat/>
    <w:uiPriority w:val="0"/>
  </w:style>
  <w:style w:type="character" w:customStyle="1" w:styleId="48">
    <w:name w:val="hour_pm"/>
    <w:basedOn w:val="24"/>
    <w:qFormat/>
    <w:uiPriority w:val="0"/>
  </w:style>
  <w:style w:type="character" w:customStyle="1" w:styleId="49">
    <w:name w:val="indent"/>
    <w:basedOn w:val="24"/>
    <w:qFormat/>
    <w:uiPriority w:val="0"/>
  </w:style>
  <w:style w:type="character" w:customStyle="1" w:styleId="50">
    <w:name w:val="button"/>
    <w:basedOn w:val="24"/>
    <w:qFormat/>
    <w:uiPriority w:val="0"/>
  </w:style>
  <w:style w:type="character" w:customStyle="1" w:styleId="51">
    <w:name w:val="tmpztreemove_arrow"/>
    <w:basedOn w:val="24"/>
    <w:qFormat/>
    <w:uiPriority w:val="0"/>
    <w:rPr>
      <w:shd w:val="clear" w:color="auto" w:fill="FFFFFF"/>
    </w:rPr>
  </w:style>
  <w:style w:type="paragraph" w:customStyle="1" w:styleId="52">
    <w:name w:val="title12"/>
    <w:basedOn w:val="1"/>
    <w:qFormat/>
    <w:uiPriority w:val="0"/>
    <w:pPr>
      <w:spacing w:before="120"/>
      <w:jc w:val="left"/>
    </w:pPr>
    <w:rPr>
      <w:b/>
      <w:kern w:val="0"/>
      <w:sz w:val="18"/>
      <w:szCs w:val="18"/>
    </w:rPr>
  </w:style>
  <w:style w:type="paragraph" w:customStyle="1" w:styleId="53">
    <w:name w:val="正文自定"/>
    <w:basedOn w:val="1"/>
    <w:qFormat/>
    <w:uiPriority w:val="0"/>
    <w:pPr>
      <w:tabs>
        <w:tab w:val="left" w:pos="7665"/>
      </w:tabs>
      <w:spacing w:line="360" w:lineRule="auto"/>
      <w:ind w:firstLine="480" w:firstLineChars="200"/>
    </w:pPr>
    <w:rPr>
      <w:rFonts w:ascii="宋体" w:hAnsi="宋体"/>
      <w:sz w:val="24"/>
    </w:rPr>
  </w:style>
  <w:style w:type="paragraph" w:customStyle="1" w:styleId="54">
    <w:name w:val="列表段落1"/>
    <w:basedOn w:val="1"/>
    <w:qFormat/>
    <w:uiPriority w:val="34"/>
    <w:pPr>
      <w:ind w:firstLine="420" w:firstLineChars="200"/>
    </w:pPr>
  </w:style>
  <w:style w:type="paragraph" w:customStyle="1" w:styleId="55">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56">
    <w:name w:val="普通(网站) Char"/>
    <w:basedOn w:val="1"/>
    <w:qFormat/>
    <w:uiPriority w:val="0"/>
    <w:pPr>
      <w:spacing w:beforeAutospacing="1" w:afterAutospacing="1"/>
      <w:jc w:val="left"/>
    </w:pPr>
    <w:rPr>
      <w:rFonts w:hint="eastAsia" w:ascii="宋体" w:hAnsi="宋体"/>
      <w:kern w:val="0"/>
      <w:sz w:val="24"/>
    </w:rPr>
  </w:style>
  <w:style w:type="character" w:customStyle="1" w:styleId="57">
    <w:name w:val="16"/>
    <w:basedOn w:val="24"/>
    <w:qFormat/>
    <w:uiPriority w:val="0"/>
    <w:rPr>
      <w:rFonts w:hint="default" w:ascii="Symbol" w:hAnsi="Symbol" w:cs="Symbol"/>
      <w:b/>
      <w:bCs/>
    </w:rPr>
  </w:style>
  <w:style w:type="character" w:customStyle="1" w:styleId="58">
    <w:name w:val="批注文字 字符"/>
    <w:basedOn w:val="24"/>
    <w:link w:val="11"/>
    <w:qFormat/>
    <w:uiPriority w:val="0"/>
    <w:rPr>
      <w:color w:val="000000"/>
      <w:kern w:val="2"/>
      <w:sz w:val="21"/>
      <w:szCs w:val="24"/>
    </w:rPr>
  </w:style>
  <w:style w:type="paragraph" w:customStyle="1" w:styleId="59">
    <w:name w:val="Body text|1"/>
    <w:basedOn w:val="1"/>
    <w:qFormat/>
    <w:uiPriority w:val="0"/>
    <w:pPr>
      <w:spacing w:line="480" w:lineRule="auto"/>
      <w:ind w:firstLine="400"/>
    </w:pPr>
    <w:rPr>
      <w:rFonts w:ascii="宋体" w:hAnsi="宋体" w:cs="宋体"/>
      <w:sz w:val="22"/>
      <w:szCs w:val="22"/>
      <w:lang w:val="zh-TW" w:eastAsia="zh-TW" w:bidi="zh-TW"/>
    </w:rPr>
  </w:style>
  <w:style w:type="paragraph" w:customStyle="1" w:styleId="60">
    <w:name w:val="正文（缩进 2 字符）"/>
    <w:basedOn w:val="1"/>
    <w:qFormat/>
    <w:uiPriority w:val="0"/>
    <w:pPr>
      <w:ind w:firstLine="200" w:firstLineChars="200"/>
    </w:pPr>
  </w:style>
  <w:style w:type="character" w:customStyle="1" w:styleId="61">
    <w:name w:val="NormalCharacter"/>
    <w:qFormat/>
    <w:uiPriority w:val="0"/>
  </w:style>
  <w:style w:type="paragraph" w:customStyle="1" w:styleId="62">
    <w:name w:val="标题 3（投标文件）"/>
    <w:basedOn w:val="5"/>
    <w:qFormat/>
    <w:uiPriority w:val="0"/>
    <w:pPr>
      <w:jc w:val="left"/>
    </w:pPr>
    <w:rPr>
      <w:u w:val="none"/>
    </w:rPr>
  </w:style>
  <w:style w:type="character" w:customStyle="1" w:styleId="63">
    <w:name w:val="font21"/>
    <w:basedOn w:val="24"/>
    <w:qFormat/>
    <w:uiPriority w:val="0"/>
    <w:rPr>
      <w:rFonts w:hint="default" w:ascii="??" w:hAnsi="??" w:eastAsia="??" w:cs="??"/>
      <w:color w:val="000000"/>
      <w:sz w:val="44"/>
      <w:szCs w:val="44"/>
      <w:u w:val="none"/>
    </w:rPr>
  </w:style>
  <w:style w:type="character" w:customStyle="1" w:styleId="64">
    <w:name w:val="font11"/>
    <w:basedOn w:val="24"/>
    <w:qFormat/>
    <w:uiPriority w:val="0"/>
    <w:rPr>
      <w:rFonts w:hint="eastAsia" w:ascii="宋体" w:hAnsi="宋体" w:eastAsia="宋体" w:cs="宋体"/>
      <w:color w:val="000000"/>
      <w:sz w:val="44"/>
      <w:szCs w:val="44"/>
      <w:u w:val="none"/>
    </w:rPr>
  </w:style>
  <w:style w:type="table" w:customStyle="1" w:styleId="65">
    <w:name w:val="Table Normal"/>
    <w:unhideWhenUsed/>
    <w:qFormat/>
    <w:uiPriority w:val="0"/>
    <w:tblPr>
      <w:tblCellMar>
        <w:top w:w="0" w:type="dxa"/>
        <w:left w:w="0" w:type="dxa"/>
        <w:bottom w:w="0" w:type="dxa"/>
        <w:right w:w="0" w:type="dxa"/>
      </w:tblCellMar>
    </w:tblPr>
  </w:style>
  <w:style w:type="paragraph" w:customStyle="1" w:styleId="66">
    <w:name w:val="_Style 64"/>
    <w:basedOn w:val="1"/>
    <w:next w:val="1"/>
    <w:qFormat/>
    <w:uiPriority w:val="0"/>
    <w:pPr>
      <w:pBdr>
        <w:bottom w:val="single" w:color="auto" w:sz="6" w:space="1"/>
      </w:pBdr>
      <w:jc w:val="center"/>
    </w:pPr>
    <w:rPr>
      <w:rFonts w:ascii="Arial" w:eastAsia="宋体"/>
      <w:vanish/>
      <w:sz w:val="16"/>
    </w:rPr>
  </w:style>
  <w:style w:type="paragraph" w:customStyle="1" w:styleId="67">
    <w:name w:val="_Style 65"/>
    <w:basedOn w:val="1"/>
    <w:next w:val="1"/>
    <w:qFormat/>
    <w:uiPriority w:val="0"/>
    <w:pPr>
      <w:pBdr>
        <w:top w:val="single" w:color="auto" w:sz="6" w:space="1"/>
      </w:pBdr>
      <w:jc w:val="center"/>
    </w:pPr>
    <w:rPr>
      <w:rFonts w:ascii="Arial" w:eastAsia="宋体"/>
      <w:vanish/>
      <w:sz w:val="16"/>
    </w:rPr>
  </w:style>
  <w:style w:type="paragraph" w:customStyle="1" w:styleId="68">
    <w:name w:val="_Style 66"/>
    <w:basedOn w:val="1"/>
    <w:next w:val="1"/>
    <w:qFormat/>
    <w:uiPriority w:val="0"/>
    <w:pPr>
      <w:pBdr>
        <w:bottom w:val="single" w:color="auto" w:sz="6" w:space="1"/>
      </w:pBdr>
      <w:jc w:val="center"/>
    </w:pPr>
    <w:rPr>
      <w:rFonts w:ascii="Arial" w:eastAsia="宋体"/>
      <w:vanish/>
      <w:sz w:val="16"/>
    </w:rPr>
  </w:style>
  <w:style w:type="paragraph" w:customStyle="1" w:styleId="69">
    <w:name w:val="_Style 67"/>
    <w:basedOn w:val="1"/>
    <w:next w:val="1"/>
    <w:qFormat/>
    <w:uiPriority w:val="0"/>
    <w:pPr>
      <w:pBdr>
        <w:top w:val="single" w:color="auto" w:sz="6" w:space="1"/>
      </w:pBdr>
      <w:jc w:val="center"/>
    </w:pPr>
    <w:rPr>
      <w:rFonts w:ascii="Arial" w:eastAsia="宋体"/>
      <w:vanish/>
      <w:sz w:val="16"/>
    </w:rPr>
  </w:style>
  <w:style w:type="character" w:customStyle="1" w:styleId="70">
    <w:name w:val="标题 3 Char2"/>
    <w:link w:val="5"/>
    <w:qFormat/>
    <w:uiPriority w:val="0"/>
    <w:rPr>
      <w:b/>
      <w:sz w:val="32"/>
    </w:rPr>
  </w:style>
  <w:style w:type="paragraph" w:customStyle="1" w:styleId="71">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72">
    <w:name w:val="表格文字中"/>
    <w:basedOn w:val="1"/>
    <w:qFormat/>
    <w:uiPriority w:val="0"/>
    <w:pPr>
      <w:adjustRightInd w:val="0"/>
      <w:snapToGrid w:val="0"/>
      <w:ind w:left="22" w:leftChars="8"/>
      <w:jc w:val="center"/>
    </w:pPr>
    <w:rPr>
      <w:kern w:val="0"/>
      <w:szCs w:val="24"/>
    </w:rPr>
  </w:style>
  <w:style w:type="paragraph" w:customStyle="1" w:styleId="73">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108282-3230-4723-B7B5-2DDC5DCE31E4}">
  <ds:schemaRefs/>
</ds:datastoreItem>
</file>

<file path=docProps/app.xml><?xml version="1.0" encoding="utf-8"?>
<Properties xmlns="http://schemas.openxmlformats.org/officeDocument/2006/extended-properties" xmlns:vt="http://schemas.openxmlformats.org/officeDocument/2006/docPropsVTypes">
  <Template>Normal</Template>
  <Pages>71</Pages>
  <Words>29054</Words>
  <Characters>30330</Characters>
  <Lines>1</Lines>
  <Paragraphs>1</Paragraphs>
  <TotalTime>3</TotalTime>
  <ScaleCrop>false</ScaleCrop>
  <LinksUpToDate>false</LinksUpToDate>
  <CharactersWithSpaces>32547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2021-11-18T02:53:00Z</dcterms:created>
  <dc:creator>呚</dc:creator>
  <cp:lastModifiedBy>An  Wen</cp:lastModifiedBy>
  <cp:lastPrinted>2023-03-28T09:04:00Z</cp:lastPrinted>
  <dcterms:modified xsi:type="dcterms:W3CDTF">2023-06-27T02:17:02Z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BD881079D22F40A3B407E676534923B4_13</vt:lpwstr>
  </property>
</Properties>
</file>