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ascii="仿宋" w:hAnsi="仿宋" w:eastAsia="仿宋" w:cs="仿宋"/>
          <w:b/>
          <w:bCs/>
          <w:color w:val="auto"/>
          <w:sz w:val="32"/>
          <w:szCs w:val="32"/>
          <w:highlight w:val="none"/>
          <w:lang w:val="en-US" w:eastAsia="zh-CN"/>
        </w:rPr>
      </w:pPr>
      <w:r>
        <w:rPr>
          <w:rFonts w:hint="eastAsia" w:ascii="仿宋" w:hAnsi="仿宋" w:eastAsia="仿宋" w:cs="仿宋"/>
          <w:b/>
          <w:bCs/>
          <w:i w:val="0"/>
          <w:caps w:val="0"/>
          <w:color w:val="333333"/>
          <w:spacing w:val="0"/>
          <w:sz w:val="28"/>
          <w:szCs w:val="28"/>
          <w:lang w:val="zh-CN" w:eastAsia="zh-CN"/>
        </w:rPr>
        <w:t>购项目编号：</w:t>
      </w:r>
      <w:r>
        <w:rPr>
          <w:rFonts w:hint="eastAsia" w:ascii="仿宋" w:hAnsi="仿宋" w:eastAsia="仿宋" w:cs="仿宋"/>
          <w:b/>
          <w:bCs/>
          <w:i w:val="0"/>
          <w:caps w:val="0"/>
          <w:color w:val="333333"/>
          <w:spacing w:val="0"/>
          <w:sz w:val="28"/>
          <w:szCs w:val="28"/>
          <w:lang w:val="en-US" w:eastAsia="zh-CN"/>
        </w:rPr>
        <w:t>FGZC2023</w:t>
      </w:r>
      <w:r>
        <w:rPr>
          <w:rFonts w:hint="eastAsia" w:ascii="仿宋" w:hAnsi="仿宋" w:eastAsia="仿宋" w:cs="仿宋"/>
          <w:b/>
          <w:bCs/>
          <w:sz w:val="28"/>
          <w:szCs w:val="28"/>
          <w:highlight w:val="none"/>
          <w:lang w:val="en-US" w:eastAsia="zh-CN"/>
        </w:rPr>
        <w:t>-</w:t>
      </w:r>
      <w:r>
        <w:rPr>
          <w:rFonts w:hint="eastAsia" w:ascii="仿宋" w:hAnsi="仿宋" w:eastAsia="仿宋" w:cs="仿宋"/>
          <w:b/>
          <w:bCs/>
          <w:i w:val="0"/>
          <w:caps w:val="0"/>
          <w:color w:val="333333"/>
          <w:spacing w:val="0"/>
          <w:sz w:val="28"/>
          <w:szCs w:val="28"/>
          <w:lang w:val="en-US" w:eastAsia="zh-CN"/>
        </w:rPr>
        <w:t>HW-037</w:t>
      </w:r>
    </w:p>
    <w:p>
      <w:pPr>
        <w:bidi w:val="0"/>
        <w:rPr>
          <w:rFonts w:hint="eastAsia" w:ascii="仿宋" w:hAnsi="仿宋" w:eastAsia="仿宋" w:cs="仿宋"/>
          <w:color w:val="auto"/>
          <w:sz w:val="24"/>
          <w:szCs w:val="24"/>
          <w:highlight w:val="none"/>
          <w:lang w:val="zh-CN"/>
        </w:rPr>
      </w:pPr>
    </w:p>
    <w:p>
      <w:pPr>
        <w:bidi w:val="0"/>
        <w:jc w:val="center"/>
        <w:rPr>
          <w:rFonts w:hint="eastAsia" w:ascii="仿宋" w:hAnsi="仿宋" w:eastAsia="仿宋" w:cs="仿宋"/>
          <w:b/>
          <w:bCs/>
          <w:color w:val="auto"/>
          <w:sz w:val="24"/>
          <w:szCs w:val="24"/>
          <w:highlight w:val="none"/>
        </w:rPr>
      </w:pPr>
    </w:p>
    <w:p>
      <w:pPr>
        <w:bidi w:val="0"/>
        <w:jc w:val="center"/>
        <w:rPr>
          <w:rFonts w:hint="eastAsia" w:ascii="仿宋" w:hAnsi="仿宋" w:eastAsia="仿宋" w:cs="仿宋"/>
          <w:b/>
          <w:bCs/>
          <w:color w:val="auto"/>
          <w:sz w:val="24"/>
          <w:szCs w:val="24"/>
          <w:highlight w:val="none"/>
        </w:rPr>
      </w:pPr>
    </w:p>
    <w:p>
      <w:pPr>
        <w:pStyle w:val="2"/>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仿宋" w:hAnsi="仿宋" w:eastAsia="仿宋" w:cs="仿宋"/>
          <w:b/>
          <w:bCs/>
          <w:color w:val="auto"/>
          <w:sz w:val="44"/>
          <w:szCs w:val="44"/>
          <w:highlight w:val="none"/>
          <w:lang w:val="en-US" w:eastAsia="zh-CN"/>
        </w:rPr>
      </w:pPr>
      <w:r>
        <w:rPr>
          <w:rFonts w:hint="eastAsia" w:ascii="仿宋" w:hAnsi="仿宋" w:eastAsia="仿宋" w:cs="仿宋"/>
          <w:b/>
          <w:bCs/>
          <w:color w:val="auto"/>
          <w:sz w:val="44"/>
          <w:szCs w:val="44"/>
          <w:highlight w:val="none"/>
          <w:lang w:val="en-US" w:eastAsia="zh-CN"/>
        </w:rPr>
        <w:t xml:space="preserve"> 收费系统、路产养管部员工工装采购</w:t>
      </w:r>
    </w:p>
    <w:p>
      <w:pPr>
        <w:pStyle w:val="2"/>
        <w:rPr>
          <w:rFonts w:hint="eastAsia" w:ascii="仿宋" w:hAnsi="仿宋" w:eastAsia="仿宋" w:cs="仿宋"/>
          <w:color w:val="auto"/>
          <w:sz w:val="24"/>
          <w:szCs w:val="24"/>
          <w:highlight w:val="none"/>
          <w:lang w:val="zh-CN"/>
        </w:rPr>
      </w:pPr>
    </w:p>
    <w:p>
      <w:pPr>
        <w:rPr>
          <w:rFonts w:hint="eastAsia" w:ascii="仿宋" w:hAnsi="仿宋" w:eastAsia="仿宋" w:cs="仿宋"/>
          <w:sz w:val="24"/>
          <w:szCs w:val="24"/>
          <w:lang w:val="zh-CN"/>
        </w:rPr>
      </w:pPr>
    </w:p>
    <w:p>
      <w:pPr>
        <w:rPr>
          <w:rFonts w:hint="eastAsia" w:ascii="仿宋" w:hAnsi="仿宋" w:eastAsia="仿宋" w:cs="仿宋"/>
          <w:sz w:val="24"/>
          <w:szCs w:val="24"/>
          <w:lang w:val="zh-CN"/>
        </w:rPr>
      </w:pPr>
    </w:p>
    <w:p>
      <w:pPr>
        <w:bidi w:val="0"/>
        <w:rPr>
          <w:rFonts w:hint="eastAsia" w:ascii="仿宋" w:hAnsi="仿宋" w:eastAsia="仿宋" w:cs="仿宋"/>
          <w:color w:val="auto"/>
          <w:sz w:val="24"/>
          <w:szCs w:val="24"/>
          <w:highlight w:val="none"/>
          <w:lang w:val="zh-CN"/>
        </w:rPr>
      </w:pPr>
    </w:p>
    <w:p>
      <w:pPr>
        <w:bidi w:val="0"/>
        <w:jc w:val="center"/>
        <w:rPr>
          <w:rFonts w:hint="eastAsia" w:ascii="仿宋" w:hAnsi="仿宋" w:eastAsia="仿宋" w:cs="仿宋"/>
          <w:b/>
          <w:bCs/>
          <w:color w:val="auto"/>
          <w:sz w:val="48"/>
          <w:szCs w:val="48"/>
          <w:highlight w:val="none"/>
          <w:lang w:val="zh-CN"/>
        </w:rPr>
      </w:pPr>
      <w:r>
        <w:rPr>
          <w:rFonts w:hint="eastAsia" w:ascii="仿宋" w:hAnsi="仿宋" w:eastAsia="仿宋" w:cs="仿宋"/>
          <w:b/>
          <w:bCs/>
          <w:color w:val="auto"/>
          <w:sz w:val="48"/>
          <w:szCs w:val="48"/>
          <w:highlight w:val="none"/>
          <w:lang w:val="zh-CN"/>
        </w:rPr>
        <w:t>竞争性谈判文件</w:t>
      </w:r>
    </w:p>
    <w:p>
      <w:pPr>
        <w:pStyle w:val="20"/>
        <w:rPr>
          <w:rFonts w:hint="eastAsia" w:ascii="仿宋" w:hAnsi="仿宋" w:eastAsia="仿宋" w:cs="仿宋"/>
          <w:b/>
          <w:bCs/>
          <w:color w:val="auto"/>
          <w:sz w:val="24"/>
          <w:szCs w:val="24"/>
          <w:highlight w:val="none"/>
          <w:lang w:val="zh-CN"/>
        </w:rPr>
      </w:pPr>
    </w:p>
    <w:p>
      <w:pPr>
        <w:pStyle w:val="20"/>
        <w:rPr>
          <w:rFonts w:hint="eastAsia" w:ascii="仿宋" w:hAnsi="仿宋" w:eastAsia="仿宋" w:cs="仿宋"/>
          <w:b/>
          <w:bCs/>
          <w:color w:val="auto"/>
          <w:sz w:val="24"/>
          <w:szCs w:val="24"/>
          <w:highlight w:val="none"/>
          <w:lang w:val="zh-CN"/>
        </w:rPr>
      </w:pPr>
    </w:p>
    <w:p>
      <w:pPr>
        <w:tabs>
          <w:tab w:val="center" w:pos="5191"/>
          <w:tab w:val="left" w:pos="9289"/>
        </w:tabs>
        <w:bidi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drawing>
          <wp:inline distT="0" distB="0" distL="114300" distR="114300">
            <wp:extent cx="2729230" cy="2183765"/>
            <wp:effectExtent l="0" t="0" r="0" b="0"/>
            <wp:docPr id="4" name="图片 1" descr="微信图片_2020052816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微信图片_20200528162658"/>
                    <pic:cNvPicPr>
                      <a:picLocks noChangeAspect="1"/>
                    </pic:cNvPicPr>
                  </pic:nvPicPr>
                  <pic:blipFill>
                    <a:blip r:embed="rId17"/>
                    <a:stretch>
                      <a:fillRect/>
                    </a:stretch>
                  </pic:blipFill>
                  <pic:spPr>
                    <a:xfrm>
                      <a:off x="0" y="0"/>
                      <a:ext cx="2729230" cy="2183765"/>
                    </a:xfrm>
                    <a:prstGeom prst="rect">
                      <a:avLst/>
                    </a:prstGeom>
                    <a:noFill/>
                    <a:ln>
                      <a:noFill/>
                    </a:ln>
                  </pic:spPr>
                </pic:pic>
              </a:graphicData>
            </a:graphic>
          </wp:inline>
        </w:drawing>
      </w:r>
    </w:p>
    <w:p>
      <w:pPr>
        <w:bidi w:val="0"/>
        <w:rPr>
          <w:rFonts w:hint="eastAsia" w:ascii="仿宋" w:hAnsi="仿宋" w:eastAsia="仿宋" w:cs="仿宋"/>
          <w:color w:val="auto"/>
          <w:sz w:val="24"/>
          <w:szCs w:val="24"/>
          <w:highlight w:val="none"/>
        </w:rPr>
      </w:pPr>
    </w:p>
    <w:p>
      <w:pPr>
        <w:bidi w:val="0"/>
        <w:jc w:val="both"/>
        <w:rPr>
          <w:rFonts w:hint="eastAsia" w:ascii="仿宋" w:hAnsi="仿宋" w:eastAsia="仿宋" w:cs="仿宋"/>
          <w:b/>
          <w:bCs/>
          <w:color w:val="auto"/>
          <w:sz w:val="24"/>
          <w:szCs w:val="24"/>
          <w:highlight w:val="none"/>
        </w:rPr>
      </w:pPr>
    </w:p>
    <w:p>
      <w:pPr>
        <w:bidi w:val="0"/>
        <w:jc w:val="both"/>
        <w:rPr>
          <w:rFonts w:hint="eastAsia" w:ascii="仿宋" w:hAnsi="仿宋" w:eastAsia="仿宋" w:cs="仿宋"/>
          <w:b/>
          <w:bCs/>
          <w:color w:val="auto"/>
          <w:sz w:val="24"/>
          <w:szCs w:val="24"/>
          <w:highlight w:val="none"/>
        </w:rPr>
      </w:pPr>
    </w:p>
    <w:p>
      <w:pPr>
        <w:bidi w:val="0"/>
        <w:jc w:val="center"/>
        <w:rPr>
          <w:rFonts w:hint="eastAsia" w:ascii="仿宋" w:hAnsi="仿宋" w:eastAsia="仿宋" w:cs="仿宋"/>
          <w:b/>
          <w:bCs/>
          <w:color w:val="auto"/>
          <w:sz w:val="32"/>
          <w:szCs w:val="32"/>
          <w:highlight w:val="none"/>
          <w:lang w:val="zh-CN"/>
        </w:rPr>
      </w:pPr>
      <w:r>
        <w:rPr>
          <w:rFonts w:hint="eastAsia" w:ascii="仿宋" w:hAnsi="仿宋" w:eastAsia="仿宋" w:cs="仿宋"/>
          <w:b/>
          <w:bCs/>
          <w:color w:val="auto"/>
          <w:sz w:val="32"/>
          <w:szCs w:val="32"/>
          <w:highlight w:val="none"/>
        </w:rPr>
        <w:t>采购代理机构</w:t>
      </w:r>
      <w:r>
        <w:rPr>
          <w:rFonts w:hint="eastAsia" w:ascii="仿宋" w:hAnsi="仿宋" w:eastAsia="仿宋" w:cs="仿宋"/>
          <w:b/>
          <w:bCs/>
          <w:color w:val="auto"/>
          <w:sz w:val="32"/>
          <w:szCs w:val="32"/>
          <w:highlight w:val="none"/>
          <w:lang w:val="zh-CN"/>
        </w:rPr>
        <w:t>：陕西中采项目管理有限公司</w:t>
      </w:r>
    </w:p>
    <w:p>
      <w:pPr>
        <w:bidi w:val="0"/>
        <w:rPr>
          <w:rFonts w:hint="eastAsia" w:ascii="仿宋" w:hAnsi="仿宋" w:eastAsia="仿宋" w:cs="仿宋"/>
          <w:b/>
          <w:bCs/>
          <w:color w:val="auto"/>
          <w:sz w:val="32"/>
          <w:szCs w:val="32"/>
          <w:highlight w:val="none"/>
        </w:rPr>
      </w:pPr>
    </w:p>
    <w:p>
      <w:pPr>
        <w:bidi w:val="0"/>
        <w:ind w:firstLine="1606" w:firstLineChars="500"/>
        <w:jc w:val="both"/>
        <w:outlineLvl w:val="9"/>
        <w:rPr>
          <w:rFonts w:hint="eastAsia" w:ascii="仿宋" w:hAnsi="仿宋" w:eastAsia="仿宋" w:cs="仿宋"/>
          <w:b/>
          <w:bCs/>
          <w:color w:val="auto"/>
          <w:sz w:val="32"/>
          <w:szCs w:val="32"/>
          <w:highlight w:val="none"/>
          <w:lang w:val="zh-CN"/>
        </w:rPr>
      </w:pPr>
      <w:r>
        <w:rPr>
          <w:rFonts w:hint="eastAsia" w:ascii="仿宋" w:hAnsi="仿宋" w:eastAsia="仿宋" w:cs="仿宋"/>
          <w:b/>
          <w:bCs/>
          <w:color w:val="auto"/>
          <w:sz w:val="32"/>
          <w:szCs w:val="32"/>
          <w:highlight w:val="none"/>
        </w:rPr>
        <w:t>日        期</w:t>
      </w:r>
      <w:r>
        <w:rPr>
          <w:rFonts w:hint="eastAsia" w:ascii="仿宋" w:hAnsi="仿宋" w:eastAsia="仿宋" w:cs="仿宋"/>
          <w:b/>
          <w:bCs/>
          <w:color w:val="auto"/>
          <w:sz w:val="32"/>
          <w:szCs w:val="32"/>
          <w:highlight w:val="none"/>
          <w:lang w:val="zh-CN"/>
        </w:rPr>
        <w:t>： 二〇二</w:t>
      </w:r>
      <w:r>
        <w:rPr>
          <w:rFonts w:hint="eastAsia" w:ascii="仿宋" w:hAnsi="仿宋" w:eastAsia="仿宋" w:cs="仿宋"/>
          <w:b/>
          <w:bCs/>
          <w:color w:val="auto"/>
          <w:sz w:val="32"/>
          <w:szCs w:val="32"/>
          <w:highlight w:val="none"/>
          <w:lang w:val="en-US" w:eastAsia="zh-CN"/>
        </w:rPr>
        <w:t>三</w:t>
      </w:r>
      <w:r>
        <w:rPr>
          <w:rFonts w:hint="eastAsia" w:ascii="仿宋" w:hAnsi="仿宋" w:eastAsia="仿宋" w:cs="仿宋"/>
          <w:b/>
          <w:bCs/>
          <w:color w:val="auto"/>
          <w:sz w:val="32"/>
          <w:szCs w:val="32"/>
          <w:highlight w:val="none"/>
          <w:lang w:val="zh-CN"/>
        </w:rPr>
        <w:t>年</w:t>
      </w:r>
      <w:r>
        <w:rPr>
          <w:rFonts w:hint="eastAsia" w:ascii="仿宋" w:hAnsi="仿宋" w:eastAsia="仿宋" w:cs="仿宋"/>
          <w:b/>
          <w:bCs/>
          <w:color w:val="auto"/>
          <w:sz w:val="32"/>
          <w:szCs w:val="32"/>
          <w:highlight w:val="none"/>
          <w:lang w:val="en-US" w:eastAsia="zh-CN"/>
        </w:rPr>
        <w:t>六</w:t>
      </w:r>
      <w:r>
        <w:rPr>
          <w:rFonts w:hint="eastAsia" w:ascii="仿宋" w:hAnsi="仿宋" w:eastAsia="仿宋" w:cs="仿宋"/>
          <w:b/>
          <w:bCs/>
          <w:color w:val="auto"/>
          <w:sz w:val="32"/>
          <w:szCs w:val="32"/>
          <w:highlight w:val="none"/>
          <w:lang w:val="zh-CN"/>
        </w:rPr>
        <w:t>月</w:t>
      </w:r>
    </w:p>
    <w:p>
      <w:pPr>
        <w:pStyle w:val="12"/>
        <w:tabs>
          <w:tab w:val="center" w:pos="4156"/>
          <w:tab w:val="left" w:pos="4995"/>
        </w:tabs>
        <w:spacing w:line="300" w:lineRule="exact"/>
        <w:jc w:val="center"/>
        <w:textAlignment w:val="baseline"/>
        <w:rPr>
          <w:rFonts w:hint="eastAsia" w:ascii="仿宋" w:hAnsi="仿宋" w:eastAsia="仿宋" w:cs="仿宋"/>
          <w:b/>
          <w:sz w:val="24"/>
          <w:szCs w:val="24"/>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p>
    <w:sdt>
      <w:sdtPr>
        <w:rPr>
          <w:rFonts w:hint="eastAsia" w:ascii="仿宋" w:hAnsi="仿宋" w:eastAsia="仿宋" w:cs="仿宋"/>
          <w:kern w:val="2"/>
          <w:sz w:val="24"/>
          <w:szCs w:val="24"/>
          <w:lang w:val="en-US" w:eastAsia="zh-CN" w:bidi="ar-SA"/>
        </w:rPr>
        <w:id w:val="147474437"/>
        <w15:color w:val="DBDBDB"/>
        <w:docPartObj>
          <w:docPartGallery w:val="Table of Contents"/>
          <w:docPartUnique/>
        </w:docPartObj>
      </w:sdtPr>
      <w:sdtEndPr>
        <w:rPr>
          <w:rFonts w:hint="eastAsia" w:ascii="仿宋" w:hAnsi="仿宋" w:eastAsia="仿宋" w:cs="仿宋"/>
          <w:kern w:val="2"/>
          <w:sz w:val="21"/>
          <w:szCs w:val="2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目录</w:t>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TOC \o "1-1" \h \u </w:instrText>
          </w:r>
          <w:r>
            <w:rPr>
              <w:rFonts w:hint="eastAsia" w:ascii="仿宋" w:hAnsi="仿宋" w:eastAsia="仿宋" w:cs="仿宋"/>
              <w:sz w:val="24"/>
              <w:szCs w:val="24"/>
            </w:rPr>
            <w:fldChar w:fldCharType="separate"/>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_Toc23022 </w:instrText>
          </w:r>
          <w:r>
            <w:rPr>
              <w:rFonts w:hint="eastAsia" w:ascii="仿宋" w:hAnsi="仿宋" w:eastAsia="仿宋" w:cs="仿宋"/>
              <w:sz w:val="24"/>
              <w:szCs w:val="24"/>
            </w:rPr>
            <w:fldChar w:fldCharType="separate"/>
          </w:r>
          <w:r>
            <w:rPr>
              <w:rFonts w:hint="eastAsia" w:ascii="仿宋" w:hAnsi="仿宋" w:eastAsia="仿宋" w:cs="仿宋"/>
              <w:sz w:val="24"/>
              <w:szCs w:val="24"/>
            </w:rPr>
            <w:t>第一章 竞争性谈判公告</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_Toc23022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_Toc18213 </w:instrText>
          </w:r>
          <w:r>
            <w:rPr>
              <w:rFonts w:hint="eastAsia" w:ascii="仿宋" w:hAnsi="仿宋" w:eastAsia="仿宋" w:cs="仿宋"/>
              <w:sz w:val="24"/>
              <w:szCs w:val="24"/>
            </w:rPr>
            <w:fldChar w:fldCharType="separate"/>
          </w:r>
          <w:r>
            <w:rPr>
              <w:rFonts w:hint="eastAsia" w:ascii="仿宋" w:hAnsi="仿宋" w:eastAsia="仿宋" w:cs="仿宋"/>
              <w:sz w:val="24"/>
              <w:szCs w:val="24"/>
            </w:rPr>
            <w:t>第二章 谈判供应商须知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_Toc18213 \h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_Toc15761 </w:instrText>
          </w:r>
          <w:r>
            <w:rPr>
              <w:rFonts w:hint="eastAsia" w:ascii="仿宋" w:hAnsi="仿宋" w:eastAsia="仿宋" w:cs="仿宋"/>
              <w:sz w:val="24"/>
              <w:szCs w:val="24"/>
            </w:rPr>
            <w:fldChar w:fldCharType="separate"/>
          </w:r>
          <w:r>
            <w:rPr>
              <w:rFonts w:hint="eastAsia" w:ascii="仿宋" w:hAnsi="仿宋" w:eastAsia="仿宋" w:cs="仿宋"/>
              <w:sz w:val="24"/>
              <w:szCs w:val="24"/>
            </w:rPr>
            <w:t>第三章 采购内容和</w:t>
          </w:r>
          <w:r>
            <w:rPr>
              <w:rFonts w:hint="eastAsia" w:ascii="仿宋" w:hAnsi="仿宋" w:eastAsia="仿宋" w:cs="仿宋"/>
              <w:sz w:val="24"/>
              <w:szCs w:val="24"/>
              <w:lang w:eastAsia="zh-CN"/>
            </w:rPr>
            <w:t>技术</w:t>
          </w:r>
          <w:r>
            <w:rPr>
              <w:rFonts w:hint="eastAsia" w:ascii="仿宋" w:hAnsi="仿宋" w:eastAsia="仿宋" w:cs="仿宋"/>
              <w:sz w:val="24"/>
              <w:szCs w:val="24"/>
            </w:rPr>
            <w:t>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_Toc15761 \h </w:instrText>
          </w:r>
          <w:r>
            <w:rPr>
              <w:rFonts w:hint="eastAsia" w:ascii="仿宋" w:hAnsi="仿宋" w:eastAsia="仿宋" w:cs="仿宋"/>
              <w:sz w:val="24"/>
              <w:szCs w:val="24"/>
            </w:rPr>
            <w:fldChar w:fldCharType="separate"/>
          </w:r>
          <w:r>
            <w:rPr>
              <w:rFonts w:hint="eastAsia" w:ascii="仿宋" w:hAnsi="仿宋" w:eastAsia="仿宋" w:cs="仿宋"/>
              <w:sz w:val="24"/>
              <w:szCs w:val="24"/>
            </w:rPr>
            <w:t>29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_Toc30765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 xml:space="preserve">第四章 </w:t>
          </w:r>
          <w:r>
            <w:rPr>
              <w:rFonts w:hint="eastAsia" w:ascii="仿宋" w:hAnsi="仿宋" w:eastAsia="仿宋" w:cs="仿宋"/>
              <w:sz w:val="24"/>
              <w:szCs w:val="24"/>
              <w:lang w:eastAsia="zh-CN"/>
            </w:rPr>
            <w:t>合同格式（格式自定，仅供参考）</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_Toc30765 \h </w:instrText>
          </w:r>
          <w:r>
            <w:rPr>
              <w:rFonts w:hint="eastAsia" w:ascii="仿宋" w:hAnsi="仿宋" w:eastAsia="仿宋" w:cs="仿宋"/>
              <w:sz w:val="24"/>
              <w:szCs w:val="24"/>
            </w:rPr>
            <w:fldChar w:fldCharType="separate"/>
          </w:r>
          <w:r>
            <w:rPr>
              <w:rFonts w:hint="eastAsia" w:ascii="仿宋" w:hAnsi="仿宋" w:eastAsia="仿宋" w:cs="仿宋"/>
              <w:sz w:val="24"/>
              <w:szCs w:val="24"/>
            </w:rPr>
            <w:t>30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_Toc11089 </w:instrText>
          </w:r>
          <w:r>
            <w:rPr>
              <w:rFonts w:hint="eastAsia" w:ascii="仿宋" w:hAnsi="仿宋" w:eastAsia="仿宋" w:cs="仿宋"/>
              <w:sz w:val="24"/>
              <w:szCs w:val="24"/>
            </w:rPr>
            <w:fldChar w:fldCharType="separate"/>
          </w:r>
          <w:r>
            <w:rPr>
              <w:rFonts w:hint="eastAsia" w:ascii="仿宋" w:hAnsi="仿宋" w:eastAsia="仿宋" w:cs="仿宋"/>
              <w:bCs w:val="0"/>
              <w:kern w:val="0"/>
              <w:sz w:val="24"/>
              <w:szCs w:val="24"/>
              <w:lang w:val="zh-CN"/>
            </w:rPr>
            <w:t>第</w:t>
          </w:r>
          <w:r>
            <w:rPr>
              <w:rFonts w:hint="eastAsia" w:ascii="仿宋" w:hAnsi="仿宋" w:eastAsia="仿宋" w:cs="仿宋"/>
              <w:bCs w:val="0"/>
              <w:kern w:val="0"/>
              <w:sz w:val="24"/>
              <w:szCs w:val="24"/>
              <w:lang w:val="en-US" w:eastAsia="zh-CN"/>
            </w:rPr>
            <w:t>五</w:t>
          </w:r>
          <w:r>
            <w:rPr>
              <w:rFonts w:hint="eastAsia" w:ascii="仿宋" w:hAnsi="仿宋" w:eastAsia="仿宋" w:cs="仿宋"/>
              <w:bCs w:val="0"/>
              <w:kern w:val="0"/>
              <w:sz w:val="24"/>
              <w:szCs w:val="24"/>
              <w:lang w:val="zh-CN"/>
            </w:rPr>
            <w:t>章 竞争性谈判响应文件格式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_Toc11089 \h </w:instrText>
          </w:r>
          <w:r>
            <w:rPr>
              <w:rFonts w:hint="eastAsia" w:ascii="仿宋" w:hAnsi="仿宋" w:eastAsia="仿宋" w:cs="仿宋"/>
              <w:sz w:val="24"/>
              <w:szCs w:val="24"/>
            </w:rPr>
            <w:fldChar w:fldCharType="separate"/>
          </w:r>
          <w:r>
            <w:rPr>
              <w:rFonts w:hint="eastAsia" w:ascii="仿宋" w:hAnsi="仿宋" w:eastAsia="仿宋" w:cs="仿宋"/>
              <w:sz w:val="24"/>
              <w:szCs w:val="24"/>
            </w:rPr>
            <w:t>33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baseline"/>
            <w:rPr>
              <w:rFonts w:hint="eastAsia" w:ascii="仿宋" w:hAnsi="仿宋" w:eastAsia="仿宋" w:cs="仿宋"/>
              <w:sz w:val="24"/>
            </w:rPr>
          </w:pPr>
          <w:r>
            <w:rPr>
              <w:rFonts w:hint="eastAsia" w:ascii="仿宋" w:hAnsi="仿宋" w:eastAsia="仿宋" w:cs="仿宋"/>
              <w:sz w:val="24"/>
              <w:szCs w:val="24"/>
            </w:rPr>
            <w:fldChar w:fldCharType="end"/>
          </w:r>
        </w:p>
      </w:sdtContent>
    </w:sdt>
    <w:p>
      <w:pPr>
        <w:textAlignment w:val="baseline"/>
        <w:rPr>
          <w:rFonts w:hint="eastAsia" w:ascii="仿宋" w:hAnsi="仿宋" w:eastAsia="仿宋" w:cs="仿宋"/>
          <w:sz w:val="24"/>
        </w:rPr>
      </w:pPr>
    </w:p>
    <w:p>
      <w:pPr>
        <w:textAlignment w:val="baseline"/>
        <w:rPr>
          <w:rFonts w:hint="eastAsia" w:ascii="仿宋" w:hAnsi="仿宋" w:eastAsia="仿宋" w:cs="仿宋"/>
          <w:sz w:val="24"/>
        </w:rPr>
      </w:pPr>
    </w:p>
    <w:p>
      <w:pPr>
        <w:textAlignment w:val="baseline"/>
        <w:rPr>
          <w:rFonts w:hint="eastAsia" w:ascii="仿宋" w:hAnsi="仿宋" w:eastAsia="仿宋" w:cs="仿宋"/>
          <w:sz w:val="24"/>
        </w:rPr>
      </w:pPr>
    </w:p>
    <w:p>
      <w:pPr>
        <w:textAlignment w:val="baseline"/>
        <w:rPr>
          <w:rFonts w:hint="eastAsia" w:ascii="仿宋" w:hAnsi="仿宋" w:eastAsia="仿宋" w:cs="仿宋"/>
          <w:sz w:val="24"/>
        </w:rPr>
      </w:pPr>
    </w:p>
    <w:p>
      <w:pPr>
        <w:textAlignment w:val="baseline"/>
        <w:rPr>
          <w:rFonts w:hint="eastAsia" w:ascii="仿宋" w:hAnsi="仿宋" w:eastAsia="仿宋" w:cs="仿宋"/>
          <w:sz w:val="24"/>
        </w:rPr>
      </w:pPr>
    </w:p>
    <w:p>
      <w:pPr>
        <w:textAlignment w:val="baseline"/>
        <w:rPr>
          <w:rFonts w:hint="eastAsia" w:ascii="仿宋" w:hAnsi="仿宋" w:eastAsia="仿宋" w:cs="仿宋"/>
          <w:sz w:val="24"/>
        </w:rPr>
      </w:pPr>
    </w:p>
    <w:p>
      <w:pPr>
        <w:textAlignment w:val="baseline"/>
        <w:rPr>
          <w:rFonts w:hint="eastAsia" w:ascii="仿宋" w:hAnsi="仿宋" w:eastAsia="仿宋" w:cs="仿宋"/>
          <w:sz w:val="24"/>
        </w:rPr>
      </w:pPr>
    </w:p>
    <w:p>
      <w:pPr>
        <w:textAlignment w:val="baseline"/>
        <w:rPr>
          <w:rFonts w:hint="eastAsia" w:ascii="仿宋" w:hAnsi="仿宋" w:eastAsia="仿宋" w:cs="仿宋"/>
          <w:sz w:val="24"/>
        </w:rPr>
      </w:pPr>
    </w:p>
    <w:p>
      <w:pPr>
        <w:textAlignment w:val="baseline"/>
        <w:rPr>
          <w:rFonts w:hint="eastAsia" w:ascii="仿宋" w:hAnsi="仿宋" w:eastAsia="仿宋" w:cs="仿宋"/>
          <w:sz w:val="24"/>
        </w:rPr>
      </w:pPr>
    </w:p>
    <w:p>
      <w:pPr>
        <w:textAlignment w:val="baseline"/>
        <w:rPr>
          <w:rFonts w:hint="eastAsia" w:ascii="仿宋" w:hAnsi="仿宋" w:eastAsia="仿宋" w:cs="仿宋"/>
          <w:sz w:val="24"/>
        </w:rPr>
      </w:pPr>
    </w:p>
    <w:p>
      <w:pPr>
        <w:textAlignment w:val="baseline"/>
        <w:rPr>
          <w:rFonts w:hint="eastAsia" w:ascii="仿宋" w:hAnsi="仿宋" w:eastAsia="仿宋" w:cs="仿宋"/>
          <w:sz w:val="24"/>
        </w:rPr>
      </w:pPr>
    </w:p>
    <w:p>
      <w:pPr>
        <w:textAlignment w:val="baseline"/>
        <w:rPr>
          <w:rFonts w:hint="eastAsia" w:ascii="仿宋" w:hAnsi="仿宋" w:eastAsia="仿宋" w:cs="仿宋"/>
          <w:sz w:val="24"/>
        </w:rPr>
      </w:pPr>
    </w:p>
    <w:p>
      <w:pPr>
        <w:pStyle w:val="3"/>
        <w:spacing w:line="400" w:lineRule="exact"/>
        <w:jc w:val="center"/>
        <w:textAlignment w:val="baseline"/>
        <w:outlineLvl w:val="9"/>
        <w:rPr>
          <w:rFonts w:hint="eastAsia" w:ascii="仿宋" w:hAnsi="仿宋" w:eastAsia="仿宋" w:cs="仿宋"/>
          <w:sz w:val="28"/>
          <w:szCs w:val="28"/>
        </w:rPr>
        <w:sectPr>
          <w:footerReference r:id="rId9" w:type="firs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3"/>
        <w:numPr>
          <w:ilvl w:val="0"/>
          <w:numId w:val="0"/>
        </w:numPr>
        <w:tabs>
          <w:tab w:val="left" w:pos="3409"/>
          <w:tab w:val="center" w:pos="4739"/>
        </w:tabs>
        <w:spacing w:line="400" w:lineRule="exact"/>
        <w:ind w:firstLine="2108" w:firstLineChars="700"/>
        <w:jc w:val="left"/>
        <w:textAlignment w:val="baseline"/>
        <w:rPr>
          <w:rFonts w:hint="eastAsia" w:ascii="仿宋" w:hAnsi="仿宋" w:eastAsia="仿宋" w:cs="仿宋"/>
          <w:sz w:val="30"/>
          <w:szCs w:val="30"/>
        </w:rPr>
      </w:pPr>
      <w:bookmarkStart w:id="0" w:name="_Toc7933_WPSOffice_Level1"/>
      <w:r>
        <w:rPr>
          <w:rFonts w:hint="eastAsia" w:ascii="仿宋" w:hAnsi="仿宋" w:eastAsia="仿宋" w:cs="仿宋"/>
          <w:sz w:val="30"/>
          <w:szCs w:val="30"/>
          <w:lang w:val="en-US" w:eastAsia="zh-CN"/>
        </w:rPr>
        <w:t xml:space="preserve">第一章 </w:t>
      </w:r>
      <w:bookmarkStart w:id="1" w:name="_Toc23022"/>
      <w:r>
        <w:rPr>
          <w:rFonts w:hint="eastAsia" w:ascii="仿宋" w:hAnsi="仿宋" w:eastAsia="仿宋" w:cs="仿宋"/>
          <w:sz w:val="30"/>
          <w:szCs w:val="30"/>
        </w:rPr>
        <w:t>竞争性谈判公告</w:t>
      </w:r>
      <w:bookmarkEnd w:id="0"/>
      <w:bookmarkEnd w:id="1"/>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firstLine="422" w:firstLineChars="200"/>
        <w:jc w:val="left"/>
        <w:rPr>
          <w:rStyle w:val="24"/>
          <w:rFonts w:hint="eastAsia" w:ascii="仿宋" w:hAnsi="仿宋" w:eastAsia="仿宋" w:cs="仿宋"/>
          <w:b/>
          <w:bCs/>
          <w:i w:val="0"/>
          <w:iCs w:val="0"/>
          <w:caps w:val="0"/>
          <w:color w:val="333333"/>
          <w:spacing w:val="0"/>
          <w:sz w:val="21"/>
          <w:szCs w:val="21"/>
          <w:shd w:val="clear" w:fill="FFFFFF"/>
        </w:rPr>
      </w:pPr>
      <w:bookmarkStart w:id="2" w:name="_Toc27096_WPSOffice_Level1"/>
      <w:r>
        <w:rPr>
          <w:rStyle w:val="24"/>
          <w:rFonts w:hint="eastAsia" w:ascii="仿宋" w:hAnsi="仿宋" w:eastAsia="仿宋" w:cs="仿宋"/>
          <w:b/>
          <w:bCs/>
          <w:i w:val="0"/>
          <w:iCs w:val="0"/>
          <w:caps w:val="0"/>
          <w:color w:val="333333"/>
          <w:spacing w:val="0"/>
          <w:sz w:val="21"/>
          <w:szCs w:val="21"/>
          <w:shd w:val="clear" w:fill="FFFFFF"/>
        </w:rPr>
        <w:t>项目概况</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0" w:afterAutospacing="0"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i w:val="0"/>
          <w:iCs w:val="0"/>
          <w:caps w:val="0"/>
          <w:color w:val="333333"/>
          <w:spacing w:val="0"/>
          <w:sz w:val="24"/>
          <w:szCs w:val="24"/>
          <w:shd w:val="clear" w:fill="FFFFFF"/>
          <w:lang w:eastAsia="zh-CN"/>
        </w:rPr>
        <w:t>收费系统、路产养管部员工工装采购</w:t>
      </w:r>
      <w:r>
        <w:rPr>
          <w:rFonts w:hint="eastAsia" w:ascii="仿宋" w:hAnsi="仿宋" w:eastAsia="仿宋" w:cs="仿宋"/>
          <w:b w:val="0"/>
          <w:bCs w:val="0"/>
          <w:i w:val="0"/>
          <w:iCs w:val="0"/>
          <w:caps w:val="0"/>
          <w:color w:val="333333"/>
          <w:spacing w:val="0"/>
          <w:sz w:val="24"/>
          <w:szCs w:val="24"/>
          <w:shd w:val="clear" w:fill="FFFFFF"/>
        </w:rPr>
        <w:t>采购项目的潜在供应商应在</w:t>
      </w:r>
      <w:r>
        <w:rPr>
          <w:rFonts w:hint="eastAsia" w:ascii="仿宋" w:hAnsi="仿宋" w:eastAsia="仿宋" w:cs="仿宋"/>
          <w:b w:val="0"/>
          <w:bCs w:val="0"/>
          <w:i w:val="0"/>
          <w:iCs w:val="0"/>
          <w:caps w:val="0"/>
          <w:color w:val="0A82E5"/>
          <w:spacing w:val="0"/>
          <w:sz w:val="24"/>
          <w:szCs w:val="24"/>
          <w:shd w:val="clear" w:fill="FFFFFF"/>
        </w:rPr>
        <w:t>登录全国</w:t>
      </w:r>
      <w:r>
        <w:rPr>
          <w:rFonts w:hint="eastAsia" w:ascii="仿宋" w:hAnsi="仿宋" w:eastAsia="仿宋" w:cs="仿宋"/>
          <w:b w:val="0"/>
          <w:bCs w:val="0"/>
          <w:i w:val="0"/>
          <w:iCs w:val="0"/>
          <w:caps w:val="0"/>
          <w:color w:val="0A82E5"/>
          <w:spacing w:val="0"/>
          <w:sz w:val="24"/>
          <w:szCs w:val="24"/>
          <w:shd w:val="clear" w:fill="FFFFFF"/>
          <w:lang w:eastAsia="zh-CN"/>
        </w:rPr>
        <w:t>公</w:t>
      </w:r>
      <w:r>
        <w:rPr>
          <w:rFonts w:hint="eastAsia" w:ascii="仿宋" w:hAnsi="仿宋" w:eastAsia="仿宋" w:cs="仿宋"/>
          <w:b w:val="0"/>
          <w:bCs w:val="0"/>
          <w:i w:val="0"/>
          <w:iCs w:val="0"/>
          <w:caps w:val="0"/>
          <w:color w:val="0A82E5"/>
          <w:spacing w:val="0"/>
          <w:sz w:val="24"/>
          <w:szCs w:val="24"/>
          <w:shd w:val="clear" w:fill="FFFFFF"/>
        </w:rPr>
        <w:t>共资源交易中心平台（陕西省）使用CA锁报名后自行下载</w:t>
      </w:r>
      <w:r>
        <w:rPr>
          <w:rFonts w:hint="eastAsia" w:ascii="仿宋" w:hAnsi="仿宋" w:eastAsia="仿宋" w:cs="仿宋"/>
          <w:b w:val="0"/>
          <w:bCs w:val="0"/>
          <w:i w:val="0"/>
          <w:iCs w:val="0"/>
          <w:caps w:val="0"/>
          <w:color w:val="333333"/>
          <w:spacing w:val="0"/>
          <w:sz w:val="24"/>
          <w:szCs w:val="24"/>
          <w:shd w:val="clear" w:fill="FFFFFF"/>
        </w:rPr>
        <w:t>获取采购文件，</w:t>
      </w:r>
      <w:r>
        <w:rPr>
          <w:rFonts w:hint="eastAsia" w:ascii="仿宋" w:hAnsi="仿宋" w:eastAsia="仿宋" w:cs="仿宋"/>
          <w:b w:val="0"/>
          <w:bCs w:val="0"/>
          <w:i w:val="0"/>
          <w:iCs w:val="0"/>
          <w:caps w:val="0"/>
          <w:color w:val="333333"/>
          <w:spacing w:val="0"/>
          <w:sz w:val="24"/>
          <w:szCs w:val="24"/>
          <w:shd w:val="clear" w:fill="FFFFFF"/>
          <w:lang w:eastAsia="zh-CN"/>
        </w:rPr>
        <w:t>并</w:t>
      </w:r>
      <w:r>
        <w:rPr>
          <w:rFonts w:hint="eastAsia" w:ascii="仿宋" w:hAnsi="仿宋" w:eastAsia="仿宋" w:cs="仿宋"/>
          <w:b w:val="0"/>
          <w:bCs w:val="0"/>
          <w:i w:val="0"/>
          <w:iCs w:val="0"/>
          <w:caps w:val="0"/>
          <w:color w:val="333333"/>
          <w:spacing w:val="0"/>
          <w:sz w:val="24"/>
          <w:szCs w:val="24"/>
          <w:highlight w:val="none"/>
          <w:shd w:val="clear" w:fill="FFFFFF"/>
        </w:rPr>
        <w:t>于</w:t>
      </w:r>
      <w:r>
        <w:rPr>
          <w:rFonts w:hint="eastAsia" w:ascii="仿宋" w:hAnsi="仿宋" w:eastAsia="仿宋" w:cs="仿宋"/>
          <w:b w:val="0"/>
          <w:bCs w:val="0"/>
          <w:i w:val="0"/>
          <w:iCs w:val="0"/>
          <w:caps w:val="0"/>
          <w:color w:val="0A82E5"/>
          <w:spacing w:val="0"/>
          <w:sz w:val="24"/>
          <w:szCs w:val="24"/>
          <w:highlight w:val="none"/>
          <w:shd w:val="clear" w:fill="FFFFFF"/>
        </w:rPr>
        <w:t> </w:t>
      </w:r>
      <w:r>
        <w:rPr>
          <w:rFonts w:hint="eastAsia" w:ascii="仿宋" w:hAnsi="仿宋" w:eastAsia="仿宋" w:cs="仿宋"/>
          <w:b w:val="0"/>
          <w:bCs w:val="0"/>
          <w:i w:val="0"/>
          <w:iCs w:val="0"/>
          <w:caps w:val="0"/>
          <w:color w:val="0A82E5"/>
          <w:spacing w:val="0"/>
          <w:sz w:val="24"/>
          <w:szCs w:val="24"/>
          <w:highlight w:val="none"/>
          <w:shd w:val="clear" w:fill="FFFFFF"/>
          <w:lang w:eastAsia="zh-CN"/>
        </w:rPr>
        <w:t>2023年6月26日 15时00分</w:t>
      </w:r>
      <w:r>
        <w:rPr>
          <w:rFonts w:hint="eastAsia" w:ascii="仿宋" w:hAnsi="仿宋" w:eastAsia="仿宋" w:cs="仿宋"/>
          <w:b w:val="0"/>
          <w:bCs w:val="0"/>
          <w:i w:val="0"/>
          <w:iCs w:val="0"/>
          <w:caps w:val="0"/>
          <w:color w:val="0A82E5"/>
          <w:spacing w:val="0"/>
          <w:sz w:val="24"/>
          <w:szCs w:val="24"/>
          <w:highlight w:val="none"/>
          <w:shd w:val="clear" w:fill="FFFFFF"/>
        </w:rPr>
        <w:t> </w:t>
      </w:r>
      <w:r>
        <w:rPr>
          <w:rFonts w:hint="eastAsia" w:ascii="仿宋" w:hAnsi="仿宋" w:eastAsia="仿宋" w:cs="仿宋"/>
          <w:b w:val="0"/>
          <w:bCs w:val="0"/>
          <w:i w:val="0"/>
          <w:iCs w:val="0"/>
          <w:caps w:val="0"/>
          <w:color w:val="333333"/>
          <w:spacing w:val="0"/>
          <w:sz w:val="24"/>
          <w:szCs w:val="24"/>
          <w:shd w:val="clear" w:fill="FFFFFF"/>
        </w:rPr>
        <w:t>（北京时间）前提交响应文件。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b/>
          <w:bCs/>
          <w:i w:val="0"/>
          <w:iCs w:val="0"/>
          <w:caps w:val="0"/>
          <w:color w:val="333333"/>
          <w:spacing w:val="0"/>
          <w:sz w:val="24"/>
          <w:szCs w:val="24"/>
          <w:shd w:val="clear" w:fill="FFFFFF"/>
        </w:rPr>
      </w:pPr>
      <w:r>
        <w:rPr>
          <w:rFonts w:hint="eastAsia" w:ascii="仿宋" w:hAnsi="仿宋" w:eastAsia="仿宋" w:cs="仿宋"/>
          <w:b/>
          <w:bCs/>
          <w:i w:val="0"/>
          <w:iCs w:val="0"/>
          <w:caps w:val="0"/>
          <w:color w:val="333333"/>
          <w:spacing w:val="0"/>
          <w:sz w:val="24"/>
          <w:szCs w:val="24"/>
          <w:shd w:val="clear" w:fill="FFFFFF"/>
        </w:rPr>
        <w:t>一、项目基本情况</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shd w:val="clear" w:fill="FFFFFF"/>
          <w:lang w:val="en-US" w:eastAsia="zh-CN"/>
        </w:rPr>
      </w:pPr>
      <w:r>
        <w:rPr>
          <w:rFonts w:hint="eastAsia" w:ascii="仿宋" w:hAnsi="仿宋" w:eastAsia="仿宋" w:cs="仿宋"/>
          <w:i w:val="0"/>
          <w:iCs w:val="0"/>
          <w:caps w:val="0"/>
          <w:color w:val="333333"/>
          <w:spacing w:val="0"/>
          <w:sz w:val="24"/>
          <w:szCs w:val="24"/>
          <w:shd w:val="clear" w:fill="FFFFFF"/>
        </w:rPr>
        <w:t>项目编号：</w:t>
      </w:r>
      <w:r>
        <w:rPr>
          <w:rFonts w:hint="eastAsia" w:ascii="仿宋" w:hAnsi="仿宋" w:eastAsia="仿宋" w:cs="仿宋"/>
          <w:i w:val="0"/>
          <w:iCs w:val="0"/>
          <w:caps w:val="0"/>
          <w:color w:val="333333"/>
          <w:spacing w:val="0"/>
          <w:sz w:val="24"/>
          <w:szCs w:val="24"/>
          <w:shd w:val="clear" w:fill="FFFFFF"/>
          <w:lang w:eastAsia="zh-CN"/>
        </w:rPr>
        <w:t>FGZC2023-HW-037</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shd w:val="clear" w:fill="FFFFFF"/>
          <w:lang w:eastAsia="zh-CN"/>
        </w:rPr>
      </w:pPr>
      <w:r>
        <w:rPr>
          <w:rFonts w:hint="eastAsia" w:ascii="仿宋" w:hAnsi="仿宋" w:eastAsia="仿宋" w:cs="仿宋"/>
          <w:i w:val="0"/>
          <w:iCs w:val="0"/>
          <w:caps w:val="0"/>
          <w:color w:val="333333"/>
          <w:spacing w:val="0"/>
          <w:sz w:val="24"/>
          <w:szCs w:val="24"/>
          <w:shd w:val="clear" w:fill="FFFFFF"/>
        </w:rPr>
        <w:t>项目名称：</w:t>
      </w:r>
      <w:r>
        <w:rPr>
          <w:rFonts w:hint="eastAsia" w:ascii="仿宋" w:hAnsi="仿宋" w:eastAsia="仿宋" w:cs="仿宋"/>
          <w:i w:val="0"/>
          <w:iCs w:val="0"/>
          <w:caps w:val="0"/>
          <w:color w:val="333333"/>
          <w:spacing w:val="0"/>
          <w:sz w:val="24"/>
          <w:szCs w:val="24"/>
          <w:shd w:val="clear" w:fill="FFFFFF"/>
          <w:lang w:eastAsia="zh-CN"/>
        </w:rPr>
        <w:t>收费系统、路产养管部员工工装采购</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shd w:val="clear" w:fill="FFFFFF"/>
        </w:rPr>
      </w:pPr>
      <w:r>
        <w:rPr>
          <w:rFonts w:hint="eastAsia" w:ascii="仿宋" w:hAnsi="仿宋" w:eastAsia="仿宋" w:cs="仿宋"/>
          <w:i w:val="0"/>
          <w:iCs w:val="0"/>
          <w:caps w:val="0"/>
          <w:color w:val="333333"/>
          <w:spacing w:val="0"/>
          <w:sz w:val="24"/>
          <w:szCs w:val="24"/>
          <w:shd w:val="clear" w:fill="FFFFFF"/>
        </w:rPr>
        <w:t>采购方式：竞争性谈判</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shd w:val="clear" w:fill="FFFFFF"/>
        </w:rPr>
      </w:pPr>
      <w:r>
        <w:rPr>
          <w:rFonts w:hint="eastAsia" w:ascii="仿宋" w:hAnsi="仿宋" w:eastAsia="仿宋" w:cs="仿宋"/>
          <w:i w:val="0"/>
          <w:iCs w:val="0"/>
          <w:caps w:val="0"/>
          <w:color w:val="333333"/>
          <w:spacing w:val="0"/>
          <w:sz w:val="24"/>
          <w:szCs w:val="24"/>
          <w:shd w:val="clear" w:fill="FFFFFF"/>
        </w:rPr>
        <w:t>预算金额：</w:t>
      </w:r>
      <w:r>
        <w:rPr>
          <w:rFonts w:hint="eastAsia" w:ascii="仿宋" w:hAnsi="仿宋" w:eastAsia="仿宋" w:cs="仿宋"/>
          <w:i w:val="0"/>
          <w:iCs w:val="0"/>
          <w:caps w:val="0"/>
          <w:color w:val="333333"/>
          <w:spacing w:val="0"/>
          <w:sz w:val="24"/>
          <w:szCs w:val="24"/>
          <w:shd w:val="clear" w:fill="FFFFFF"/>
          <w:lang w:eastAsia="zh-CN"/>
        </w:rPr>
        <w:t>685015.00元</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shd w:val="clear" w:fill="FFFFFF"/>
        </w:rPr>
      </w:pPr>
      <w:r>
        <w:rPr>
          <w:rFonts w:hint="eastAsia" w:ascii="仿宋" w:hAnsi="仿宋" w:eastAsia="仿宋" w:cs="仿宋"/>
          <w:i w:val="0"/>
          <w:iCs w:val="0"/>
          <w:caps w:val="0"/>
          <w:color w:val="333333"/>
          <w:spacing w:val="0"/>
          <w:sz w:val="24"/>
          <w:szCs w:val="24"/>
          <w:shd w:val="clear" w:fill="FFFFFF"/>
        </w:rPr>
        <w:t>采购需求：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shd w:val="clear" w:fill="FFFFFF"/>
        </w:rPr>
      </w:pPr>
      <w:r>
        <w:rPr>
          <w:rFonts w:hint="eastAsia" w:ascii="仿宋" w:hAnsi="仿宋" w:eastAsia="仿宋" w:cs="仿宋"/>
          <w:i w:val="0"/>
          <w:iCs w:val="0"/>
          <w:caps w:val="0"/>
          <w:color w:val="333333"/>
          <w:spacing w:val="0"/>
          <w:sz w:val="24"/>
          <w:szCs w:val="24"/>
          <w:shd w:val="clear" w:fill="FFFFFF"/>
        </w:rPr>
        <w:t>合同包1(</w:t>
      </w:r>
      <w:r>
        <w:rPr>
          <w:rFonts w:hint="eastAsia" w:ascii="仿宋" w:hAnsi="仿宋" w:eastAsia="仿宋" w:cs="仿宋"/>
          <w:i w:val="0"/>
          <w:iCs w:val="0"/>
          <w:caps w:val="0"/>
          <w:color w:val="333333"/>
          <w:spacing w:val="0"/>
          <w:sz w:val="24"/>
          <w:szCs w:val="24"/>
          <w:shd w:val="clear" w:fill="FFFFFF"/>
          <w:lang w:eastAsia="zh-CN"/>
        </w:rPr>
        <w:t>收费系统、路产养管部员工工装采购</w:t>
      </w:r>
      <w:r>
        <w:rPr>
          <w:rFonts w:hint="eastAsia" w:ascii="仿宋" w:hAnsi="仿宋" w:eastAsia="仿宋" w:cs="仿宋"/>
          <w:i w:val="0"/>
          <w:iCs w:val="0"/>
          <w:caps w:val="0"/>
          <w:color w:val="333333"/>
          <w:spacing w:val="0"/>
          <w:sz w:val="24"/>
          <w:szCs w:val="24"/>
          <w:shd w:val="clear" w:fill="FFFFFF"/>
        </w:rPr>
        <w:t>项目):</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shd w:val="clear" w:fill="FFFFFF"/>
        </w:rPr>
      </w:pPr>
      <w:r>
        <w:rPr>
          <w:rFonts w:hint="eastAsia" w:ascii="仿宋" w:hAnsi="仿宋" w:eastAsia="仿宋" w:cs="仿宋"/>
          <w:i w:val="0"/>
          <w:iCs w:val="0"/>
          <w:caps w:val="0"/>
          <w:color w:val="333333"/>
          <w:spacing w:val="0"/>
          <w:sz w:val="24"/>
          <w:szCs w:val="24"/>
          <w:shd w:val="clear" w:fill="FFFFFF"/>
        </w:rPr>
        <w:t>合同包预算金额：</w:t>
      </w:r>
      <w:r>
        <w:rPr>
          <w:rFonts w:hint="eastAsia" w:ascii="仿宋" w:hAnsi="仿宋" w:eastAsia="仿宋" w:cs="仿宋"/>
          <w:i w:val="0"/>
          <w:iCs w:val="0"/>
          <w:caps w:val="0"/>
          <w:color w:val="333333"/>
          <w:spacing w:val="0"/>
          <w:sz w:val="24"/>
          <w:szCs w:val="24"/>
          <w:shd w:val="clear" w:fill="FFFFFF"/>
          <w:lang w:eastAsia="zh-CN"/>
        </w:rPr>
        <w:t>685015.00元</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firstLine="480" w:firstLineChars="200"/>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rPr>
        <w:t>合同包最高限价：</w:t>
      </w:r>
      <w:r>
        <w:rPr>
          <w:rFonts w:hint="eastAsia" w:ascii="仿宋" w:hAnsi="仿宋" w:eastAsia="仿宋" w:cs="仿宋"/>
          <w:i w:val="0"/>
          <w:iCs w:val="0"/>
          <w:caps w:val="0"/>
          <w:color w:val="333333"/>
          <w:spacing w:val="0"/>
          <w:sz w:val="24"/>
          <w:szCs w:val="24"/>
          <w:shd w:val="clear" w:fill="FFFFFF"/>
          <w:lang w:eastAsia="zh-CN"/>
        </w:rPr>
        <w:t>685015.00元</w:t>
      </w:r>
    </w:p>
    <w:tbl>
      <w:tblPr>
        <w:tblStyle w:val="21"/>
        <w:tblW w:w="963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32"/>
        <w:gridCol w:w="1451"/>
        <w:gridCol w:w="2954"/>
        <w:gridCol w:w="742"/>
        <w:gridCol w:w="1316"/>
        <w:gridCol w:w="1320"/>
        <w:gridCol w:w="132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183" w:hRule="atLeast"/>
          <w:tblHeader/>
        </w:trPr>
        <w:tc>
          <w:tcPr>
            <w:tcW w:w="55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sz w:val="21"/>
                <w:szCs w:val="21"/>
              </w:rPr>
            </w:pPr>
            <w:r>
              <w:rPr>
                <w:rFonts w:hint="eastAsia" w:ascii="仿宋" w:hAnsi="仿宋" w:eastAsia="仿宋" w:cs="仿宋"/>
                <w:b/>
                <w:bCs/>
                <w:kern w:val="0"/>
                <w:sz w:val="21"/>
                <w:szCs w:val="21"/>
                <w:lang w:val="en-US" w:eastAsia="zh-CN" w:bidi="ar"/>
              </w:rPr>
              <w:t>品目号</w:t>
            </w:r>
          </w:p>
        </w:tc>
        <w:tc>
          <w:tcPr>
            <w:tcW w:w="173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sz w:val="21"/>
                <w:szCs w:val="21"/>
              </w:rPr>
            </w:pPr>
            <w:r>
              <w:rPr>
                <w:rFonts w:hint="eastAsia" w:ascii="仿宋" w:hAnsi="仿宋" w:eastAsia="仿宋" w:cs="仿宋"/>
                <w:b/>
                <w:bCs/>
                <w:kern w:val="0"/>
                <w:sz w:val="21"/>
                <w:szCs w:val="21"/>
                <w:lang w:val="en-US" w:eastAsia="zh-CN" w:bidi="ar"/>
              </w:rPr>
              <w:t>品目名称</w:t>
            </w:r>
          </w:p>
        </w:tc>
        <w:tc>
          <w:tcPr>
            <w:tcW w:w="317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sz w:val="21"/>
                <w:szCs w:val="21"/>
              </w:rPr>
            </w:pPr>
            <w:r>
              <w:rPr>
                <w:rFonts w:hint="eastAsia" w:ascii="仿宋" w:hAnsi="仿宋" w:eastAsia="仿宋" w:cs="仿宋"/>
                <w:b/>
                <w:bCs/>
                <w:kern w:val="0"/>
                <w:sz w:val="21"/>
                <w:szCs w:val="21"/>
                <w:lang w:val="en-US" w:eastAsia="zh-CN" w:bidi="ar"/>
              </w:rPr>
              <w:t>采购标的</w:t>
            </w:r>
          </w:p>
        </w:tc>
        <w:tc>
          <w:tcPr>
            <w:tcW w:w="72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sz w:val="21"/>
                <w:szCs w:val="21"/>
              </w:rPr>
            </w:pPr>
            <w:r>
              <w:rPr>
                <w:rFonts w:hint="eastAsia" w:ascii="仿宋" w:hAnsi="仿宋" w:eastAsia="仿宋" w:cs="仿宋"/>
                <w:b/>
                <w:bCs/>
                <w:kern w:val="0"/>
                <w:sz w:val="21"/>
                <w:szCs w:val="21"/>
                <w:lang w:val="en-US" w:eastAsia="zh-CN" w:bidi="ar"/>
              </w:rPr>
              <w:t>数量（单位）</w:t>
            </w:r>
          </w:p>
        </w:tc>
        <w:tc>
          <w:tcPr>
            <w:tcW w:w="122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sz w:val="21"/>
                <w:szCs w:val="21"/>
              </w:rPr>
            </w:pPr>
            <w:r>
              <w:rPr>
                <w:rFonts w:hint="eastAsia" w:ascii="仿宋" w:hAnsi="仿宋" w:eastAsia="仿宋" w:cs="仿宋"/>
                <w:b/>
                <w:bCs/>
                <w:kern w:val="0"/>
                <w:sz w:val="21"/>
                <w:szCs w:val="21"/>
                <w:lang w:val="en-US" w:eastAsia="zh-CN" w:bidi="ar"/>
              </w:rPr>
              <w:t>技术规格、参数及要求</w:t>
            </w:r>
          </w:p>
        </w:tc>
        <w:tc>
          <w:tcPr>
            <w:tcW w:w="11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sz w:val="21"/>
                <w:szCs w:val="21"/>
              </w:rPr>
            </w:pPr>
            <w:r>
              <w:rPr>
                <w:rFonts w:hint="eastAsia" w:ascii="仿宋" w:hAnsi="仿宋" w:eastAsia="仿宋" w:cs="仿宋"/>
                <w:b/>
                <w:bCs/>
                <w:kern w:val="0"/>
                <w:sz w:val="21"/>
                <w:szCs w:val="21"/>
                <w:lang w:val="en-US" w:eastAsia="zh-CN" w:bidi="ar"/>
              </w:rPr>
              <w:t>品目预算(元)</w:t>
            </w:r>
          </w:p>
        </w:tc>
        <w:tc>
          <w:tcPr>
            <w:tcW w:w="11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sz w:val="21"/>
                <w:szCs w:val="21"/>
              </w:rPr>
            </w:pPr>
            <w:r>
              <w:rPr>
                <w:rFonts w:hint="eastAsia" w:ascii="仿宋" w:hAnsi="仿宋" w:eastAsia="仿宋" w:cs="仿宋"/>
                <w:b/>
                <w:bCs/>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74"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sz w:val="21"/>
                <w:szCs w:val="21"/>
              </w:rPr>
            </w:pPr>
            <w:r>
              <w:rPr>
                <w:rFonts w:hint="eastAsia" w:ascii="仿宋" w:hAnsi="仿宋" w:eastAsia="仿宋" w:cs="仿宋"/>
                <w:kern w:val="0"/>
                <w:sz w:val="21"/>
                <w:szCs w:val="21"/>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sz w:val="21"/>
                <w:szCs w:val="21"/>
              </w:rPr>
            </w:pPr>
            <w:r>
              <w:rPr>
                <w:rFonts w:hint="eastAsia" w:ascii="仿宋" w:hAnsi="仿宋" w:eastAsia="仿宋" w:cs="仿宋"/>
                <w:kern w:val="0"/>
                <w:sz w:val="21"/>
                <w:szCs w:val="21"/>
                <w:lang w:val="en-US" w:eastAsia="zh-CN" w:bidi="ar"/>
              </w:rPr>
              <w:t>批发业</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sz w:val="21"/>
                <w:szCs w:val="21"/>
                <w:lang w:val="en-US"/>
              </w:rPr>
            </w:pPr>
            <w:r>
              <w:rPr>
                <w:rFonts w:hint="eastAsia" w:ascii="仿宋" w:hAnsi="仿宋" w:eastAsia="仿宋" w:cs="仿宋"/>
                <w:kern w:val="0"/>
                <w:sz w:val="21"/>
                <w:szCs w:val="21"/>
                <w:lang w:val="en-US" w:eastAsia="zh-CN" w:bidi="ar"/>
              </w:rPr>
              <w:t>收费系统、路产养管部员工工装采购</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sz w:val="21"/>
                <w:szCs w:val="21"/>
              </w:rPr>
            </w:pPr>
            <w:r>
              <w:rPr>
                <w:rFonts w:hint="eastAsia" w:ascii="仿宋" w:hAnsi="仿宋" w:eastAsia="仿宋" w:cs="仿宋"/>
                <w:kern w:val="0"/>
                <w:sz w:val="21"/>
                <w:szCs w:val="21"/>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sz w:val="21"/>
                <w:szCs w:val="21"/>
              </w:rPr>
            </w:pPr>
            <w:r>
              <w:rPr>
                <w:rFonts w:hint="eastAsia" w:ascii="仿宋" w:hAnsi="仿宋" w:eastAsia="仿宋" w:cs="仿宋"/>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rFonts w:hint="eastAsia" w:ascii="仿宋" w:hAnsi="仿宋" w:eastAsia="仿宋" w:cs="仿宋"/>
                <w:sz w:val="21"/>
                <w:szCs w:val="21"/>
              </w:rPr>
            </w:pPr>
            <w:r>
              <w:rPr>
                <w:rFonts w:hint="eastAsia" w:ascii="仿宋" w:hAnsi="仿宋" w:eastAsia="仿宋" w:cs="仿宋"/>
                <w:i w:val="0"/>
                <w:iCs w:val="0"/>
                <w:caps w:val="0"/>
                <w:color w:val="333333"/>
                <w:spacing w:val="0"/>
                <w:sz w:val="24"/>
                <w:szCs w:val="24"/>
                <w:shd w:val="clear" w:fill="FFFFFF"/>
                <w:lang w:eastAsia="zh-CN"/>
              </w:rPr>
              <w:t>685015.00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rFonts w:hint="eastAsia" w:ascii="仿宋" w:hAnsi="仿宋" w:eastAsia="仿宋" w:cs="仿宋"/>
                <w:sz w:val="21"/>
                <w:szCs w:val="21"/>
              </w:rPr>
            </w:pPr>
            <w:r>
              <w:rPr>
                <w:rFonts w:hint="eastAsia" w:ascii="仿宋" w:hAnsi="仿宋" w:eastAsia="仿宋" w:cs="仿宋"/>
                <w:i w:val="0"/>
                <w:iCs w:val="0"/>
                <w:caps w:val="0"/>
                <w:color w:val="333333"/>
                <w:spacing w:val="0"/>
                <w:sz w:val="24"/>
                <w:szCs w:val="24"/>
                <w:shd w:val="clear" w:fill="FFFFFF"/>
                <w:lang w:eastAsia="zh-CN"/>
              </w:rPr>
              <w:t>685015.00</w:t>
            </w:r>
          </w:p>
        </w:tc>
      </w:tr>
    </w:tbl>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rPr>
        <w:t>本合同包不接受联合体投标</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仿宋" w:hAnsi="仿宋" w:eastAsia="仿宋" w:cs="仿宋"/>
          <w:i w:val="0"/>
          <w:iCs w:val="0"/>
          <w:caps w:val="0"/>
          <w:color w:val="333333"/>
          <w:spacing w:val="0"/>
          <w:sz w:val="24"/>
          <w:szCs w:val="24"/>
          <w:shd w:val="clear" w:fill="FFFFFF"/>
          <w:lang w:eastAsia="zh-CN"/>
        </w:rPr>
      </w:pPr>
      <w:r>
        <w:rPr>
          <w:rFonts w:hint="eastAsia" w:ascii="仿宋" w:hAnsi="仿宋" w:eastAsia="仿宋" w:cs="仿宋"/>
          <w:i w:val="0"/>
          <w:iCs w:val="0"/>
          <w:caps w:val="0"/>
          <w:color w:val="333333"/>
          <w:spacing w:val="0"/>
          <w:sz w:val="24"/>
          <w:szCs w:val="24"/>
          <w:shd w:val="clear" w:fill="FFFFFF"/>
        </w:rPr>
        <w:t>合同履行期限：</w:t>
      </w:r>
      <w:r>
        <w:rPr>
          <w:rFonts w:hint="eastAsia" w:ascii="仿宋" w:hAnsi="仿宋" w:eastAsia="仿宋" w:cs="仿宋"/>
          <w:i w:val="0"/>
          <w:iCs w:val="0"/>
          <w:caps w:val="0"/>
          <w:color w:val="333333"/>
          <w:spacing w:val="0"/>
          <w:sz w:val="24"/>
          <w:szCs w:val="24"/>
          <w:shd w:val="clear" w:fill="FFFFFF"/>
          <w:lang w:eastAsia="zh-CN"/>
        </w:rPr>
        <w:t>签订合同后40日历天</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仿宋" w:hAnsi="仿宋" w:eastAsia="仿宋" w:cs="仿宋"/>
          <w:b w:val="0"/>
          <w:bCs w:val="0"/>
          <w:i w:val="0"/>
          <w:iCs w:val="0"/>
          <w:caps w:val="0"/>
          <w:color w:val="333333"/>
          <w:spacing w:val="0"/>
          <w:sz w:val="24"/>
          <w:szCs w:val="24"/>
        </w:rPr>
      </w:pPr>
      <w:r>
        <w:rPr>
          <w:rStyle w:val="24"/>
          <w:rFonts w:hint="eastAsia" w:ascii="仿宋" w:hAnsi="仿宋" w:eastAsia="仿宋" w:cs="仿宋"/>
          <w:b/>
          <w:bCs/>
          <w:i w:val="0"/>
          <w:iCs w:val="0"/>
          <w:caps w:val="0"/>
          <w:color w:val="333333"/>
          <w:spacing w:val="0"/>
          <w:sz w:val="24"/>
          <w:szCs w:val="24"/>
          <w:shd w:val="clear" w:fill="FFFFFF"/>
        </w:rPr>
        <w:t>二、申请人的资格要求：</w:t>
      </w:r>
    </w:p>
    <w:p>
      <w:pPr>
        <w:pStyle w:val="6"/>
        <w:keepNext w:val="0"/>
        <w:keepLines w:val="0"/>
        <w:pageBreakBefore w:val="0"/>
        <w:widowControl/>
        <w:numPr>
          <w:ilvl w:val="3"/>
          <w:numId w:val="0"/>
        </w:numPr>
        <w:kinsoku/>
        <w:wordWrap/>
        <w:overflowPunct/>
        <w:topLinePunct w:val="0"/>
        <w:autoSpaceDE/>
        <w:autoSpaceDN/>
        <w:bidi w:val="0"/>
        <w:adjustRightInd/>
        <w:snapToGrid/>
        <w:spacing w:line="360" w:lineRule="auto"/>
        <w:ind w:firstLine="482" w:firstLineChars="200"/>
        <w:jc w:val="left"/>
        <w:textAlignment w:val="baseline"/>
        <w:rPr>
          <w:rStyle w:val="24"/>
          <w:rFonts w:hint="eastAsia" w:ascii="仿宋" w:hAnsi="仿宋" w:eastAsia="仿宋" w:cs="仿宋"/>
          <w:b w:val="0"/>
          <w:bCs w:val="0"/>
          <w:color w:val="333333"/>
          <w:sz w:val="24"/>
          <w:szCs w:val="24"/>
          <w:shd w:val="clear" w:color="auto" w:fill="FFFFFF"/>
        </w:rPr>
      </w:pPr>
      <w:r>
        <w:rPr>
          <w:rStyle w:val="24"/>
          <w:rFonts w:hint="eastAsia" w:ascii="仿宋" w:hAnsi="仿宋" w:eastAsia="仿宋" w:cs="仿宋"/>
          <w:b/>
          <w:bCs/>
          <w:color w:val="333333"/>
          <w:sz w:val="24"/>
          <w:szCs w:val="24"/>
          <w:shd w:val="clear" w:color="auto" w:fill="FFFFFF"/>
          <w:lang w:val="en-US" w:eastAsia="zh-CN"/>
        </w:rPr>
        <w:t>1、</w:t>
      </w:r>
      <w:r>
        <w:rPr>
          <w:rStyle w:val="24"/>
          <w:rFonts w:hint="eastAsia" w:ascii="仿宋" w:hAnsi="仿宋" w:eastAsia="仿宋" w:cs="仿宋"/>
          <w:b/>
          <w:bCs/>
          <w:color w:val="333333"/>
          <w:sz w:val="24"/>
          <w:szCs w:val="24"/>
          <w:shd w:val="clear" w:color="auto" w:fill="FFFFFF"/>
        </w:rPr>
        <w:t>基本资格要求：</w:t>
      </w:r>
      <w:r>
        <w:rPr>
          <w:rStyle w:val="24"/>
          <w:rFonts w:hint="eastAsia" w:ascii="仿宋" w:hAnsi="仿宋" w:eastAsia="仿宋" w:cs="仿宋"/>
          <w:b w:val="0"/>
          <w:bCs w:val="0"/>
          <w:color w:val="333333"/>
          <w:sz w:val="24"/>
          <w:szCs w:val="24"/>
          <w:shd w:val="clear" w:color="auto" w:fill="FFFFFF"/>
        </w:rPr>
        <w:t>满足《中华人民共和国政府采购法》第二十二条规定</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b/>
          <w:bCs/>
          <w:sz w:val="24"/>
          <w:szCs w:val="24"/>
        </w:rPr>
      </w:pPr>
      <w:r>
        <w:rPr>
          <w:rFonts w:hint="eastAsia" w:ascii="仿宋" w:hAnsi="仿宋" w:eastAsia="仿宋" w:cs="仿宋"/>
          <w:b/>
          <w:bCs/>
          <w:i w:val="0"/>
          <w:iCs w:val="0"/>
          <w:caps w:val="0"/>
          <w:color w:val="333333"/>
          <w:spacing w:val="0"/>
          <w:sz w:val="24"/>
          <w:szCs w:val="24"/>
          <w:shd w:val="clear" w:fill="FFFFFF"/>
        </w:rPr>
        <w:t>2.落实政府采购政策需满足的资格要求：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rPr>
        <w:t>合同包1(</w:t>
      </w:r>
      <w:r>
        <w:rPr>
          <w:rFonts w:hint="eastAsia" w:ascii="仿宋" w:hAnsi="仿宋" w:eastAsia="仿宋" w:cs="仿宋"/>
          <w:i w:val="0"/>
          <w:iCs w:val="0"/>
          <w:caps w:val="0"/>
          <w:color w:val="333333"/>
          <w:spacing w:val="0"/>
          <w:sz w:val="24"/>
          <w:szCs w:val="24"/>
          <w:shd w:val="clear" w:fill="FFFFFF"/>
          <w:lang w:eastAsia="zh-CN"/>
        </w:rPr>
        <w:t>收费系统、路产养管部员工工装采购</w:t>
      </w:r>
      <w:r>
        <w:rPr>
          <w:rFonts w:hint="eastAsia" w:ascii="仿宋" w:hAnsi="仿宋" w:eastAsia="仿宋" w:cs="仿宋"/>
          <w:i w:val="0"/>
          <w:iCs w:val="0"/>
          <w:caps w:val="0"/>
          <w:color w:val="333333"/>
          <w:spacing w:val="0"/>
          <w:sz w:val="24"/>
          <w:szCs w:val="24"/>
          <w:shd w:val="clear" w:fill="FFFFFF"/>
        </w:rPr>
        <w:t>项目)落实政府采购政策需满足的资格要求如下:</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仿宋" w:hAnsi="仿宋" w:eastAsia="仿宋" w:cs="仿宋"/>
          <w:i w:val="0"/>
          <w:iCs w:val="0"/>
          <w:caps w:val="0"/>
          <w:color w:val="333333"/>
          <w:spacing w:val="0"/>
          <w:sz w:val="24"/>
          <w:szCs w:val="24"/>
          <w:shd w:val="clear" w:fill="FFFFFF"/>
          <w:lang w:eastAsia="zh-CN"/>
        </w:rPr>
      </w:pPr>
      <w:r>
        <w:rPr>
          <w:rFonts w:hint="eastAsia" w:ascii="仿宋" w:hAnsi="仿宋" w:eastAsia="仿宋" w:cs="仿宋"/>
          <w:i w:val="0"/>
          <w:iCs w:val="0"/>
          <w:caps w:val="0"/>
          <w:color w:val="333333"/>
          <w:spacing w:val="0"/>
          <w:sz w:val="24"/>
          <w:szCs w:val="24"/>
          <w:shd w:val="clear" w:fill="FFFFFF"/>
        </w:rPr>
        <w:t>①、《政府采购促进中小企业发展管理办法》（财库〔2020〕46号）；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仿宋" w:hAnsi="仿宋" w:eastAsia="仿宋" w:cs="仿宋"/>
          <w:i w:val="0"/>
          <w:iCs w:val="0"/>
          <w:caps w:val="0"/>
          <w:color w:val="333333"/>
          <w:spacing w:val="0"/>
          <w:sz w:val="24"/>
          <w:szCs w:val="24"/>
          <w:shd w:val="clear" w:fill="FFFFFF"/>
          <w:lang w:eastAsia="zh-CN"/>
        </w:rPr>
      </w:pPr>
      <w:r>
        <w:rPr>
          <w:rFonts w:hint="eastAsia" w:ascii="仿宋" w:hAnsi="仿宋" w:eastAsia="仿宋" w:cs="仿宋"/>
          <w:i w:val="0"/>
          <w:iCs w:val="0"/>
          <w:caps w:val="0"/>
          <w:color w:val="333333"/>
          <w:spacing w:val="0"/>
          <w:sz w:val="24"/>
          <w:szCs w:val="24"/>
          <w:shd w:val="clear" w:fill="FFFFFF"/>
        </w:rPr>
        <w:t>②、《三部门联合发布关于促进残疾人就业政府采购政策的通知》（财库[2017] 141号）；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仿宋" w:hAnsi="仿宋" w:eastAsia="仿宋" w:cs="仿宋"/>
          <w:i w:val="0"/>
          <w:iCs w:val="0"/>
          <w:caps w:val="0"/>
          <w:color w:val="333333"/>
          <w:spacing w:val="0"/>
          <w:sz w:val="24"/>
          <w:szCs w:val="24"/>
          <w:shd w:val="clear" w:fill="FFFFFF"/>
          <w:lang w:eastAsia="zh-CN"/>
        </w:rPr>
      </w:pPr>
      <w:r>
        <w:rPr>
          <w:rFonts w:hint="eastAsia" w:ascii="仿宋" w:hAnsi="仿宋" w:eastAsia="仿宋" w:cs="仿宋"/>
          <w:i w:val="0"/>
          <w:iCs w:val="0"/>
          <w:caps w:val="0"/>
          <w:color w:val="333333"/>
          <w:spacing w:val="0"/>
          <w:sz w:val="24"/>
          <w:szCs w:val="24"/>
          <w:shd w:val="clear" w:fill="FFFFFF"/>
        </w:rPr>
        <w:t>③、《财政部司法部关于政府采购支持监狱企业发展有关问题的通知》（财库〔2014〕68号）；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仿宋" w:hAnsi="仿宋" w:eastAsia="仿宋" w:cs="仿宋"/>
          <w:i w:val="0"/>
          <w:iCs w:val="0"/>
          <w:caps w:val="0"/>
          <w:color w:val="333333"/>
          <w:spacing w:val="0"/>
          <w:sz w:val="24"/>
          <w:szCs w:val="24"/>
          <w:shd w:val="clear" w:fill="FFFFFF"/>
          <w:lang w:eastAsia="zh-CN"/>
        </w:rPr>
      </w:pPr>
      <w:r>
        <w:rPr>
          <w:rFonts w:hint="eastAsia" w:ascii="仿宋" w:hAnsi="仿宋" w:eastAsia="仿宋" w:cs="仿宋"/>
          <w:i w:val="0"/>
          <w:iCs w:val="0"/>
          <w:caps w:val="0"/>
          <w:color w:val="333333"/>
          <w:spacing w:val="0"/>
          <w:sz w:val="24"/>
          <w:szCs w:val="24"/>
          <w:shd w:val="clear" w:fill="FFFFFF"/>
        </w:rPr>
        <w:t>④、《国务院办公厅关于建立政府强制采购节能产品制度的通知》（国办发[2007]51号）；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仿宋" w:hAnsi="仿宋" w:eastAsia="仿宋" w:cs="仿宋"/>
          <w:i w:val="0"/>
          <w:iCs w:val="0"/>
          <w:caps w:val="0"/>
          <w:color w:val="333333"/>
          <w:spacing w:val="0"/>
          <w:sz w:val="24"/>
          <w:szCs w:val="24"/>
          <w:shd w:val="clear" w:fill="FFFFFF"/>
          <w:lang w:eastAsia="zh-CN"/>
        </w:rPr>
      </w:pPr>
      <w:r>
        <w:rPr>
          <w:rFonts w:hint="eastAsia" w:ascii="仿宋" w:hAnsi="仿宋" w:eastAsia="仿宋" w:cs="仿宋"/>
          <w:i w:val="0"/>
          <w:iCs w:val="0"/>
          <w:caps w:val="0"/>
          <w:color w:val="333333"/>
          <w:spacing w:val="0"/>
          <w:sz w:val="24"/>
          <w:szCs w:val="24"/>
          <w:shd w:val="clear" w:fill="FFFFFF"/>
        </w:rPr>
        <w:t>⑤、《环境标志产品政府采购实施的意见》（财库[2006]90号）；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仿宋" w:hAnsi="仿宋" w:eastAsia="仿宋" w:cs="仿宋"/>
          <w:i w:val="0"/>
          <w:iCs w:val="0"/>
          <w:caps w:val="0"/>
          <w:color w:val="333333"/>
          <w:spacing w:val="0"/>
          <w:sz w:val="24"/>
          <w:szCs w:val="24"/>
          <w:shd w:val="clear" w:fill="FFFFFF"/>
          <w:lang w:eastAsia="zh-CN"/>
        </w:rPr>
      </w:pPr>
      <w:r>
        <w:rPr>
          <w:rFonts w:hint="eastAsia" w:ascii="仿宋" w:hAnsi="仿宋" w:eastAsia="仿宋" w:cs="仿宋"/>
          <w:i w:val="0"/>
          <w:iCs w:val="0"/>
          <w:caps w:val="0"/>
          <w:color w:val="333333"/>
          <w:spacing w:val="0"/>
          <w:sz w:val="24"/>
          <w:szCs w:val="24"/>
          <w:shd w:val="clear" w:fill="FFFFFF"/>
        </w:rPr>
        <w:t>⑥、《节能产品政府采购实施意见》（财库[2004]185号）；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仿宋" w:hAnsi="仿宋" w:eastAsia="仿宋" w:cs="仿宋"/>
          <w:i w:val="0"/>
          <w:iCs w:val="0"/>
          <w:caps w:val="0"/>
          <w:color w:val="333333"/>
          <w:spacing w:val="0"/>
          <w:sz w:val="24"/>
          <w:szCs w:val="24"/>
          <w:shd w:val="clear" w:fill="FFFFFF"/>
          <w:lang w:eastAsia="zh-CN"/>
        </w:rPr>
      </w:pPr>
      <w:r>
        <w:rPr>
          <w:rFonts w:hint="eastAsia" w:ascii="仿宋" w:hAnsi="仿宋" w:eastAsia="仿宋" w:cs="仿宋"/>
          <w:i w:val="0"/>
          <w:iCs w:val="0"/>
          <w:caps w:val="0"/>
          <w:color w:val="333333"/>
          <w:spacing w:val="0"/>
          <w:sz w:val="24"/>
          <w:szCs w:val="24"/>
          <w:shd w:val="clear" w:fill="FFFFFF"/>
        </w:rPr>
        <w:t>⑦、《财政部发展改革委生态环境部市场监管总局关于调整优化节能产品、环境标志产品政府采购执行机制的通知》（财库〔2019〕9号）；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仿宋" w:hAnsi="仿宋" w:eastAsia="仿宋" w:cs="仿宋"/>
          <w:i w:val="0"/>
          <w:iCs w:val="0"/>
          <w:caps w:val="0"/>
          <w:color w:val="333333"/>
          <w:spacing w:val="0"/>
          <w:sz w:val="24"/>
          <w:szCs w:val="24"/>
          <w:shd w:val="clear" w:fill="FFFFFF"/>
          <w:lang w:eastAsia="zh-CN"/>
        </w:rPr>
      </w:pPr>
      <w:r>
        <w:rPr>
          <w:rFonts w:hint="eastAsia" w:ascii="仿宋" w:hAnsi="仿宋" w:eastAsia="仿宋" w:cs="仿宋"/>
          <w:i w:val="0"/>
          <w:iCs w:val="0"/>
          <w:caps w:val="0"/>
          <w:color w:val="333333"/>
          <w:spacing w:val="0"/>
          <w:sz w:val="24"/>
          <w:szCs w:val="24"/>
          <w:shd w:val="clear" w:fill="FFFFFF"/>
        </w:rPr>
        <w:t>⑧、《陕西省中小企业政府采购信用融资办法》（陕财办采〔2018〕23号）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仿宋" w:hAnsi="仿宋" w:eastAsia="仿宋" w:cs="仿宋"/>
          <w:i w:val="0"/>
          <w:iCs w:val="0"/>
          <w:caps w:val="0"/>
          <w:color w:val="333333"/>
          <w:spacing w:val="0"/>
          <w:sz w:val="24"/>
          <w:szCs w:val="24"/>
          <w:shd w:val="clear" w:fill="FFFFFF"/>
          <w:lang w:eastAsia="zh-CN"/>
        </w:rPr>
      </w:pPr>
      <w:r>
        <w:rPr>
          <w:rFonts w:hint="eastAsia" w:ascii="仿宋" w:hAnsi="仿宋" w:eastAsia="仿宋" w:cs="仿宋"/>
          <w:i w:val="0"/>
          <w:iCs w:val="0"/>
          <w:caps w:val="0"/>
          <w:color w:val="333333"/>
          <w:spacing w:val="0"/>
          <w:sz w:val="24"/>
          <w:szCs w:val="24"/>
          <w:shd w:val="clear" w:fill="FFFFFF"/>
        </w:rPr>
        <w:t>⑨、《关于进一步加大政府采购支持中小企业力度的通知》（财库〔2022〕19号）；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rPr>
        <w:t>⑩、落实其它相关政策。</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sz w:val="24"/>
          <w:szCs w:val="24"/>
          <w:highlight w:val="none"/>
        </w:rPr>
      </w:pPr>
      <w:r>
        <w:rPr>
          <w:rFonts w:hint="eastAsia" w:ascii="仿宋" w:hAnsi="仿宋" w:eastAsia="仿宋" w:cs="仿宋"/>
          <w:b/>
          <w:bCs/>
          <w:i w:val="0"/>
          <w:iCs w:val="0"/>
          <w:caps w:val="0"/>
          <w:color w:val="333333"/>
          <w:spacing w:val="0"/>
          <w:sz w:val="24"/>
          <w:szCs w:val="24"/>
          <w:highlight w:val="none"/>
          <w:shd w:val="clear" w:fill="FFFFFF"/>
        </w:rPr>
        <w:t>3.本项目的特定资格要求：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rPr>
        <w:t>合同包1(</w:t>
      </w:r>
      <w:r>
        <w:rPr>
          <w:rFonts w:hint="eastAsia" w:ascii="仿宋" w:hAnsi="仿宋" w:eastAsia="仿宋" w:cs="仿宋"/>
          <w:i w:val="0"/>
          <w:iCs w:val="0"/>
          <w:caps w:val="0"/>
          <w:color w:val="333333"/>
          <w:spacing w:val="0"/>
          <w:sz w:val="24"/>
          <w:szCs w:val="24"/>
          <w:shd w:val="clear" w:fill="FFFFFF"/>
          <w:lang w:eastAsia="zh-CN"/>
        </w:rPr>
        <w:t>收费系统、路产养管部员工工装采购</w:t>
      </w:r>
      <w:r>
        <w:rPr>
          <w:rFonts w:hint="eastAsia" w:ascii="仿宋" w:hAnsi="仿宋" w:eastAsia="仿宋" w:cs="仿宋"/>
          <w:i w:val="0"/>
          <w:iCs w:val="0"/>
          <w:caps w:val="0"/>
          <w:color w:val="333333"/>
          <w:spacing w:val="0"/>
          <w:sz w:val="24"/>
          <w:szCs w:val="24"/>
          <w:shd w:val="clear" w:fill="FFFFFF"/>
        </w:rPr>
        <w:t>项目)特定资格要求如下:</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240" w:firstLineChars="100"/>
        <w:jc w:val="left"/>
        <w:textAlignment w:val="baseline"/>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1）供应商应具有独立承担民事责任能力的法人、其他组织或自然人。企业法人应提供合法有效的标识有统一社会信用代码的营业执照（附2021年或2022年企业年度报告书）；事业法人应提供事业单位法人证书；其他组织应提供合法登记证明文件；自然人应提供身份证；</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240" w:firstLineChars="100"/>
        <w:jc w:val="left"/>
        <w:textAlignment w:val="baseline"/>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（2）供应商应提供法定代表人授权书及被授权人身份证，法定代表人直接谈判须提交法定代表人身份证明；</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240" w:firstLineChars="100"/>
        <w:jc w:val="left"/>
        <w:textAlignment w:val="baseline"/>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3）社会保障资金缴纳证明：提供2023年1月至投标文件递交截止时间至少一个月的社会保障资金银行缴费单据或社保机构开具的社会保险参保缴费情况证明，依法不需要缴纳社会保障资金的单位应提供相关证明材料；</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240" w:firstLineChars="100"/>
        <w:jc w:val="left"/>
        <w:textAlignment w:val="baseline"/>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 xml:space="preserve"> （4）税收缴纳证明：提供2023年1月至投标文件递交截止时间已缴纳的至少一个月的纳税证明（银行缴费凭证）或完税证明，依法免税的单位应提供相关证明材料；</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240" w:firstLineChars="100"/>
        <w:jc w:val="left"/>
        <w:textAlignment w:val="baseline"/>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5）财务状况报告：提供2021年度或2022年度的财务审计报告（至少包括资产负债表、利润表、现金流量表、所有者权益变动表及其附注），公司成立时间不足三年的，需附已出年份的审计报告;不足一年的需提供开标时间前六个月内其基本存款账户开户银行出具的资信证明</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240" w:firstLineChars="100"/>
        <w:jc w:val="left"/>
        <w:textAlignment w:val="baseline"/>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6）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w:t>
      </w:r>
    </w:p>
    <w:p>
      <w:pPr>
        <w:pStyle w:val="12"/>
        <w:spacing w:line="420" w:lineRule="exact"/>
        <w:ind w:firstLine="240" w:firstLineChars="100"/>
        <w:jc w:val="left"/>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（7）投标保证金：用投标信用承诺书代替（提供投标信用承诺书及信用中国（陕西榆林）主动承诺网页截图）；</w:t>
      </w:r>
    </w:p>
    <w:p>
      <w:pPr>
        <w:pStyle w:val="12"/>
        <w:spacing w:line="420" w:lineRule="exact"/>
        <w:ind w:firstLine="240" w:firstLineChars="100"/>
        <w:jc w:val="left"/>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（8）书面声明：参加本次政府采购活动前三年内在经营活动中没有重大违法记录的声明函； </w:t>
      </w:r>
    </w:p>
    <w:p>
      <w:pPr>
        <w:pStyle w:val="12"/>
        <w:spacing w:line="420" w:lineRule="exact"/>
        <w:ind w:firstLine="240" w:firstLineChars="100"/>
        <w:jc w:val="left"/>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（9）提供榆林市政府采购货物类项目供应商信用承诺书及信用中国（陕西榆林）主动承诺网页截图；</w:t>
      </w:r>
    </w:p>
    <w:p>
      <w:pPr>
        <w:pStyle w:val="12"/>
        <w:spacing w:line="420" w:lineRule="exact"/>
        <w:ind w:firstLine="240" w:firstLineChars="100"/>
        <w:jc w:val="left"/>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10）本合同包不接受联合体投标；单位负责人为同一人或者存在直接控股、管理关系的不同供应商，不得同时参加本项目投标活动，提供《供应商企业关系关联承诺书》；且一个投标供应商只能参与采购人同期公告内一个合同包的政府采购活动</w:t>
      </w:r>
      <w:r>
        <w:rPr>
          <w:rFonts w:hint="eastAsia" w:ascii="仿宋" w:hAnsi="仿宋" w:eastAsia="仿宋" w:cs="仿宋"/>
          <w:i w:val="0"/>
          <w:iCs w:val="0"/>
          <w:caps w:val="0"/>
          <w:color w:val="333333"/>
          <w:spacing w:val="0"/>
          <w:sz w:val="21"/>
          <w:szCs w:val="21"/>
          <w:shd w:val="clear" w:fill="FFFFFF"/>
        </w:rPr>
        <w:t>。</w:t>
      </w:r>
    </w:p>
    <w:p>
      <w:pPr>
        <w:pStyle w:val="12"/>
        <w:spacing w:line="420" w:lineRule="exact"/>
        <w:ind w:firstLine="240" w:firstLineChars="100"/>
        <w:jc w:val="left"/>
        <w:rPr>
          <w:rStyle w:val="24"/>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24"/>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（11）本项目专门面向中小企业采购。不满足中小企业政策规定的，将被拒绝参与本项目政府采购投标活动。满足要求的中小企业须提供管理办法规定的《中小企业声明函》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pStyle w:val="12"/>
        <w:spacing w:line="420" w:lineRule="exact"/>
        <w:ind w:firstLine="241" w:firstLineChars="100"/>
        <w:jc w:val="left"/>
        <w:rPr>
          <w:rFonts w:hint="eastAsia" w:ascii="仿宋" w:hAnsi="仿宋" w:eastAsia="仿宋" w:cs="仿宋"/>
          <w:b w:val="0"/>
          <w:bCs w:val="0"/>
          <w:i w:val="0"/>
          <w:iCs w:val="0"/>
          <w:caps w:val="0"/>
          <w:color w:val="333333"/>
          <w:spacing w:val="0"/>
          <w:sz w:val="24"/>
          <w:szCs w:val="24"/>
        </w:rPr>
      </w:pPr>
      <w:r>
        <w:rPr>
          <w:rStyle w:val="24"/>
          <w:rFonts w:hint="eastAsia" w:ascii="仿宋" w:hAnsi="仿宋" w:eastAsia="仿宋" w:cs="仿宋"/>
          <w:b/>
          <w:bCs/>
          <w:i w:val="0"/>
          <w:iCs w:val="0"/>
          <w:caps w:val="0"/>
          <w:color w:val="333333"/>
          <w:spacing w:val="0"/>
          <w:sz w:val="24"/>
          <w:szCs w:val="24"/>
          <w:shd w:val="clear" w:fill="FFFFFF"/>
        </w:rPr>
        <w:t>三、获取招标文件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highlight w:val="none"/>
        </w:rPr>
      </w:pPr>
      <w:r>
        <w:rPr>
          <w:rFonts w:hint="eastAsia" w:ascii="仿宋" w:hAnsi="仿宋" w:eastAsia="仿宋" w:cs="仿宋"/>
          <w:i w:val="0"/>
          <w:iCs w:val="0"/>
          <w:caps w:val="0"/>
          <w:color w:val="333333"/>
          <w:spacing w:val="0"/>
          <w:sz w:val="24"/>
          <w:szCs w:val="24"/>
          <w:shd w:val="clear" w:fill="FFFFFF"/>
        </w:rPr>
        <w:t>时间：</w:t>
      </w:r>
      <w:r>
        <w:rPr>
          <w:rFonts w:hint="eastAsia" w:ascii="仿宋" w:hAnsi="仿宋" w:eastAsia="仿宋" w:cs="仿宋"/>
          <w:i w:val="0"/>
          <w:iCs w:val="0"/>
          <w:caps w:val="0"/>
          <w:color w:val="0A82E5"/>
          <w:spacing w:val="0"/>
          <w:sz w:val="24"/>
          <w:szCs w:val="24"/>
          <w:highlight w:val="none"/>
          <w:shd w:val="clear" w:fill="FFFFFF"/>
        </w:rPr>
        <w:t> </w:t>
      </w:r>
      <w:r>
        <w:rPr>
          <w:rFonts w:hint="eastAsia" w:ascii="仿宋" w:hAnsi="仿宋" w:eastAsia="仿宋" w:cs="仿宋"/>
          <w:i w:val="0"/>
          <w:iCs w:val="0"/>
          <w:caps w:val="0"/>
          <w:color w:val="0A82E5"/>
          <w:spacing w:val="0"/>
          <w:sz w:val="24"/>
          <w:szCs w:val="24"/>
          <w:highlight w:val="none"/>
          <w:shd w:val="clear" w:fill="FFFFFF"/>
          <w:lang w:eastAsia="zh-CN"/>
        </w:rPr>
        <w:t>2023年6月19日至 2022年6月21日</w:t>
      </w:r>
      <w:r>
        <w:rPr>
          <w:rFonts w:hint="eastAsia" w:ascii="仿宋" w:hAnsi="仿宋" w:eastAsia="仿宋" w:cs="仿宋"/>
          <w:i w:val="0"/>
          <w:iCs w:val="0"/>
          <w:caps w:val="0"/>
          <w:color w:val="0A82E5"/>
          <w:spacing w:val="0"/>
          <w:sz w:val="24"/>
          <w:szCs w:val="24"/>
          <w:highlight w:val="none"/>
          <w:shd w:val="clear" w:fill="FFFFFF"/>
        </w:rPr>
        <w:t>，每天上午 09:00:00 至 12:00:00 ，下午 15:00:00 至 17:00:00 （北京时间）</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fill="FFFFFF"/>
        </w:rPr>
        <w:t>途径：</w:t>
      </w:r>
      <w:r>
        <w:rPr>
          <w:rFonts w:hint="eastAsia" w:ascii="仿宋" w:hAnsi="仿宋" w:eastAsia="仿宋" w:cs="仿宋"/>
          <w:i w:val="0"/>
          <w:iCs w:val="0"/>
          <w:caps w:val="0"/>
          <w:color w:val="0A82E5"/>
          <w:spacing w:val="0"/>
          <w:sz w:val="24"/>
          <w:szCs w:val="24"/>
          <w:shd w:val="clear" w:fill="FFFFFF"/>
        </w:rPr>
        <w:t>登录全国公共资源交易中心平台（陕西省）使用CA锁报名后自行下载</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fill="FFFFFF"/>
        </w:rPr>
        <w:t>方式：</w:t>
      </w:r>
      <w:r>
        <w:rPr>
          <w:rFonts w:hint="eastAsia" w:ascii="仿宋" w:hAnsi="仿宋" w:eastAsia="仿宋" w:cs="仿宋"/>
          <w:i w:val="0"/>
          <w:iCs w:val="0"/>
          <w:caps w:val="0"/>
          <w:color w:val="0A82E5"/>
          <w:spacing w:val="0"/>
          <w:sz w:val="24"/>
          <w:szCs w:val="24"/>
          <w:shd w:val="clear" w:fill="FFFFFF"/>
        </w:rPr>
        <w:t>在线获取</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fill="FFFFFF"/>
        </w:rPr>
        <w:t>售价：</w:t>
      </w:r>
      <w:r>
        <w:rPr>
          <w:rFonts w:hint="eastAsia" w:ascii="仿宋" w:hAnsi="仿宋" w:eastAsia="仿宋" w:cs="仿宋"/>
          <w:i w:val="0"/>
          <w:iCs w:val="0"/>
          <w:caps w:val="0"/>
          <w:color w:val="0A82E5"/>
          <w:spacing w:val="0"/>
          <w:sz w:val="24"/>
          <w:szCs w:val="24"/>
          <w:shd w:val="clear" w:fill="FFFFFF"/>
        </w:rPr>
        <w:t> 0元</w:t>
      </w:r>
    </w:p>
    <w:p>
      <w:pPr>
        <w:pStyle w:val="6"/>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right="0" w:rightChars="0" w:firstLine="241" w:firstLineChars="100"/>
        <w:jc w:val="left"/>
        <w:rPr>
          <w:rFonts w:hint="eastAsia" w:ascii="仿宋" w:hAnsi="仿宋" w:eastAsia="仿宋" w:cs="仿宋"/>
          <w:b w:val="0"/>
          <w:bCs w:val="0"/>
          <w:i w:val="0"/>
          <w:iCs w:val="0"/>
          <w:caps w:val="0"/>
          <w:color w:val="333333"/>
          <w:spacing w:val="0"/>
          <w:sz w:val="24"/>
          <w:szCs w:val="24"/>
        </w:rPr>
      </w:pPr>
      <w:r>
        <w:rPr>
          <w:rStyle w:val="24"/>
          <w:rFonts w:hint="eastAsia" w:ascii="仿宋" w:hAnsi="仿宋" w:eastAsia="仿宋" w:cs="仿宋"/>
          <w:b/>
          <w:bCs/>
          <w:i w:val="0"/>
          <w:iCs w:val="0"/>
          <w:caps w:val="0"/>
          <w:color w:val="333333"/>
          <w:spacing w:val="0"/>
          <w:sz w:val="24"/>
          <w:szCs w:val="24"/>
          <w:shd w:val="clear" w:fill="FFFFFF"/>
        </w:rPr>
        <w:t>四、提交投标文件截止时间、开标时间和地点</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fill="FFFFFF"/>
        </w:rPr>
        <w:t>时间</w:t>
      </w:r>
      <w:r>
        <w:rPr>
          <w:rFonts w:hint="eastAsia" w:ascii="仿宋" w:hAnsi="仿宋" w:eastAsia="仿宋" w:cs="仿宋"/>
          <w:i w:val="0"/>
          <w:iCs w:val="0"/>
          <w:caps w:val="0"/>
          <w:color w:val="333333"/>
          <w:spacing w:val="0"/>
          <w:sz w:val="24"/>
          <w:szCs w:val="24"/>
          <w:highlight w:val="none"/>
          <w:shd w:val="clear" w:fill="FFFFFF"/>
        </w:rPr>
        <w:t>：</w:t>
      </w:r>
      <w:r>
        <w:rPr>
          <w:rFonts w:hint="eastAsia" w:ascii="仿宋" w:hAnsi="仿宋" w:eastAsia="仿宋" w:cs="仿宋"/>
          <w:i w:val="0"/>
          <w:iCs w:val="0"/>
          <w:caps w:val="0"/>
          <w:color w:val="0A82E5"/>
          <w:spacing w:val="0"/>
          <w:sz w:val="24"/>
          <w:szCs w:val="24"/>
          <w:highlight w:val="none"/>
          <w:shd w:val="clear" w:fill="FFFFFF"/>
          <w:lang w:eastAsia="zh-CN"/>
        </w:rPr>
        <w:t> 2023年6月26日 15时00分00秒</w:t>
      </w:r>
      <w:r>
        <w:rPr>
          <w:rFonts w:hint="eastAsia" w:ascii="仿宋" w:hAnsi="仿宋" w:eastAsia="仿宋" w:cs="仿宋"/>
          <w:i w:val="0"/>
          <w:iCs w:val="0"/>
          <w:caps w:val="0"/>
          <w:color w:val="0A82E5"/>
          <w:spacing w:val="0"/>
          <w:sz w:val="24"/>
          <w:szCs w:val="24"/>
          <w:highlight w:val="none"/>
          <w:shd w:val="clear" w:fill="FFFFFF"/>
        </w:rPr>
        <w:t> </w:t>
      </w:r>
      <w:r>
        <w:rPr>
          <w:rFonts w:hint="eastAsia" w:ascii="仿宋" w:hAnsi="仿宋" w:eastAsia="仿宋" w:cs="仿宋"/>
          <w:i w:val="0"/>
          <w:iCs w:val="0"/>
          <w:caps w:val="0"/>
          <w:color w:val="333333"/>
          <w:spacing w:val="0"/>
          <w:sz w:val="24"/>
          <w:szCs w:val="24"/>
          <w:highlight w:val="none"/>
          <w:shd w:val="clear" w:fill="FFFFFF"/>
        </w:rPr>
        <w:t>（北</w:t>
      </w:r>
      <w:r>
        <w:rPr>
          <w:rFonts w:hint="eastAsia" w:ascii="仿宋" w:hAnsi="仿宋" w:eastAsia="仿宋" w:cs="仿宋"/>
          <w:i w:val="0"/>
          <w:iCs w:val="0"/>
          <w:caps w:val="0"/>
          <w:color w:val="333333"/>
          <w:spacing w:val="0"/>
          <w:sz w:val="24"/>
          <w:szCs w:val="24"/>
          <w:shd w:val="clear" w:fill="FFFFFF"/>
        </w:rPr>
        <w:t>京时间）</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fill="FFFFFF"/>
        </w:rPr>
        <w:t>提交投标文件地点：</w:t>
      </w:r>
      <w:r>
        <w:rPr>
          <w:rFonts w:hint="eastAsia" w:ascii="仿宋" w:hAnsi="仿宋" w:eastAsia="仿宋" w:cs="仿宋"/>
          <w:i w:val="0"/>
          <w:iCs w:val="0"/>
          <w:caps w:val="0"/>
          <w:color w:val="0A82E5"/>
          <w:spacing w:val="0"/>
          <w:sz w:val="24"/>
          <w:szCs w:val="24"/>
          <w:shd w:val="clear" w:fill="FFFFFF"/>
        </w:rPr>
        <w:t>府谷县华盛大厦</w:t>
      </w:r>
      <w:r>
        <w:rPr>
          <w:rFonts w:hint="eastAsia" w:ascii="仿宋" w:hAnsi="仿宋" w:eastAsia="仿宋" w:cs="仿宋"/>
          <w:i w:val="0"/>
          <w:iCs w:val="0"/>
          <w:caps w:val="0"/>
          <w:color w:val="0A82E5"/>
          <w:spacing w:val="0"/>
          <w:sz w:val="24"/>
          <w:szCs w:val="24"/>
          <w:shd w:val="clear" w:fill="FFFFFF"/>
          <w:lang w:val="en-US" w:eastAsia="zh-CN"/>
        </w:rPr>
        <w:t>8</w:t>
      </w:r>
      <w:r>
        <w:rPr>
          <w:rFonts w:hint="eastAsia" w:ascii="仿宋" w:hAnsi="仿宋" w:eastAsia="仿宋" w:cs="仿宋"/>
          <w:i w:val="0"/>
          <w:iCs w:val="0"/>
          <w:caps w:val="0"/>
          <w:color w:val="0A82E5"/>
          <w:spacing w:val="0"/>
          <w:sz w:val="24"/>
          <w:szCs w:val="24"/>
          <w:shd w:val="clear" w:fill="FFFFFF"/>
        </w:rPr>
        <w:t>楼会议室</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fill="FFFFFF"/>
        </w:rPr>
        <w:t>开标地点：</w:t>
      </w:r>
      <w:r>
        <w:rPr>
          <w:rFonts w:hint="eastAsia" w:ascii="仿宋" w:hAnsi="仿宋" w:eastAsia="仿宋" w:cs="仿宋"/>
          <w:i w:val="0"/>
          <w:iCs w:val="0"/>
          <w:caps w:val="0"/>
          <w:color w:val="0A82E5"/>
          <w:spacing w:val="0"/>
          <w:sz w:val="24"/>
          <w:szCs w:val="24"/>
          <w:shd w:val="clear" w:fill="FFFFFF"/>
        </w:rPr>
        <w:t>府谷县华盛大厦</w:t>
      </w:r>
      <w:r>
        <w:rPr>
          <w:rFonts w:hint="eastAsia" w:ascii="仿宋" w:hAnsi="仿宋" w:eastAsia="仿宋" w:cs="仿宋"/>
          <w:i w:val="0"/>
          <w:iCs w:val="0"/>
          <w:caps w:val="0"/>
          <w:color w:val="0A82E5"/>
          <w:spacing w:val="0"/>
          <w:sz w:val="24"/>
          <w:szCs w:val="24"/>
          <w:shd w:val="clear" w:fill="FFFFFF"/>
          <w:lang w:val="en-US" w:eastAsia="zh-CN"/>
        </w:rPr>
        <w:t>8</w:t>
      </w:r>
      <w:r>
        <w:rPr>
          <w:rFonts w:hint="eastAsia" w:ascii="仿宋" w:hAnsi="仿宋" w:eastAsia="仿宋" w:cs="仿宋"/>
          <w:i w:val="0"/>
          <w:iCs w:val="0"/>
          <w:caps w:val="0"/>
          <w:color w:val="0A82E5"/>
          <w:spacing w:val="0"/>
          <w:sz w:val="24"/>
          <w:szCs w:val="24"/>
          <w:shd w:val="clear" w:fill="FFFFFF"/>
        </w:rPr>
        <w:t>楼会议室</w:t>
      </w:r>
    </w:p>
    <w:p>
      <w:pPr>
        <w:pStyle w:val="6"/>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right="0" w:rightChars="0" w:firstLine="241" w:firstLineChars="100"/>
        <w:jc w:val="left"/>
        <w:rPr>
          <w:rFonts w:hint="eastAsia" w:ascii="仿宋" w:hAnsi="仿宋" w:eastAsia="仿宋" w:cs="仿宋"/>
          <w:b w:val="0"/>
          <w:bCs w:val="0"/>
          <w:i w:val="0"/>
          <w:iCs w:val="0"/>
          <w:caps w:val="0"/>
          <w:color w:val="333333"/>
          <w:spacing w:val="0"/>
          <w:sz w:val="24"/>
          <w:szCs w:val="24"/>
        </w:rPr>
      </w:pPr>
      <w:r>
        <w:rPr>
          <w:rStyle w:val="24"/>
          <w:rFonts w:hint="eastAsia" w:ascii="仿宋" w:hAnsi="仿宋" w:eastAsia="仿宋" w:cs="仿宋"/>
          <w:b/>
          <w:bCs/>
          <w:i w:val="0"/>
          <w:iCs w:val="0"/>
          <w:caps w:val="0"/>
          <w:color w:val="333333"/>
          <w:spacing w:val="0"/>
          <w:sz w:val="24"/>
          <w:szCs w:val="24"/>
          <w:shd w:val="clear" w:fill="FFFFFF"/>
        </w:rPr>
        <w:t>五、公告期限</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fill="FFFFFF"/>
        </w:rPr>
        <w:t>自本公告发布之日起</w:t>
      </w:r>
      <w:r>
        <w:rPr>
          <w:rFonts w:hint="eastAsia" w:ascii="仿宋" w:hAnsi="仿宋" w:eastAsia="仿宋" w:cs="仿宋"/>
          <w:i w:val="0"/>
          <w:iCs w:val="0"/>
          <w:caps w:val="0"/>
          <w:color w:val="0A82E5"/>
          <w:spacing w:val="0"/>
          <w:sz w:val="24"/>
          <w:szCs w:val="24"/>
          <w:shd w:val="clear" w:fill="FFFFFF"/>
        </w:rPr>
        <w:t>3</w:t>
      </w:r>
      <w:r>
        <w:rPr>
          <w:rFonts w:hint="eastAsia" w:ascii="仿宋" w:hAnsi="仿宋" w:eastAsia="仿宋" w:cs="仿宋"/>
          <w:i w:val="0"/>
          <w:iCs w:val="0"/>
          <w:caps w:val="0"/>
          <w:color w:val="333333"/>
          <w:spacing w:val="0"/>
          <w:sz w:val="24"/>
          <w:szCs w:val="24"/>
          <w:shd w:val="clear" w:fill="FFFFFF"/>
        </w:rPr>
        <w:t>个工作日。</w:t>
      </w:r>
    </w:p>
    <w:p>
      <w:pPr>
        <w:pStyle w:val="6"/>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right="0" w:rightChars="0" w:firstLine="241" w:firstLineChars="100"/>
        <w:jc w:val="left"/>
        <w:rPr>
          <w:rFonts w:hint="eastAsia" w:ascii="仿宋" w:hAnsi="仿宋" w:eastAsia="仿宋" w:cs="仿宋"/>
          <w:b w:val="0"/>
          <w:bCs w:val="0"/>
          <w:i w:val="0"/>
          <w:iCs w:val="0"/>
          <w:caps w:val="0"/>
          <w:color w:val="333333"/>
          <w:spacing w:val="0"/>
          <w:sz w:val="24"/>
          <w:szCs w:val="24"/>
        </w:rPr>
      </w:pPr>
      <w:r>
        <w:rPr>
          <w:rStyle w:val="24"/>
          <w:rFonts w:hint="eastAsia" w:ascii="仿宋" w:hAnsi="仿宋" w:eastAsia="仿宋" w:cs="仿宋"/>
          <w:b/>
          <w:bCs/>
          <w:i w:val="0"/>
          <w:iCs w:val="0"/>
          <w:caps w:val="0"/>
          <w:color w:val="333333"/>
          <w:spacing w:val="0"/>
          <w:sz w:val="24"/>
          <w:szCs w:val="24"/>
          <w:shd w:val="clear" w:fill="FFFFFF"/>
        </w:rPr>
        <w:t>六、其他补充事宜</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仿宋" w:hAnsi="仿宋" w:eastAsia="仿宋" w:cs="仿宋"/>
          <w:i w:val="0"/>
          <w:iCs w:val="0"/>
          <w:caps w:val="0"/>
          <w:color w:val="333333"/>
          <w:spacing w:val="0"/>
          <w:sz w:val="24"/>
          <w:szCs w:val="24"/>
          <w:shd w:val="clear" w:fill="FFFFFF"/>
          <w:lang w:val="en-US" w:eastAsia="zh-CN"/>
        </w:rPr>
      </w:pPr>
      <w:r>
        <w:rPr>
          <w:rFonts w:hint="eastAsia" w:ascii="仿宋" w:hAnsi="仿宋" w:eastAsia="仿宋" w:cs="仿宋"/>
          <w:i w:val="0"/>
          <w:iCs w:val="0"/>
          <w:caps w:val="0"/>
          <w:color w:val="333333"/>
          <w:spacing w:val="0"/>
          <w:sz w:val="24"/>
          <w:szCs w:val="24"/>
          <w:shd w:val="clear" w:fill="FFFFFF"/>
          <w:lang w:val="en-US" w:eastAsia="zh-CN"/>
        </w:rPr>
        <w:t>注：1、线上与线下需同时报名，二者缺一不可，否则视为报名无效。（1）供应商可登录全国公共资源交易中心平台（陕西省） （http://www.sxggzyjy.cn/）,选择“电子交易平台-政府采购交易系统-企业端进行登录，登录后选择“交易乙方”身份进入供应商界面进行投标确并免费下载竞争性谈判文件。 （2） 线上报名与线下报名需同时进行，线上报名成功后请经办人携带网上报名回执单、管理办法规定的《中小企业声明函》、单位介绍信原件、经办人身份证原件、复印件及社保经办机构出具的2023年3月、4月、5月至少一个月的本企业社保缴纳证明材料（五险一金其中一项即可，应可查询）复印件加盖企业鲜章到陕西中采项目管理有限公司（府谷县华盛大厦8楼808室）进行线下投标确认，线上与线下投标确认信息须一致，否则视为无效。投标确认时间为每日上午9:00至12:00，下午15:00至17:00（法定节假日除外）谢绝邮寄。（3）供应商初次使用交易平台，须先完成诚信入库登记、CA锁认证及企业信息绑定。相关操作流程详见全国政府采购平台（陕西省）网站〖首页·〉服务指南·〉下载专区〗中的《陕西省公共资源交易中心政府采购项目投标指南》。 （4） 办理CA锁方式（仅供参考）：供应商初次使用全国公共资源交易平台（陕西省·榆林市），需前往陕西省数字证书认证中心股份有限公司办理 CA 锁，咨询电话:400-998-0000 或0912-3515031。（5）请供应商按照陕西省财政厅关于政府采购供应商注册登记有关事项的通知中的要求，通过陕西省政府采购网 （http://www.ccgp-shaanxi.gov.cn/）注册登记加入陕西省政府采购供应商库。</w:t>
      </w:r>
    </w:p>
    <w:p>
      <w:pPr>
        <w:pStyle w:val="6"/>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420" w:leftChars="0" w:right="0" w:rightChars="0"/>
        <w:jc w:val="left"/>
        <w:rPr>
          <w:rFonts w:hint="eastAsia" w:ascii="仿宋" w:hAnsi="仿宋" w:eastAsia="仿宋" w:cs="仿宋"/>
          <w:b w:val="0"/>
          <w:bCs w:val="0"/>
          <w:i w:val="0"/>
          <w:iCs w:val="0"/>
          <w:caps w:val="0"/>
          <w:color w:val="333333"/>
          <w:spacing w:val="0"/>
          <w:sz w:val="24"/>
          <w:szCs w:val="24"/>
        </w:rPr>
      </w:pPr>
      <w:r>
        <w:rPr>
          <w:rStyle w:val="24"/>
          <w:rFonts w:hint="eastAsia" w:ascii="仿宋" w:hAnsi="仿宋" w:eastAsia="仿宋" w:cs="仿宋"/>
          <w:b/>
          <w:bCs/>
          <w:i w:val="0"/>
          <w:iCs w:val="0"/>
          <w:caps w:val="0"/>
          <w:color w:val="333333"/>
          <w:spacing w:val="0"/>
          <w:sz w:val="24"/>
          <w:szCs w:val="24"/>
          <w:shd w:val="clear" w:fill="FFFFFF"/>
        </w:rPr>
        <w:t>七、对本次招标提出询问，请按以下方式联系。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rFonts w:hint="eastAsia" w:ascii="仿宋" w:hAnsi="仿宋" w:eastAsia="仿宋" w:cs="仿宋"/>
          <w:b w:val="0"/>
          <w:bCs w:val="0"/>
          <w:sz w:val="24"/>
          <w:szCs w:val="24"/>
        </w:rPr>
      </w:pPr>
      <w:r>
        <w:rPr>
          <w:rFonts w:hint="eastAsia" w:ascii="仿宋" w:hAnsi="仿宋" w:eastAsia="仿宋" w:cs="仿宋"/>
          <w:b w:val="0"/>
          <w:bCs w:val="0"/>
          <w:i w:val="0"/>
          <w:iCs w:val="0"/>
          <w:caps w:val="0"/>
          <w:color w:val="333333"/>
          <w:spacing w:val="0"/>
          <w:sz w:val="24"/>
          <w:szCs w:val="24"/>
          <w:shd w:val="clear" w:fill="FFFFFF"/>
        </w:rPr>
        <w:t>1.采购人信息</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rPr>
        <w:t>名称：</w:t>
      </w:r>
      <w:r>
        <w:rPr>
          <w:rFonts w:hint="eastAsia" w:ascii="仿宋" w:hAnsi="仿宋" w:eastAsia="仿宋" w:cs="仿宋"/>
          <w:i w:val="0"/>
          <w:iCs w:val="0"/>
          <w:caps w:val="0"/>
          <w:color w:val="333333"/>
          <w:spacing w:val="0"/>
          <w:sz w:val="24"/>
          <w:szCs w:val="24"/>
          <w:shd w:val="clear" w:fill="FFFFFF"/>
          <w:lang w:val="en-US" w:eastAsia="zh-CN"/>
        </w:rPr>
        <w:t>府谷交通建设集团有限责任公司</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rPr>
        <w:t>地址：</w:t>
      </w:r>
      <w:r>
        <w:rPr>
          <w:rFonts w:hint="eastAsia" w:ascii="仿宋" w:hAnsi="仿宋" w:eastAsia="仿宋" w:cs="仿宋"/>
          <w:i w:val="0"/>
          <w:iCs w:val="0"/>
          <w:caps w:val="0"/>
          <w:color w:val="333333"/>
          <w:spacing w:val="0"/>
          <w:sz w:val="24"/>
          <w:szCs w:val="24"/>
          <w:shd w:val="clear" w:fill="FFFFFF"/>
          <w:lang w:val="en-US" w:eastAsia="zh-CN"/>
        </w:rPr>
        <w:t>陕西省榆林市府谷县新区孤山路29号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rPr>
        <w:t>联系方式：</w:t>
      </w:r>
      <w:r>
        <w:rPr>
          <w:rFonts w:hint="eastAsia" w:ascii="仿宋" w:hAnsi="仿宋" w:eastAsia="仿宋" w:cs="仿宋"/>
          <w:i w:val="0"/>
          <w:iCs w:val="0"/>
          <w:caps w:val="0"/>
          <w:color w:val="333333"/>
          <w:spacing w:val="0"/>
          <w:sz w:val="24"/>
          <w:szCs w:val="24"/>
          <w:highlight w:val="none"/>
          <w:shd w:val="clear" w:fill="FFFFFF"/>
          <w:lang w:val="en-US" w:eastAsia="zh-CN"/>
        </w:rPr>
        <w:t>15319599961</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rFonts w:hint="eastAsia" w:ascii="仿宋" w:hAnsi="仿宋" w:eastAsia="仿宋" w:cs="仿宋"/>
          <w:b w:val="0"/>
          <w:bCs w:val="0"/>
          <w:i w:val="0"/>
          <w:iCs w:val="0"/>
          <w:caps w:val="0"/>
          <w:color w:val="333333"/>
          <w:spacing w:val="0"/>
          <w:sz w:val="24"/>
          <w:szCs w:val="24"/>
          <w:shd w:val="clear" w:fill="FFFFFF"/>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rFonts w:hint="eastAsia" w:ascii="仿宋" w:hAnsi="仿宋" w:eastAsia="仿宋" w:cs="仿宋"/>
          <w:b w:val="0"/>
          <w:bCs w:val="0"/>
          <w:sz w:val="24"/>
          <w:szCs w:val="24"/>
        </w:rPr>
      </w:pPr>
      <w:r>
        <w:rPr>
          <w:rFonts w:hint="eastAsia" w:ascii="仿宋" w:hAnsi="仿宋" w:eastAsia="仿宋" w:cs="仿宋"/>
          <w:b w:val="0"/>
          <w:bCs w:val="0"/>
          <w:i w:val="0"/>
          <w:iCs w:val="0"/>
          <w:caps w:val="0"/>
          <w:color w:val="333333"/>
          <w:spacing w:val="0"/>
          <w:sz w:val="24"/>
          <w:szCs w:val="24"/>
          <w:shd w:val="clear" w:fill="FFFFFF"/>
        </w:rPr>
        <w:t>2.采购代理机构信息</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rPr>
        <w:t>名称：</w:t>
      </w:r>
      <w:r>
        <w:rPr>
          <w:rFonts w:hint="eastAsia" w:ascii="仿宋" w:hAnsi="仿宋" w:eastAsia="仿宋" w:cs="仿宋"/>
          <w:i w:val="0"/>
          <w:iCs w:val="0"/>
          <w:caps w:val="0"/>
          <w:color w:val="0A82E5"/>
          <w:spacing w:val="0"/>
          <w:sz w:val="24"/>
          <w:szCs w:val="24"/>
          <w:shd w:val="clear" w:fill="FFFFFF"/>
        </w:rPr>
        <w:t>陕西中采项目管理有限公司</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rPr>
        <w:t>地址：</w:t>
      </w:r>
      <w:r>
        <w:rPr>
          <w:rFonts w:hint="eastAsia" w:ascii="仿宋" w:hAnsi="仿宋" w:eastAsia="仿宋" w:cs="仿宋"/>
          <w:i w:val="0"/>
          <w:iCs w:val="0"/>
          <w:caps w:val="0"/>
          <w:color w:val="0A82E5"/>
          <w:spacing w:val="0"/>
          <w:sz w:val="24"/>
          <w:szCs w:val="24"/>
          <w:shd w:val="clear" w:fill="FFFFFF"/>
        </w:rPr>
        <w:t>府谷县华盛大厦</w:t>
      </w:r>
      <w:r>
        <w:rPr>
          <w:rFonts w:hint="eastAsia" w:ascii="仿宋" w:hAnsi="仿宋" w:eastAsia="仿宋" w:cs="仿宋"/>
          <w:i w:val="0"/>
          <w:iCs w:val="0"/>
          <w:caps w:val="0"/>
          <w:color w:val="0A82E5"/>
          <w:spacing w:val="0"/>
          <w:sz w:val="24"/>
          <w:szCs w:val="24"/>
          <w:shd w:val="clear" w:fill="FFFFFF"/>
          <w:lang w:val="en-US" w:eastAsia="zh-CN"/>
        </w:rPr>
        <w:t>8</w:t>
      </w:r>
      <w:r>
        <w:rPr>
          <w:rFonts w:hint="eastAsia" w:ascii="仿宋" w:hAnsi="仿宋" w:eastAsia="仿宋" w:cs="仿宋"/>
          <w:i w:val="0"/>
          <w:iCs w:val="0"/>
          <w:caps w:val="0"/>
          <w:color w:val="0A82E5"/>
          <w:spacing w:val="0"/>
          <w:sz w:val="24"/>
          <w:szCs w:val="24"/>
          <w:shd w:val="clear" w:fill="FFFFFF"/>
        </w:rPr>
        <w:t>楼</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rPr>
        <w:t>联系方式：</w:t>
      </w:r>
      <w:r>
        <w:rPr>
          <w:rFonts w:hint="eastAsia" w:ascii="仿宋" w:hAnsi="仿宋" w:eastAsia="仿宋" w:cs="仿宋"/>
          <w:i w:val="0"/>
          <w:iCs w:val="0"/>
          <w:caps w:val="0"/>
          <w:color w:val="0A82E5"/>
          <w:spacing w:val="0"/>
          <w:sz w:val="24"/>
          <w:szCs w:val="24"/>
          <w:shd w:val="clear" w:fill="FFFFFF"/>
        </w:rPr>
        <w:t>0912-8723101</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rFonts w:hint="eastAsia" w:ascii="仿宋" w:hAnsi="仿宋" w:eastAsia="仿宋" w:cs="仿宋"/>
          <w:b w:val="0"/>
          <w:bCs w:val="0"/>
          <w:i w:val="0"/>
          <w:iCs w:val="0"/>
          <w:caps w:val="0"/>
          <w:color w:val="333333"/>
          <w:spacing w:val="0"/>
          <w:sz w:val="24"/>
          <w:szCs w:val="24"/>
          <w:shd w:val="clear" w:fill="FFFFFF"/>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rFonts w:hint="eastAsia" w:ascii="仿宋" w:hAnsi="仿宋" w:eastAsia="仿宋" w:cs="仿宋"/>
          <w:b w:val="0"/>
          <w:bCs w:val="0"/>
          <w:sz w:val="24"/>
          <w:szCs w:val="24"/>
        </w:rPr>
      </w:pPr>
      <w:r>
        <w:rPr>
          <w:rFonts w:hint="eastAsia" w:ascii="仿宋" w:hAnsi="仿宋" w:eastAsia="仿宋" w:cs="仿宋"/>
          <w:b w:val="0"/>
          <w:bCs w:val="0"/>
          <w:i w:val="0"/>
          <w:iCs w:val="0"/>
          <w:caps w:val="0"/>
          <w:color w:val="333333"/>
          <w:spacing w:val="0"/>
          <w:sz w:val="24"/>
          <w:szCs w:val="24"/>
          <w:shd w:val="clear" w:fill="FFFFFF"/>
        </w:rPr>
        <w:t>3.项目联系方式</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sz w:val="24"/>
          <w:szCs w:val="24"/>
          <w:lang w:eastAsia="zh-CN"/>
        </w:rPr>
      </w:pPr>
      <w:r>
        <w:rPr>
          <w:rFonts w:hint="eastAsia" w:ascii="仿宋" w:hAnsi="仿宋" w:eastAsia="仿宋" w:cs="仿宋"/>
          <w:i w:val="0"/>
          <w:iCs w:val="0"/>
          <w:caps w:val="0"/>
          <w:color w:val="333333"/>
          <w:spacing w:val="0"/>
          <w:sz w:val="24"/>
          <w:szCs w:val="24"/>
          <w:shd w:val="clear" w:fill="FFFFFF"/>
        </w:rPr>
        <w:t>项目联系人：</w:t>
      </w:r>
      <w:r>
        <w:rPr>
          <w:rFonts w:hint="eastAsia" w:ascii="仿宋" w:hAnsi="仿宋" w:eastAsia="仿宋" w:cs="仿宋"/>
          <w:i w:val="0"/>
          <w:iCs w:val="0"/>
          <w:caps w:val="0"/>
          <w:color w:val="0A82E5"/>
          <w:spacing w:val="0"/>
          <w:sz w:val="24"/>
          <w:szCs w:val="24"/>
          <w:shd w:val="clear" w:fill="FFFFFF"/>
          <w:lang w:eastAsia="zh-CN"/>
        </w:rPr>
        <w:t>庄工</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rPr>
        <w:t>电话：</w:t>
      </w:r>
      <w:r>
        <w:rPr>
          <w:rFonts w:hint="eastAsia" w:ascii="仿宋" w:hAnsi="仿宋" w:eastAsia="仿宋" w:cs="仿宋"/>
          <w:i w:val="0"/>
          <w:iCs w:val="0"/>
          <w:caps w:val="0"/>
          <w:color w:val="0A82E5"/>
          <w:spacing w:val="0"/>
          <w:sz w:val="24"/>
          <w:szCs w:val="24"/>
          <w:shd w:val="clear" w:fill="FFFFFF"/>
        </w:rPr>
        <w:t>0912-8723101</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仿宋" w:hAnsi="仿宋" w:eastAsia="仿宋" w:cs="仿宋"/>
          <w:i w:val="0"/>
          <w:iCs w:val="0"/>
          <w:caps w:val="0"/>
          <w:color w:val="333333"/>
          <w:spacing w:val="0"/>
          <w:sz w:val="24"/>
          <w:szCs w:val="24"/>
          <w:highlight w:val="none"/>
          <w:shd w:val="clear" w:fill="FFFFFF"/>
        </w:rPr>
      </w:pPr>
      <w:r>
        <w:rPr>
          <w:rFonts w:hint="eastAsia" w:ascii="仿宋" w:hAnsi="仿宋" w:eastAsia="仿宋" w:cs="仿宋"/>
          <w:i w:val="0"/>
          <w:iCs w:val="0"/>
          <w:caps w:val="0"/>
          <w:color w:val="333333"/>
          <w:spacing w:val="0"/>
          <w:sz w:val="24"/>
          <w:szCs w:val="24"/>
          <w:shd w:val="clear" w:fill="FFFFFF"/>
        </w:rPr>
        <w:t>陕西中</w:t>
      </w:r>
      <w:r>
        <w:rPr>
          <w:rFonts w:hint="eastAsia" w:ascii="仿宋" w:hAnsi="仿宋" w:eastAsia="仿宋" w:cs="仿宋"/>
          <w:i w:val="0"/>
          <w:iCs w:val="0"/>
          <w:caps w:val="0"/>
          <w:color w:val="333333"/>
          <w:spacing w:val="0"/>
          <w:sz w:val="24"/>
          <w:szCs w:val="24"/>
          <w:highlight w:val="none"/>
          <w:shd w:val="clear" w:fill="FFFFFF"/>
        </w:rPr>
        <w:t>采项目管理有限公司</w:t>
      </w:r>
    </w:p>
    <w:p>
      <w:pPr>
        <w:pStyle w:val="15"/>
        <w:rPr>
          <w:rFonts w:hint="eastAsia" w:ascii="仿宋" w:hAnsi="仿宋" w:eastAsia="仿宋" w:cs="仿宋"/>
          <w:highlight w:val="none"/>
          <w:lang w:val="en-US" w:eastAsia="zh-CN"/>
        </w:rPr>
      </w:pPr>
      <w:r>
        <w:rPr>
          <w:rFonts w:hint="eastAsia" w:ascii="仿宋" w:hAnsi="仿宋" w:eastAsia="仿宋" w:cs="仿宋"/>
          <w:i w:val="0"/>
          <w:iCs w:val="0"/>
          <w:caps w:val="0"/>
          <w:color w:val="333333"/>
          <w:spacing w:val="0"/>
          <w:sz w:val="24"/>
          <w:szCs w:val="24"/>
          <w:highlight w:val="none"/>
          <w:shd w:val="clear" w:fill="FFFFFF"/>
          <w:lang w:val="en-US" w:eastAsia="zh-CN"/>
        </w:rPr>
        <w:t xml:space="preserve">                                                      2023年6月18日</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right"/>
        <w:textAlignment w:val="auto"/>
        <w:rPr>
          <w:rFonts w:hint="eastAsia" w:ascii="仿宋" w:hAnsi="仿宋" w:eastAsia="仿宋" w:cs="仿宋"/>
          <w:i w:val="0"/>
          <w:iCs w:val="0"/>
          <w:caps w:val="0"/>
          <w:color w:val="0000FF"/>
          <w:spacing w:val="0"/>
          <w:sz w:val="24"/>
          <w:szCs w:val="24"/>
          <w:shd w:val="clear" w:fill="FFFFFF"/>
        </w:rPr>
      </w:pPr>
    </w:p>
    <w:p>
      <w:pPr>
        <w:pStyle w:val="15"/>
        <w:wordWrap/>
        <w:rPr>
          <w:rFonts w:hint="eastAsia" w:ascii="仿宋" w:hAnsi="仿宋" w:eastAsia="仿宋" w:cs="仿宋"/>
          <w:i w:val="0"/>
          <w:iCs w:val="0"/>
          <w:caps w:val="0"/>
          <w:color w:val="0000FF"/>
          <w:spacing w:val="0"/>
          <w:sz w:val="24"/>
          <w:szCs w:val="24"/>
          <w:shd w:val="clear" w:fill="FFFFFF"/>
        </w:rPr>
      </w:pPr>
    </w:p>
    <w:p>
      <w:pPr>
        <w:pStyle w:val="15"/>
        <w:wordWrap/>
        <w:rPr>
          <w:rFonts w:hint="eastAsia" w:ascii="仿宋" w:hAnsi="仿宋" w:eastAsia="仿宋" w:cs="仿宋"/>
          <w:i w:val="0"/>
          <w:iCs w:val="0"/>
          <w:caps w:val="0"/>
          <w:color w:val="0000FF"/>
          <w:spacing w:val="0"/>
          <w:sz w:val="24"/>
          <w:szCs w:val="24"/>
          <w:shd w:val="clear" w:fill="FFFFFF"/>
        </w:rPr>
      </w:pPr>
    </w:p>
    <w:p>
      <w:pPr>
        <w:pStyle w:val="3"/>
        <w:numPr>
          <w:ilvl w:val="0"/>
          <w:numId w:val="0"/>
        </w:numPr>
        <w:spacing w:line="400" w:lineRule="exact"/>
        <w:jc w:val="center"/>
        <w:textAlignment w:val="baseline"/>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pStyle w:val="2"/>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pStyle w:val="3"/>
        <w:numPr>
          <w:ilvl w:val="0"/>
          <w:numId w:val="0"/>
        </w:numPr>
        <w:spacing w:line="400" w:lineRule="exact"/>
        <w:jc w:val="both"/>
        <w:textAlignment w:val="baseline"/>
        <w:rPr>
          <w:rFonts w:hint="eastAsia" w:ascii="仿宋" w:hAnsi="仿宋" w:eastAsia="仿宋" w:cs="仿宋"/>
          <w:sz w:val="30"/>
          <w:szCs w:val="30"/>
          <w:lang w:val="en-US" w:eastAsia="zh-CN"/>
        </w:rPr>
      </w:pPr>
    </w:p>
    <w:p>
      <w:pPr>
        <w:pStyle w:val="3"/>
        <w:numPr>
          <w:ilvl w:val="0"/>
          <w:numId w:val="0"/>
        </w:numPr>
        <w:spacing w:line="400" w:lineRule="exact"/>
        <w:jc w:val="center"/>
        <w:textAlignment w:val="baseline"/>
        <w:rPr>
          <w:rFonts w:hint="eastAsia" w:ascii="仿宋" w:hAnsi="仿宋" w:eastAsia="仿宋" w:cs="仿宋"/>
          <w:sz w:val="30"/>
          <w:szCs w:val="30"/>
          <w:lang w:val="en-US" w:eastAsia="zh-CN"/>
        </w:rPr>
      </w:pPr>
    </w:p>
    <w:p>
      <w:pPr>
        <w:pStyle w:val="3"/>
        <w:numPr>
          <w:ilvl w:val="0"/>
          <w:numId w:val="0"/>
        </w:numPr>
        <w:spacing w:line="400" w:lineRule="exact"/>
        <w:jc w:val="center"/>
        <w:textAlignment w:val="baseline"/>
        <w:rPr>
          <w:rFonts w:hint="eastAsia" w:ascii="仿宋" w:hAnsi="仿宋" w:eastAsia="仿宋" w:cs="仿宋"/>
          <w:sz w:val="30"/>
          <w:szCs w:val="30"/>
          <w:lang w:val="en-US" w:eastAsia="zh-CN"/>
        </w:rPr>
      </w:pPr>
    </w:p>
    <w:p>
      <w:pPr>
        <w:pStyle w:val="3"/>
        <w:numPr>
          <w:ilvl w:val="0"/>
          <w:numId w:val="0"/>
        </w:numPr>
        <w:spacing w:line="400" w:lineRule="exact"/>
        <w:jc w:val="center"/>
        <w:textAlignment w:val="baseline"/>
        <w:rPr>
          <w:rFonts w:hint="eastAsia" w:ascii="仿宋" w:hAnsi="仿宋" w:eastAsia="仿宋" w:cs="仿宋"/>
          <w:sz w:val="30"/>
          <w:szCs w:val="30"/>
        </w:rPr>
      </w:pPr>
      <w:r>
        <w:rPr>
          <w:rFonts w:hint="eastAsia" w:ascii="仿宋" w:hAnsi="仿宋" w:eastAsia="仿宋" w:cs="仿宋"/>
          <w:sz w:val="30"/>
          <w:szCs w:val="30"/>
          <w:lang w:val="en-US" w:eastAsia="zh-CN"/>
        </w:rPr>
        <w:t xml:space="preserve">第二章 </w:t>
      </w:r>
      <w:bookmarkStart w:id="3" w:name="_Toc18213"/>
      <w:r>
        <w:rPr>
          <w:rFonts w:hint="eastAsia" w:ascii="仿宋" w:hAnsi="仿宋" w:eastAsia="仿宋" w:cs="仿宋"/>
          <w:sz w:val="30"/>
          <w:szCs w:val="30"/>
        </w:rPr>
        <w:t>谈判供应商须知</w:t>
      </w:r>
      <w:bookmarkEnd w:id="2"/>
      <w:bookmarkEnd w:id="3"/>
    </w:p>
    <w:p>
      <w:pPr>
        <w:tabs>
          <w:tab w:val="left" w:pos="240"/>
        </w:tabs>
        <w:spacing w:line="480" w:lineRule="exact"/>
        <w:ind w:left="-120" w:leftChars="-57"/>
        <w:jc w:val="center"/>
        <w:rPr>
          <w:rFonts w:hint="eastAsia" w:ascii="仿宋" w:hAnsi="仿宋" w:eastAsia="仿宋" w:cs="仿宋"/>
          <w:b/>
          <w:sz w:val="30"/>
          <w:szCs w:val="30"/>
        </w:rPr>
      </w:pPr>
      <w:bookmarkStart w:id="4" w:name="_Toc3568_WPSOffice_Level1"/>
      <w:r>
        <w:rPr>
          <w:rFonts w:hint="eastAsia" w:ascii="仿宋" w:hAnsi="仿宋" w:eastAsia="仿宋" w:cs="仿宋"/>
          <w:b/>
          <w:sz w:val="30"/>
          <w:szCs w:val="30"/>
        </w:rPr>
        <w:t>供应商须知前附表</w:t>
      </w:r>
    </w:p>
    <w:tbl>
      <w:tblPr>
        <w:tblStyle w:val="21"/>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253"/>
        <w:gridCol w:w="6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2"/>
              <w:spacing w:line="420" w:lineRule="exact"/>
              <w:jc w:val="center"/>
              <w:rPr>
                <w:rFonts w:hint="eastAsia" w:ascii="仿宋" w:hAnsi="仿宋" w:eastAsia="仿宋" w:cs="仿宋"/>
                <w:sz w:val="24"/>
                <w:szCs w:val="24"/>
              </w:rPr>
            </w:pPr>
            <w:r>
              <w:rPr>
                <w:rFonts w:hint="eastAsia" w:ascii="仿宋" w:hAnsi="仿宋" w:eastAsia="仿宋" w:cs="仿宋"/>
                <w:sz w:val="24"/>
                <w:szCs w:val="24"/>
              </w:rPr>
              <w:t>序号</w:t>
            </w:r>
          </w:p>
        </w:tc>
        <w:tc>
          <w:tcPr>
            <w:tcW w:w="2253" w:type="dxa"/>
            <w:noWrap w:val="0"/>
            <w:vAlign w:val="center"/>
          </w:tcPr>
          <w:p>
            <w:pPr>
              <w:pStyle w:val="12"/>
              <w:spacing w:line="420" w:lineRule="exact"/>
              <w:jc w:val="center"/>
              <w:rPr>
                <w:rFonts w:hint="eastAsia" w:ascii="仿宋" w:hAnsi="仿宋" w:eastAsia="仿宋" w:cs="仿宋"/>
                <w:sz w:val="24"/>
                <w:szCs w:val="24"/>
              </w:rPr>
            </w:pPr>
            <w:r>
              <w:rPr>
                <w:rFonts w:hint="eastAsia" w:ascii="仿宋" w:hAnsi="仿宋" w:eastAsia="仿宋" w:cs="仿宋"/>
                <w:sz w:val="24"/>
                <w:szCs w:val="24"/>
              </w:rPr>
              <w:t>名称</w:t>
            </w:r>
          </w:p>
        </w:tc>
        <w:tc>
          <w:tcPr>
            <w:tcW w:w="6469" w:type="dxa"/>
            <w:noWrap w:val="0"/>
            <w:vAlign w:val="center"/>
          </w:tcPr>
          <w:p>
            <w:pPr>
              <w:pStyle w:val="12"/>
              <w:spacing w:line="420" w:lineRule="exact"/>
              <w:jc w:val="center"/>
              <w:rPr>
                <w:rFonts w:hint="eastAsia" w:ascii="仿宋" w:hAnsi="仿宋" w:eastAsia="仿宋" w:cs="仿宋"/>
                <w:sz w:val="24"/>
                <w:szCs w:val="24"/>
              </w:rPr>
            </w:pPr>
            <w:r>
              <w:rPr>
                <w:rFonts w:hint="eastAsia" w:ascii="仿宋" w:hAnsi="仿宋" w:eastAsia="仿宋" w:cs="仿宋"/>
                <w:sz w:val="24"/>
                <w:szCs w:val="24"/>
              </w:rPr>
              <w:t>具体内容和要求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noWrap w:val="0"/>
            <w:vAlign w:val="center"/>
          </w:tcPr>
          <w:p>
            <w:pPr>
              <w:pStyle w:val="12"/>
              <w:numPr>
                <w:ilvl w:val="0"/>
                <w:numId w:val="3"/>
              </w:numPr>
              <w:spacing w:line="420" w:lineRule="exact"/>
              <w:jc w:val="center"/>
              <w:rPr>
                <w:rFonts w:hint="eastAsia" w:ascii="仿宋" w:hAnsi="仿宋" w:eastAsia="仿宋" w:cs="仿宋"/>
                <w:sz w:val="24"/>
                <w:szCs w:val="24"/>
              </w:rPr>
            </w:pPr>
          </w:p>
        </w:tc>
        <w:tc>
          <w:tcPr>
            <w:tcW w:w="2253"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采购项目</w:t>
            </w:r>
          </w:p>
        </w:tc>
        <w:tc>
          <w:tcPr>
            <w:tcW w:w="6469"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lang w:eastAsia="zh-CN"/>
              </w:rPr>
              <w:t>收费系统、路产养管部员工工装采购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noWrap w:val="0"/>
            <w:vAlign w:val="center"/>
          </w:tcPr>
          <w:p>
            <w:pPr>
              <w:pStyle w:val="12"/>
              <w:spacing w:line="420" w:lineRule="exact"/>
              <w:jc w:val="center"/>
              <w:rPr>
                <w:rFonts w:hint="eastAsia" w:ascii="仿宋" w:hAnsi="仿宋" w:eastAsia="仿宋" w:cs="仿宋"/>
                <w:sz w:val="24"/>
                <w:szCs w:val="24"/>
              </w:rPr>
            </w:pPr>
          </w:p>
        </w:tc>
        <w:tc>
          <w:tcPr>
            <w:tcW w:w="2253"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采购预算</w:t>
            </w:r>
          </w:p>
        </w:tc>
        <w:tc>
          <w:tcPr>
            <w:tcW w:w="6469"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lang w:val="en-US" w:eastAsia="zh-CN"/>
              </w:rPr>
              <w:t>685015.00元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ascii="仿宋" w:hAnsi="仿宋" w:eastAsia="仿宋" w:cs="仿宋"/>
                <w:sz w:val="24"/>
                <w:szCs w:val="24"/>
              </w:rPr>
            </w:pPr>
          </w:p>
        </w:tc>
        <w:tc>
          <w:tcPr>
            <w:tcW w:w="2253"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采购方式</w:t>
            </w:r>
          </w:p>
        </w:tc>
        <w:tc>
          <w:tcPr>
            <w:tcW w:w="6469"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ascii="仿宋" w:hAnsi="仿宋" w:eastAsia="仿宋" w:cs="仿宋"/>
                <w:sz w:val="24"/>
                <w:szCs w:val="24"/>
                <w:highlight w:val="none"/>
              </w:rPr>
            </w:pPr>
          </w:p>
        </w:tc>
        <w:tc>
          <w:tcPr>
            <w:tcW w:w="2253" w:type="dxa"/>
            <w:noWrap w:val="0"/>
            <w:vAlign w:val="center"/>
          </w:tcPr>
          <w:p>
            <w:pPr>
              <w:pStyle w:val="12"/>
              <w:spacing w:line="420" w:lineRule="exact"/>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供货期限</w:t>
            </w:r>
          </w:p>
        </w:tc>
        <w:tc>
          <w:tcPr>
            <w:tcW w:w="6469" w:type="dxa"/>
            <w:noWrap w:val="0"/>
            <w:vAlign w:val="center"/>
          </w:tcPr>
          <w:p>
            <w:pPr>
              <w:pStyle w:val="12"/>
              <w:spacing w:line="420" w:lineRule="exact"/>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合同签订后40日历天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ascii="仿宋" w:hAnsi="仿宋" w:eastAsia="仿宋" w:cs="仿宋"/>
                <w:sz w:val="24"/>
                <w:szCs w:val="24"/>
              </w:rPr>
            </w:pPr>
          </w:p>
        </w:tc>
        <w:tc>
          <w:tcPr>
            <w:tcW w:w="2253" w:type="dxa"/>
            <w:noWrap w:val="0"/>
            <w:vAlign w:val="center"/>
          </w:tcPr>
          <w:p>
            <w:pPr>
              <w:pStyle w:val="12"/>
              <w:spacing w:line="420" w:lineRule="exact"/>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质保期</w:t>
            </w:r>
          </w:p>
        </w:tc>
        <w:tc>
          <w:tcPr>
            <w:tcW w:w="6469" w:type="dxa"/>
            <w:noWrap w:val="0"/>
            <w:vAlign w:val="center"/>
          </w:tcPr>
          <w:p>
            <w:pPr>
              <w:pStyle w:val="12"/>
              <w:spacing w:line="420" w:lineRule="exact"/>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验收合格后6个月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ascii="仿宋" w:hAnsi="仿宋" w:eastAsia="仿宋" w:cs="仿宋"/>
                <w:sz w:val="24"/>
                <w:szCs w:val="24"/>
              </w:rPr>
            </w:pPr>
          </w:p>
        </w:tc>
        <w:tc>
          <w:tcPr>
            <w:tcW w:w="2253"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采购内容及要求</w:t>
            </w:r>
          </w:p>
        </w:tc>
        <w:tc>
          <w:tcPr>
            <w:tcW w:w="6469" w:type="dxa"/>
            <w:noWrap w:val="0"/>
            <w:vAlign w:val="center"/>
          </w:tcPr>
          <w:p>
            <w:pPr>
              <w:pStyle w:val="12"/>
              <w:spacing w:line="420" w:lineRule="exact"/>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详见“第三章 采购内容和技术要求”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2"/>
              <w:numPr>
                <w:ilvl w:val="0"/>
                <w:numId w:val="3"/>
              </w:numPr>
              <w:spacing w:line="420" w:lineRule="exact"/>
              <w:jc w:val="center"/>
              <w:rPr>
                <w:rFonts w:hint="eastAsia" w:ascii="仿宋" w:hAnsi="仿宋" w:eastAsia="仿宋" w:cs="仿宋"/>
                <w:sz w:val="24"/>
                <w:szCs w:val="24"/>
              </w:rPr>
            </w:pPr>
          </w:p>
        </w:tc>
        <w:tc>
          <w:tcPr>
            <w:tcW w:w="2253"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采购人</w:t>
            </w:r>
          </w:p>
        </w:tc>
        <w:tc>
          <w:tcPr>
            <w:tcW w:w="6469" w:type="dxa"/>
            <w:noWrap w:val="0"/>
            <w:vAlign w:val="center"/>
          </w:tcPr>
          <w:p>
            <w:pPr>
              <w:pStyle w:val="12"/>
              <w:spacing w:line="420" w:lineRule="exact"/>
              <w:jc w:val="left"/>
              <w:rPr>
                <w:rFonts w:hint="eastAsia" w:ascii="仿宋" w:hAnsi="仿宋" w:eastAsia="仿宋" w:cs="仿宋"/>
                <w:sz w:val="24"/>
                <w:szCs w:val="24"/>
                <w:lang w:eastAsia="zh-CN"/>
              </w:rPr>
            </w:pPr>
            <w:r>
              <w:rPr>
                <w:rFonts w:hint="eastAsia" w:ascii="仿宋" w:hAnsi="仿宋" w:eastAsia="仿宋" w:cs="仿宋"/>
                <w:sz w:val="24"/>
                <w:szCs w:val="24"/>
              </w:rPr>
              <w:t>1、名称：</w:t>
            </w:r>
            <w:r>
              <w:rPr>
                <w:rFonts w:hint="eastAsia" w:ascii="仿宋" w:hAnsi="仿宋" w:eastAsia="仿宋" w:cs="仿宋"/>
                <w:sz w:val="24"/>
                <w:szCs w:val="24"/>
                <w:lang w:val="en-US" w:eastAsia="zh-CN"/>
              </w:rPr>
              <w:t>府谷交通建设集团有限责任公司</w:t>
            </w:r>
          </w:p>
          <w:p>
            <w:pPr>
              <w:pStyle w:val="12"/>
              <w:spacing w:line="420" w:lineRule="exact"/>
              <w:jc w:val="left"/>
              <w:rPr>
                <w:rFonts w:hint="eastAsia" w:ascii="仿宋" w:hAnsi="仿宋" w:eastAsia="仿宋" w:cs="仿宋"/>
                <w:sz w:val="24"/>
                <w:szCs w:val="24"/>
                <w:lang w:val="en-US" w:eastAsia="zh-CN"/>
              </w:rPr>
            </w:pPr>
            <w:r>
              <w:rPr>
                <w:rFonts w:hint="eastAsia" w:ascii="仿宋" w:hAnsi="仿宋" w:eastAsia="仿宋" w:cs="仿宋"/>
                <w:sz w:val="24"/>
                <w:szCs w:val="24"/>
              </w:rPr>
              <w:t>2、地址：</w:t>
            </w:r>
            <w:r>
              <w:rPr>
                <w:rFonts w:hint="eastAsia" w:ascii="仿宋" w:hAnsi="仿宋" w:eastAsia="仿宋" w:cs="仿宋"/>
                <w:sz w:val="24"/>
                <w:szCs w:val="24"/>
                <w:lang w:val="en-US" w:eastAsia="zh-CN"/>
              </w:rPr>
              <w:t>陕西省榆林市府谷县新区孤山路29号</w:t>
            </w:r>
          </w:p>
          <w:p>
            <w:pPr>
              <w:pStyle w:val="12"/>
              <w:spacing w:line="420" w:lineRule="exact"/>
              <w:jc w:val="left"/>
              <w:rPr>
                <w:rFonts w:hint="eastAsia" w:ascii="仿宋" w:hAnsi="仿宋" w:eastAsia="仿宋" w:cs="仿宋"/>
                <w:sz w:val="24"/>
                <w:szCs w:val="24"/>
                <w:lang w:eastAsia="zh-CN"/>
              </w:rPr>
            </w:pPr>
            <w:r>
              <w:rPr>
                <w:rFonts w:hint="eastAsia" w:ascii="仿宋" w:hAnsi="仿宋" w:eastAsia="仿宋" w:cs="仿宋"/>
                <w:sz w:val="24"/>
                <w:szCs w:val="24"/>
              </w:rPr>
              <w:t>3、电</w:t>
            </w:r>
            <w:r>
              <w:rPr>
                <w:rFonts w:hint="eastAsia" w:ascii="仿宋" w:hAnsi="仿宋" w:eastAsia="仿宋" w:cs="仿宋"/>
                <w:sz w:val="24"/>
                <w:szCs w:val="24"/>
                <w:highlight w:val="none"/>
              </w:rPr>
              <w:t>话：</w:t>
            </w:r>
            <w:r>
              <w:rPr>
                <w:rFonts w:hint="eastAsia" w:ascii="仿宋" w:hAnsi="仿宋" w:eastAsia="仿宋" w:cs="仿宋"/>
                <w:sz w:val="24"/>
                <w:szCs w:val="24"/>
                <w:highlight w:val="none"/>
                <w:lang w:val="en-US" w:eastAsia="zh-CN"/>
              </w:rPr>
              <w:t>15319599961</w:t>
            </w:r>
          </w:p>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4、联系人：</w:t>
            </w:r>
            <w:r>
              <w:rPr>
                <w:rFonts w:hint="eastAsia" w:ascii="仿宋" w:hAnsi="仿宋" w:eastAsia="仿宋" w:cs="仿宋"/>
                <w:sz w:val="24"/>
                <w:szCs w:val="24"/>
                <w:lang w:val="en-US" w:eastAsia="zh-CN"/>
              </w:rPr>
              <w:t>陈工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2"/>
              <w:numPr>
                <w:ilvl w:val="0"/>
                <w:numId w:val="3"/>
              </w:numPr>
              <w:spacing w:line="420" w:lineRule="exact"/>
              <w:jc w:val="center"/>
              <w:rPr>
                <w:rFonts w:hint="eastAsia" w:ascii="仿宋" w:hAnsi="仿宋" w:eastAsia="仿宋" w:cs="仿宋"/>
                <w:sz w:val="24"/>
                <w:szCs w:val="24"/>
              </w:rPr>
            </w:pPr>
          </w:p>
        </w:tc>
        <w:tc>
          <w:tcPr>
            <w:tcW w:w="2253"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采购代理机构</w:t>
            </w:r>
          </w:p>
        </w:tc>
        <w:tc>
          <w:tcPr>
            <w:tcW w:w="6469"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1、名称：</w:t>
            </w:r>
            <w:r>
              <w:rPr>
                <w:rFonts w:hint="eastAsia" w:ascii="仿宋" w:hAnsi="仿宋" w:eastAsia="仿宋" w:cs="仿宋"/>
                <w:sz w:val="24"/>
                <w:szCs w:val="24"/>
                <w:lang w:eastAsia="zh-CN"/>
              </w:rPr>
              <w:t>陕西中采项目管理有限公司</w:t>
            </w:r>
            <w:r>
              <w:rPr>
                <w:rFonts w:hint="eastAsia" w:ascii="仿宋" w:hAnsi="仿宋" w:eastAsia="仿宋" w:cs="仿宋"/>
                <w:sz w:val="24"/>
                <w:szCs w:val="24"/>
              </w:rPr>
              <w:t xml:space="preserve"> </w:t>
            </w:r>
          </w:p>
          <w:p>
            <w:pPr>
              <w:pStyle w:val="12"/>
              <w:spacing w:line="420" w:lineRule="exact"/>
              <w:jc w:val="left"/>
              <w:rPr>
                <w:rFonts w:hint="eastAsia" w:ascii="仿宋" w:hAnsi="仿宋" w:eastAsia="仿宋" w:cs="仿宋"/>
                <w:sz w:val="24"/>
                <w:szCs w:val="24"/>
                <w:lang w:eastAsia="zh-CN"/>
              </w:rPr>
            </w:pPr>
            <w:r>
              <w:rPr>
                <w:rFonts w:hint="eastAsia" w:ascii="仿宋" w:hAnsi="仿宋" w:eastAsia="仿宋" w:cs="仿宋"/>
                <w:sz w:val="24"/>
                <w:szCs w:val="24"/>
              </w:rPr>
              <w:t>2、地址：陕西省榆林市府谷县</w:t>
            </w:r>
            <w:r>
              <w:rPr>
                <w:rFonts w:hint="eastAsia" w:ascii="仿宋" w:hAnsi="仿宋" w:eastAsia="仿宋" w:cs="仿宋"/>
                <w:sz w:val="24"/>
                <w:szCs w:val="24"/>
                <w:lang w:eastAsia="zh-CN"/>
              </w:rPr>
              <w:t>华盛大厦</w:t>
            </w:r>
            <w:r>
              <w:rPr>
                <w:rFonts w:hint="eastAsia" w:ascii="仿宋" w:hAnsi="仿宋" w:eastAsia="仿宋" w:cs="仿宋"/>
                <w:sz w:val="24"/>
                <w:szCs w:val="24"/>
                <w:lang w:val="en-US" w:eastAsia="zh-CN"/>
              </w:rPr>
              <w:t>8</w:t>
            </w:r>
            <w:r>
              <w:rPr>
                <w:rFonts w:hint="eastAsia" w:ascii="仿宋" w:hAnsi="仿宋" w:eastAsia="仿宋" w:cs="仿宋"/>
                <w:sz w:val="24"/>
                <w:szCs w:val="24"/>
                <w:lang w:eastAsia="zh-CN"/>
              </w:rPr>
              <w:t>楼</w:t>
            </w:r>
          </w:p>
          <w:p>
            <w:pPr>
              <w:pStyle w:val="12"/>
              <w:spacing w:line="420" w:lineRule="exact"/>
              <w:jc w:val="left"/>
              <w:rPr>
                <w:rFonts w:hint="eastAsia" w:ascii="仿宋" w:hAnsi="仿宋" w:eastAsia="仿宋" w:cs="仿宋"/>
                <w:sz w:val="24"/>
                <w:szCs w:val="24"/>
                <w:lang w:val="en-US" w:eastAsia="zh-CN"/>
              </w:rPr>
            </w:pPr>
            <w:r>
              <w:rPr>
                <w:rFonts w:hint="eastAsia" w:ascii="仿宋" w:hAnsi="仿宋" w:eastAsia="仿宋" w:cs="仿宋"/>
                <w:sz w:val="24"/>
                <w:szCs w:val="24"/>
              </w:rPr>
              <w:t>3、电话：</w:t>
            </w:r>
            <w:r>
              <w:rPr>
                <w:rFonts w:hint="eastAsia" w:ascii="仿宋" w:hAnsi="仿宋" w:eastAsia="仿宋" w:cs="仿宋"/>
                <w:kern w:val="0"/>
                <w:sz w:val="24"/>
                <w:szCs w:val="24"/>
                <w:lang w:val="en-US" w:eastAsia="zh-CN"/>
              </w:rPr>
              <w:t>0912-8723101  15389571307</w:t>
            </w:r>
          </w:p>
          <w:p>
            <w:pPr>
              <w:pStyle w:val="12"/>
              <w:spacing w:line="420" w:lineRule="exact"/>
              <w:jc w:val="left"/>
              <w:rPr>
                <w:rFonts w:hint="eastAsia" w:ascii="仿宋" w:hAnsi="仿宋" w:eastAsia="仿宋" w:cs="仿宋"/>
                <w:sz w:val="24"/>
                <w:szCs w:val="24"/>
                <w:lang w:eastAsia="zh-CN"/>
              </w:rPr>
            </w:pPr>
            <w:r>
              <w:rPr>
                <w:rFonts w:hint="eastAsia" w:ascii="仿宋" w:hAnsi="仿宋" w:eastAsia="仿宋" w:cs="仿宋"/>
                <w:sz w:val="24"/>
                <w:szCs w:val="24"/>
              </w:rPr>
              <w:t>4、联系人：</w:t>
            </w:r>
            <w:r>
              <w:rPr>
                <w:rFonts w:hint="eastAsia" w:ascii="仿宋" w:hAnsi="仿宋" w:eastAsia="仿宋" w:cs="仿宋"/>
                <w:kern w:val="0"/>
                <w:sz w:val="24"/>
                <w:szCs w:val="24"/>
                <w:lang w:val="en-US" w:eastAsia="zh-CN"/>
              </w:rPr>
              <w:t>庄工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5" w:type="dxa"/>
            <w:noWrap w:val="0"/>
            <w:vAlign w:val="center"/>
          </w:tcPr>
          <w:p>
            <w:pPr>
              <w:pStyle w:val="12"/>
              <w:numPr>
                <w:ilvl w:val="0"/>
                <w:numId w:val="3"/>
              </w:numPr>
              <w:spacing w:line="420" w:lineRule="exact"/>
              <w:jc w:val="center"/>
              <w:rPr>
                <w:rFonts w:hint="eastAsia" w:ascii="仿宋" w:hAnsi="仿宋" w:eastAsia="仿宋" w:cs="仿宋"/>
                <w:sz w:val="24"/>
                <w:szCs w:val="24"/>
              </w:rPr>
            </w:pPr>
          </w:p>
        </w:tc>
        <w:tc>
          <w:tcPr>
            <w:tcW w:w="2253"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供应商资格条件</w:t>
            </w:r>
          </w:p>
        </w:tc>
        <w:tc>
          <w:tcPr>
            <w:tcW w:w="6469" w:type="dxa"/>
            <w:noWrap w:val="0"/>
            <w:vAlign w:val="center"/>
          </w:tcPr>
          <w:p>
            <w:pPr>
              <w:pStyle w:val="12"/>
              <w:spacing w:line="42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1、基本资格条件：符合《中华人民共和国政府采购法》第二十二条的规定。</w:t>
            </w:r>
          </w:p>
          <w:p>
            <w:pPr>
              <w:pStyle w:val="12"/>
              <w:spacing w:line="42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b w:val="0"/>
                <w:bCs w:val="0"/>
                <w:sz w:val="24"/>
                <w:szCs w:val="24"/>
                <w:highlight w:val="none"/>
              </w:rPr>
              <w:t>、特</w:t>
            </w:r>
            <w:r>
              <w:rPr>
                <w:rFonts w:hint="eastAsia" w:ascii="仿宋" w:hAnsi="仿宋" w:eastAsia="仿宋" w:cs="仿宋"/>
                <w:sz w:val="24"/>
                <w:szCs w:val="24"/>
                <w:highlight w:val="none"/>
              </w:rPr>
              <w:t>定资格条件：</w:t>
            </w:r>
          </w:p>
          <w:p>
            <w:pPr>
              <w:pStyle w:val="6"/>
              <w:keepNext w:val="0"/>
              <w:keepLines w:val="0"/>
              <w:widowControl/>
              <w:numPr>
                <w:ilvl w:val="3"/>
                <w:numId w:val="0"/>
              </w:numPr>
              <w:spacing w:line="640" w:lineRule="exact"/>
              <w:jc w:val="left"/>
              <w:textAlignment w:val="baseline"/>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 xml:space="preserve">(1)供应商应具有独立承担民事责任能力的法人、其他组织或自然人。企业法人应提供合法有效的标识有统一社会信用代码的营业执照（附2021年或2022年企业年度报告书）；事业法人应提供事业单位法人证书；其他组织应提供合法登记证明文件；自然人应提供身份证；  </w:t>
            </w:r>
          </w:p>
          <w:p>
            <w:pPr>
              <w:pStyle w:val="6"/>
              <w:keepNext w:val="0"/>
              <w:keepLines w:val="0"/>
              <w:widowControl/>
              <w:numPr>
                <w:ilvl w:val="3"/>
                <w:numId w:val="0"/>
              </w:numPr>
              <w:spacing w:line="640" w:lineRule="exact"/>
              <w:jc w:val="left"/>
              <w:textAlignment w:val="baseline"/>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（2）供应商应提供法定代表人授权书及被授权人身份证，法定代表人直接谈判须提交法定代表人身份证明；</w:t>
            </w:r>
          </w:p>
          <w:p>
            <w:pPr>
              <w:pStyle w:val="6"/>
              <w:keepNext w:val="0"/>
              <w:keepLines w:val="0"/>
              <w:widowControl/>
              <w:numPr>
                <w:ilvl w:val="3"/>
                <w:numId w:val="0"/>
              </w:numPr>
              <w:spacing w:line="640" w:lineRule="exact"/>
              <w:jc w:val="left"/>
              <w:textAlignment w:val="baseline"/>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3）社会保障资金缴纳证明：提供2023年1月至投标文件递交截止时间至少一个月的社会保障资金银行缴费单据或社保机构开具的社会保险参保缴费情况证明，依法不需要缴纳社会保障资金的单位应提供相关证明材料；</w:t>
            </w:r>
          </w:p>
          <w:p>
            <w:pPr>
              <w:pStyle w:val="6"/>
              <w:keepNext w:val="0"/>
              <w:keepLines w:val="0"/>
              <w:widowControl/>
              <w:numPr>
                <w:ilvl w:val="3"/>
                <w:numId w:val="0"/>
              </w:numPr>
              <w:spacing w:line="640" w:lineRule="exact"/>
              <w:jc w:val="left"/>
              <w:textAlignment w:val="baseline"/>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（4）税收缴纳证明：提供2023年1月至投标文件递交截止时间已缴纳的至少一个月的纳税证明（银行缴费凭证）或完税证明，依法免税的单位应提供相关证明材料；</w:t>
            </w:r>
          </w:p>
          <w:p>
            <w:pPr>
              <w:pStyle w:val="6"/>
              <w:keepNext w:val="0"/>
              <w:keepLines w:val="0"/>
              <w:widowControl/>
              <w:numPr>
                <w:ilvl w:val="3"/>
                <w:numId w:val="0"/>
              </w:numPr>
              <w:spacing w:line="640" w:lineRule="exact"/>
              <w:jc w:val="left"/>
              <w:textAlignment w:val="baseline"/>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5）财务状况报告：提供2021年度或2022年度的财务审计报告（至少包括资产负债表、利润表、现金流量表、所有者权益变动表及其附注），公司成立时间不足三年的，需附已出年份的审计报告;不足一年的需提供开标时间前六个月内其基本存款账户开户银行出具的资信证明；</w:t>
            </w:r>
          </w:p>
          <w:p>
            <w:pPr>
              <w:pStyle w:val="6"/>
              <w:keepNext w:val="0"/>
              <w:keepLines w:val="0"/>
              <w:widowControl/>
              <w:numPr>
                <w:ilvl w:val="3"/>
                <w:numId w:val="0"/>
              </w:numPr>
              <w:spacing w:line="640" w:lineRule="exact"/>
              <w:jc w:val="left"/>
              <w:textAlignment w:val="baseline"/>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6）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w:t>
            </w:r>
          </w:p>
          <w:p>
            <w:pPr>
              <w:pStyle w:val="6"/>
              <w:keepNext w:val="0"/>
              <w:keepLines w:val="0"/>
              <w:widowControl/>
              <w:numPr>
                <w:ilvl w:val="3"/>
                <w:numId w:val="0"/>
              </w:numPr>
              <w:spacing w:line="640" w:lineRule="exact"/>
              <w:jc w:val="left"/>
              <w:textAlignment w:val="baseline"/>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（7）投标保证金：用投标信用承诺书代替（提供投标信用承诺书及信用中国（陕西榆林）主动承诺网页截图）；</w:t>
            </w:r>
          </w:p>
          <w:p>
            <w:pPr>
              <w:pStyle w:val="6"/>
              <w:keepNext w:val="0"/>
              <w:keepLines w:val="0"/>
              <w:widowControl/>
              <w:numPr>
                <w:ilvl w:val="3"/>
                <w:numId w:val="0"/>
              </w:numPr>
              <w:spacing w:line="640" w:lineRule="exact"/>
              <w:jc w:val="left"/>
              <w:textAlignment w:val="baseline"/>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（8）书面声明：参加本次政府采购活动前三年内在经营活动中没有重大违法记录的声明函；</w:t>
            </w:r>
          </w:p>
          <w:p>
            <w:pPr>
              <w:pStyle w:val="6"/>
              <w:keepNext w:val="0"/>
              <w:keepLines w:val="0"/>
              <w:widowControl/>
              <w:numPr>
                <w:ilvl w:val="3"/>
                <w:numId w:val="0"/>
              </w:numPr>
              <w:spacing w:line="640" w:lineRule="exact"/>
              <w:jc w:val="left"/>
              <w:textAlignment w:val="baseline"/>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（9）提供榆林市政府采购货物类项目供应商信用承诺书及信用中国（陕西榆林）主动承诺网页截图；</w:t>
            </w:r>
          </w:p>
          <w:p>
            <w:pPr>
              <w:pStyle w:val="6"/>
              <w:keepNext w:val="0"/>
              <w:keepLines w:val="0"/>
              <w:widowControl/>
              <w:numPr>
                <w:ilvl w:val="3"/>
                <w:numId w:val="0"/>
              </w:numPr>
              <w:spacing w:line="640" w:lineRule="exact"/>
              <w:jc w:val="left"/>
              <w:textAlignment w:val="baseline"/>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10）本合同包不接受联合体投标；单位负责人为同一人或者存在直接控股、管理关系的不同供应商，不得同时参加本项目投标活动，提供《供应商企业关系关联承诺书》；且一个投标供应商只能参与采购人同期公告内一个合同包的政府采购活动。 </w:t>
            </w:r>
          </w:p>
          <w:p>
            <w:pPr>
              <w:pStyle w:val="6"/>
              <w:keepNext w:val="0"/>
              <w:keepLines w:val="0"/>
              <w:widowControl/>
              <w:numPr>
                <w:ilvl w:val="3"/>
                <w:numId w:val="0"/>
              </w:numPr>
              <w:spacing w:line="640" w:lineRule="exact"/>
              <w:jc w:val="left"/>
              <w:textAlignment w:val="baseline"/>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11）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12"/>
              <w:spacing w:line="42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以上资格条件为必备资格条件，缺一项或某项达不到要求，按无效文件处理，资格证明文件</w:t>
            </w:r>
            <w:r>
              <w:rPr>
                <w:rFonts w:hint="eastAsia" w:ascii="仿宋" w:hAnsi="仿宋" w:eastAsia="仿宋" w:cs="仿宋"/>
                <w:b/>
                <w:bCs/>
                <w:sz w:val="24"/>
                <w:lang w:eastAsia="zh-CN"/>
              </w:rPr>
              <w:t>招标</w:t>
            </w:r>
            <w:r>
              <w:rPr>
                <w:rFonts w:hint="eastAsia" w:ascii="仿宋" w:hAnsi="仿宋" w:eastAsia="仿宋" w:cs="仿宋"/>
                <w:b/>
                <w:bCs/>
                <w:sz w:val="24"/>
              </w:rPr>
              <w:t>现场同</w:t>
            </w:r>
            <w:r>
              <w:rPr>
                <w:rFonts w:hint="eastAsia" w:ascii="仿宋" w:hAnsi="仿宋" w:eastAsia="仿宋" w:cs="仿宋"/>
                <w:b/>
                <w:bCs/>
                <w:sz w:val="24"/>
                <w:lang w:eastAsia="zh-CN"/>
              </w:rPr>
              <w:t>投标文件</w:t>
            </w:r>
            <w:r>
              <w:rPr>
                <w:rFonts w:hint="eastAsia" w:ascii="仿宋" w:hAnsi="仿宋" w:eastAsia="仿宋" w:cs="仿宋"/>
                <w:b/>
                <w:bCs/>
                <w:sz w:val="24"/>
              </w:rPr>
              <w:t>一并递交。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 xml:space="preserve">1、当供应商不足三家时，按相关文件执行。 </w:t>
            </w:r>
          </w:p>
          <w:p>
            <w:pPr>
              <w:pStyle w:val="12"/>
              <w:spacing w:line="420" w:lineRule="exact"/>
              <w:jc w:val="left"/>
              <w:rPr>
                <w:rFonts w:hint="eastAsia" w:ascii="仿宋" w:hAnsi="仿宋" w:eastAsia="仿宋" w:cs="仿宋"/>
                <w:b/>
                <w:bCs/>
                <w:sz w:val="24"/>
              </w:rPr>
            </w:pPr>
            <w:r>
              <w:rPr>
                <w:rFonts w:hint="eastAsia" w:ascii="仿宋" w:hAnsi="仿宋" w:eastAsia="仿宋" w:cs="仿宋"/>
                <w:b w:val="0"/>
                <w:bCs w:val="0"/>
                <w:sz w:val="24"/>
                <w:highlight w:val="none"/>
                <w:lang w:val="en-US" w:eastAsia="zh-CN"/>
              </w:rPr>
              <w:t>2、公司成立不足一年的无需提供营业执照的企业年度报告书，已换电子证书的，可提供加盖企业原色印章的有效电子证书。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15" w:type="dxa"/>
            <w:noWrap w:val="0"/>
            <w:vAlign w:val="center"/>
          </w:tcPr>
          <w:p>
            <w:pPr>
              <w:pStyle w:val="12"/>
              <w:numPr>
                <w:ilvl w:val="0"/>
                <w:numId w:val="3"/>
              </w:numPr>
              <w:spacing w:line="420" w:lineRule="exact"/>
              <w:jc w:val="center"/>
              <w:rPr>
                <w:rFonts w:hint="eastAsia" w:ascii="仿宋" w:hAnsi="仿宋" w:eastAsia="仿宋" w:cs="仿宋"/>
                <w:sz w:val="24"/>
                <w:szCs w:val="24"/>
              </w:rPr>
            </w:pPr>
          </w:p>
        </w:tc>
        <w:tc>
          <w:tcPr>
            <w:tcW w:w="2253"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本项目是否接受联合体谈判</w:t>
            </w:r>
          </w:p>
        </w:tc>
        <w:tc>
          <w:tcPr>
            <w:tcW w:w="6469"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□是/</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eq \o\ac(□,√)</w:instrText>
            </w:r>
            <w:r>
              <w:rPr>
                <w:rFonts w:hint="eastAsia" w:ascii="仿宋" w:hAnsi="仿宋" w:eastAsia="仿宋" w:cs="仿宋"/>
                <w:sz w:val="24"/>
                <w:szCs w:val="24"/>
              </w:rPr>
              <w:fldChar w:fldCharType="end"/>
            </w:r>
            <w:r>
              <w:rPr>
                <w:rFonts w:hint="eastAsia" w:ascii="仿宋" w:hAnsi="仿宋" w:eastAsia="仿宋" w:cs="仿宋"/>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15" w:type="dxa"/>
            <w:noWrap w:val="0"/>
            <w:vAlign w:val="center"/>
          </w:tcPr>
          <w:p>
            <w:pPr>
              <w:pStyle w:val="12"/>
              <w:numPr>
                <w:ilvl w:val="0"/>
                <w:numId w:val="3"/>
              </w:numPr>
              <w:spacing w:line="420" w:lineRule="exact"/>
              <w:jc w:val="center"/>
              <w:rPr>
                <w:rFonts w:hint="eastAsia" w:ascii="仿宋" w:hAnsi="仿宋" w:eastAsia="仿宋" w:cs="仿宋"/>
                <w:sz w:val="24"/>
                <w:szCs w:val="24"/>
              </w:rPr>
            </w:pPr>
          </w:p>
        </w:tc>
        <w:tc>
          <w:tcPr>
            <w:tcW w:w="2253"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响应文件有效期</w:t>
            </w:r>
          </w:p>
        </w:tc>
        <w:tc>
          <w:tcPr>
            <w:tcW w:w="6469" w:type="dxa"/>
            <w:noWrap w:val="0"/>
            <w:vAlign w:val="center"/>
          </w:tcPr>
          <w:p>
            <w:pPr>
              <w:pStyle w:val="12"/>
              <w:spacing w:line="420" w:lineRule="exact"/>
              <w:jc w:val="left"/>
              <w:rPr>
                <w:rFonts w:hint="eastAsia" w:ascii="仿宋" w:hAnsi="仿宋" w:eastAsia="仿宋" w:cs="仿宋"/>
                <w:sz w:val="24"/>
                <w:szCs w:val="24"/>
                <w:lang w:eastAsia="zh-CN"/>
              </w:rPr>
            </w:pPr>
            <w:r>
              <w:rPr>
                <w:rFonts w:hint="eastAsia" w:ascii="仿宋" w:hAnsi="仿宋" w:eastAsia="仿宋" w:cs="仿宋"/>
                <w:sz w:val="24"/>
                <w:szCs w:val="24"/>
              </w:rPr>
              <w:t>响应文件有效期为自谈判之日起算90日历</w:t>
            </w:r>
            <w:r>
              <w:rPr>
                <w:rFonts w:hint="eastAsia" w:ascii="仿宋" w:hAnsi="仿宋" w:eastAsia="仿宋" w:cs="仿宋"/>
                <w:sz w:val="24"/>
                <w:szCs w:val="24"/>
                <w:lang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15" w:type="dxa"/>
            <w:noWrap w:val="0"/>
            <w:vAlign w:val="center"/>
          </w:tcPr>
          <w:p>
            <w:pPr>
              <w:pStyle w:val="12"/>
              <w:numPr>
                <w:ilvl w:val="0"/>
                <w:numId w:val="3"/>
              </w:numPr>
              <w:spacing w:line="420" w:lineRule="exact"/>
              <w:jc w:val="center"/>
              <w:rPr>
                <w:rFonts w:hint="eastAsia" w:ascii="仿宋" w:hAnsi="仿宋" w:eastAsia="仿宋" w:cs="仿宋"/>
                <w:sz w:val="24"/>
                <w:szCs w:val="24"/>
              </w:rPr>
            </w:pPr>
          </w:p>
        </w:tc>
        <w:tc>
          <w:tcPr>
            <w:tcW w:w="2253"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 xml:space="preserve">备选方案 </w:t>
            </w:r>
          </w:p>
        </w:tc>
        <w:tc>
          <w:tcPr>
            <w:tcW w:w="6469"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不允许提供备选方案。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15" w:type="dxa"/>
            <w:noWrap w:val="0"/>
            <w:vAlign w:val="center"/>
          </w:tcPr>
          <w:p>
            <w:pPr>
              <w:pStyle w:val="12"/>
              <w:numPr>
                <w:ilvl w:val="0"/>
                <w:numId w:val="3"/>
              </w:numPr>
              <w:spacing w:line="420" w:lineRule="exact"/>
              <w:jc w:val="center"/>
              <w:rPr>
                <w:rFonts w:hint="eastAsia" w:ascii="仿宋" w:hAnsi="仿宋" w:eastAsia="仿宋" w:cs="仿宋"/>
                <w:sz w:val="24"/>
                <w:szCs w:val="24"/>
              </w:rPr>
            </w:pPr>
          </w:p>
        </w:tc>
        <w:tc>
          <w:tcPr>
            <w:tcW w:w="2253"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样品</w:t>
            </w:r>
          </w:p>
        </w:tc>
        <w:tc>
          <w:tcPr>
            <w:tcW w:w="6469"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是否要求提供样品：□是/</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eq \o\ac(□,√)</w:instrText>
            </w:r>
            <w:r>
              <w:rPr>
                <w:rFonts w:hint="eastAsia" w:ascii="仿宋" w:hAnsi="仿宋" w:eastAsia="仿宋" w:cs="仿宋"/>
                <w:sz w:val="24"/>
                <w:szCs w:val="24"/>
              </w:rPr>
              <w:fldChar w:fldCharType="end"/>
            </w:r>
            <w:r>
              <w:rPr>
                <w:rFonts w:hint="eastAsia" w:ascii="仿宋" w:hAnsi="仿宋" w:eastAsia="仿宋" w:cs="仿宋"/>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15" w:type="dxa"/>
            <w:noWrap w:val="0"/>
            <w:vAlign w:val="center"/>
          </w:tcPr>
          <w:p>
            <w:pPr>
              <w:pStyle w:val="12"/>
              <w:numPr>
                <w:ilvl w:val="0"/>
                <w:numId w:val="3"/>
              </w:numPr>
              <w:spacing w:line="420" w:lineRule="exact"/>
              <w:jc w:val="center"/>
              <w:rPr>
                <w:rFonts w:hint="eastAsia" w:ascii="仿宋" w:hAnsi="仿宋" w:eastAsia="仿宋" w:cs="仿宋"/>
                <w:sz w:val="24"/>
                <w:szCs w:val="24"/>
              </w:rPr>
            </w:pPr>
          </w:p>
        </w:tc>
        <w:tc>
          <w:tcPr>
            <w:tcW w:w="2253"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采购进口产品</w:t>
            </w:r>
          </w:p>
        </w:tc>
        <w:tc>
          <w:tcPr>
            <w:tcW w:w="6469"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本项目拒绝进口产品参加谈判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15" w:type="dxa"/>
            <w:vMerge w:val="restart"/>
            <w:noWrap w:val="0"/>
            <w:vAlign w:val="center"/>
          </w:tcPr>
          <w:p>
            <w:pPr>
              <w:pStyle w:val="12"/>
              <w:numPr>
                <w:ilvl w:val="0"/>
                <w:numId w:val="3"/>
              </w:numPr>
              <w:spacing w:line="420" w:lineRule="exact"/>
              <w:jc w:val="center"/>
              <w:rPr>
                <w:rFonts w:hint="eastAsia" w:ascii="仿宋" w:hAnsi="仿宋" w:eastAsia="仿宋" w:cs="仿宋"/>
                <w:sz w:val="24"/>
                <w:szCs w:val="24"/>
              </w:rPr>
            </w:pPr>
          </w:p>
        </w:tc>
        <w:tc>
          <w:tcPr>
            <w:tcW w:w="2253" w:type="dxa"/>
            <w:vMerge w:val="restart"/>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支持中小企业</w:t>
            </w:r>
          </w:p>
        </w:tc>
        <w:tc>
          <w:tcPr>
            <w:tcW w:w="6469" w:type="dxa"/>
            <w:noWrap w:val="0"/>
            <w:vAlign w:val="center"/>
          </w:tcPr>
          <w:p>
            <w:pPr>
              <w:pStyle w:val="12"/>
              <w:numPr>
                <w:ilvl w:val="0"/>
                <w:numId w:val="0"/>
              </w:numPr>
              <w:spacing w:line="420" w:lineRule="exact"/>
              <w:ind w:left="210" w:leftChars="0"/>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本次采购为专门面向中小企业采购项目，故不再执行价格评审优惠的扶持政策。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15" w:type="dxa"/>
            <w:vMerge w:val="continue"/>
            <w:noWrap w:val="0"/>
            <w:vAlign w:val="center"/>
          </w:tcPr>
          <w:p>
            <w:pPr>
              <w:pStyle w:val="12"/>
              <w:numPr>
                <w:ilvl w:val="0"/>
                <w:numId w:val="3"/>
              </w:numPr>
              <w:spacing w:line="420" w:lineRule="exact"/>
              <w:jc w:val="center"/>
              <w:rPr>
                <w:rFonts w:hint="eastAsia" w:ascii="仿宋" w:hAnsi="仿宋" w:eastAsia="仿宋" w:cs="仿宋"/>
                <w:sz w:val="24"/>
                <w:szCs w:val="24"/>
              </w:rPr>
            </w:pPr>
          </w:p>
        </w:tc>
        <w:tc>
          <w:tcPr>
            <w:tcW w:w="2253" w:type="dxa"/>
            <w:vMerge w:val="continue"/>
            <w:noWrap w:val="0"/>
            <w:vAlign w:val="center"/>
          </w:tcPr>
          <w:p>
            <w:pPr>
              <w:pStyle w:val="12"/>
              <w:spacing w:line="420" w:lineRule="exact"/>
              <w:jc w:val="left"/>
              <w:rPr>
                <w:rFonts w:hint="eastAsia" w:ascii="仿宋" w:hAnsi="仿宋" w:eastAsia="仿宋" w:cs="仿宋"/>
                <w:sz w:val="24"/>
                <w:szCs w:val="24"/>
              </w:rPr>
            </w:pPr>
          </w:p>
        </w:tc>
        <w:tc>
          <w:tcPr>
            <w:tcW w:w="6469" w:type="dxa"/>
            <w:noWrap w:val="0"/>
            <w:vAlign w:val="center"/>
          </w:tcPr>
          <w:p>
            <w:pPr>
              <w:pStyle w:val="12"/>
              <w:numPr>
                <w:ilvl w:val="0"/>
                <w:numId w:val="0"/>
              </w:numPr>
              <w:spacing w:line="420" w:lineRule="exact"/>
              <w:ind w:left="210" w:leftChars="0"/>
              <w:jc w:val="left"/>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none"/>
              </w:rPr>
              <w:t>采购标的对应的中小企业划分标准所属行业：</w:t>
            </w:r>
            <w:r>
              <w:rPr>
                <w:rFonts w:hint="eastAsia" w:ascii="仿宋" w:hAnsi="仿宋" w:eastAsia="仿宋" w:cs="仿宋"/>
                <w:sz w:val="24"/>
                <w:szCs w:val="24"/>
                <w:highlight w:val="none"/>
                <w:lang w:val="en-US" w:eastAsia="zh-CN"/>
              </w:rPr>
              <w:t>批发业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715" w:type="dxa"/>
            <w:noWrap w:val="0"/>
            <w:vAlign w:val="center"/>
          </w:tcPr>
          <w:p>
            <w:pPr>
              <w:pStyle w:val="12"/>
              <w:numPr>
                <w:ilvl w:val="0"/>
                <w:numId w:val="3"/>
              </w:numPr>
              <w:spacing w:line="420" w:lineRule="exact"/>
              <w:jc w:val="center"/>
              <w:rPr>
                <w:rFonts w:hint="eastAsia" w:ascii="仿宋" w:hAnsi="仿宋" w:eastAsia="仿宋" w:cs="仿宋"/>
                <w:sz w:val="24"/>
                <w:szCs w:val="24"/>
              </w:rPr>
            </w:pPr>
          </w:p>
        </w:tc>
        <w:tc>
          <w:tcPr>
            <w:tcW w:w="2253" w:type="dxa"/>
            <w:noWrap w:val="0"/>
            <w:vAlign w:val="center"/>
          </w:tcPr>
          <w:p>
            <w:pPr>
              <w:pStyle w:val="12"/>
              <w:spacing w:line="42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递交响应文件的截止时间和地点</w:t>
            </w:r>
          </w:p>
        </w:tc>
        <w:tc>
          <w:tcPr>
            <w:tcW w:w="6469" w:type="dxa"/>
            <w:noWrap w:val="0"/>
            <w:vAlign w:val="center"/>
          </w:tcPr>
          <w:p>
            <w:pPr>
              <w:widowControl/>
              <w:spacing w:line="420" w:lineRule="exact"/>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1、时间：2023年6月26日 15时00分00秒</w:t>
            </w:r>
          </w:p>
          <w:p>
            <w:pPr>
              <w:pStyle w:val="12"/>
              <w:spacing w:line="420" w:lineRule="exact"/>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2、地点：府谷县华盛大厦8楼会议室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715" w:type="dxa"/>
            <w:noWrap w:val="0"/>
            <w:vAlign w:val="center"/>
          </w:tcPr>
          <w:p>
            <w:pPr>
              <w:pStyle w:val="12"/>
              <w:numPr>
                <w:ilvl w:val="0"/>
                <w:numId w:val="3"/>
              </w:numPr>
              <w:spacing w:line="420" w:lineRule="exact"/>
              <w:jc w:val="center"/>
              <w:rPr>
                <w:rFonts w:hint="eastAsia" w:ascii="仿宋" w:hAnsi="仿宋" w:eastAsia="仿宋" w:cs="仿宋"/>
                <w:sz w:val="24"/>
                <w:szCs w:val="24"/>
              </w:rPr>
            </w:pPr>
          </w:p>
        </w:tc>
        <w:tc>
          <w:tcPr>
            <w:tcW w:w="2253" w:type="dxa"/>
            <w:noWrap w:val="0"/>
            <w:vAlign w:val="center"/>
          </w:tcPr>
          <w:p>
            <w:pPr>
              <w:pStyle w:val="12"/>
              <w:spacing w:line="42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谈判时间和地点</w:t>
            </w:r>
          </w:p>
        </w:tc>
        <w:tc>
          <w:tcPr>
            <w:tcW w:w="6469" w:type="dxa"/>
            <w:noWrap w:val="0"/>
            <w:vAlign w:val="center"/>
          </w:tcPr>
          <w:p>
            <w:pPr>
              <w:pStyle w:val="12"/>
              <w:spacing w:line="420" w:lineRule="exact"/>
              <w:jc w:val="left"/>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1、时间：2023年6月26日 15时00分00秒</w:t>
            </w:r>
          </w:p>
          <w:p>
            <w:pPr>
              <w:pStyle w:val="12"/>
              <w:spacing w:line="420" w:lineRule="exact"/>
              <w:jc w:val="left"/>
              <w:rPr>
                <w:rFonts w:hint="eastAsia" w:ascii="仿宋" w:hAnsi="仿宋" w:eastAsia="仿宋" w:cs="仿宋"/>
                <w:sz w:val="24"/>
                <w:szCs w:val="24"/>
                <w:highlight w:val="none"/>
              </w:rPr>
            </w:pPr>
            <w:r>
              <w:rPr>
                <w:rFonts w:hint="eastAsia" w:ascii="仿宋" w:hAnsi="仿宋" w:eastAsia="仿宋" w:cs="仿宋"/>
                <w:kern w:val="0"/>
                <w:sz w:val="24"/>
                <w:highlight w:val="none"/>
                <w:lang w:val="en-US" w:eastAsia="zh-CN"/>
              </w:rPr>
              <w:t>2、地点：府谷县华盛大厦8楼会议室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15" w:type="dxa"/>
            <w:noWrap w:val="0"/>
            <w:vAlign w:val="center"/>
          </w:tcPr>
          <w:p>
            <w:pPr>
              <w:pStyle w:val="12"/>
              <w:numPr>
                <w:ilvl w:val="0"/>
                <w:numId w:val="3"/>
              </w:numPr>
              <w:spacing w:line="420" w:lineRule="exact"/>
              <w:jc w:val="center"/>
              <w:rPr>
                <w:rFonts w:hint="eastAsia" w:ascii="仿宋" w:hAnsi="仿宋" w:eastAsia="仿宋" w:cs="仿宋"/>
                <w:sz w:val="24"/>
                <w:szCs w:val="24"/>
              </w:rPr>
            </w:pPr>
          </w:p>
        </w:tc>
        <w:tc>
          <w:tcPr>
            <w:tcW w:w="2253"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谈判保证金</w:t>
            </w:r>
          </w:p>
        </w:tc>
        <w:tc>
          <w:tcPr>
            <w:tcW w:w="6469" w:type="dxa"/>
            <w:noWrap w:val="0"/>
            <w:vAlign w:val="center"/>
          </w:tcPr>
          <w:p>
            <w:pPr>
              <w:pStyle w:val="12"/>
              <w:spacing w:line="420" w:lineRule="exact"/>
              <w:jc w:val="left"/>
              <w:rPr>
                <w:rFonts w:hint="eastAsia" w:ascii="仿宋" w:hAnsi="仿宋" w:eastAsia="仿宋" w:cs="仿宋"/>
                <w:b/>
                <w:sz w:val="24"/>
                <w:szCs w:val="24"/>
                <w:u w:val="single"/>
              </w:rPr>
            </w:pPr>
            <w:r>
              <w:rPr>
                <w:rFonts w:hint="eastAsia" w:ascii="仿宋" w:hAnsi="仿宋" w:eastAsia="仿宋" w:cs="仿宋"/>
                <w:sz w:val="24"/>
                <w:szCs w:val="24"/>
              </w:rPr>
              <w:t>本项目实施以“投标信用承诺书”代替保证金。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2" w:hRule="atLeast"/>
          <w:jc w:val="center"/>
        </w:trPr>
        <w:tc>
          <w:tcPr>
            <w:tcW w:w="715" w:type="dxa"/>
            <w:noWrap w:val="0"/>
            <w:vAlign w:val="center"/>
          </w:tcPr>
          <w:p>
            <w:pPr>
              <w:pStyle w:val="12"/>
              <w:numPr>
                <w:ilvl w:val="0"/>
                <w:numId w:val="3"/>
              </w:numPr>
              <w:spacing w:line="420" w:lineRule="exact"/>
              <w:jc w:val="center"/>
              <w:rPr>
                <w:rFonts w:hint="eastAsia" w:ascii="仿宋" w:hAnsi="仿宋" w:eastAsia="仿宋" w:cs="仿宋"/>
                <w:sz w:val="24"/>
                <w:szCs w:val="24"/>
              </w:rPr>
            </w:pPr>
          </w:p>
        </w:tc>
        <w:tc>
          <w:tcPr>
            <w:tcW w:w="2253"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响应文件份数</w:t>
            </w:r>
          </w:p>
        </w:tc>
        <w:tc>
          <w:tcPr>
            <w:tcW w:w="6469"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本次谈判需提交响应文件：正本壹份，副本</w:t>
            </w:r>
            <w:r>
              <w:rPr>
                <w:rFonts w:hint="eastAsia" w:ascii="仿宋" w:hAnsi="仿宋" w:eastAsia="仿宋" w:cs="仿宋"/>
                <w:sz w:val="24"/>
                <w:szCs w:val="24"/>
                <w:lang w:val="en-US" w:eastAsia="zh-CN"/>
              </w:rPr>
              <w:t>贰</w:t>
            </w:r>
            <w:r>
              <w:rPr>
                <w:rFonts w:hint="eastAsia" w:ascii="仿宋" w:hAnsi="仿宋" w:eastAsia="仿宋" w:cs="仿宋"/>
                <w:sz w:val="24"/>
                <w:szCs w:val="24"/>
              </w:rPr>
              <w:t>份，电子版壹份（用U盘拷贝）。电子版响应文件提供响应文件正本的word版本及PDF版本。响应文件的正本和所有的副本均须打印或用不褪色的蓝（黑）墨水填写，注明“正本”“副本”字样。统一胶装、编码。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4" w:hRule="atLeast"/>
          <w:jc w:val="center"/>
        </w:trPr>
        <w:tc>
          <w:tcPr>
            <w:tcW w:w="715" w:type="dxa"/>
            <w:noWrap w:val="0"/>
            <w:vAlign w:val="center"/>
          </w:tcPr>
          <w:p>
            <w:pPr>
              <w:pStyle w:val="12"/>
              <w:numPr>
                <w:ilvl w:val="0"/>
                <w:numId w:val="3"/>
              </w:numPr>
              <w:spacing w:line="420" w:lineRule="exact"/>
              <w:jc w:val="center"/>
              <w:rPr>
                <w:rFonts w:hint="eastAsia" w:ascii="仿宋" w:hAnsi="仿宋" w:eastAsia="仿宋" w:cs="仿宋"/>
                <w:sz w:val="24"/>
                <w:szCs w:val="24"/>
              </w:rPr>
            </w:pPr>
          </w:p>
        </w:tc>
        <w:tc>
          <w:tcPr>
            <w:tcW w:w="2253"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结算方式</w:t>
            </w:r>
          </w:p>
        </w:tc>
        <w:tc>
          <w:tcPr>
            <w:tcW w:w="6469" w:type="dxa"/>
            <w:noWrap w:val="0"/>
            <w:vAlign w:val="center"/>
          </w:tcPr>
          <w:p>
            <w:pPr>
              <w:tabs>
                <w:tab w:val="left" w:pos="840"/>
              </w:tabs>
              <w:spacing w:line="420" w:lineRule="exact"/>
              <w:rPr>
                <w:rFonts w:hint="eastAsia" w:ascii="仿宋" w:hAnsi="仿宋" w:eastAsia="仿宋" w:cs="仿宋"/>
                <w:sz w:val="24"/>
              </w:rPr>
            </w:pPr>
            <w:r>
              <w:rPr>
                <w:rFonts w:hint="eastAsia" w:ascii="仿宋" w:hAnsi="仿宋" w:eastAsia="仿宋" w:cs="仿宋"/>
                <w:sz w:val="24"/>
              </w:rPr>
              <w:t>1、结算单位：采购人结算，在付款前，必须开具等额发票给采购人。</w:t>
            </w:r>
          </w:p>
          <w:p>
            <w:pPr>
              <w:tabs>
                <w:tab w:val="left" w:pos="840"/>
              </w:tabs>
              <w:spacing w:line="420" w:lineRule="exact"/>
              <w:rPr>
                <w:rFonts w:hint="eastAsia" w:ascii="仿宋" w:hAnsi="仿宋" w:eastAsia="仿宋" w:cs="仿宋"/>
                <w:sz w:val="24"/>
                <w:lang w:val="en-US" w:eastAsia="zh-CN"/>
              </w:rPr>
            </w:pPr>
            <w:r>
              <w:rPr>
                <w:rFonts w:hint="eastAsia" w:ascii="仿宋" w:hAnsi="仿宋" w:eastAsia="仿宋" w:cs="仿宋"/>
                <w:sz w:val="24"/>
              </w:rPr>
              <w:t>2、付款方式：</w:t>
            </w:r>
            <w:r>
              <w:rPr>
                <w:rFonts w:hint="eastAsia" w:ascii="仿宋" w:hAnsi="仿宋" w:eastAsia="仿宋" w:cs="仿宋"/>
                <w:sz w:val="24"/>
                <w:szCs w:val="24"/>
                <w:lang w:eastAsia="zh-CN"/>
              </w:rPr>
              <w:t>甲方收到货并验收合格后三个月内一次性付清货款。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15" w:type="dxa"/>
            <w:noWrap w:val="0"/>
            <w:vAlign w:val="center"/>
          </w:tcPr>
          <w:p>
            <w:pPr>
              <w:pStyle w:val="12"/>
              <w:numPr>
                <w:ilvl w:val="0"/>
                <w:numId w:val="3"/>
              </w:numPr>
              <w:spacing w:line="420" w:lineRule="exact"/>
              <w:jc w:val="center"/>
              <w:rPr>
                <w:rFonts w:hint="eastAsia" w:ascii="仿宋" w:hAnsi="仿宋" w:eastAsia="仿宋" w:cs="仿宋"/>
                <w:sz w:val="24"/>
                <w:szCs w:val="24"/>
              </w:rPr>
            </w:pPr>
          </w:p>
        </w:tc>
        <w:tc>
          <w:tcPr>
            <w:tcW w:w="2253"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履约保证金</w:t>
            </w:r>
          </w:p>
        </w:tc>
        <w:tc>
          <w:tcPr>
            <w:tcW w:w="6469"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是否要求提供履约保证金：□是/</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eq \o\ac(□,√)</w:instrText>
            </w:r>
            <w:r>
              <w:rPr>
                <w:rFonts w:hint="eastAsia" w:ascii="仿宋" w:hAnsi="仿宋" w:eastAsia="仿宋" w:cs="仿宋"/>
                <w:sz w:val="24"/>
                <w:szCs w:val="24"/>
              </w:rPr>
              <w:fldChar w:fldCharType="end"/>
            </w:r>
            <w:r>
              <w:rPr>
                <w:rFonts w:hint="eastAsia" w:ascii="仿宋" w:hAnsi="仿宋" w:eastAsia="仿宋" w:cs="仿宋"/>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15" w:type="dxa"/>
            <w:noWrap w:val="0"/>
            <w:vAlign w:val="center"/>
          </w:tcPr>
          <w:p>
            <w:pPr>
              <w:pStyle w:val="12"/>
              <w:numPr>
                <w:ilvl w:val="0"/>
                <w:numId w:val="3"/>
              </w:numPr>
              <w:spacing w:line="420" w:lineRule="exact"/>
              <w:jc w:val="center"/>
              <w:rPr>
                <w:rFonts w:hint="eastAsia" w:ascii="仿宋" w:hAnsi="仿宋" w:eastAsia="仿宋" w:cs="仿宋"/>
                <w:sz w:val="24"/>
                <w:szCs w:val="24"/>
              </w:rPr>
            </w:pPr>
          </w:p>
        </w:tc>
        <w:tc>
          <w:tcPr>
            <w:tcW w:w="2253"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成交服务费</w:t>
            </w:r>
          </w:p>
        </w:tc>
        <w:tc>
          <w:tcPr>
            <w:tcW w:w="6469"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1、成交供应商应依据成交金额向采购代理机构交纳成交服务费，交费金额参照国家计委颁布的《招标代理服务收费管理暂行办法》（计价格[2002]1980号）及发改办价格[2003]857号文件的货物类规定标准收取。</w:t>
            </w:r>
          </w:p>
          <w:p>
            <w:pPr>
              <w:spacing w:line="420" w:lineRule="exact"/>
              <w:rPr>
                <w:rFonts w:hint="eastAsia" w:ascii="仿宋" w:hAnsi="仿宋" w:eastAsia="仿宋" w:cs="仿宋"/>
                <w:sz w:val="24"/>
              </w:rPr>
            </w:pPr>
            <w:r>
              <w:rPr>
                <w:rFonts w:hint="eastAsia" w:ascii="仿宋" w:hAnsi="仿宋" w:eastAsia="仿宋" w:cs="仿宋"/>
                <w:kern w:val="2"/>
                <w:sz w:val="24"/>
                <w:szCs w:val="24"/>
                <w:lang w:val="en-US" w:eastAsia="zh-CN" w:bidi="ar-SA"/>
              </w:rPr>
              <w:t>2、成交供应商在领取成交通知书前，须向采购代理机构一次性支付成交服务费。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15" w:type="dxa"/>
            <w:noWrap w:val="0"/>
            <w:vAlign w:val="center"/>
          </w:tcPr>
          <w:p>
            <w:pPr>
              <w:pStyle w:val="12"/>
              <w:numPr>
                <w:ilvl w:val="0"/>
                <w:numId w:val="3"/>
              </w:numPr>
              <w:spacing w:line="420" w:lineRule="exact"/>
              <w:jc w:val="center"/>
              <w:rPr>
                <w:rFonts w:hint="eastAsia" w:ascii="仿宋" w:hAnsi="仿宋" w:eastAsia="仿宋" w:cs="仿宋"/>
                <w:sz w:val="24"/>
                <w:szCs w:val="24"/>
              </w:rPr>
            </w:pPr>
          </w:p>
        </w:tc>
        <w:tc>
          <w:tcPr>
            <w:tcW w:w="2253"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其他</w:t>
            </w:r>
          </w:p>
        </w:tc>
        <w:tc>
          <w:tcPr>
            <w:tcW w:w="6469" w:type="dxa"/>
            <w:noWrap w:val="0"/>
            <w:vAlign w:val="center"/>
          </w:tcPr>
          <w:p>
            <w:pPr>
              <w:tabs>
                <w:tab w:val="left" w:pos="840"/>
              </w:tabs>
              <w:spacing w:line="420" w:lineRule="exact"/>
              <w:rPr>
                <w:rFonts w:hint="eastAsia" w:ascii="仿宋" w:hAnsi="仿宋" w:eastAsia="仿宋" w:cs="仿宋"/>
                <w:b/>
                <w:bCs/>
                <w:sz w:val="24"/>
                <w:lang w:val="en-US" w:eastAsia="zh-CN"/>
              </w:rPr>
            </w:pPr>
            <w:r>
              <w:rPr>
                <w:rFonts w:hint="eastAsia" w:ascii="仿宋" w:hAnsi="仿宋" w:eastAsia="仿宋" w:cs="仿宋"/>
                <w:b/>
                <w:bCs/>
                <w:sz w:val="24"/>
                <w:lang w:val="en-US" w:eastAsia="zh-CN"/>
              </w:rPr>
              <w:t>该项目采取线下开标的形式，供应商必须到达开标现场，直接参与开标活动。</w:t>
            </w:r>
          </w:p>
          <w:p>
            <w:pPr>
              <w:tabs>
                <w:tab w:val="left" w:pos="840"/>
              </w:tabs>
              <w:spacing w:line="420" w:lineRule="exact"/>
              <w:rPr>
                <w:rFonts w:hint="eastAsia" w:ascii="仿宋" w:hAnsi="仿宋" w:eastAsia="仿宋" w:cs="仿宋"/>
                <w:sz w:val="24"/>
                <w:lang w:val="en-US" w:eastAsia="zh-CN"/>
              </w:rPr>
            </w:pPr>
            <w:r>
              <w:rPr>
                <w:rFonts w:hint="eastAsia" w:ascii="仿宋" w:hAnsi="仿宋" w:eastAsia="仿宋" w:cs="仿宋"/>
                <w:sz w:val="24"/>
                <w:lang w:val="en-US" w:eastAsia="zh-CN"/>
              </w:rPr>
              <w:t>相关注意事项如下：</w:t>
            </w:r>
          </w:p>
          <w:p>
            <w:pPr>
              <w:tabs>
                <w:tab w:val="left" w:pos="840"/>
              </w:tabs>
              <w:spacing w:line="420" w:lineRule="exact"/>
              <w:rPr>
                <w:rFonts w:hint="eastAsia" w:ascii="仿宋" w:hAnsi="仿宋" w:eastAsia="仿宋" w:cs="仿宋"/>
                <w:sz w:val="24"/>
                <w:lang w:val="en-US" w:eastAsia="zh-CN"/>
              </w:rPr>
            </w:pPr>
            <w:r>
              <w:rPr>
                <w:rFonts w:hint="eastAsia" w:ascii="仿宋" w:hAnsi="仿宋" w:eastAsia="仿宋" w:cs="仿宋"/>
                <w:sz w:val="24"/>
                <w:lang w:val="en-US" w:eastAsia="zh-CN"/>
              </w:rPr>
              <w:t>1、开标当日，请各供应商在开标截止时间前至少提前半小时进入开标现场；</w:t>
            </w:r>
          </w:p>
          <w:p>
            <w:pPr>
              <w:tabs>
                <w:tab w:val="left" w:pos="840"/>
              </w:tabs>
              <w:spacing w:line="420" w:lineRule="exact"/>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lang w:eastAsia="zh-CN"/>
              </w:rPr>
              <w:t>投标人代表</w:t>
            </w:r>
            <w:r>
              <w:rPr>
                <w:rFonts w:hint="eastAsia" w:ascii="仿宋" w:hAnsi="仿宋" w:eastAsia="仿宋" w:cs="仿宋"/>
                <w:sz w:val="24"/>
              </w:rPr>
              <w:t>现场资格核验：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auto"/>
                <w:kern w:val="2"/>
                <w:sz w:val="24"/>
                <w:szCs w:val="24"/>
                <w:highlight w:val="none"/>
                <w:lang w:val="en-US" w:eastAsia="zh-CN" w:bidi="ar-SA"/>
              </w:rPr>
              <w:t>由监标人对供应商参会代表进行身份核验，供应商应授权合法的人员参加本项目全</w:t>
            </w:r>
            <w:r>
              <w:rPr>
                <w:rFonts w:hint="eastAsia" w:ascii="仿宋" w:hAnsi="仿宋" w:eastAsia="仿宋" w:cs="仿宋"/>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仿宋" w:hAnsi="仿宋" w:eastAsia="仿宋" w:cs="仿宋"/>
                <w:color w:val="auto"/>
                <w:kern w:val="2"/>
                <w:sz w:val="24"/>
                <w:szCs w:val="24"/>
                <w:highlight w:val="none"/>
                <w:lang w:val="en-US" w:eastAsia="zh-CN" w:bidi="ar-SA"/>
              </w:rPr>
              <w:t>原件及复印件，被委托人的社保经办机构</w:t>
            </w:r>
            <w:r>
              <w:rPr>
                <w:rFonts w:hint="eastAsia" w:ascii="仿宋" w:hAnsi="仿宋" w:eastAsia="仿宋" w:cs="仿宋"/>
                <w:kern w:val="2"/>
                <w:sz w:val="24"/>
                <w:szCs w:val="24"/>
                <w:lang w:val="en-US" w:eastAsia="zh-CN" w:bidi="ar-SA"/>
              </w:rPr>
              <w:t>出具的</w:t>
            </w:r>
            <w:r>
              <w:rPr>
                <w:rFonts w:hint="eastAsia" w:ascii="仿宋" w:hAnsi="仿宋" w:eastAsia="仿宋" w:cs="仿宋"/>
                <w:i w:val="0"/>
                <w:iCs w:val="0"/>
                <w:caps w:val="0"/>
                <w:color w:val="333333"/>
                <w:spacing w:val="0"/>
                <w:kern w:val="0"/>
                <w:sz w:val="24"/>
                <w:szCs w:val="24"/>
                <w:shd w:val="clear" w:fill="FFFFFF"/>
                <w:lang w:val="en-US" w:eastAsia="zh-CN" w:bidi="ar-SA"/>
              </w:rPr>
              <w:t>开标前近三个月任意一个月的社保经办机构出具的本企业社保缴纳证明材料</w:t>
            </w:r>
            <w:r>
              <w:rPr>
                <w:rFonts w:hint="eastAsia" w:ascii="仿宋" w:hAnsi="仿宋" w:eastAsia="仿宋" w:cs="仿宋"/>
                <w:color w:val="auto"/>
                <w:kern w:val="2"/>
                <w:sz w:val="24"/>
                <w:szCs w:val="24"/>
                <w:highlight w:val="none"/>
                <w:lang w:val="en-US" w:eastAsia="zh-CN" w:bidi="ar-SA"/>
              </w:rPr>
              <w:t>（五险一金其中一项即可，应可查询）复印件加盖公章。复印件均需加盖企业原始印章，未提供或身份核验不合格者按无效响应处理。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5" w:type="dxa"/>
            <w:noWrap w:val="0"/>
            <w:vAlign w:val="center"/>
          </w:tcPr>
          <w:p>
            <w:pPr>
              <w:pStyle w:val="12"/>
              <w:numPr>
                <w:ilvl w:val="0"/>
                <w:numId w:val="3"/>
              </w:numPr>
              <w:spacing w:line="420" w:lineRule="exact"/>
              <w:jc w:val="center"/>
              <w:rPr>
                <w:rFonts w:hint="eastAsia" w:ascii="仿宋" w:hAnsi="仿宋" w:eastAsia="仿宋" w:cs="仿宋"/>
                <w:sz w:val="24"/>
                <w:szCs w:val="24"/>
              </w:rPr>
            </w:pPr>
          </w:p>
        </w:tc>
        <w:tc>
          <w:tcPr>
            <w:tcW w:w="2253" w:type="dxa"/>
            <w:noWrap w:val="0"/>
            <w:vAlign w:val="center"/>
          </w:tcPr>
          <w:p>
            <w:pPr>
              <w:pStyle w:val="12"/>
              <w:spacing w:line="420" w:lineRule="exact"/>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备注</w:t>
            </w:r>
          </w:p>
        </w:tc>
        <w:tc>
          <w:tcPr>
            <w:tcW w:w="6469" w:type="dxa"/>
            <w:noWrap w:val="0"/>
            <w:vAlign w:val="center"/>
          </w:tcPr>
          <w:p>
            <w:pPr>
              <w:pStyle w:val="12"/>
              <w:spacing w:line="420" w:lineRule="exact"/>
              <w:jc w:val="left"/>
              <w:rPr>
                <w:rFonts w:hint="eastAsia" w:ascii="仿宋" w:hAnsi="仿宋" w:eastAsia="仿宋" w:cs="仿宋"/>
                <w:sz w:val="24"/>
                <w:szCs w:val="24"/>
              </w:rPr>
            </w:pPr>
            <w:r>
              <w:rPr>
                <w:rFonts w:hint="eastAsia" w:ascii="仿宋" w:hAnsi="仿宋" w:eastAsia="仿宋" w:cs="仿宋"/>
                <w:sz w:val="24"/>
                <w:szCs w:val="24"/>
              </w:rPr>
              <w:t>正文与前附表表述不一致时，以供应商须知前附表为准。</w:t>
            </w:r>
          </w:p>
        </w:tc>
      </w:tr>
    </w:tbl>
    <w:p>
      <w:pPr>
        <w:pStyle w:val="3"/>
        <w:spacing w:line="400" w:lineRule="exact"/>
        <w:ind w:firstLine="3614" w:firstLineChars="1000"/>
        <w:textAlignment w:val="baseline"/>
        <w:rPr>
          <w:rFonts w:hint="eastAsia" w:ascii="仿宋" w:hAnsi="仿宋" w:eastAsia="仿宋" w:cs="仿宋"/>
          <w:bCs w:val="0"/>
          <w:sz w:val="36"/>
          <w:szCs w:val="36"/>
        </w:rPr>
      </w:pPr>
      <w:bookmarkStart w:id="5" w:name="_Toc26729"/>
      <w:bookmarkStart w:id="6" w:name="_Toc22433"/>
      <w:bookmarkStart w:id="7" w:name="_Toc22975"/>
    </w:p>
    <w:p>
      <w:pPr>
        <w:pStyle w:val="3"/>
        <w:spacing w:line="400" w:lineRule="exact"/>
        <w:ind w:firstLine="3614" w:firstLineChars="1000"/>
        <w:textAlignment w:val="baseline"/>
        <w:rPr>
          <w:rFonts w:hint="eastAsia" w:ascii="仿宋" w:hAnsi="仿宋" w:eastAsia="仿宋" w:cs="仿宋"/>
          <w:bCs w:val="0"/>
          <w:sz w:val="36"/>
          <w:szCs w:val="36"/>
          <w:lang w:eastAsia="zh-CN"/>
        </w:rPr>
      </w:pPr>
      <w:r>
        <w:rPr>
          <w:rFonts w:hint="eastAsia" w:ascii="仿宋" w:hAnsi="仿宋" w:eastAsia="仿宋" w:cs="仿宋"/>
          <w:bCs w:val="0"/>
          <w:sz w:val="36"/>
          <w:szCs w:val="36"/>
        </w:rPr>
        <w:t>供应商须知</w:t>
      </w:r>
      <w:r>
        <w:rPr>
          <w:rFonts w:hint="eastAsia" w:ascii="仿宋" w:hAnsi="仿宋" w:eastAsia="仿宋" w:cs="仿宋"/>
          <w:bCs w:val="0"/>
          <w:sz w:val="36"/>
          <w:szCs w:val="36"/>
          <w:lang w:eastAsia="zh-CN"/>
        </w:rPr>
        <w:t>正文</w:t>
      </w:r>
      <w:bookmarkEnd w:id="5"/>
      <w:bookmarkEnd w:id="6"/>
      <w:bookmarkEnd w:id="7"/>
    </w:p>
    <w:p>
      <w:pPr>
        <w:jc w:val="center"/>
        <w:textAlignment w:val="baseline"/>
        <w:rPr>
          <w:rFonts w:hint="eastAsia" w:ascii="仿宋" w:hAnsi="仿宋" w:eastAsia="仿宋" w:cs="仿宋"/>
          <w:b/>
          <w:sz w:val="30"/>
          <w:szCs w:val="30"/>
        </w:rPr>
      </w:pPr>
      <w:r>
        <w:rPr>
          <w:rFonts w:hint="eastAsia" w:ascii="仿宋" w:hAnsi="仿宋" w:eastAsia="仿宋" w:cs="仿宋"/>
          <w:b/>
          <w:sz w:val="30"/>
          <w:szCs w:val="30"/>
        </w:rPr>
        <w:t>一．名词解释</w:t>
      </w:r>
    </w:p>
    <w:p>
      <w:pPr>
        <w:numPr>
          <w:ilvl w:val="0"/>
          <w:numId w:val="4"/>
        </w:numPr>
        <w:tabs>
          <w:tab w:val="left" w:pos="840"/>
        </w:tabs>
        <w:spacing w:line="360" w:lineRule="auto"/>
        <w:ind w:left="0" w:firstLine="480" w:firstLineChars="200"/>
        <w:textAlignment w:val="baseline"/>
        <w:rPr>
          <w:rFonts w:hint="eastAsia" w:ascii="仿宋" w:hAnsi="仿宋" w:eastAsia="仿宋" w:cs="仿宋"/>
          <w:sz w:val="24"/>
          <w:lang w:val="zh-CN"/>
        </w:rPr>
      </w:pPr>
      <w:r>
        <w:rPr>
          <w:rFonts w:hint="eastAsia" w:ascii="仿宋" w:hAnsi="仿宋" w:eastAsia="仿宋" w:cs="仿宋"/>
          <w:sz w:val="24"/>
        </w:rPr>
        <w:t>采购单位</w:t>
      </w:r>
      <w:r>
        <w:rPr>
          <w:rFonts w:hint="eastAsia" w:ascii="仿宋" w:hAnsi="仿宋" w:eastAsia="仿宋" w:cs="仿宋"/>
          <w:sz w:val="24"/>
          <w:lang w:val="zh-CN"/>
        </w:rPr>
        <w:t>： 府谷交通建设集团有限责任公司</w:t>
      </w:r>
    </w:p>
    <w:p>
      <w:pPr>
        <w:numPr>
          <w:ilvl w:val="0"/>
          <w:numId w:val="4"/>
        </w:numPr>
        <w:tabs>
          <w:tab w:val="left" w:pos="840"/>
        </w:tabs>
        <w:spacing w:line="360" w:lineRule="auto"/>
        <w:ind w:left="0" w:firstLine="480" w:firstLineChars="200"/>
        <w:textAlignment w:val="baseline"/>
        <w:rPr>
          <w:rFonts w:hint="eastAsia" w:ascii="仿宋" w:hAnsi="仿宋" w:eastAsia="仿宋" w:cs="仿宋"/>
          <w:sz w:val="24"/>
        </w:rPr>
      </w:pPr>
      <w:r>
        <w:rPr>
          <w:rFonts w:hint="eastAsia" w:ascii="仿宋" w:hAnsi="仿宋" w:eastAsia="仿宋" w:cs="仿宋"/>
          <w:sz w:val="24"/>
        </w:rPr>
        <w:t>采购代理机构：</w:t>
      </w:r>
      <w:r>
        <w:rPr>
          <w:rFonts w:hint="eastAsia" w:ascii="仿宋" w:hAnsi="仿宋" w:eastAsia="仿宋" w:cs="仿宋"/>
          <w:sz w:val="24"/>
          <w:lang w:eastAsia="zh-CN"/>
        </w:rPr>
        <w:t>陕西中采项目管理有限公司</w:t>
      </w:r>
    </w:p>
    <w:p>
      <w:pPr>
        <w:numPr>
          <w:ilvl w:val="0"/>
          <w:numId w:val="4"/>
        </w:numPr>
        <w:tabs>
          <w:tab w:val="left" w:pos="840"/>
        </w:tabs>
        <w:spacing w:line="360" w:lineRule="auto"/>
        <w:ind w:left="0" w:firstLine="480" w:firstLineChars="200"/>
        <w:textAlignment w:val="baseline"/>
        <w:rPr>
          <w:rFonts w:hint="eastAsia" w:ascii="仿宋" w:hAnsi="仿宋" w:eastAsia="仿宋" w:cs="仿宋"/>
          <w:sz w:val="24"/>
        </w:rPr>
      </w:pPr>
      <w:r>
        <w:rPr>
          <w:rFonts w:hint="eastAsia" w:ascii="仿宋" w:hAnsi="仿宋" w:eastAsia="仿宋" w:cs="仿宋"/>
          <w:sz w:val="24"/>
        </w:rPr>
        <w:t>谈判供应商：满足本次谈判要求具有相应资质和完成项目能</w:t>
      </w:r>
      <w:r>
        <w:rPr>
          <w:rFonts w:hint="eastAsia" w:ascii="仿宋" w:hAnsi="仿宋" w:eastAsia="仿宋" w:cs="仿宋"/>
          <w:spacing w:val="-6"/>
          <w:sz w:val="24"/>
        </w:rPr>
        <w:t>力的供应商</w:t>
      </w:r>
    </w:p>
    <w:p>
      <w:pPr>
        <w:numPr>
          <w:ilvl w:val="0"/>
          <w:numId w:val="4"/>
        </w:numPr>
        <w:tabs>
          <w:tab w:val="left" w:pos="840"/>
        </w:tabs>
        <w:spacing w:line="360" w:lineRule="auto"/>
        <w:ind w:left="0" w:firstLine="480" w:firstLineChars="200"/>
        <w:textAlignment w:val="baseline"/>
        <w:rPr>
          <w:rFonts w:hint="eastAsia" w:ascii="仿宋" w:hAnsi="仿宋" w:eastAsia="仿宋" w:cs="仿宋"/>
          <w:sz w:val="24"/>
        </w:rPr>
      </w:pPr>
      <w:r>
        <w:rPr>
          <w:rFonts w:hint="eastAsia" w:ascii="仿宋" w:hAnsi="仿宋" w:eastAsia="仿宋" w:cs="仿宋"/>
          <w:sz w:val="24"/>
        </w:rPr>
        <w:t>谈判文件：谈判文件与谈判响应文件的统称</w:t>
      </w:r>
    </w:p>
    <w:p>
      <w:pPr>
        <w:numPr>
          <w:ilvl w:val="0"/>
          <w:numId w:val="4"/>
        </w:numPr>
        <w:tabs>
          <w:tab w:val="left" w:pos="840"/>
        </w:tabs>
        <w:spacing w:line="360" w:lineRule="auto"/>
        <w:ind w:left="0" w:firstLine="480" w:firstLineChars="200"/>
        <w:textAlignment w:val="baseline"/>
        <w:rPr>
          <w:rFonts w:hint="eastAsia" w:ascii="仿宋" w:hAnsi="仿宋" w:eastAsia="仿宋" w:cs="仿宋"/>
          <w:sz w:val="24"/>
        </w:rPr>
      </w:pPr>
      <w:r>
        <w:rPr>
          <w:rFonts w:hint="eastAsia" w:ascii="仿宋" w:hAnsi="仿宋" w:eastAsia="仿宋" w:cs="仿宋"/>
          <w:sz w:val="24"/>
        </w:rPr>
        <w:t>成交供应商：由谈判小组推荐经采购</w:t>
      </w:r>
      <w:r>
        <w:rPr>
          <w:rFonts w:hint="eastAsia" w:ascii="仿宋" w:hAnsi="仿宋" w:eastAsia="仿宋" w:cs="仿宋"/>
          <w:sz w:val="24"/>
          <w:lang w:eastAsia="zh-CN"/>
        </w:rPr>
        <w:t>人</w:t>
      </w:r>
      <w:r>
        <w:rPr>
          <w:rFonts w:hint="eastAsia" w:ascii="仿宋" w:hAnsi="仿宋" w:eastAsia="仿宋" w:cs="仿宋"/>
          <w:sz w:val="24"/>
        </w:rPr>
        <w:t>确认的谈判供应商</w:t>
      </w:r>
    </w:p>
    <w:p>
      <w:pPr>
        <w:jc w:val="center"/>
        <w:textAlignment w:val="baseline"/>
        <w:rPr>
          <w:rFonts w:hint="eastAsia" w:ascii="仿宋" w:hAnsi="仿宋" w:eastAsia="仿宋" w:cs="仿宋"/>
          <w:sz w:val="30"/>
          <w:szCs w:val="30"/>
        </w:rPr>
      </w:pPr>
      <w:r>
        <w:rPr>
          <w:rFonts w:hint="eastAsia" w:ascii="仿宋" w:hAnsi="仿宋" w:eastAsia="仿宋" w:cs="仿宋"/>
          <w:b/>
          <w:sz w:val="30"/>
          <w:szCs w:val="30"/>
        </w:rPr>
        <w:t>二．谈判供应商</w:t>
      </w:r>
    </w:p>
    <w:p>
      <w:pPr>
        <w:spacing w:line="360" w:lineRule="auto"/>
        <w:ind w:firstLine="120" w:firstLineChars="50"/>
        <w:textAlignment w:val="baseline"/>
        <w:rPr>
          <w:rFonts w:hint="eastAsia" w:ascii="仿宋" w:hAnsi="仿宋" w:eastAsia="仿宋" w:cs="仿宋"/>
          <w:b/>
          <w:sz w:val="24"/>
        </w:rPr>
      </w:pPr>
      <w:r>
        <w:rPr>
          <w:rFonts w:hint="eastAsia" w:ascii="仿宋" w:hAnsi="仿宋" w:eastAsia="仿宋" w:cs="仿宋"/>
          <w:b/>
          <w:sz w:val="24"/>
        </w:rPr>
        <w:t>1．合格谈判供应商的范围</w:t>
      </w:r>
    </w:p>
    <w:p>
      <w:pPr>
        <w:spacing w:line="360" w:lineRule="auto"/>
        <w:ind w:firstLine="480" w:firstLineChars="200"/>
        <w:textAlignment w:val="baseline"/>
        <w:rPr>
          <w:rFonts w:hint="eastAsia" w:ascii="仿宋" w:hAnsi="仿宋" w:eastAsia="仿宋" w:cs="仿宋"/>
          <w:kern w:val="0"/>
          <w:sz w:val="24"/>
          <w:lang w:eastAsia="zh-CN"/>
        </w:rPr>
      </w:pPr>
      <w:r>
        <w:rPr>
          <w:rFonts w:hint="eastAsia" w:ascii="仿宋" w:hAnsi="仿宋" w:eastAsia="仿宋" w:cs="仿宋"/>
          <w:kern w:val="0"/>
          <w:sz w:val="24"/>
        </w:rPr>
        <w:t>（1）具有独立承担民事责任的能力</w:t>
      </w:r>
      <w:r>
        <w:rPr>
          <w:rFonts w:hint="eastAsia" w:ascii="仿宋" w:hAnsi="仿宋" w:eastAsia="仿宋" w:cs="仿宋"/>
          <w:kern w:val="0"/>
          <w:sz w:val="24"/>
          <w:lang w:eastAsia="zh-CN"/>
        </w:rPr>
        <w:t>；</w:t>
      </w:r>
    </w:p>
    <w:p>
      <w:pPr>
        <w:spacing w:line="360" w:lineRule="auto"/>
        <w:ind w:firstLine="480" w:firstLineChars="200"/>
        <w:textAlignment w:val="baseline"/>
        <w:rPr>
          <w:rFonts w:hint="eastAsia" w:ascii="仿宋" w:hAnsi="仿宋" w:eastAsia="仿宋" w:cs="仿宋"/>
          <w:kern w:val="0"/>
          <w:sz w:val="24"/>
          <w:lang w:eastAsia="zh-CN"/>
        </w:rPr>
      </w:pPr>
      <w:r>
        <w:rPr>
          <w:rFonts w:hint="eastAsia" w:ascii="仿宋" w:hAnsi="仿宋" w:eastAsia="仿宋" w:cs="仿宋"/>
          <w:kern w:val="0"/>
          <w:sz w:val="24"/>
        </w:rPr>
        <w:t>（2）具有良好的商业信誉和健全的财务会计制度</w:t>
      </w:r>
      <w:r>
        <w:rPr>
          <w:rFonts w:hint="eastAsia" w:ascii="仿宋" w:hAnsi="仿宋" w:eastAsia="仿宋" w:cs="仿宋"/>
          <w:kern w:val="0"/>
          <w:sz w:val="24"/>
          <w:lang w:eastAsia="zh-CN"/>
        </w:rPr>
        <w:t>；</w:t>
      </w:r>
    </w:p>
    <w:p>
      <w:pPr>
        <w:spacing w:line="360" w:lineRule="auto"/>
        <w:ind w:firstLine="480" w:firstLineChars="200"/>
        <w:textAlignment w:val="baseline"/>
        <w:rPr>
          <w:rFonts w:hint="eastAsia" w:ascii="仿宋" w:hAnsi="仿宋" w:eastAsia="仿宋" w:cs="仿宋"/>
          <w:kern w:val="0"/>
          <w:sz w:val="24"/>
          <w:lang w:eastAsia="zh-CN"/>
        </w:rPr>
      </w:pPr>
      <w:r>
        <w:rPr>
          <w:rFonts w:hint="eastAsia" w:ascii="仿宋" w:hAnsi="仿宋" w:eastAsia="仿宋" w:cs="仿宋"/>
          <w:kern w:val="0"/>
          <w:sz w:val="24"/>
        </w:rPr>
        <w:t>（3）具有履行合同所必需的产品和专业技术能力</w:t>
      </w:r>
      <w:r>
        <w:rPr>
          <w:rFonts w:hint="eastAsia" w:ascii="仿宋" w:hAnsi="仿宋" w:eastAsia="仿宋" w:cs="仿宋"/>
          <w:kern w:val="0"/>
          <w:sz w:val="24"/>
          <w:lang w:eastAsia="zh-CN"/>
        </w:rPr>
        <w:t>；</w:t>
      </w:r>
    </w:p>
    <w:p>
      <w:pPr>
        <w:spacing w:line="360" w:lineRule="auto"/>
        <w:ind w:firstLine="480" w:firstLineChars="200"/>
        <w:textAlignment w:val="baseline"/>
        <w:rPr>
          <w:rFonts w:hint="eastAsia" w:ascii="仿宋" w:hAnsi="仿宋" w:eastAsia="仿宋" w:cs="仿宋"/>
          <w:kern w:val="0"/>
          <w:sz w:val="24"/>
          <w:lang w:eastAsia="zh-CN"/>
        </w:rPr>
      </w:pPr>
      <w:r>
        <w:rPr>
          <w:rFonts w:hint="eastAsia" w:ascii="仿宋" w:hAnsi="仿宋" w:eastAsia="仿宋" w:cs="仿宋"/>
          <w:kern w:val="0"/>
          <w:sz w:val="24"/>
        </w:rPr>
        <w:t>（4）有依法缴纳税收和社会保障资金的良好记录</w:t>
      </w:r>
      <w:r>
        <w:rPr>
          <w:rFonts w:hint="eastAsia" w:ascii="仿宋" w:hAnsi="仿宋" w:eastAsia="仿宋" w:cs="仿宋"/>
          <w:kern w:val="0"/>
          <w:sz w:val="24"/>
          <w:lang w:eastAsia="zh-CN"/>
        </w:rPr>
        <w:t>；</w:t>
      </w:r>
    </w:p>
    <w:p>
      <w:pPr>
        <w:spacing w:line="360" w:lineRule="auto"/>
        <w:ind w:firstLine="480" w:firstLineChars="200"/>
        <w:textAlignment w:val="baseline"/>
        <w:rPr>
          <w:rFonts w:hint="eastAsia" w:ascii="仿宋" w:hAnsi="仿宋" w:eastAsia="仿宋" w:cs="仿宋"/>
          <w:kern w:val="0"/>
          <w:sz w:val="24"/>
          <w:lang w:eastAsia="zh-CN"/>
        </w:rPr>
      </w:pPr>
      <w:r>
        <w:rPr>
          <w:rFonts w:hint="eastAsia" w:ascii="仿宋" w:hAnsi="仿宋" w:eastAsia="仿宋" w:cs="仿宋"/>
          <w:kern w:val="0"/>
          <w:sz w:val="24"/>
        </w:rPr>
        <w:t>（5）参加政府采购活动前三年内，在经营活动中没有重大违法记录</w:t>
      </w:r>
      <w:r>
        <w:rPr>
          <w:rFonts w:hint="eastAsia" w:ascii="仿宋" w:hAnsi="仿宋" w:eastAsia="仿宋" w:cs="仿宋"/>
          <w:kern w:val="0"/>
          <w:sz w:val="24"/>
          <w:lang w:eastAsia="zh-CN"/>
        </w:rPr>
        <w:t>；</w:t>
      </w:r>
    </w:p>
    <w:p>
      <w:pPr>
        <w:spacing w:line="360" w:lineRule="auto"/>
        <w:ind w:firstLine="480" w:firstLineChars="200"/>
        <w:textAlignment w:val="baseline"/>
        <w:rPr>
          <w:rFonts w:hint="eastAsia" w:ascii="仿宋" w:hAnsi="仿宋" w:eastAsia="仿宋" w:cs="仿宋"/>
          <w:kern w:val="0"/>
          <w:sz w:val="24"/>
          <w:lang w:eastAsia="zh-CN"/>
        </w:rPr>
      </w:pPr>
      <w:r>
        <w:rPr>
          <w:rFonts w:hint="eastAsia" w:ascii="仿宋" w:hAnsi="仿宋" w:eastAsia="仿宋" w:cs="仿宋"/>
          <w:kern w:val="0"/>
          <w:sz w:val="24"/>
        </w:rPr>
        <w:t>（6）法律、行政法规规定的其他条件</w:t>
      </w:r>
      <w:r>
        <w:rPr>
          <w:rFonts w:hint="eastAsia" w:ascii="仿宋" w:hAnsi="仿宋" w:eastAsia="仿宋" w:cs="仿宋"/>
          <w:kern w:val="0"/>
          <w:sz w:val="24"/>
          <w:lang w:eastAsia="zh-CN"/>
        </w:rPr>
        <w:t>。</w:t>
      </w:r>
    </w:p>
    <w:p>
      <w:pPr>
        <w:spacing w:line="360" w:lineRule="auto"/>
        <w:ind w:firstLine="120" w:firstLineChars="50"/>
        <w:textAlignment w:val="baseline"/>
        <w:rPr>
          <w:rFonts w:hint="eastAsia" w:ascii="仿宋" w:hAnsi="仿宋" w:eastAsia="仿宋" w:cs="仿宋"/>
          <w:b/>
          <w:sz w:val="24"/>
        </w:rPr>
      </w:pPr>
      <w:r>
        <w:rPr>
          <w:rFonts w:hint="eastAsia" w:ascii="仿宋" w:hAnsi="仿宋" w:eastAsia="仿宋" w:cs="仿宋"/>
          <w:b/>
          <w:sz w:val="24"/>
        </w:rPr>
        <w:t>2．谈判委托</w:t>
      </w:r>
    </w:p>
    <w:p>
      <w:pPr>
        <w:spacing w:line="360" w:lineRule="auto"/>
        <w:ind w:firstLine="600" w:firstLineChars="250"/>
        <w:textAlignment w:val="baseline"/>
        <w:rPr>
          <w:rFonts w:hint="eastAsia" w:ascii="仿宋" w:hAnsi="仿宋" w:eastAsia="仿宋" w:cs="仿宋"/>
          <w:kern w:val="0"/>
          <w:sz w:val="24"/>
          <w:lang w:val="en-US" w:eastAsia="zh-CN"/>
        </w:rPr>
      </w:pPr>
      <w:r>
        <w:rPr>
          <w:rFonts w:hint="eastAsia" w:ascii="仿宋" w:hAnsi="仿宋" w:eastAsia="仿宋" w:cs="仿宋"/>
          <w:kern w:val="0"/>
          <w:sz w:val="24"/>
          <w:lang w:eastAsia="zh-CN"/>
        </w:rPr>
        <w:t>详见“供应商须知前附表”第</w:t>
      </w:r>
      <w:r>
        <w:rPr>
          <w:rFonts w:hint="eastAsia" w:ascii="仿宋" w:hAnsi="仿宋" w:eastAsia="仿宋" w:cs="仿宋"/>
          <w:kern w:val="0"/>
          <w:sz w:val="24"/>
          <w:lang w:val="en-US" w:eastAsia="zh-CN"/>
        </w:rPr>
        <w:t xml:space="preserve">18项。 </w:t>
      </w:r>
    </w:p>
    <w:p>
      <w:pPr>
        <w:spacing w:line="360" w:lineRule="auto"/>
        <w:ind w:firstLine="120" w:firstLineChars="50"/>
        <w:textAlignment w:val="baseline"/>
        <w:rPr>
          <w:rFonts w:hint="eastAsia" w:ascii="仿宋" w:hAnsi="仿宋" w:eastAsia="仿宋" w:cs="仿宋"/>
          <w:b/>
          <w:sz w:val="24"/>
        </w:rPr>
      </w:pPr>
      <w:r>
        <w:rPr>
          <w:rFonts w:hint="eastAsia" w:ascii="仿宋" w:hAnsi="仿宋" w:eastAsia="仿宋" w:cs="仿宋"/>
          <w:b/>
          <w:sz w:val="24"/>
        </w:rPr>
        <w:t>3．谈判费用</w:t>
      </w:r>
    </w:p>
    <w:p>
      <w:pPr>
        <w:spacing w:line="360" w:lineRule="auto"/>
        <w:ind w:firstLine="480" w:firstLineChars="200"/>
        <w:textAlignment w:val="baseline"/>
        <w:rPr>
          <w:rFonts w:hint="eastAsia" w:ascii="仿宋" w:hAnsi="仿宋" w:eastAsia="仿宋" w:cs="仿宋"/>
          <w:b/>
          <w:sz w:val="30"/>
          <w:szCs w:val="30"/>
        </w:rPr>
      </w:pPr>
      <w:r>
        <w:rPr>
          <w:rFonts w:hint="eastAsia" w:ascii="仿宋" w:hAnsi="仿宋" w:eastAsia="仿宋" w:cs="仿宋"/>
          <w:sz w:val="24"/>
        </w:rPr>
        <w:t>无论谈判的结果如何，谈判供应商自行承担参加谈判相关的全部费用。</w:t>
      </w:r>
    </w:p>
    <w:p>
      <w:pPr>
        <w:jc w:val="center"/>
        <w:textAlignment w:val="baseline"/>
        <w:rPr>
          <w:rFonts w:hint="eastAsia" w:ascii="仿宋" w:hAnsi="仿宋" w:eastAsia="仿宋" w:cs="仿宋"/>
          <w:sz w:val="30"/>
          <w:szCs w:val="30"/>
        </w:rPr>
      </w:pPr>
      <w:r>
        <w:rPr>
          <w:rFonts w:hint="eastAsia" w:ascii="仿宋" w:hAnsi="仿宋" w:eastAsia="仿宋" w:cs="仿宋"/>
          <w:b/>
          <w:sz w:val="30"/>
          <w:szCs w:val="30"/>
        </w:rPr>
        <w:t>三．谈判文件</w:t>
      </w:r>
    </w:p>
    <w:p>
      <w:pPr>
        <w:textAlignment w:val="baseline"/>
        <w:rPr>
          <w:rFonts w:hint="eastAsia" w:ascii="仿宋" w:hAnsi="仿宋" w:eastAsia="仿宋" w:cs="仿宋"/>
          <w:b/>
          <w:sz w:val="24"/>
        </w:rPr>
      </w:pPr>
      <w:r>
        <w:rPr>
          <w:rFonts w:hint="eastAsia" w:ascii="仿宋" w:hAnsi="仿宋" w:eastAsia="仿宋" w:cs="仿宋"/>
          <w:b/>
          <w:sz w:val="24"/>
        </w:rPr>
        <w:t>1．谈判文件</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谈判文件由谈判文件总目录所列内容组成；谈判供应商应详细阅读谈判文件中所有的事项、格式、条款和规范要求,在谈判响应文件中对谈判文件的各方面都应做出实质性的响应，按照谈判文件的要求提交全部资料。</w:t>
      </w:r>
    </w:p>
    <w:p>
      <w:pPr>
        <w:spacing w:line="336" w:lineRule="auto"/>
        <w:ind w:firstLine="240" w:firstLineChars="100"/>
        <w:rPr>
          <w:rFonts w:hint="eastAsia" w:ascii="仿宋" w:hAnsi="仿宋" w:eastAsia="仿宋" w:cs="仿宋"/>
          <w:sz w:val="24"/>
        </w:rPr>
      </w:pPr>
      <w:r>
        <w:rPr>
          <w:rFonts w:hint="eastAsia" w:ascii="仿宋" w:hAnsi="仿宋" w:eastAsia="仿宋" w:cs="仿宋"/>
          <w:sz w:val="24"/>
        </w:rPr>
        <w:t xml:space="preserve"> （2）</w:t>
      </w:r>
      <w:bookmarkStart w:id="8" w:name="_Toc3633"/>
      <w:r>
        <w:rPr>
          <w:rFonts w:hint="eastAsia" w:ascii="仿宋" w:hAnsi="仿宋" w:eastAsia="仿宋" w:cs="仿宋"/>
          <w:sz w:val="24"/>
        </w:rPr>
        <w:t>适用范围</w:t>
      </w:r>
      <w:bookmarkEnd w:id="8"/>
    </w:p>
    <w:p>
      <w:pPr>
        <w:spacing w:line="336" w:lineRule="auto"/>
        <w:ind w:firstLine="480" w:firstLineChars="200"/>
        <w:rPr>
          <w:rFonts w:hint="eastAsia" w:ascii="仿宋" w:hAnsi="仿宋" w:eastAsia="仿宋" w:cs="仿宋"/>
          <w:sz w:val="24"/>
        </w:rPr>
      </w:pPr>
      <w:r>
        <w:rPr>
          <w:rFonts w:hint="eastAsia" w:ascii="仿宋" w:hAnsi="仿宋" w:eastAsia="仿宋" w:cs="仿宋"/>
          <w:sz w:val="24"/>
        </w:rPr>
        <w:t>本次谈判依据采购人的采购计划，仅适用于本谈判文件中所叙述的项目。</w:t>
      </w:r>
    </w:p>
    <w:p>
      <w:pPr>
        <w:textAlignment w:val="baseline"/>
        <w:rPr>
          <w:rFonts w:hint="eastAsia" w:ascii="仿宋" w:hAnsi="仿宋" w:eastAsia="仿宋" w:cs="仿宋"/>
          <w:b/>
          <w:sz w:val="24"/>
        </w:rPr>
      </w:pPr>
      <w:r>
        <w:rPr>
          <w:rFonts w:hint="eastAsia" w:ascii="仿宋" w:hAnsi="仿宋" w:eastAsia="仿宋" w:cs="仿宋"/>
          <w:b/>
          <w:sz w:val="24"/>
        </w:rPr>
        <w:t>2．谈判文件的澄清</w:t>
      </w:r>
    </w:p>
    <w:p>
      <w:pPr>
        <w:tabs>
          <w:tab w:val="left" w:pos="8400"/>
        </w:tabs>
        <w:spacing w:line="360" w:lineRule="auto"/>
        <w:ind w:firstLine="600" w:firstLineChars="250"/>
        <w:textAlignment w:val="baseline"/>
        <w:rPr>
          <w:rFonts w:hint="eastAsia" w:ascii="仿宋" w:hAnsi="仿宋" w:eastAsia="仿宋" w:cs="仿宋"/>
          <w:b/>
          <w:sz w:val="24"/>
          <w:bdr w:val="single" w:color="auto" w:sz="4" w:space="0"/>
        </w:rPr>
      </w:pPr>
      <w:r>
        <w:rPr>
          <w:rFonts w:hint="eastAsia" w:ascii="仿宋" w:hAnsi="仿宋" w:eastAsia="仿宋" w:cs="仿宋"/>
          <w:sz w:val="24"/>
        </w:rPr>
        <w:t>任何要求对谈判文件进行澄清的谈判供应商，均应在谈判截止2日前按谈判文件中的通讯地址以书面形式通知采购代理机构，采购代理机构对收到的书面澄清将以书面形式在谈判截止期前予以答复，并通知其它购买谈判文件的谈判供应商。</w:t>
      </w:r>
      <w:r>
        <w:rPr>
          <w:rFonts w:hint="eastAsia" w:ascii="仿宋" w:hAnsi="仿宋" w:eastAsia="仿宋" w:cs="仿宋"/>
          <w:b/>
          <w:sz w:val="24"/>
          <w:bdr w:val="single" w:color="auto" w:sz="4" w:space="0"/>
        </w:rPr>
        <w:t>对谈判文件中有难以理解或参数有疑义的内容，须在规定时间内提交书面资料，否则视为对谈判文件再无疑义，因此带来的一切不利后果由谈判供应商自负。</w:t>
      </w:r>
    </w:p>
    <w:p>
      <w:pPr>
        <w:textAlignment w:val="baseline"/>
        <w:rPr>
          <w:rFonts w:hint="eastAsia" w:ascii="仿宋" w:hAnsi="仿宋" w:eastAsia="仿宋" w:cs="仿宋"/>
          <w:b/>
          <w:sz w:val="24"/>
        </w:rPr>
      </w:pPr>
      <w:r>
        <w:rPr>
          <w:rFonts w:hint="eastAsia" w:ascii="仿宋" w:hAnsi="仿宋" w:eastAsia="仿宋" w:cs="仿宋"/>
          <w:b/>
          <w:sz w:val="24"/>
        </w:rPr>
        <w:t>3．谈判文件的修改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采购代理机构对已发出的谈判文件进行必要澄清或者修改的，在谈判文件要求提交谈判响应文件截止时间三个工作日前，以书面形式通知所有购买谈判文件的谈判供应商，该澄清或者修改的内容作为谈判文件的组成部分，与其具有同等法律效力；</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为方便谈判供应商对谈判文件修改或澄清内容有充分的时间进行补充修改，采购代理机构可延长谈判截止时间和谈判时间，均应在谈判文件要求提交谈判响应文件的截止时间三个工作日前，将变更时间书面通知所有购买谈判文件的谈判供应商。</w:t>
      </w:r>
    </w:p>
    <w:p>
      <w:pPr>
        <w:textAlignment w:val="baseline"/>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eastAsia="zh-CN"/>
        </w:rPr>
        <w:t>谈判文件的</w:t>
      </w:r>
      <w:r>
        <w:rPr>
          <w:rFonts w:hint="eastAsia" w:ascii="仿宋" w:hAnsi="仿宋" w:eastAsia="仿宋" w:cs="仿宋"/>
          <w:b/>
          <w:sz w:val="24"/>
        </w:rPr>
        <w:t>质疑</w:t>
      </w:r>
      <w:r>
        <w:rPr>
          <w:rFonts w:hint="eastAsia" w:ascii="仿宋" w:hAnsi="仿宋" w:eastAsia="仿宋" w:cs="仿宋"/>
          <w:b/>
          <w:sz w:val="24"/>
          <w:lang w:val="en-US" w:eastAsia="zh-CN"/>
        </w:rPr>
        <w:t>与</w:t>
      </w:r>
      <w:r>
        <w:rPr>
          <w:rFonts w:hint="eastAsia" w:ascii="仿宋" w:hAnsi="仿宋" w:eastAsia="仿宋" w:cs="仿宋"/>
          <w:b/>
          <w:sz w:val="24"/>
        </w:rPr>
        <w:t>投诉</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供应商提出质疑应符合中华人民共和国财政部令第94号《政府采购质疑和投诉办法》的规定：</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1、提出质疑的供应商应当是参与所质疑项目采购活动的供应商。</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供应商应知其权益受到损害之日，是指：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（1）对可以质疑的采购文件提出质疑的，为收到采购文件之日或者采购文件公告期限届满之日；</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（2）对采购过程提出质疑的，为各采购程序环节结束之日；</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（3）对中标或者成交结果提出质疑的，为中标或者成交结果公告期限届满之日。</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3、供应商提出质疑应当提交质疑函和必要的证明材料。质疑函应当包括：</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3.1供应商的姓名或者名称、地址、邮编、联系人及联系电话；</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3.2质疑项目的名称、编号；</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3.3具体、明确的质疑事项和与质疑事项相关的请求；</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3.4事实依据；</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3.5必要的法律依据；</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3.6提出质疑的日期。</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质疑函应采用财政部颁布的《政府采购供应商质疑函范本》。</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供应商为自然人的，应当由本人签字；投标人为法人或者其他组织的，应当由法定代表人、主要负责人，或者其授权代表签字或者盖章，并加盖公章。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4、供应商可以委托代理人进行质疑。其授权委托书应当载明代理人的姓名或者名称、代理事项、具体权限、期限和相关事项。投标人为自然人的，应当由本人签字；供应商为法人或者其他组织的，应当由法定代表人、主要负责人签字或者盖章，并加盖公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5、有下列情形之一的，属于无效质疑，采购代理机构和采购人不予受理：</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5.1质疑投标人不是参与所质疑项目采购活动的供应商；</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5.2未在法定质疑期内发出质疑的；</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5.3质疑未以书面形式提出；</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5.4质疑函没有合法有效的签字、盖章或授权的；</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5.5以非法手段取得证据、材料的；</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5.6质疑答复后，同一质疑人就同一事项再次提出质疑的；</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5.7不符合法律、法规、规章和政府采购监管机构规定的其他条件的。</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6、质疑答复</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采购人、采购代理机构在收到质疑函后七个工作日内做出答复。</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7、质疑接收方式：投标人以书面形式将质疑函原件和必要的证明材料送至接收部门，法定代表人、主要负责人、自然人提交质疑函须提交其身份证复印件，代理人提交质疑函须提交授权委托书及授权人和被授权人身份证复印件。</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8、投诉人在全国范围12个月内三次以上投诉查无实据的，由财政部门列入不良行为记录名单。</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9、投诉人有下列行为之一的，属于虚假、恶意投诉，由财政部门列入不良行为记录名单，禁止其1至3年内参加政府采购活动：</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（一）捏造事实;</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（二）提供虚假材料;</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（三）以非法手段取得证明材料。证据来源的合法性存在明显疑问，投诉人无法证明其取得方式合法的，视为以非法手段取得证明材料。</w:t>
      </w:r>
    </w:p>
    <w:p>
      <w:pPr>
        <w:textAlignment w:val="baseline"/>
        <w:rPr>
          <w:rFonts w:hint="eastAsia" w:ascii="仿宋" w:hAnsi="仿宋" w:eastAsia="仿宋" w:cs="仿宋"/>
          <w:b/>
          <w:sz w:val="24"/>
          <w:lang w:eastAsia="zh-CN"/>
        </w:rPr>
      </w:pPr>
      <w:r>
        <w:rPr>
          <w:rFonts w:hint="eastAsia" w:ascii="仿宋" w:hAnsi="仿宋" w:eastAsia="仿宋" w:cs="仿宋"/>
          <w:b/>
          <w:sz w:val="24"/>
          <w:lang w:val="en-US" w:eastAsia="zh-CN"/>
        </w:rPr>
        <w:t>5.</w:t>
      </w:r>
      <w:r>
        <w:rPr>
          <w:rFonts w:hint="eastAsia" w:ascii="仿宋" w:hAnsi="仿宋" w:eastAsia="仿宋" w:cs="仿宋"/>
          <w:b/>
          <w:sz w:val="24"/>
        </w:rPr>
        <w:t>谈判文件的</w:t>
      </w:r>
      <w:r>
        <w:rPr>
          <w:rFonts w:hint="eastAsia" w:ascii="仿宋" w:hAnsi="仿宋" w:eastAsia="仿宋" w:cs="仿宋"/>
          <w:b/>
          <w:sz w:val="24"/>
          <w:lang w:val="en-US" w:eastAsia="zh-CN"/>
        </w:rPr>
        <w:t>获取</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谈判供应商必须从采购代理机构</w:t>
      </w:r>
      <w:r>
        <w:rPr>
          <w:rFonts w:hint="eastAsia" w:ascii="仿宋" w:hAnsi="仿宋" w:eastAsia="仿宋" w:cs="仿宋"/>
          <w:sz w:val="24"/>
          <w:lang w:val="en-US" w:eastAsia="zh-CN"/>
        </w:rPr>
        <w:t>获取</w:t>
      </w:r>
      <w:r>
        <w:rPr>
          <w:rFonts w:hint="eastAsia" w:ascii="仿宋" w:hAnsi="仿宋" w:eastAsia="仿宋" w:cs="仿宋"/>
          <w:sz w:val="24"/>
        </w:rPr>
        <w:t>谈判文件，谈判供应商自行转让或复制的谈判文件视为无效文件。</w:t>
      </w:r>
    </w:p>
    <w:p>
      <w:pPr>
        <w:textAlignment w:val="baseline"/>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．谈判的处理依据</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谈判小组有权对在开标、谈判过程中出现的一切问题，根据《中华人民共和国政府采购法》、《中华人民共和国政府采购法实施条例》和《政府采购非招标采购方式管理办法》的条款，本着公开、公平、公正的原则进行处理。</w:t>
      </w:r>
    </w:p>
    <w:p>
      <w:pPr>
        <w:textAlignment w:val="baseline"/>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．解释权归属</w:t>
      </w:r>
    </w:p>
    <w:p>
      <w:pPr>
        <w:spacing w:line="360" w:lineRule="auto"/>
        <w:ind w:firstLine="360" w:firstLineChars="150"/>
        <w:textAlignment w:val="baseline"/>
        <w:rPr>
          <w:rFonts w:hint="eastAsia" w:ascii="仿宋" w:hAnsi="仿宋" w:eastAsia="仿宋" w:cs="仿宋"/>
          <w:sz w:val="24"/>
        </w:rPr>
      </w:pPr>
      <w:r>
        <w:rPr>
          <w:rFonts w:hint="eastAsia" w:ascii="仿宋" w:hAnsi="仿宋" w:eastAsia="仿宋" w:cs="仿宋"/>
          <w:sz w:val="24"/>
        </w:rPr>
        <w:t>本次谈判文件的解释权归采购代理机构。</w:t>
      </w:r>
    </w:p>
    <w:p>
      <w:pPr>
        <w:jc w:val="center"/>
        <w:textAlignment w:val="baseline"/>
        <w:rPr>
          <w:rFonts w:hint="eastAsia" w:ascii="仿宋" w:hAnsi="仿宋" w:eastAsia="仿宋" w:cs="仿宋"/>
          <w:sz w:val="30"/>
          <w:szCs w:val="30"/>
        </w:rPr>
      </w:pPr>
      <w:r>
        <w:rPr>
          <w:rFonts w:hint="eastAsia" w:ascii="仿宋" w:hAnsi="仿宋" w:eastAsia="仿宋" w:cs="仿宋"/>
          <w:b/>
          <w:sz w:val="30"/>
          <w:szCs w:val="30"/>
        </w:rPr>
        <w:t>四．谈判要求</w:t>
      </w:r>
    </w:p>
    <w:p>
      <w:pPr>
        <w:textAlignment w:val="baseline"/>
        <w:rPr>
          <w:rFonts w:hint="eastAsia" w:ascii="仿宋" w:hAnsi="仿宋" w:eastAsia="仿宋" w:cs="仿宋"/>
          <w:b/>
          <w:sz w:val="24"/>
        </w:rPr>
      </w:pPr>
      <w:r>
        <w:rPr>
          <w:rFonts w:hint="eastAsia" w:ascii="仿宋" w:hAnsi="仿宋" w:eastAsia="仿宋" w:cs="仿宋"/>
          <w:b/>
          <w:sz w:val="24"/>
        </w:rPr>
        <w:t>1．谈判内容</w:t>
      </w:r>
    </w:p>
    <w:p>
      <w:pPr>
        <w:spacing w:line="500" w:lineRule="exact"/>
        <w:ind w:firstLine="480" w:firstLineChars="200"/>
        <w:textAlignment w:val="baseline"/>
        <w:rPr>
          <w:rFonts w:hint="eastAsia" w:ascii="仿宋" w:hAnsi="仿宋" w:eastAsia="仿宋" w:cs="仿宋"/>
          <w:spacing w:val="-6"/>
          <w:sz w:val="24"/>
        </w:rPr>
      </w:pPr>
      <w:r>
        <w:rPr>
          <w:rFonts w:hint="eastAsia" w:ascii="仿宋" w:hAnsi="仿宋" w:eastAsia="仿宋" w:cs="仿宋"/>
          <w:sz w:val="24"/>
        </w:rPr>
        <w:t>本次谈判为：</w:t>
      </w:r>
      <w:r>
        <w:rPr>
          <w:rFonts w:hint="eastAsia" w:ascii="仿宋" w:hAnsi="仿宋" w:eastAsia="仿宋" w:cs="仿宋"/>
          <w:sz w:val="24"/>
          <w:lang w:eastAsia="zh-CN"/>
        </w:rPr>
        <w:t>收费系统、路产养管部员工工装采购</w:t>
      </w:r>
      <w:r>
        <w:rPr>
          <w:rFonts w:hint="eastAsia" w:ascii="仿宋" w:hAnsi="仿宋" w:eastAsia="仿宋" w:cs="仿宋"/>
          <w:sz w:val="24"/>
        </w:rPr>
        <w:t>。谈判供应商可根据自身的资质情况和经营范围对本项目进行谈判，不得将其子目再行分解或只响应其中的一部分内容，否则谈判无效；唱标、谈判、澄清、成交、签订合同均以项目为单位进行。</w:t>
      </w:r>
    </w:p>
    <w:p>
      <w:pPr>
        <w:spacing w:line="500" w:lineRule="exact"/>
        <w:textAlignment w:val="baseline"/>
        <w:rPr>
          <w:rFonts w:hint="eastAsia" w:ascii="仿宋" w:hAnsi="仿宋" w:eastAsia="仿宋" w:cs="仿宋"/>
          <w:b/>
          <w:sz w:val="24"/>
        </w:rPr>
      </w:pPr>
      <w:r>
        <w:rPr>
          <w:rFonts w:hint="eastAsia" w:ascii="仿宋" w:hAnsi="仿宋" w:eastAsia="仿宋" w:cs="仿宋"/>
          <w:b/>
          <w:sz w:val="24"/>
        </w:rPr>
        <w:t>2．谈判供应商须提交</w:t>
      </w:r>
      <w:r>
        <w:rPr>
          <w:rFonts w:hint="eastAsia" w:ascii="仿宋" w:hAnsi="仿宋" w:eastAsia="仿宋" w:cs="仿宋"/>
          <w:b/>
          <w:sz w:val="24"/>
          <w:lang w:eastAsia="zh-CN"/>
        </w:rPr>
        <w:t>的</w:t>
      </w:r>
      <w:r>
        <w:rPr>
          <w:rFonts w:hint="eastAsia" w:ascii="仿宋" w:hAnsi="仿宋" w:eastAsia="仿宋" w:cs="仿宋"/>
          <w:b/>
          <w:sz w:val="24"/>
        </w:rPr>
        <w:t>资格证明文件</w:t>
      </w:r>
    </w:p>
    <w:p>
      <w:pPr>
        <w:spacing w:line="460" w:lineRule="exact"/>
        <w:textAlignment w:val="baseline"/>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 xml:space="preserve">   详见“</w:t>
      </w:r>
      <w:r>
        <w:rPr>
          <w:rFonts w:hint="eastAsia" w:ascii="仿宋" w:hAnsi="仿宋" w:eastAsia="仿宋" w:cs="仿宋"/>
          <w:b w:val="0"/>
          <w:bCs/>
          <w:sz w:val="24"/>
        </w:rPr>
        <w:t>供应商须</w:t>
      </w:r>
      <w:r>
        <w:rPr>
          <w:rFonts w:hint="eastAsia" w:ascii="仿宋" w:hAnsi="仿宋" w:eastAsia="仿宋" w:cs="仿宋"/>
          <w:b w:val="0"/>
          <w:bCs/>
          <w:sz w:val="24"/>
          <w:lang w:eastAsia="zh-CN"/>
        </w:rPr>
        <w:t>知前附表</w:t>
      </w:r>
      <w:r>
        <w:rPr>
          <w:rFonts w:hint="eastAsia" w:ascii="仿宋" w:hAnsi="仿宋" w:eastAsia="仿宋" w:cs="仿宋"/>
          <w:b w:val="0"/>
          <w:bCs/>
          <w:sz w:val="24"/>
          <w:lang w:val="en-US" w:eastAsia="zh-CN"/>
        </w:rPr>
        <w:t>”第4项。</w:t>
      </w:r>
    </w:p>
    <w:p>
      <w:pPr>
        <w:spacing w:line="460" w:lineRule="exact"/>
        <w:textAlignment w:val="baseline"/>
        <w:rPr>
          <w:rFonts w:hint="eastAsia" w:ascii="仿宋" w:hAnsi="仿宋" w:eastAsia="仿宋" w:cs="仿宋"/>
          <w:b/>
          <w:sz w:val="24"/>
        </w:rPr>
      </w:pPr>
      <w:r>
        <w:rPr>
          <w:rFonts w:hint="eastAsia" w:ascii="仿宋" w:hAnsi="仿宋" w:eastAsia="仿宋" w:cs="仿宋"/>
          <w:b/>
          <w:sz w:val="24"/>
        </w:rPr>
        <w:t>3．谈判响应文件的编制</w:t>
      </w:r>
    </w:p>
    <w:p>
      <w:pPr>
        <w:spacing w:line="460" w:lineRule="exact"/>
        <w:ind w:firstLine="480" w:firstLineChars="200"/>
        <w:textAlignment w:val="baseline"/>
        <w:rPr>
          <w:rFonts w:hint="eastAsia" w:ascii="仿宋" w:hAnsi="仿宋" w:eastAsia="仿宋" w:cs="仿宋"/>
          <w:color w:val="auto"/>
          <w:sz w:val="24"/>
        </w:rPr>
      </w:pPr>
      <w:r>
        <w:rPr>
          <w:rFonts w:hint="eastAsia" w:ascii="仿宋" w:hAnsi="仿宋" w:eastAsia="仿宋" w:cs="仿宋"/>
          <w:sz w:val="24"/>
        </w:rPr>
        <w:t>谈判响应文件必须根据谈判文件提供的内容及格式编制，并对谈判文件做出实质性</w:t>
      </w:r>
      <w:r>
        <w:rPr>
          <w:rFonts w:hint="eastAsia" w:ascii="仿宋" w:hAnsi="仿宋" w:eastAsia="仿宋" w:cs="仿宋"/>
          <w:color w:val="auto"/>
          <w:sz w:val="24"/>
        </w:rPr>
        <w:t>响应，具体内容包括：</w:t>
      </w:r>
    </w:p>
    <w:p>
      <w:pPr>
        <w:pStyle w:val="33"/>
        <w:spacing w:line="460" w:lineRule="exact"/>
        <w:ind w:firstLine="480"/>
        <w:textAlignment w:val="baseline"/>
        <w:rPr>
          <w:rFonts w:hint="eastAsia" w:ascii="仿宋" w:hAnsi="仿宋" w:eastAsia="仿宋" w:cs="仿宋"/>
          <w:color w:val="auto"/>
          <w:sz w:val="24"/>
          <w:szCs w:val="32"/>
        </w:rPr>
      </w:pPr>
      <w:r>
        <w:rPr>
          <w:rFonts w:hint="eastAsia" w:ascii="仿宋" w:hAnsi="仿宋" w:eastAsia="仿宋" w:cs="仿宋"/>
          <w:color w:val="auto"/>
          <w:sz w:val="24"/>
          <w:szCs w:val="32"/>
        </w:rPr>
        <w:t>1、谈判函（格式）</w:t>
      </w:r>
    </w:p>
    <w:p>
      <w:pPr>
        <w:pStyle w:val="33"/>
        <w:spacing w:line="460" w:lineRule="exact"/>
        <w:ind w:firstLine="480"/>
        <w:textAlignment w:val="baseline"/>
        <w:rPr>
          <w:rFonts w:hint="eastAsia" w:ascii="仿宋" w:hAnsi="仿宋" w:eastAsia="仿宋" w:cs="仿宋"/>
          <w:color w:val="auto"/>
          <w:sz w:val="24"/>
          <w:szCs w:val="32"/>
        </w:rPr>
      </w:pPr>
      <w:r>
        <w:rPr>
          <w:rFonts w:hint="eastAsia" w:ascii="仿宋" w:hAnsi="仿宋" w:eastAsia="仿宋" w:cs="仿宋"/>
          <w:color w:val="auto"/>
          <w:sz w:val="24"/>
          <w:szCs w:val="32"/>
        </w:rPr>
        <w:t>2、谈判一览表（格式）</w:t>
      </w:r>
    </w:p>
    <w:p>
      <w:pPr>
        <w:pStyle w:val="33"/>
        <w:spacing w:line="460" w:lineRule="exact"/>
        <w:ind w:firstLine="480"/>
        <w:textAlignment w:val="baseline"/>
        <w:rPr>
          <w:rFonts w:hint="eastAsia" w:ascii="仿宋" w:hAnsi="仿宋" w:eastAsia="仿宋" w:cs="仿宋"/>
          <w:color w:val="auto"/>
          <w:sz w:val="24"/>
          <w:szCs w:val="32"/>
        </w:rPr>
      </w:pPr>
      <w:r>
        <w:rPr>
          <w:rFonts w:hint="eastAsia" w:ascii="仿宋" w:hAnsi="仿宋" w:eastAsia="仿宋" w:cs="仿宋"/>
          <w:color w:val="auto"/>
          <w:sz w:val="24"/>
          <w:szCs w:val="32"/>
        </w:rPr>
        <w:t>3、已标价工程量清单（格式）</w:t>
      </w:r>
    </w:p>
    <w:p>
      <w:pPr>
        <w:pStyle w:val="33"/>
        <w:spacing w:line="460" w:lineRule="exact"/>
        <w:ind w:firstLine="480"/>
        <w:textAlignment w:val="baseline"/>
        <w:rPr>
          <w:rFonts w:hint="eastAsia" w:ascii="仿宋" w:hAnsi="仿宋" w:eastAsia="仿宋" w:cs="仿宋"/>
          <w:color w:val="auto"/>
          <w:sz w:val="24"/>
          <w:szCs w:val="32"/>
        </w:rPr>
      </w:pPr>
      <w:r>
        <w:rPr>
          <w:rFonts w:hint="eastAsia" w:ascii="仿宋" w:hAnsi="仿宋" w:eastAsia="仿宋" w:cs="仿宋"/>
          <w:color w:val="auto"/>
          <w:sz w:val="24"/>
          <w:szCs w:val="32"/>
          <w:lang w:val="en-US" w:eastAsia="zh-CN"/>
        </w:rPr>
        <w:t>4、</w:t>
      </w:r>
      <w:r>
        <w:rPr>
          <w:rFonts w:hint="eastAsia" w:ascii="仿宋" w:hAnsi="仿宋" w:eastAsia="仿宋" w:cs="仿宋"/>
          <w:color w:val="auto"/>
          <w:sz w:val="24"/>
          <w:szCs w:val="32"/>
          <w:lang w:eastAsia="zh-CN"/>
        </w:rPr>
        <w:t>商务技术条款响应说明</w:t>
      </w:r>
    </w:p>
    <w:p>
      <w:pPr>
        <w:pStyle w:val="33"/>
        <w:spacing w:line="460" w:lineRule="exact"/>
        <w:ind w:firstLine="480"/>
        <w:textAlignment w:val="baseline"/>
        <w:rPr>
          <w:rFonts w:hint="eastAsia" w:ascii="仿宋" w:hAnsi="仿宋" w:eastAsia="仿宋" w:cs="仿宋"/>
          <w:color w:val="auto"/>
          <w:sz w:val="24"/>
          <w:szCs w:val="32"/>
          <w:lang w:val="en-US" w:eastAsia="zh-CN"/>
        </w:rPr>
      </w:pPr>
      <w:r>
        <w:rPr>
          <w:rFonts w:hint="eastAsia" w:ascii="仿宋" w:hAnsi="仿宋" w:eastAsia="仿宋" w:cs="仿宋"/>
          <w:color w:val="auto"/>
          <w:sz w:val="24"/>
          <w:szCs w:val="32"/>
          <w:lang w:val="en-US" w:eastAsia="zh-CN"/>
        </w:rPr>
        <w:t>5、资格证明文件</w:t>
      </w:r>
    </w:p>
    <w:p>
      <w:pPr>
        <w:pStyle w:val="33"/>
        <w:spacing w:line="460" w:lineRule="exact"/>
        <w:ind w:firstLine="480"/>
        <w:textAlignment w:val="baseline"/>
        <w:rPr>
          <w:rFonts w:hint="eastAsia" w:ascii="仿宋" w:hAnsi="仿宋" w:eastAsia="仿宋" w:cs="仿宋"/>
          <w:color w:val="auto"/>
          <w:sz w:val="24"/>
          <w:szCs w:val="32"/>
          <w:lang w:val="en-US" w:eastAsia="zh-CN"/>
        </w:rPr>
      </w:pPr>
      <w:r>
        <w:rPr>
          <w:rFonts w:hint="eastAsia" w:ascii="仿宋" w:hAnsi="仿宋" w:eastAsia="仿宋" w:cs="仿宋"/>
          <w:color w:val="auto"/>
          <w:sz w:val="24"/>
          <w:szCs w:val="32"/>
          <w:lang w:val="en-US" w:eastAsia="zh-CN"/>
        </w:rPr>
        <w:t>6、项目实施方案</w:t>
      </w:r>
    </w:p>
    <w:p>
      <w:pPr>
        <w:pStyle w:val="33"/>
        <w:spacing w:line="460" w:lineRule="exact"/>
        <w:ind w:firstLine="480"/>
        <w:textAlignment w:val="baseline"/>
        <w:rPr>
          <w:rFonts w:hint="eastAsia" w:ascii="仿宋" w:hAnsi="仿宋" w:eastAsia="仿宋" w:cs="仿宋"/>
          <w:color w:val="auto"/>
          <w:sz w:val="24"/>
          <w:szCs w:val="32"/>
          <w:lang w:val="en-US" w:eastAsia="zh-CN"/>
        </w:rPr>
      </w:pPr>
      <w:r>
        <w:rPr>
          <w:rFonts w:hint="eastAsia" w:ascii="仿宋" w:hAnsi="仿宋" w:eastAsia="仿宋" w:cs="仿宋"/>
          <w:color w:val="auto"/>
          <w:sz w:val="24"/>
          <w:szCs w:val="32"/>
          <w:lang w:val="en-US" w:eastAsia="zh-CN"/>
        </w:rPr>
        <w:t>7、供应商参加政府采购活动承诺书</w:t>
      </w:r>
    </w:p>
    <w:p>
      <w:pPr>
        <w:pStyle w:val="33"/>
        <w:spacing w:line="460" w:lineRule="exact"/>
        <w:ind w:firstLine="480"/>
        <w:textAlignment w:val="baseline"/>
        <w:rPr>
          <w:rFonts w:hint="eastAsia" w:ascii="仿宋" w:hAnsi="仿宋" w:eastAsia="仿宋" w:cs="仿宋"/>
          <w:color w:val="auto"/>
          <w:sz w:val="24"/>
          <w:szCs w:val="32"/>
        </w:rPr>
      </w:pPr>
      <w:r>
        <w:rPr>
          <w:rFonts w:hint="eastAsia" w:ascii="仿宋" w:hAnsi="仿宋" w:eastAsia="仿宋" w:cs="仿宋"/>
          <w:color w:val="auto"/>
          <w:sz w:val="24"/>
          <w:szCs w:val="32"/>
          <w:lang w:val="en-US" w:eastAsia="zh-CN"/>
        </w:rPr>
        <w:t>8</w:t>
      </w:r>
      <w:r>
        <w:rPr>
          <w:rFonts w:hint="eastAsia" w:ascii="仿宋" w:hAnsi="仿宋" w:eastAsia="仿宋" w:cs="仿宋"/>
          <w:color w:val="auto"/>
          <w:sz w:val="24"/>
          <w:szCs w:val="32"/>
        </w:rPr>
        <w:t>、供应商性质</w:t>
      </w:r>
    </w:p>
    <w:p>
      <w:pPr>
        <w:pStyle w:val="33"/>
        <w:spacing w:line="460" w:lineRule="exact"/>
        <w:ind w:firstLine="480"/>
        <w:textAlignment w:val="baseline"/>
        <w:rPr>
          <w:rFonts w:hint="eastAsia" w:ascii="仿宋" w:hAnsi="仿宋" w:eastAsia="仿宋" w:cs="仿宋"/>
          <w:color w:val="auto"/>
          <w:sz w:val="24"/>
          <w:szCs w:val="32"/>
        </w:rPr>
      </w:pPr>
      <w:r>
        <w:rPr>
          <w:rFonts w:hint="eastAsia" w:ascii="仿宋" w:hAnsi="仿宋" w:eastAsia="仿宋" w:cs="仿宋"/>
          <w:color w:val="auto"/>
          <w:sz w:val="24"/>
          <w:szCs w:val="32"/>
        </w:rPr>
        <w:t>注：谈判响应文件包括以上款中要求的全部内容。谈判供应商提交的谈判响应文件应当使用谈判文件第五章“谈判响应文件格式”所提供的谈判文件全部格式（表格可以按同样格式扩展）</w:t>
      </w:r>
    </w:p>
    <w:p>
      <w:pPr>
        <w:spacing w:line="460" w:lineRule="exact"/>
        <w:textAlignment w:val="baseline"/>
        <w:rPr>
          <w:rFonts w:hint="eastAsia" w:ascii="仿宋" w:hAnsi="仿宋" w:eastAsia="仿宋" w:cs="仿宋"/>
          <w:b/>
          <w:sz w:val="24"/>
        </w:rPr>
      </w:pPr>
      <w:r>
        <w:rPr>
          <w:rFonts w:hint="eastAsia" w:ascii="仿宋" w:hAnsi="仿宋" w:eastAsia="仿宋" w:cs="仿宋"/>
          <w:b/>
          <w:sz w:val="24"/>
        </w:rPr>
        <w:t>4．谈判报价</w:t>
      </w:r>
    </w:p>
    <w:p>
      <w:pPr>
        <w:pStyle w:val="33"/>
        <w:spacing w:line="460" w:lineRule="exact"/>
        <w:ind w:firstLine="482"/>
        <w:textAlignment w:val="baseline"/>
        <w:rPr>
          <w:rFonts w:hint="eastAsia" w:ascii="仿宋" w:hAnsi="仿宋" w:eastAsia="仿宋" w:cs="仿宋"/>
          <w:b/>
          <w:sz w:val="24"/>
        </w:rPr>
      </w:pPr>
      <w:r>
        <w:rPr>
          <w:rFonts w:hint="eastAsia" w:ascii="仿宋" w:hAnsi="仿宋" w:eastAsia="仿宋" w:cs="仿宋"/>
          <w:b/>
          <w:sz w:val="24"/>
        </w:rPr>
        <w:t>本项目采购预算金额为：</w:t>
      </w:r>
      <w:r>
        <w:rPr>
          <w:rFonts w:hint="eastAsia" w:ascii="仿宋" w:hAnsi="仿宋" w:eastAsia="仿宋" w:cs="仿宋"/>
          <w:b/>
          <w:sz w:val="24"/>
          <w:lang w:val="en-US" w:eastAsia="zh-CN"/>
        </w:rPr>
        <w:t>685015.00元</w:t>
      </w:r>
      <w:r>
        <w:rPr>
          <w:rFonts w:hint="eastAsia" w:ascii="仿宋" w:hAnsi="仿宋" w:eastAsia="仿宋" w:cs="仿宋"/>
          <w:b/>
          <w:sz w:val="24"/>
        </w:rPr>
        <w:t>。</w:t>
      </w:r>
    </w:p>
    <w:p>
      <w:pPr>
        <w:numPr>
          <w:ilvl w:val="0"/>
          <w:numId w:val="5"/>
        </w:numPr>
        <w:spacing w:line="460" w:lineRule="exact"/>
        <w:ind w:firstLine="360" w:firstLineChars="150"/>
        <w:textAlignment w:val="baseline"/>
        <w:rPr>
          <w:rFonts w:hint="eastAsia" w:ascii="仿宋" w:hAnsi="仿宋" w:eastAsia="仿宋" w:cs="仿宋"/>
          <w:sz w:val="24"/>
        </w:rPr>
      </w:pPr>
      <w:r>
        <w:rPr>
          <w:rFonts w:hint="eastAsia" w:ascii="仿宋" w:hAnsi="仿宋" w:eastAsia="仿宋" w:cs="仿宋"/>
          <w:sz w:val="24"/>
        </w:rPr>
        <w:t>谈判报价是指产品到达使用地点，达到正常使用条件下的所有费用，包括产品的报价及所发生的运杂费（含保险）及税费等，以谈判文件的内容和要求作为谈判依据；</w:t>
      </w:r>
    </w:p>
    <w:p>
      <w:pPr>
        <w:numPr>
          <w:ilvl w:val="0"/>
          <w:numId w:val="0"/>
        </w:numPr>
        <w:spacing w:line="460" w:lineRule="exact"/>
        <w:ind w:firstLine="480" w:firstLineChars="200"/>
        <w:textAlignment w:val="baseline"/>
        <w:rPr>
          <w:rFonts w:hint="eastAsia" w:ascii="仿宋" w:hAnsi="仿宋" w:eastAsia="仿宋" w:cs="仿宋"/>
          <w:sz w:val="24"/>
        </w:rPr>
      </w:pPr>
      <w:r>
        <w:rPr>
          <w:rFonts w:hint="eastAsia" w:ascii="仿宋" w:hAnsi="仿宋" w:eastAsia="仿宋" w:cs="仿宋"/>
          <w:sz w:val="24"/>
        </w:rPr>
        <w:t>（2）谈判供应商应在谈判响应文件中的响应报价表上，标明谈判响应服务的供应价、其它费用；任何有选择的报价不予接受；</w:t>
      </w:r>
    </w:p>
    <w:p>
      <w:pPr>
        <w:spacing w:line="460" w:lineRule="exact"/>
        <w:ind w:firstLine="360" w:firstLineChars="150"/>
        <w:textAlignment w:val="baseline"/>
        <w:rPr>
          <w:rFonts w:hint="eastAsia" w:ascii="仿宋" w:hAnsi="仿宋" w:eastAsia="仿宋" w:cs="仿宋"/>
          <w:sz w:val="24"/>
        </w:rPr>
      </w:pPr>
      <w:r>
        <w:rPr>
          <w:rFonts w:hint="eastAsia" w:ascii="仿宋" w:hAnsi="仿宋" w:eastAsia="仿宋" w:cs="仿宋"/>
          <w:sz w:val="24"/>
        </w:rPr>
        <w:t>（3）谈判货币：人民币；单位：元（精确到小数点后两位）；</w:t>
      </w:r>
    </w:p>
    <w:p>
      <w:pPr>
        <w:spacing w:line="460" w:lineRule="exact"/>
        <w:ind w:firstLine="360" w:firstLineChars="150"/>
        <w:textAlignment w:val="baseline"/>
        <w:rPr>
          <w:rFonts w:hint="eastAsia" w:ascii="仿宋" w:hAnsi="仿宋" w:eastAsia="仿宋" w:cs="仿宋"/>
          <w:sz w:val="24"/>
        </w:rPr>
      </w:pPr>
      <w:r>
        <w:rPr>
          <w:rFonts w:hint="eastAsia" w:ascii="仿宋" w:hAnsi="仿宋" w:eastAsia="仿宋" w:cs="仿宋"/>
          <w:sz w:val="24"/>
        </w:rPr>
        <w:t>（4）响应报价表应有供应商公章及法定代表人或被授权人的签字；</w:t>
      </w:r>
    </w:p>
    <w:p>
      <w:pPr>
        <w:spacing w:line="500" w:lineRule="exact"/>
        <w:ind w:firstLine="360" w:firstLineChars="150"/>
        <w:rPr>
          <w:rFonts w:hint="eastAsia" w:ascii="仿宋" w:hAnsi="仿宋" w:eastAsia="仿宋" w:cs="仿宋"/>
          <w:sz w:val="24"/>
        </w:rPr>
      </w:pPr>
      <w:r>
        <w:rPr>
          <w:rFonts w:hint="eastAsia" w:ascii="仿宋" w:hAnsi="仿宋" w:eastAsia="仿宋" w:cs="仿宋"/>
          <w:sz w:val="24"/>
        </w:rPr>
        <w:t>（5）谈判文件中的响应报价表为一次报价，供应商谈判现场提交的二次报价为最终报价。</w:t>
      </w:r>
    </w:p>
    <w:p>
      <w:pPr>
        <w:spacing w:line="500" w:lineRule="exact"/>
        <w:ind w:firstLine="360" w:firstLineChars="150"/>
        <w:rPr>
          <w:rFonts w:hint="eastAsia" w:ascii="仿宋" w:hAnsi="仿宋" w:eastAsia="仿宋" w:cs="仿宋"/>
          <w:sz w:val="24"/>
        </w:rPr>
      </w:pPr>
      <w:r>
        <w:rPr>
          <w:rFonts w:hint="eastAsia" w:ascii="仿宋" w:hAnsi="仿宋" w:eastAsia="仿宋" w:cs="仿宋"/>
          <w:sz w:val="24"/>
        </w:rPr>
        <w:t>（6）合同价格：经谈判小组确认的某一供应商的最终报价，在合同执行过程中是固定不变的，不受外汇汇率及市场价格变化的影响；</w:t>
      </w:r>
    </w:p>
    <w:p>
      <w:pPr>
        <w:spacing w:line="500" w:lineRule="exact"/>
        <w:ind w:firstLine="360" w:firstLineChars="150"/>
        <w:rPr>
          <w:rFonts w:hint="eastAsia" w:ascii="仿宋" w:hAnsi="仿宋" w:eastAsia="仿宋" w:cs="仿宋"/>
          <w:sz w:val="24"/>
        </w:rPr>
      </w:pPr>
      <w:r>
        <w:rPr>
          <w:rFonts w:hint="eastAsia" w:ascii="仿宋" w:hAnsi="仿宋" w:eastAsia="仿宋" w:cs="仿宋"/>
          <w:sz w:val="24"/>
        </w:rPr>
        <w:t>（7）凡因供应商对谈判文件阅读不深、理解不透、误解、疏漏、或因市场行情了解不清造成的后果和风险均由供应商自负；</w:t>
      </w:r>
    </w:p>
    <w:p>
      <w:pPr>
        <w:spacing w:line="500" w:lineRule="exact"/>
        <w:ind w:firstLine="360" w:firstLineChars="150"/>
        <w:rPr>
          <w:rFonts w:hint="eastAsia" w:ascii="仿宋" w:hAnsi="仿宋" w:eastAsia="仿宋" w:cs="仿宋"/>
          <w:sz w:val="24"/>
        </w:rPr>
      </w:pPr>
      <w:r>
        <w:rPr>
          <w:rFonts w:hint="eastAsia" w:ascii="仿宋" w:hAnsi="仿宋" w:eastAsia="仿宋" w:cs="仿宋"/>
          <w:sz w:val="24"/>
        </w:rPr>
        <w:t>（8）供应商不得以低于成本的报价参加谈判。谈判小组认为供应商的报价明显低于其他通过符合性审查供应商的报价，有可能影响项目者不能诚信履约的，应当要求其在谈判现场合理的时间内提供书面说明，必要时提交相关证明材料；供应商不能证明其报价合理性的，谈判小组应当将其作为无效响应处理。</w:t>
      </w:r>
    </w:p>
    <w:p>
      <w:pPr>
        <w:spacing w:line="500" w:lineRule="exact"/>
        <w:ind w:firstLine="360" w:firstLineChars="150"/>
        <w:rPr>
          <w:rFonts w:hint="eastAsia" w:ascii="仿宋" w:hAnsi="仿宋" w:eastAsia="仿宋" w:cs="仿宋"/>
          <w:sz w:val="24"/>
        </w:rPr>
      </w:pPr>
      <w:r>
        <w:rPr>
          <w:rFonts w:hint="eastAsia" w:ascii="仿宋" w:hAnsi="仿宋" w:eastAsia="仿宋" w:cs="仿宋"/>
          <w:sz w:val="24"/>
        </w:rPr>
        <w:t>（10）供应商对响应项目只允许有一个报价，不接受超过谈判文件中规定的预算金额的报价、可变动性报价、赠送及“零”报价，否则视为无效响应。</w:t>
      </w:r>
    </w:p>
    <w:p>
      <w:pPr>
        <w:pageBreakBefore w:val="0"/>
        <w:kinsoku/>
        <w:wordWrap/>
        <w:overflowPunct/>
        <w:topLinePunct w:val="0"/>
        <w:autoSpaceDE/>
        <w:autoSpaceDN/>
        <w:bidi w:val="0"/>
        <w:adjustRightInd/>
        <w:snapToGrid/>
        <w:spacing w:line="500" w:lineRule="exact"/>
        <w:textAlignment w:val="baseline"/>
        <w:rPr>
          <w:rFonts w:hint="eastAsia" w:ascii="仿宋" w:hAnsi="仿宋" w:eastAsia="仿宋" w:cs="仿宋"/>
          <w:b/>
          <w:sz w:val="24"/>
        </w:rPr>
      </w:pPr>
      <w:r>
        <w:rPr>
          <w:rFonts w:hint="eastAsia" w:ascii="仿宋" w:hAnsi="仿宋" w:eastAsia="仿宋" w:cs="仿宋"/>
          <w:b/>
          <w:sz w:val="24"/>
        </w:rPr>
        <w:t>5．谈判保证金</w:t>
      </w:r>
    </w:p>
    <w:p>
      <w:pPr>
        <w:pStyle w:val="6"/>
        <w:pageBreakBefore w:val="0"/>
        <w:numPr>
          <w:ilvl w:val="3"/>
          <w:numId w:val="0"/>
        </w:numPr>
        <w:kinsoku/>
        <w:wordWrap/>
        <w:overflowPunct/>
        <w:topLinePunct w:val="0"/>
        <w:autoSpaceDE/>
        <w:autoSpaceDN/>
        <w:bidi w:val="0"/>
        <w:adjustRightInd/>
        <w:snapToGrid/>
        <w:spacing w:line="500" w:lineRule="exact"/>
        <w:ind w:leftChars="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 xml:space="preserve">   本项目实施以“投标信用承诺书”代替保证金，后附格式。</w:t>
      </w:r>
    </w:p>
    <w:p>
      <w:pPr>
        <w:pageBreakBefore w:val="0"/>
        <w:kinsoku/>
        <w:wordWrap/>
        <w:overflowPunct/>
        <w:topLinePunct w:val="0"/>
        <w:autoSpaceDE/>
        <w:autoSpaceDN/>
        <w:bidi w:val="0"/>
        <w:adjustRightInd/>
        <w:snapToGrid/>
        <w:spacing w:line="500" w:lineRule="exact"/>
        <w:textAlignment w:val="baseline"/>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．谈判响应文件的有效期</w:t>
      </w:r>
    </w:p>
    <w:p>
      <w:pPr>
        <w:pStyle w:val="37"/>
        <w:pageBreakBefore w:val="0"/>
        <w:kinsoku/>
        <w:wordWrap/>
        <w:overflowPunct/>
        <w:topLinePunct w:val="0"/>
        <w:autoSpaceDE/>
        <w:autoSpaceDN/>
        <w:bidi w:val="0"/>
        <w:adjustRightInd/>
        <w:snapToGrid/>
        <w:spacing w:line="500" w:lineRule="exact"/>
        <w:ind w:left="0" w:leftChars="0" w:firstLine="420" w:firstLineChars="175"/>
        <w:textAlignment w:val="baseline"/>
        <w:rPr>
          <w:rFonts w:hint="eastAsia" w:ascii="仿宋" w:hAnsi="仿宋" w:eastAsia="仿宋" w:cs="仿宋"/>
          <w:kern w:val="2"/>
          <w:sz w:val="24"/>
          <w:szCs w:val="24"/>
        </w:rPr>
      </w:pPr>
      <w:r>
        <w:rPr>
          <w:rFonts w:hint="eastAsia" w:ascii="仿宋" w:hAnsi="仿宋" w:eastAsia="仿宋" w:cs="仿宋"/>
          <w:kern w:val="2"/>
          <w:sz w:val="24"/>
          <w:szCs w:val="24"/>
        </w:rPr>
        <w:t>谈判响应文件有效期为自谈判之日起九十（90）日历天；有效期短于规定的谈判有效期，谈判响应文件将被拒绝。成交供应商的谈判响应文件有效期延长至合同执行完毕。</w:t>
      </w:r>
    </w:p>
    <w:p>
      <w:pPr>
        <w:spacing w:line="560" w:lineRule="exact"/>
        <w:textAlignment w:val="baseline"/>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．谈判响应文件的签署及规定</w:t>
      </w:r>
    </w:p>
    <w:p>
      <w:pPr>
        <w:spacing w:line="360" w:lineRule="auto"/>
        <w:ind w:firstLine="240" w:firstLineChars="100"/>
        <w:textAlignment w:val="baseline"/>
        <w:rPr>
          <w:rFonts w:hint="eastAsia" w:ascii="仿宋" w:hAnsi="仿宋" w:eastAsia="仿宋" w:cs="仿宋"/>
          <w:sz w:val="24"/>
        </w:rPr>
      </w:pPr>
      <w:r>
        <w:rPr>
          <w:rFonts w:hint="eastAsia" w:ascii="仿宋" w:hAnsi="仿宋" w:eastAsia="仿宋" w:cs="仿宋"/>
          <w:sz w:val="24"/>
        </w:rPr>
        <w:t>（1）谈判供应商须依据谈判文件内容和谈判响应文件格式的要求编制谈判响应文件；</w:t>
      </w:r>
    </w:p>
    <w:p>
      <w:pPr>
        <w:spacing w:line="360" w:lineRule="auto"/>
        <w:ind w:firstLine="240" w:firstLineChars="100"/>
        <w:textAlignment w:val="baseline"/>
        <w:rPr>
          <w:rFonts w:hint="eastAsia" w:ascii="仿宋" w:hAnsi="仿宋" w:eastAsia="仿宋" w:cs="仿宋"/>
          <w:sz w:val="24"/>
        </w:rPr>
      </w:pPr>
      <w:r>
        <w:rPr>
          <w:rFonts w:hint="eastAsia" w:ascii="仿宋" w:hAnsi="仿宋" w:eastAsia="仿宋" w:cs="仿宋"/>
          <w:sz w:val="24"/>
        </w:rPr>
        <w:t>（2）谈判响应文件的正本和所有的副本均需打印或用不褪色的蓝（黑）墨水填写，所有谈判响应文件正本和副本须按第五</w:t>
      </w:r>
      <w:r>
        <w:rPr>
          <w:rFonts w:hint="eastAsia" w:ascii="仿宋" w:hAnsi="仿宋" w:eastAsia="仿宋" w:cs="仿宋"/>
          <w:sz w:val="24"/>
          <w:lang w:eastAsia="zh-CN"/>
        </w:rPr>
        <w:t>章</w:t>
      </w:r>
      <w:r>
        <w:rPr>
          <w:rFonts w:hint="eastAsia" w:ascii="仿宋" w:hAnsi="仿宋" w:eastAsia="仿宋" w:cs="仿宋"/>
          <w:sz w:val="24"/>
        </w:rPr>
        <w:t>规定的顺序编排、并应编制目录、逐页标注连续页码及逐页加盖</w:t>
      </w:r>
      <w:r>
        <w:rPr>
          <w:rFonts w:hint="eastAsia" w:ascii="仿宋" w:hAnsi="仿宋" w:eastAsia="仿宋" w:cs="仿宋"/>
          <w:sz w:val="24"/>
          <w:lang w:eastAsia="zh-CN"/>
        </w:rPr>
        <w:t>供应商鲜章</w:t>
      </w:r>
      <w:r>
        <w:rPr>
          <w:rFonts w:hint="eastAsia" w:ascii="仿宋" w:hAnsi="仿宋" w:eastAsia="仿宋" w:cs="仿宋"/>
          <w:sz w:val="24"/>
        </w:rPr>
        <w:t>，法定代表人或委托代理人签字或加盖公章，</w:t>
      </w:r>
      <w:r>
        <w:rPr>
          <w:rFonts w:hint="eastAsia" w:ascii="仿宋" w:hAnsi="仿宋" w:eastAsia="仿宋" w:cs="仿宋"/>
          <w:sz w:val="24"/>
          <w:szCs w:val="24"/>
          <w:highlight w:val="none"/>
        </w:rPr>
        <w:t>所有要求签字（名）处，不得用任何形式的签名章代替。</w:t>
      </w:r>
      <w:r>
        <w:rPr>
          <w:rFonts w:hint="eastAsia" w:ascii="仿宋" w:hAnsi="仿宋" w:eastAsia="仿宋" w:cs="仿宋"/>
          <w:sz w:val="24"/>
        </w:rPr>
        <w:t>在封面标明“正本”和“副本”字样，并分别胶装成册。</w:t>
      </w:r>
    </w:p>
    <w:p>
      <w:pPr>
        <w:spacing w:line="360" w:lineRule="auto"/>
        <w:ind w:firstLine="240" w:firstLineChars="100"/>
        <w:textAlignment w:val="baseline"/>
        <w:rPr>
          <w:rFonts w:hint="eastAsia" w:ascii="仿宋" w:hAnsi="仿宋" w:eastAsia="仿宋" w:cs="仿宋"/>
          <w:sz w:val="24"/>
        </w:rPr>
      </w:pPr>
      <w:r>
        <w:rPr>
          <w:rFonts w:hint="eastAsia" w:ascii="仿宋" w:hAnsi="仿宋" w:eastAsia="仿宋" w:cs="仿宋"/>
          <w:sz w:val="24"/>
        </w:rPr>
        <w:t>（3）谈判供应商提供资格证明文件</w:t>
      </w:r>
      <w:r>
        <w:rPr>
          <w:rFonts w:hint="eastAsia" w:ascii="仿宋" w:hAnsi="仿宋" w:eastAsia="仿宋" w:cs="仿宋"/>
          <w:sz w:val="24"/>
          <w:lang w:eastAsia="zh-CN"/>
        </w:rPr>
        <w:t>及</w:t>
      </w:r>
      <w:r>
        <w:rPr>
          <w:rFonts w:hint="eastAsia" w:ascii="仿宋" w:hAnsi="仿宋" w:eastAsia="仿宋" w:cs="仿宋"/>
          <w:sz w:val="24"/>
        </w:rPr>
        <w:t>谈判响应文件共</w:t>
      </w:r>
      <w:r>
        <w:rPr>
          <w:rFonts w:hint="eastAsia" w:ascii="仿宋" w:hAnsi="仿宋" w:eastAsia="仿宋" w:cs="仿宋"/>
          <w:sz w:val="24"/>
          <w:lang w:eastAsia="zh-CN"/>
        </w:rPr>
        <w:t>五</w:t>
      </w:r>
      <w:r>
        <w:rPr>
          <w:rFonts w:hint="eastAsia" w:ascii="仿宋" w:hAnsi="仿宋" w:eastAsia="仿宋" w:cs="仿宋"/>
          <w:sz w:val="24"/>
        </w:rPr>
        <w:t>份，其中“资格证明文件一份，谈判响应文件正本一份、</w:t>
      </w:r>
      <w:r>
        <w:rPr>
          <w:rFonts w:hint="eastAsia" w:ascii="仿宋" w:hAnsi="仿宋" w:eastAsia="仿宋" w:cs="仿宋"/>
          <w:sz w:val="24"/>
          <w:lang w:eastAsia="zh-CN"/>
        </w:rPr>
        <w:t>副本二份</w:t>
      </w:r>
      <w:r>
        <w:rPr>
          <w:rFonts w:hint="eastAsia" w:ascii="仿宋" w:hAnsi="仿宋" w:eastAsia="仿宋" w:cs="仿宋"/>
          <w:sz w:val="24"/>
        </w:rPr>
        <w:t>，电子版U盘一份”,当在正本和副本之间出现差异时，以正本为准。当在纸质版和电子版之间出现差异时，以纸质版为准。</w:t>
      </w:r>
    </w:p>
    <w:p>
      <w:pPr>
        <w:spacing w:line="360" w:lineRule="auto"/>
        <w:ind w:firstLine="240" w:firstLineChars="100"/>
        <w:textAlignment w:val="baseline"/>
        <w:rPr>
          <w:rFonts w:hint="eastAsia" w:ascii="仿宋" w:hAnsi="仿宋" w:eastAsia="仿宋" w:cs="仿宋"/>
          <w:sz w:val="24"/>
        </w:rPr>
      </w:pPr>
      <w:r>
        <w:rPr>
          <w:rFonts w:hint="eastAsia" w:ascii="仿宋" w:hAnsi="仿宋" w:eastAsia="仿宋" w:cs="仿宋"/>
          <w:sz w:val="24"/>
        </w:rPr>
        <w:t>（4）谈判供应商在谈判响应文件中指定的页面落款处，必须按谈判文件要求加盖公章或签字；</w:t>
      </w:r>
    </w:p>
    <w:p>
      <w:pPr>
        <w:spacing w:line="360" w:lineRule="auto"/>
        <w:ind w:firstLine="240" w:firstLineChars="100"/>
        <w:textAlignment w:val="baseline"/>
        <w:rPr>
          <w:rFonts w:hint="eastAsia" w:ascii="仿宋" w:hAnsi="仿宋" w:eastAsia="仿宋" w:cs="仿宋"/>
          <w:sz w:val="24"/>
        </w:rPr>
      </w:pPr>
      <w:r>
        <w:rPr>
          <w:rFonts w:hint="eastAsia" w:ascii="仿宋" w:hAnsi="仿宋" w:eastAsia="仿宋" w:cs="仿宋"/>
          <w:sz w:val="24"/>
        </w:rPr>
        <w:t>（5）谈判供应商名称应填写全称，同时加盖公章；</w:t>
      </w:r>
    </w:p>
    <w:p>
      <w:pPr>
        <w:spacing w:line="360" w:lineRule="auto"/>
        <w:ind w:firstLine="240" w:firstLineChars="100"/>
        <w:textAlignment w:val="baseline"/>
        <w:rPr>
          <w:rFonts w:hint="eastAsia" w:ascii="仿宋" w:hAnsi="仿宋" w:eastAsia="仿宋" w:cs="仿宋"/>
          <w:sz w:val="24"/>
        </w:rPr>
      </w:pPr>
      <w:r>
        <w:rPr>
          <w:rFonts w:hint="eastAsia" w:ascii="仿宋" w:hAnsi="仿宋" w:eastAsia="仿宋" w:cs="仿宋"/>
          <w:sz w:val="24"/>
        </w:rPr>
        <w:t>（6）谈判响应文件的任何行间插字、涂改和增删，必须按谈判文件要求加盖公章或签字；</w:t>
      </w:r>
    </w:p>
    <w:p>
      <w:pPr>
        <w:spacing w:line="360" w:lineRule="auto"/>
        <w:ind w:firstLine="240" w:firstLineChars="100"/>
        <w:textAlignment w:val="baseline"/>
        <w:rPr>
          <w:rFonts w:hint="eastAsia" w:ascii="仿宋" w:hAnsi="仿宋" w:eastAsia="仿宋" w:cs="仿宋"/>
          <w:sz w:val="24"/>
        </w:rPr>
      </w:pPr>
      <w:r>
        <w:rPr>
          <w:rFonts w:hint="eastAsia" w:ascii="仿宋" w:hAnsi="仿宋" w:eastAsia="仿宋" w:cs="仿宋"/>
          <w:sz w:val="24"/>
        </w:rPr>
        <w:t>（7）谈判响应文件因字迹潦草或表达不清所引起的后果由谈判供应商负责。</w:t>
      </w:r>
    </w:p>
    <w:p>
      <w:pPr>
        <w:spacing w:line="360" w:lineRule="auto"/>
        <w:textAlignment w:val="baseline"/>
        <w:rPr>
          <w:rFonts w:hint="eastAsia" w:ascii="仿宋" w:hAnsi="仿宋" w:eastAsia="仿宋" w:cs="仿宋"/>
          <w:b/>
          <w:sz w:val="24"/>
        </w:rPr>
      </w:pPr>
      <w:r>
        <w:rPr>
          <w:rFonts w:hint="eastAsia" w:ascii="仿宋" w:hAnsi="仿宋" w:eastAsia="仿宋" w:cs="仿宋"/>
          <w:b/>
          <w:sz w:val="24"/>
          <w:lang w:val="en-US" w:eastAsia="zh-CN"/>
        </w:rPr>
        <w:t>8</w:t>
      </w:r>
      <w:r>
        <w:rPr>
          <w:rFonts w:hint="eastAsia" w:ascii="仿宋" w:hAnsi="仿宋" w:eastAsia="仿宋" w:cs="仿宋"/>
          <w:b/>
          <w:sz w:val="24"/>
        </w:rPr>
        <w:t>．文字要求</w:t>
      </w:r>
    </w:p>
    <w:p>
      <w:pPr>
        <w:spacing w:line="360" w:lineRule="auto"/>
        <w:ind w:firstLine="360" w:firstLineChars="150"/>
        <w:textAlignment w:val="baseline"/>
        <w:rPr>
          <w:rFonts w:hint="eastAsia" w:ascii="仿宋" w:hAnsi="仿宋" w:eastAsia="仿宋" w:cs="仿宋"/>
          <w:b/>
          <w:sz w:val="30"/>
          <w:szCs w:val="30"/>
        </w:rPr>
      </w:pPr>
      <w:r>
        <w:rPr>
          <w:rFonts w:hint="eastAsia" w:ascii="仿宋" w:hAnsi="仿宋" w:eastAsia="仿宋" w:cs="仿宋"/>
          <w:sz w:val="24"/>
        </w:rPr>
        <w:t>本次谈判只接受简体中文文字的谈判响应文件。</w:t>
      </w:r>
    </w:p>
    <w:p>
      <w:pPr>
        <w:jc w:val="center"/>
        <w:textAlignment w:val="baseline"/>
        <w:rPr>
          <w:rFonts w:hint="eastAsia" w:ascii="仿宋" w:hAnsi="仿宋" w:eastAsia="仿宋" w:cs="仿宋"/>
          <w:b/>
          <w:sz w:val="30"/>
          <w:szCs w:val="30"/>
        </w:rPr>
      </w:pPr>
      <w:r>
        <w:rPr>
          <w:rFonts w:hint="eastAsia" w:ascii="仿宋" w:hAnsi="仿宋" w:eastAsia="仿宋" w:cs="仿宋"/>
          <w:b/>
          <w:sz w:val="30"/>
          <w:szCs w:val="30"/>
        </w:rPr>
        <w:t>五．谈判响应文件封装、递交</w:t>
      </w:r>
    </w:p>
    <w:p>
      <w:pPr>
        <w:spacing w:line="560" w:lineRule="exact"/>
        <w:textAlignment w:val="baseline"/>
        <w:rPr>
          <w:rFonts w:hint="eastAsia" w:ascii="仿宋" w:hAnsi="仿宋" w:eastAsia="仿宋" w:cs="仿宋"/>
          <w:b/>
          <w:sz w:val="24"/>
        </w:rPr>
      </w:pPr>
      <w:r>
        <w:rPr>
          <w:rFonts w:hint="eastAsia" w:ascii="仿宋" w:hAnsi="仿宋" w:eastAsia="仿宋" w:cs="仿宋"/>
          <w:b/>
          <w:sz w:val="24"/>
        </w:rPr>
        <w:t>1．谈判响应文件的封装及标记</w:t>
      </w:r>
    </w:p>
    <w:p>
      <w:pPr>
        <w:spacing w:line="360" w:lineRule="auto"/>
        <w:ind w:firstLine="240" w:firstLineChars="100"/>
        <w:textAlignment w:val="baseline"/>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pacing w:val="6"/>
          <w:sz w:val="24"/>
        </w:rPr>
        <w:t>谈判响应文件</w:t>
      </w:r>
      <w:r>
        <w:rPr>
          <w:rFonts w:hint="eastAsia" w:ascii="仿宋" w:hAnsi="仿宋" w:eastAsia="仿宋" w:cs="仿宋"/>
          <w:sz w:val="24"/>
        </w:rPr>
        <w:t>应按以下要求封装：</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A.谈判响应单位应将谈判响应文件的“资格证明文件”和“谈判响应文件”分别密封，用单独的封袋封装密封（封袋不得有破损），将谈判响应文件的正副本封装于一个档案袋，资格证明文件装于一个档案袋</w:t>
      </w:r>
      <w:r>
        <w:rPr>
          <w:rFonts w:hint="eastAsia" w:ascii="仿宋" w:hAnsi="仿宋" w:eastAsia="仿宋" w:cs="仿宋"/>
          <w:sz w:val="24"/>
          <w:lang w:eastAsia="zh-CN"/>
        </w:rPr>
        <w:t>，</w:t>
      </w:r>
      <w:r>
        <w:rPr>
          <w:rFonts w:hint="eastAsia" w:ascii="仿宋" w:hAnsi="仿宋" w:eastAsia="仿宋" w:cs="仿宋"/>
          <w:sz w:val="24"/>
        </w:rPr>
        <w:t>谈判响应文件电子版U盘装于一个档案袋。在封袋上标明“资格证明文件”、“谈判响应文件”</w:t>
      </w:r>
      <w:r>
        <w:rPr>
          <w:rFonts w:hint="eastAsia" w:ascii="仿宋" w:hAnsi="仿宋" w:eastAsia="仿宋" w:cs="仿宋"/>
          <w:sz w:val="24"/>
          <w:lang w:eastAsia="zh-CN"/>
        </w:rPr>
        <w:t>、“</w:t>
      </w:r>
      <w:r>
        <w:rPr>
          <w:rFonts w:hint="eastAsia" w:ascii="仿宋" w:hAnsi="仿宋" w:eastAsia="仿宋" w:cs="仿宋"/>
          <w:sz w:val="24"/>
        </w:rPr>
        <w:t>电子版</w:t>
      </w:r>
      <w:r>
        <w:rPr>
          <w:rFonts w:hint="eastAsia" w:ascii="仿宋" w:hAnsi="仿宋" w:eastAsia="仿宋" w:cs="仿宋"/>
          <w:sz w:val="24"/>
          <w:lang w:eastAsia="zh-CN"/>
        </w:rPr>
        <w:t>”</w:t>
      </w:r>
      <w:r>
        <w:rPr>
          <w:rFonts w:hint="eastAsia" w:ascii="仿宋" w:hAnsi="仿宋" w:eastAsia="仿宋" w:cs="仿宋"/>
          <w:sz w:val="24"/>
        </w:rPr>
        <w:t>，</w:t>
      </w:r>
      <w:r>
        <w:rPr>
          <w:rFonts w:hint="eastAsia" w:ascii="仿宋" w:hAnsi="仿宋" w:eastAsia="仿宋" w:cs="仿宋"/>
          <w:sz w:val="24"/>
          <w:szCs w:val="24"/>
        </w:rPr>
        <w:t>封套的封口处</w:t>
      </w:r>
      <w:r>
        <w:rPr>
          <w:rFonts w:hint="eastAsia" w:ascii="仿宋" w:hAnsi="仿宋" w:eastAsia="仿宋" w:cs="仿宋"/>
          <w:sz w:val="24"/>
        </w:rPr>
        <w:t>加盖谈判响应单位公章</w:t>
      </w:r>
      <w:r>
        <w:rPr>
          <w:rFonts w:hint="eastAsia" w:ascii="仿宋" w:hAnsi="仿宋" w:eastAsia="仿宋" w:cs="仿宋"/>
          <w:sz w:val="24"/>
          <w:lang w:eastAsia="zh-CN"/>
        </w:rPr>
        <w:t>及法人签章</w:t>
      </w:r>
      <w:r>
        <w:rPr>
          <w:rFonts w:hint="eastAsia" w:ascii="仿宋" w:hAnsi="仿宋" w:eastAsia="仿宋" w:cs="仿宋"/>
          <w:sz w:val="24"/>
        </w:rPr>
        <w:t>，封袋正面要粘贴标识</w:t>
      </w:r>
      <w:r>
        <w:rPr>
          <w:rFonts w:hint="eastAsia" w:ascii="仿宋" w:hAnsi="仿宋" w:eastAsia="仿宋" w:cs="仿宋"/>
          <w:sz w:val="24"/>
          <w:lang w:eastAsia="zh-CN"/>
        </w:rPr>
        <w:t>且写明“非谈判大会不得启封</w:t>
      </w:r>
      <w:r>
        <w:rPr>
          <w:rFonts w:hint="eastAsia" w:ascii="仿宋" w:hAnsi="仿宋" w:eastAsia="仿宋" w:cs="仿宋"/>
          <w:sz w:val="24"/>
          <w:szCs w:val="24"/>
        </w:rPr>
        <w:t>”的</w:t>
      </w:r>
      <w:r>
        <w:rPr>
          <w:rFonts w:hint="eastAsia" w:ascii="仿宋" w:hAnsi="仿宋" w:eastAsia="仿宋" w:cs="仿宋"/>
          <w:sz w:val="24"/>
          <w:szCs w:val="24"/>
          <w:lang w:eastAsia="zh-CN"/>
        </w:rPr>
        <w:t>声明</w:t>
      </w:r>
      <w:r>
        <w:rPr>
          <w:rFonts w:hint="eastAsia" w:ascii="仿宋" w:hAnsi="仿宋" w:eastAsia="仿宋" w:cs="仿宋"/>
          <w:sz w:val="24"/>
        </w:rPr>
        <w:t>。</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B、封袋正面标识式样（参见响应文件</w:t>
      </w:r>
      <w:r>
        <w:rPr>
          <w:rFonts w:hint="eastAsia" w:ascii="仿宋" w:hAnsi="仿宋" w:eastAsia="仿宋" w:cs="仿宋"/>
          <w:b/>
          <w:bCs/>
          <w:sz w:val="24"/>
          <w:lang w:val="en-US" w:eastAsia="zh-CN"/>
        </w:rPr>
        <w:t>9、</w:t>
      </w:r>
      <w:r>
        <w:rPr>
          <w:rFonts w:hint="eastAsia" w:ascii="仿宋" w:hAnsi="仿宋" w:eastAsia="仿宋" w:cs="仿宋"/>
          <w:b/>
          <w:bCs/>
          <w:sz w:val="24"/>
        </w:rPr>
        <w:t>封袋正面标识式样</w:t>
      </w:r>
      <w:r>
        <w:rPr>
          <w:rFonts w:hint="eastAsia" w:ascii="仿宋" w:hAnsi="仿宋" w:eastAsia="仿宋" w:cs="仿宋"/>
          <w:sz w:val="24"/>
        </w:rPr>
        <w:t>）</w:t>
      </w:r>
    </w:p>
    <w:p>
      <w:pPr>
        <w:spacing w:line="360" w:lineRule="auto"/>
        <w:ind w:firstLine="240" w:firstLineChars="100"/>
        <w:textAlignment w:val="baseline"/>
        <w:rPr>
          <w:rFonts w:hint="eastAsia" w:ascii="仿宋" w:hAnsi="仿宋" w:eastAsia="仿宋" w:cs="仿宋"/>
          <w:sz w:val="24"/>
        </w:rPr>
      </w:pPr>
      <w:r>
        <w:rPr>
          <w:rFonts w:hint="eastAsia" w:ascii="仿宋" w:hAnsi="仿宋" w:eastAsia="仿宋" w:cs="仿宋"/>
          <w:sz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spacing w:line="560" w:lineRule="exact"/>
        <w:textAlignment w:val="baseline"/>
        <w:rPr>
          <w:rFonts w:hint="eastAsia" w:ascii="仿宋" w:hAnsi="仿宋" w:eastAsia="仿宋" w:cs="仿宋"/>
          <w:b/>
          <w:sz w:val="24"/>
        </w:rPr>
      </w:pPr>
      <w:r>
        <w:rPr>
          <w:rFonts w:hint="eastAsia" w:ascii="仿宋" w:hAnsi="仿宋" w:eastAsia="仿宋" w:cs="仿宋"/>
          <w:b/>
          <w:sz w:val="24"/>
        </w:rPr>
        <w:t>2．谈判响应文件递交</w:t>
      </w:r>
    </w:p>
    <w:p>
      <w:pPr>
        <w:spacing w:line="360" w:lineRule="auto"/>
        <w:ind w:firstLine="240" w:firstLineChars="100"/>
        <w:textAlignment w:val="baseline"/>
        <w:rPr>
          <w:rFonts w:hint="eastAsia" w:ascii="仿宋" w:hAnsi="仿宋" w:eastAsia="仿宋" w:cs="仿宋"/>
          <w:sz w:val="24"/>
        </w:rPr>
      </w:pPr>
      <w:r>
        <w:rPr>
          <w:rFonts w:hint="eastAsia" w:ascii="仿宋" w:hAnsi="仿宋" w:eastAsia="仿宋" w:cs="仿宋"/>
          <w:sz w:val="24"/>
        </w:rPr>
        <w:t>（1）谈判供应商必须在谈判文件规定的截止递交时间前递交谈判响应文件；</w:t>
      </w:r>
    </w:p>
    <w:p>
      <w:pPr>
        <w:spacing w:line="360" w:lineRule="auto"/>
        <w:ind w:firstLine="240" w:firstLineChars="100"/>
        <w:textAlignment w:val="baseline"/>
        <w:rPr>
          <w:rFonts w:hint="eastAsia" w:ascii="仿宋" w:hAnsi="仿宋" w:eastAsia="仿宋" w:cs="仿宋"/>
          <w:sz w:val="24"/>
        </w:rPr>
      </w:pPr>
      <w:r>
        <w:rPr>
          <w:rFonts w:hint="eastAsia" w:ascii="仿宋" w:hAnsi="仿宋" w:eastAsia="仿宋" w:cs="仿宋"/>
          <w:sz w:val="24"/>
        </w:rPr>
        <w:t>（2）采购代理机构在谈判文件规定的谈判响应文件递交截止时间前，只负责谈判响应文件的接收、清点、造册登记工作，并请法定代表人或委托代理人签字确认，对其有效性不负任何责任；</w:t>
      </w:r>
    </w:p>
    <w:p>
      <w:pPr>
        <w:spacing w:line="360" w:lineRule="auto"/>
        <w:ind w:firstLine="240" w:firstLineChars="100"/>
        <w:textAlignment w:val="baseline"/>
        <w:rPr>
          <w:rFonts w:hint="eastAsia" w:ascii="仿宋" w:hAnsi="仿宋" w:eastAsia="仿宋" w:cs="仿宋"/>
          <w:sz w:val="24"/>
        </w:rPr>
      </w:pPr>
      <w:r>
        <w:rPr>
          <w:rFonts w:hint="eastAsia" w:ascii="仿宋" w:hAnsi="仿宋" w:eastAsia="仿宋" w:cs="仿宋"/>
          <w:sz w:val="24"/>
        </w:rPr>
        <w:t>（3）采购代理机构在宣布递交谈判响应文件时间截止之后，拒绝接收任何人送达、递交的谈判响应文件；</w:t>
      </w:r>
    </w:p>
    <w:p>
      <w:pPr>
        <w:spacing w:line="360" w:lineRule="auto"/>
        <w:ind w:firstLine="240" w:firstLineChars="100"/>
        <w:textAlignment w:val="baseline"/>
        <w:rPr>
          <w:rFonts w:hint="eastAsia" w:ascii="仿宋" w:hAnsi="仿宋" w:eastAsia="仿宋" w:cs="仿宋"/>
          <w:sz w:val="24"/>
        </w:rPr>
      </w:pPr>
      <w:r>
        <w:rPr>
          <w:rFonts w:hint="eastAsia" w:ascii="仿宋" w:hAnsi="仿宋" w:eastAsia="仿宋" w:cs="仿宋"/>
          <w:sz w:val="24"/>
        </w:rPr>
        <w:t>（4）无论</w:t>
      </w:r>
      <w:r>
        <w:rPr>
          <w:rFonts w:hint="eastAsia" w:ascii="仿宋" w:hAnsi="仿宋" w:eastAsia="仿宋" w:cs="仿宋"/>
          <w:spacing w:val="6"/>
          <w:sz w:val="24"/>
        </w:rPr>
        <w:t>谈判供应商</w:t>
      </w:r>
      <w:r>
        <w:rPr>
          <w:rFonts w:hint="eastAsia" w:ascii="仿宋" w:hAnsi="仿宋" w:eastAsia="仿宋" w:cs="仿宋"/>
          <w:sz w:val="24"/>
        </w:rPr>
        <w:t>成交与否或者废标，其</w:t>
      </w:r>
      <w:r>
        <w:rPr>
          <w:rFonts w:hint="eastAsia" w:ascii="仿宋" w:hAnsi="仿宋" w:eastAsia="仿宋" w:cs="仿宋"/>
          <w:spacing w:val="6"/>
          <w:sz w:val="24"/>
        </w:rPr>
        <w:t>谈判响应文件</w:t>
      </w:r>
      <w:r>
        <w:rPr>
          <w:rFonts w:hint="eastAsia" w:ascii="仿宋" w:hAnsi="仿宋" w:eastAsia="仿宋" w:cs="仿宋"/>
          <w:sz w:val="24"/>
        </w:rPr>
        <w:t>恕不退还。</w:t>
      </w:r>
    </w:p>
    <w:p>
      <w:pPr>
        <w:spacing w:line="560" w:lineRule="exact"/>
        <w:textAlignment w:val="baseline"/>
        <w:rPr>
          <w:rFonts w:hint="eastAsia" w:ascii="仿宋" w:hAnsi="仿宋" w:eastAsia="仿宋" w:cs="仿宋"/>
          <w:b/>
          <w:sz w:val="24"/>
        </w:rPr>
      </w:pPr>
      <w:r>
        <w:rPr>
          <w:rFonts w:hint="eastAsia" w:ascii="仿宋" w:hAnsi="仿宋" w:eastAsia="仿宋" w:cs="仿宋"/>
          <w:b/>
          <w:sz w:val="24"/>
        </w:rPr>
        <w:t>3．谈判响应文件递交截止时间</w:t>
      </w:r>
    </w:p>
    <w:p>
      <w:pPr>
        <w:spacing w:line="500" w:lineRule="exact"/>
        <w:ind w:firstLine="240" w:firstLineChars="100"/>
        <w:textAlignment w:val="baseline"/>
        <w:rPr>
          <w:rFonts w:hint="eastAsia" w:ascii="仿宋" w:hAnsi="仿宋" w:eastAsia="仿宋" w:cs="仿宋"/>
          <w:sz w:val="24"/>
        </w:rPr>
      </w:pPr>
      <w:r>
        <w:rPr>
          <w:rFonts w:hint="eastAsia" w:ascii="仿宋" w:hAnsi="仿宋" w:eastAsia="仿宋" w:cs="仿宋"/>
          <w:sz w:val="24"/>
        </w:rPr>
        <w:t>（1）谈判供应商</w:t>
      </w:r>
      <w:r>
        <w:rPr>
          <w:rFonts w:hint="eastAsia" w:ascii="仿宋" w:hAnsi="仿宋" w:eastAsia="仿宋" w:cs="仿宋"/>
          <w:spacing w:val="6"/>
          <w:sz w:val="24"/>
        </w:rPr>
        <w:t>必须在谈判文件规定的递交截止时间之前递交谈判响应文件，</w:t>
      </w:r>
      <w:r>
        <w:rPr>
          <w:rFonts w:hint="eastAsia" w:ascii="仿宋" w:hAnsi="仿宋" w:eastAsia="仿宋" w:cs="仿宋"/>
          <w:sz w:val="24"/>
        </w:rPr>
        <w:t>采购代理机构在截止时间后拒绝接收任何谈判响应文件。</w:t>
      </w:r>
    </w:p>
    <w:p>
      <w:pPr>
        <w:spacing w:line="500" w:lineRule="exact"/>
        <w:ind w:firstLine="240" w:firstLineChars="100"/>
        <w:textAlignment w:val="baseline"/>
        <w:rPr>
          <w:rFonts w:hint="eastAsia" w:ascii="仿宋" w:hAnsi="仿宋" w:eastAsia="仿宋" w:cs="仿宋"/>
          <w:sz w:val="24"/>
        </w:rPr>
      </w:pPr>
      <w:r>
        <w:rPr>
          <w:rFonts w:hint="eastAsia" w:ascii="仿宋" w:hAnsi="仿宋" w:eastAsia="仿宋" w:cs="仿宋"/>
          <w:sz w:val="24"/>
        </w:rPr>
        <w:t>（2）采购代理机构因采购单位推迟谈判截止时间时，应以书面的形式，通知所有谈判供应商；在这种情况下，采购代理机构和谈判供应商的权利和义务将受到新的截止期的约束。</w:t>
      </w:r>
    </w:p>
    <w:p>
      <w:pPr>
        <w:spacing w:line="560" w:lineRule="exact"/>
        <w:textAlignment w:val="baseline"/>
        <w:rPr>
          <w:rFonts w:hint="eastAsia" w:ascii="仿宋" w:hAnsi="仿宋" w:eastAsia="仿宋" w:cs="仿宋"/>
          <w:b/>
          <w:sz w:val="24"/>
        </w:rPr>
      </w:pPr>
      <w:r>
        <w:rPr>
          <w:rFonts w:hint="eastAsia" w:ascii="仿宋" w:hAnsi="仿宋" w:eastAsia="仿宋" w:cs="仿宋"/>
          <w:b/>
          <w:sz w:val="24"/>
        </w:rPr>
        <w:t>4．谈判响应文件的修改和撤回</w:t>
      </w:r>
    </w:p>
    <w:p>
      <w:pPr>
        <w:spacing w:line="360" w:lineRule="auto"/>
        <w:ind w:firstLine="240" w:firstLineChars="100"/>
        <w:textAlignment w:val="baseline"/>
        <w:rPr>
          <w:rFonts w:hint="eastAsia" w:ascii="仿宋" w:hAnsi="仿宋" w:eastAsia="仿宋" w:cs="仿宋"/>
          <w:sz w:val="24"/>
        </w:rPr>
      </w:pPr>
      <w:r>
        <w:rPr>
          <w:rFonts w:hint="eastAsia" w:ascii="仿宋" w:hAnsi="仿宋" w:eastAsia="仿宋" w:cs="仿宋"/>
          <w:sz w:val="24"/>
        </w:rPr>
        <w:t>（1）谈判响应文件递交后，如果谈判供应商提出书面修改和撤回谈判响应文件要求，在谈判截止时间前以书面形式送达采购代理机构；</w:t>
      </w:r>
    </w:p>
    <w:p>
      <w:pPr>
        <w:spacing w:line="360" w:lineRule="auto"/>
        <w:ind w:firstLine="240" w:firstLineChars="100"/>
        <w:textAlignment w:val="baseline"/>
        <w:rPr>
          <w:rFonts w:hint="eastAsia" w:ascii="仿宋" w:hAnsi="仿宋" w:eastAsia="仿宋" w:cs="仿宋"/>
          <w:sz w:val="24"/>
        </w:rPr>
      </w:pPr>
      <w:r>
        <w:rPr>
          <w:rFonts w:hint="eastAsia" w:ascii="仿宋" w:hAnsi="仿宋" w:eastAsia="仿宋" w:cs="仿宋"/>
          <w:sz w:val="24"/>
        </w:rPr>
        <w:t>（2）谈判供应商修改谈判响应文件的书面材料，须密封送达采购代理机构，修改或补充的内容应按谈判文件要求签署、盖章、密封、标记，并作为谈判响应文件的组成部分；</w:t>
      </w:r>
    </w:p>
    <w:p>
      <w:pPr>
        <w:spacing w:line="360" w:lineRule="auto"/>
        <w:ind w:firstLine="240" w:firstLineChars="100"/>
        <w:textAlignment w:val="baseline"/>
        <w:rPr>
          <w:rFonts w:hint="eastAsia" w:ascii="仿宋" w:hAnsi="仿宋" w:eastAsia="仿宋" w:cs="仿宋"/>
          <w:sz w:val="24"/>
        </w:rPr>
      </w:pPr>
      <w:r>
        <w:rPr>
          <w:rFonts w:hint="eastAsia" w:ascii="仿宋" w:hAnsi="仿宋" w:eastAsia="仿宋" w:cs="仿宋"/>
          <w:sz w:val="24"/>
        </w:rPr>
        <w:t>（3）撤回谈判响应文件应以书面的形式通知采购代理机构。如采取传真形式撤回谈判响应文件，随后必须补充有法定代表人或委托代理人签署的要求撤回谈判响应文件的正式文件；撤回谈判响应文件的时间以送达采购代理机构到达日期为准；</w:t>
      </w:r>
    </w:p>
    <w:p>
      <w:pPr>
        <w:spacing w:line="360" w:lineRule="auto"/>
        <w:ind w:firstLine="240" w:firstLineChars="100"/>
        <w:textAlignment w:val="baseline"/>
        <w:rPr>
          <w:rFonts w:hint="eastAsia" w:ascii="仿宋" w:hAnsi="仿宋" w:eastAsia="仿宋" w:cs="仿宋"/>
          <w:sz w:val="24"/>
        </w:rPr>
      </w:pPr>
      <w:r>
        <w:rPr>
          <w:rFonts w:hint="eastAsia" w:ascii="仿宋" w:hAnsi="仿宋" w:eastAsia="仿宋" w:cs="仿宋"/>
          <w:sz w:val="24"/>
        </w:rPr>
        <w:t>（4）在谈判截止时间后到谈判文件规定的谈判有效期满之间的这段时间内，谈判供应商不得撤回其谈判响应文件；</w:t>
      </w:r>
    </w:p>
    <w:p>
      <w:pPr>
        <w:spacing w:line="360" w:lineRule="auto"/>
        <w:ind w:firstLine="240" w:firstLineChars="100"/>
        <w:textAlignment w:val="baseline"/>
        <w:rPr>
          <w:rFonts w:hint="eastAsia" w:ascii="仿宋" w:hAnsi="仿宋" w:eastAsia="仿宋" w:cs="仿宋"/>
          <w:b/>
          <w:sz w:val="30"/>
          <w:szCs w:val="30"/>
        </w:rPr>
      </w:pPr>
      <w:r>
        <w:rPr>
          <w:rFonts w:hint="eastAsia" w:ascii="仿宋" w:hAnsi="仿宋" w:eastAsia="仿宋" w:cs="仿宋"/>
          <w:sz w:val="24"/>
        </w:rPr>
        <w:t>（5）谈判供应商在谈判响应文件递交截止时间后，不得对其谈判响应文件做任何修改。</w:t>
      </w:r>
    </w:p>
    <w:p>
      <w:pPr>
        <w:jc w:val="center"/>
        <w:textAlignment w:val="baseline"/>
        <w:rPr>
          <w:rFonts w:hint="eastAsia" w:ascii="仿宋" w:hAnsi="仿宋" w:eastAsia="仿宋" w:cs="仿宋"/>
          <w:b/>
          <w:sz w:val="30"/>
          <w:szCs w:val="30"/>
        </w:rPr>
      </w:pPr>
      <w:r>
        <w:rPr>
          <w:rFonts w:hint="eastAsia" w:ascii="仿宋" w:hAnsi="仿宋" w:eastAsia="仿宋" w:cs="仿宋"/>
          <w:b/>
          <w:sz w:val="30"/>
          <w:szCs w:val="30"/>
        </w:rPr>
        <w:t>六．谈判、澄清、成交</w:t>
      </w:r>
    </w:p>
    <w:p>
      <w:pPr>
        <w:spacing w:line="560" w:lineRule="exact"/>
        <w:textAlignment w:val="baseline"/>
        <w:rPr>
          <w:rFonts w:hint="eastAsia" w:ascii="仿宋" w:hAnsi="仿宋" w:eastAsia="仿宋" w:cs="仿宋"/>
          <w:b/>
          <w:sz w:val="24"/>
        </w:rPr>
      </w:pPr>
      <w:r>
        <w:rPr>
          <w:rFonts w:hint="eastAsia" w:ascii="仿宋" w:hAnsi="仿宋" w:eastAsia="仿宋" w:cs="仿宋"/>
          <w:b/>
          <w:sz w:val="24"/>
        </w:rPr>
        <w:t>1．谈判</w:t>
      </w:r>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（1）采购代理机构按谈判文件规定的时间、地点组织谈判会议。</w:t>
      </w:r>
    </w:p>
    <w:p>
      <w:pPr>
        <w:spacing w:line="360" w:lineRule="auto"/>
        <w:ind w:firstLine="240" w:firstLineChars="100"/>
        <w:rPr>
          <w:rFonts w:hint="eastAsia" w:ascii="仿宋" w:hAnsi="仿宋" w:eastAsia="仿宋" w:cs="仿宋"/>
        </w:rPr>
      </w:pPr>
      <w:r>
        <w:rPr>
          <w:rFonts w:hint="eastAsia" w:ascii="仿宋" w:hAnsi="仿宋" w:eastAsia="仿宋" w:cs="仿宋"/>
          <w:sz w:val="24"/>
        </w:rPr>
        <w:t>（2）谈判大会由采购代理机构主持，</w:t>
      </w:r>
      <w:r>
        <w:rPr>
          <w:rFonts w:hint="eastAsia" w:ascii="仿宋" w:hAnsi="仿宋" w:eastAsia="仿宋" w:cs="仿宋"/>
          <w:color w:val="000000"/>
          <w:sz w:val="24"/>
        </w:rPr>
        <w:t>采购人参会人员、供应商代表及</w:t>
      </w:r>
      <w:r>
        <w:rPr>
          <w:rFonts w:hint="eastAsia" w:ascii="仿宋" w:hAnsi="仿宋" w:eastAsia="仿宋" w:cs="仿宋"/>
          <w:sz w:val="24"/>
        </w:rPr>
        <w:t>有关工作人员</w:t>
      </w:r>
      <w:r>
        <w:rPr>
          <w:rFonts w:hint="eastAsia" w:ascii="仿宋" w:hAnsi="仿宋" w:eastAsia="仿宋" w:cs="仿宋"/>
          <w:color w:val="000000"/>
          <w:sz w:val="24"/>
        </w:rPr>
        <w:t>参加</w:t>
      </w:r>
      <w:r>
        <w:rPr>
          <w:rFonts w:hint="eastAsia" w:ascii="仿宋" w:hAnsi="仿宋" w:eastAsia="仿宋" w:cs="仿宋"/>
          <w:sz w:val="24"/>
        </w:rPr>
        <w:t>，参加谈判的人员应签名报到，以证明其出席。</w:t>
      </w:r>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（3）由监标人对投标供应商进行身份资格核验。</w:t>
      </w:r>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）由供应商或者其推选的代表检查谈判响应文件的密封情况。</w:t>
      </w:r>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）查验谈判响应文件密封情况，确认无误后拆封，由采购代理机构工作人员负责将供应商的名称、谈判价格和谈判文件中规定的其他内容进行记录，签字确认后并存档备案。</w:t>
      </w:r>
    </w:p>
    <w:p>
      <w:pPr>
        <w:spacing w:line="360" w:lineRule="auto"/>
        <w:rPr>
          <w:rFonts w:hint="eastAsia" w:ascii="仿宋" w:hAnsi="仿宋" w:eastAsia="仿宋" w:cs="仿宋"/>
          <w:sz w:val="24"/>
        </w:rPr>
      </w:pPr>
      <w:r>
        <w:rPr>
          <w:rFonts w:hint="eastAsia" w:ascii="仿宋" w:hAnsi="仿宋" w:eastAsia="仿宋" w:cs="仿宋"/>
          <w:b/>
          <w:sz w:val="24"/>
        </w:rPr>
        <w:t>2、谈判小组组成与职责</w:t>
      </w:r>
    </w:p>
    <w:p>
      <w:pPr>
        <w:spacing w:line="360" w:lineRule="auto"/>
        <w:ind w:firstLine="240" w:firstLineChars="100"/>
        <w:textAlignment w:val="baseline"/>
        <w:rPr>
          <w:rFonts w:hint="eastAsia"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rPr>
        <w:t>为确保谈判工作公开、公平、公正，依法成立谈判小组。谈判小组由采购单位及有关专家组成，其中技术、经济等方面的专家不少于谈判小组成员总数的三分之二，专家名单由有关人员在</w:t>
      </w:r>
      <w:r>
        <w:rPr>
          <w:rFonts w:hint="eastAsia" w:ascii="仿宋" w:hAnsi="仿宋" w:eastAsia="仿宋" w:cs="仿宋"/>
          <w:spacing w:val="-6"/>
          <w:sz w:val="24"/>
        </w:rPr>
        <w:t>政府采购</w:t>
      </w:r>
      <w:r>
        <w:rPr>
          <w:rFonts w:hint="eastAsia" w:ascii="仿宋" w:hAnsi="仿宋" w:eastAsia="仿宋" w:cs="仿宋"/>
          <w:sz w:val="24"/>
        </w:rPr>
        <w:t>专家库中随机抽取，谈判小组成员应当遵守并履行下列责任和义务：</w:t>
      </w:r>
    </w:p>
    <w:p>
      <w:pPr>
        <w:spacing w:line="360" w:lineRule="auto"/>
        <w:ind w:left="839" w:leftChars="228" w:hanging="360" w:hangingChars="150"/>
        <w:textAlignment w:val="baseline"/>
        <w:rPr>
          <w:rFonts w:hint="eastAsia" w:ascii="仿宋" w:hAnsi="仿宋" w:eastAsia="仿宋" w:cs="仿宋"/>
          <w:sz w:val="24"/>
        </w:rPr>
      </w:pPr>
      <w:r>
        <w:rPr>
          <w:rFonts w:hint="eastAsia" w:ascii="仿宋" w:hAnsi="仿宋" w:eastAsia="仿宋" w:cs="仿宋"/>
          <w:sz w:val="24"/>
        </w:rPr>
        <w:t>A、要严格遵守政府采购相关法律制度，依法履行各自职责，公正、客观、审慎地组织和参与评审工作；</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B、对所有谈判响应文件逐一进行符合性评审，并做出评价；</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 xml:space="preserve">C、按谈判文件规定的评审方法和标准，进行比较和评价； </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D、要求谈判供应商对谈判响应文件有关事项作出解释或澄清；</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E、要依法独立评审，按照谈判文件的要求和评标标准进行评标，推荐成交候选供应商名单，对评审意见承担个人责任；</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 xml:space="preserve">F、对需要共同认定的事项存在争议的，按照少数服从多数的原则做出结论。持不同意见的谈判小组成员应当在评审报告上签署不同意见并说明理由，否则视为同意； </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G、对评审情况以及在评审过程中获悉的国家秘密、商业秘密负有保密责任；</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H、配合财政部门的投诉处理工作；</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I、配合采购单位、采购代理机构答复谈判供应商提出的质疑。</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J、配合财政部门的投诉处理工作。</w:t>
      </w:r>
    </w:p>
    <w:p>
      <w:pPr>
        <w:tabs>
          <w:tab w:val="left" w:pos="1200"/>
        </w:tabs>
        <w:spacing w:line="360" w:lineRule="auto"/>
        <w:ind w:firstLine="240" w:firstLineChars="100"/>
        <w:textAlignment w:val="baseline"/>
        <w:rPr>
          <w:rFonts w:hint="eastAsia" w:ascii="仿宋" w:hAnsi="仿宋" w:eastAsia="仿宋" w:cs="仿宋"/>
          <w:sz w:val="24"/>
        </w:rPr>
      </w:pPr>
      <w:r>
        <w:rPr>
          <w:rFonts w:hint="eastAsia" w:ascii="仿宋" w:hAnsi="仿宋" w:eastAsia="仿宋" w:cs="仿宋"/>
          <w:sz w:val="24"/>
        </w:rPr>
        <w:t>（3）拆封前，查验谈判响应文件密封情况，确认无误后拆封，采购代理机构指定专人负责将谈判供应商的名称、谈判项目名称、谈判价格记录，并存档备案；</w:t>
      </w:r>
    </w:p>
    <w:p>
      <w:pPr>
        <w:tabs>
          <w:tab w:val="left" w:pos="1200"/>
        </w:tabs>
        <w:spacing w:line="360" w:lineRule="auto"/>
        <w:ind w:firstLine="240" w:firstLineChars="100"/>
        <w:textAlignment w:val="baseline"/>
        <w:rPr>
          <w:rFonts w:hint="eastAsia" w:ascii="仿宋" w:hAnsi="仿宋" w:eastAsia="仿宋" w:cs="仿宋"/>
          <w:sz w:val="24"/>
        </w:rPr>
      </w:pPr>
      <w:r>
        <w:rPr>
          <w:rFonts w:hint="eastAsia" w:ascii="仿宋" w:hAnsi="仿宋" w:eastAsia="仿宋" w:cs="仿宋"/>
          <w:sz w:val="24"/>
        </w:rPr>
        <w:t>（4）谈判时，谈判响应文件中出现下列情况，修正原则为：</w:t>
      </w:r>
    </w:p>
    <w:p>
      <w:pPr>
        <w:spacing w:line="360" w:lineRule="auto"/>
        <w:ind w:left="120" w:leftChars="57" w:firstLine="360" w:firstLineChars="150"/>
        <w:textAlignment w:val="baseline"/>
        <w:rPr>
          <w:rFonts w:hint="eastAsia" w:ascii="仿宋" w:hAnsi="仿宋" w:eastAsia="仿宋" w:cs="仿宋"/>
          <w:sz w:val="24"/>
        </w:rPr>
      </w:pPr>
      <w:r>
        <w:rPr>
          <w:rFonts w:hint="eastAsia" w:ascii="仿宋" w:hAnsi="仿宋" w:eastAsia="仿宋" w:cs="仿宋"/>
          <w:sz w:val="24"/>
        </w:rPr>
        <w:t>A、谈判响应文件中响应报价表内容与谈判响应文件中明细内容不一致的，以响应报价表为准；</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B、谈判报价的大写金额和小写金额不一致的，以大写金额为准；</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C、总价金额与按单价汇总金额不一致的，以单价金额计算结果为准；</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D、单价金额小数点有明显错位的，以总价为准，并修改单价；</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E、谈判响应文件正本与副本不一致的，以正本为准；</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F、多处内容交叉不符时，以谈判小组成员评审结果为准；</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G、文字与图表不符时以文字为准；</w:t>
      </w:r>
    </w:p>
    <w:p>
      <w:pPr>
        <w:spacing w:line="360" w:lineRule="auto"/>
        <w:ind w:left="120" w:leftChars="57" w:firstLine="600" w:firstLineChars="250"/>
        <w:textAlignment w:val="baseline"/>
        <w:rPr>
          <w:rFonts w:hint="eastAsia" w:ascii="仿宋" w:hAnsi="仿宋" w:eastAsia="仿宋" w:cs="仿宋"/>
          <w:sz w:val="24"/>
        </w:rPr>
      </w:pPr>
      <w:r>
        <w:rPr>
          <w:rFonts w:hint="eastAsia" w:ascii="仿宋" w:hAnsi="仿宋" w:eastAsia="仿宋" w:cs="仿宋"/>
          <w:sz w:val="24"/>
        </w:rPr>
        <w:t>按上述修正错误的原则及方法调整或修正谈判响应文件的报价，谈判供应商同意后，调整后的报价对谈判供应商起约束作用。如果谈判供应商不接受修正后的报价，则其谈判活动将被拒绝。</w:t>
      </w:r>
    </w:p>
    <w:p>
      <w:pPr>
        <w:spacing w:line="360" w:lineRule="auto"/>
        <w:ind w:firstLine="360" w:firstLineChars="150"/>
        <w:textAlignment w:val="baseline"/>
        <w:rPr>
          <w:rFonts w:hint="eastAsia" w:ascii="仿宋" w:hAnsi="仿宋" w:eastAsia="仿宋" w:cs="仿宋"/>
          <w:sz w:val="24"/>
        </w:rPr>
      </w:pPr>
      <w:r>
        <w:rPr>
          <w:rFonts w:hint="eastAsia" w:ascii="仿宋" w:hAnsi="仿宋" w:eastAsia="仿宋" w:cs="仿宋"/>
          <w:sz w:val="24"/>
        </w:rPr>
        <w:t xml:space="preserve">（5）直到向成交的谈判供应商授予合同为止，凡审查、澄清、评价和比较谈判的有关资料及被授标意见等内容，谈判小组成员均不得向谈判供应商及与谈判无关的其他人透露。 </w:t>
      </w:r>
    </w:p>
    <w:p>
      <w:pPr>
        <w:spacing w:line="360" w:lineRule="auto"/>
        <w:rPr>
          <w:rFonts w:hint="eastAsia" w:ascii="仿宋" w:hAnsi="仿宋" w:eastAsia="仿宋" w:cs="仿宋"/>
          <w:b/>
          <w:sz w:val="24"/>
        </w:rPr>
      </w:pPr>
      <w:r>
        <w:rPr>
          <w:rFonts w:hint="eastAsia" w:ascii="仿宋" w:hAnsi="仿宋" w:eastAsia="仿宋" w:cs="仿宋"/>
          <w:b/>
          <w:sz w:val="24"/>
          <w:lang w:val="en-US" w:eastAsia="zh-CN"/>
        </w:rPr>
        <w:t>3</w:t>
      </w:r>
      <w:r>
        <w:rPr>
          <w:rFonts w:hint="eastAsia" w:ascii="仿宋" w:hAnsi="仿宋" w:eastAsia="仿宋" w:cs="仿宋"/>
          <w:b/>
          <w:sz w:val="24"/>
        </w:rPr>
        <w:t>．谈判响应文件的初审</w:t>
      </w:r>
    </w:p>
    <w:p>
      <w:pPr>
        <w:spacing w:line="336" w:lineRule="auto"/>
        <w:ind w:firstLine="360" w:firstLineChars="150"/>
        <w:rPr>
          <w:rFonts w:hint="eastAsia" w:ascii="仿宋" w:hAnsi="仿宋" w:eastAsia="仿宋" w:cs="仿宋"/>
          <w:sz w:val="24"/>
        </w:rPr>
      </w:pPr>
      <w:r>
        <w:rPr>
          <w:rFonts w:hint="eastAsia" w:ascii="仿宋" w:hAnsi="仿宋" w:eastAsia="仿宋" w:cs="仿宋"/>
          <w:sz w:val="24"/>
        </w:rPr>
        <w:t>（1）初审分为资格性审查和符合性审查。</w:t>
      </w:r>
    </w:p>
    <w:p>
      <w:pPr>
        <w:spacing w:line="336" w:lineRule="auto"/>
        <w:ind w:firstLine="360" w:firstLineChars="150"/>
        <w:rPr>
          <w:rFonts w:hint="eastAsia" w:ascii="仿宋" w:hAnsi="仿宋" w:eastAsia="仿宋" w:cs="仿宋"/>
          <w:sz w:val="24"/>
        </w:rPr>
      </w:pPr>
      <w:r>
        <w:rPr>
          <w:rFonts w:hint="eastAsia" w:ascii="仿宋" w:hAnsi="仿宋" w:eastAsia="仿宋" w:cs="仿宋"/>
          <w:sz w:val="24"/>
        </w:rPr>
        <w:t>（2）资格性审查：依据谈判文件的规定，对供应商的资格证明文件进行审查，以确定供应商是否具备谈判资格。</w:t>
      </w:r>
    </w:p>
    <w:p>
      <w:pPr>
        <w:widowControl/>
        <w:snapToGrid w:val="0"/>
        <w:spacing w:line="460" w:lineRule="exact"/>
        <w:ind w:firstLine="2811" w:firstLineChars="1000"/>
        <w:textAlignment w:val="baseline"/>
        <w:rPr>
          <w:rFonts w:hint="eastAsia" w:ascii="仿宋" w:hAnsi="仿宋" w:eastAsia="仿宋" w:cs="仿宋"/>
          <w:b/>
          <w:bCs/>
          <w:sz w:val="28"/>
          <w:szCs w:val="28"/>
        </w:rPr>
      </w:pPr>
    </w:p>
    <w:p>
      <w:pPr>
        <w:widowControl/>
        <w:snapToGrid w:val="0"/>
        <w:spacing w:line="460" w:lineRule="exact"/>
        <w:ind w:firstLine="2811" w:firstLineChars="1000"/>
        <w:textAlignment w:val="baseline"/>
        <w:rPr>
          <w:rFonts w:hint="eastAsia" w:ascii="仿宋" w:hAnsi="仿宋" w:eastAsia="仿宋" w:cs="仿宋"/>
          <w:b/>
          <w:bCs/>
          <w:sz w:val="28"/>
          <w:szCs w:val="28"/>
        </w:rPr>
      </w:pPr>
    </w:p>
    <w:p>
      <w:pPr>
        <w:widowControl/>
        <w:snapToGrid w:val="0"/>
        <w:spacing w:line="460" w:lineRule="exact"/>
        <w:ind w:firstLine="2811" w:firstLineChars="1000"/>
        <w:textAlignment w:val="baseline"/>
        <w:rPr>
          <w:rFonts w:hint="eastAsia" w:ascii="仿宋" w:hAnsi="仿宋" w:eastAsia="仿宋" w:cs="仿宋"/>
          <w:b/>
          <w:bCs/>
          <w:sz w:val="28"/>
          <w:szCs w:val="28"/>
        </w:rPr>
      </w:pPr>
    </w:p>
    <w:p>
      <w:pPr>
        <w:widowControl/>
        <w:snapToGrid w:val="0"/>
        <w:spacing w:line="460" w:lineRule="exact"/>
        <w:ind w:firstLine="2811" w:firstLineChars="1000"/>
        <w:textAlignment w:val="baseline"/>
        <w:rPr>
          <w:rFonts w:hint="eastAsia" w:ascii="仿宋" w:hAnsi="仿宋" w:eastAsia="仿宋" w:cs="仿宋"/>
          <w:b/>
          <w:bCs/>
          <w:sz w:val="22"/>
          <w:szCs w:val="28"/>
        </w:rPr>
      </w:pPr>
      <w:r>
        <w:rPr>
          <w:rFonts w:hint="eastAsia" w:ascii="仿宋" w:hAnsi="仿宋" w:eastAsia="仿宋" w:cs="仿宋"/>
          <w:b/>
          <w:bCs/>
          <w:sz w:val="28"/>
          <w:szCs w:val="28"/>
        </w:rPr>
        <w:t>供应商资格审查一览表</w:t>
      </w:r>
    </w:p>
    <w:tbl>
      <w:tblPr>
        <w:tblStyle w:val="21"/>
        <w:tblW w:w="9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078"/>
        <w:gridCol w:w="6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仿宋" w:hAnsi="仿宋" w:eastAsia="仿宋" w:cs="仿宋"/>
                <w:color w:val="000000"/>
              </w:rPr>
            </w:pPr>
            <w:r>
              <w:rPr>
                <w:rFonts w:hint="eastAsia" w:ascii="仿宋" w:hAnsi="仿宋" w:eastAsia="仿宋" w:cs="仿宋"/>
                <w:color w:val="000000"/>
              </w:rPr>
              <w:t>序号</w:t>
            </w:r>
          </w:p>
        </w:tc>
        <w:tc>
          <w:tcPr>
            <w:tcW w:w="20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仿宋" w:hAnsi="仿宋" w:eastAsia="仿宋" w:cs="仿宋"/>
                <w:color w:val="000000"/>
              </w:rPr>
            </w:pPr>
            <w:r>
              <w:rPr>
                <w:rFonts w:hint="eastAsia" w:ascii="仿宋" w:hAnsi="仿宋" w:eastAsia="仿宋" w:cs="仿宋"/>
                <w:color w:val="000000"/>
              </w:rPr>
              <w:t>评审内容</w:t>
            </w:r>
          </w:p>
        </w:tc>
        <w:tc>
          <w:tcPr>
            <w:tcW w:w="68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仿宋" w:hAnsi="仿宋" w:eastAsia="仿宋" w:cs="仿宋"/>
                <w:color w:val="000000"/>
              </w:rPr>
            </w:pPr>
            <w:r>
              <w:rPr>
                <w:rFonts w:hint="eastAsia" w:ascii="仿宋" w:hAnsi="仿宋" w:eastAsia="仿宋" w:cs="仿宋"/>
                <w:color w:val="000000"/>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noWrap w:val="0"/>
            <w:vAlign w:val="center"/>
          </w:tcPr>
          <w:p>
            <w:pPr>
              <w:bidi w:val="0"/>
              <w:spacing w:line="360" w:lineRule="auto"/>
              <w:jc w:val="center"/>
              <w:outlineLvl w:val="9"/>
              <w:rPr>
                <w:rFonts w:hint="eastAsia" w:ascii="仿宋" w:hAnsi="仿宋" w:eastAsia="仿宋" w:cs="仿宋"/>
                <w:color w:val="000000"/>
                <w:lang w:val="en-US" w:eastAsia="zh-CN"/>
              </w:rPr>
            </w:pPr>
            <w:r>
              <w:rPr>
                <w:rFonts w:hint="eastAsia" w:ascii="仿宋" w:hAnsi="仿宋" w:eastAsia="仿宋" w:cs="仿宋"/>
                <w:color w:val="auto"/>
                <w:sz w:val="24"/>
                <w:szCs w:val="24"/>
                <w:highlight w:val="none"/>
              </w:rPr>
              <w:t>1</w:t>
            </w:r>
          </w:p>
        </w:tc>
        <w:tc>
          <w:tcPr>
            <w:tcW w:w="2078" w:type="dxa"/>
            <w:noWrap w:val="0"/>
            <w:vAlign w:val="center"/>
          </w:tcPr>
          <w:p>
            <w:pPr>
              <w:bidi w:val="0"/>
              <w:spacing w:line="360" w:lineRule="auto"/>
              <w:outlineLvl w:val="9"/>
              <w:rPr>
                <w:rFonts w:hint="eastAsia" w:ascii="仿宋" w:hAnsi="仿宋" w:eastAsia="仿宋" w:cs="仿宋"/>
                <w:color w:val="000000"/>
              </w:rPr>
            </w:pPr>
            <w:r>
              <w:rPr>
                <w:rFonts w:hint="eastAsia" w:ascii="仿宋" w:hAnsi="仿宋" w:eastAsia="仿宋" w:cs="仿宋"/>
                <w:color w:val="auto"/>
                <w:sz w:val="24"/>
                <w:szCs w:val="24"/>
                <w:highlight w:val="none"/>
              </w:rPr>
              <w:t>《中华人民共和国政府采购法》第二十二条的规定</w:t>
            </w:r>
          </w:p>
        </w:tc>
        <w:tc>
          <w:tcPr>
            <w:tcW w:w="6814" w:type="dxa"/>
            <w:noWrap w:val="0"/>
            <w:vAlign w:val="center"/>
          </w:tcPr>
          <w:p>
            <w:pPr>
              <w:bidi w:val="0"/>
              <w:spacing w:line="360" w:lineRule="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供应商应符合《中华人民共和国政府采购法》第二十二条的规定；</w:t>
            </w:r>
          </w:p>
          <w:p>
            <w:pPr>
              <w:bidi w:val="0"/>
              <w:spacing w:line="360" w:lineRule="auto"/>
              <w:outlineLvl w:val="9"/>
              <w:rPr>
                <w:rFonts w:hint="eastAsia" w:ascii="仿宋" w:hAnsi="仿宋" w:eastAsia="仿宋" w:cs="仿宋"/>
                <w:color w:val="000000"/>
              </w:rPr>
            </w:pPr>
            <w:r>
              <w:rPr>
                <w:rFonts w:hint="eastAsia" w:ascii="仿宋" w:hAnsi="仿宋" w:eastAsia="仿宋" w:cs="仿宋"/>
                <w:color w:val="auto"/>
                <w:sz w:val="24"/>
                <w:szCs w:val="24"/>
                <w:highlight w:val="none"/>
                <w:lang w:val="en-US" w:eastAsia="zh-CN"/>
              </w:rPr>
              <w:t>注：以谈判响应文件中所附的加盖单位公章的承诺书为准。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5" w:type="dxa"/>
            <w:noWrap w:val="0"/>
            <w:vAlign w:val="center"/>
          </w:tcPr>
          <w:p>
            <w:pPr>
              <w:bidi w:val="0"/>
              <w:spacing w:line="360" w:lineRule="auto"/>
              <w:jc w:val="center"/>
              <w:outlineLvl w:val="9"/>
              <w:rPr>
                <w:rFonts w:hint="eastAsia" w:ascii="仿宋" w:hAnsi="仿宋" w:eastAsia="仿宋" w:cs="仿宋"/>
                <w:color w:val="000000"/>
                <w:lang w:val="en-US" w:eastAsia="zh-CN"/>
              </w:rPr>
            </w:pPr>
            <w:r>
              <w:rPr>
                <w:rFonts w:hint="eastAsia" w:ascii="仿宋" w:hAnsi="仿宋" w:eastAsia="仿宋" w:cs="仿宋"/>
                <w:color w:val="auto"/>
                <w:sz w:val="24"/>
                <w:szCs w:val="24"/>
                <w:highlight w:val="none"/>
              </w:rPr>
              <w:t>2</w:t>
            </w:r>
          </w:p>
        </w:tc>
        <w:tc>
          <w:tcPr>
            <w:tcW w:w="20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lang w:val="en-US" w:eastAsia="zh-CN"/>
              </w:rPr>
            </w:pPr>
            <w:r>
              <w:rPr>
                <w:rFonts w:hint="eastAsia" w:ascii="仿宋" w:hAnsi="仿宋" w:eastAsia="仿宋" w:cs="仿宋"/>
                <w:color w:val="auto"/>
                <w:sz w:val="24"/>
                <w:szCs w:val="24"/>
                <w:highlight w:val="none"/>
                <w:lang w:val="en-US" w:eastAsia="zh-CN"/>
              </w:rPr>
              <w:t>营业执照等资格证明文件</w:t>
            </w:r>
          </w:p>
        </w:tc>
        <w:tc>
          <w:tcPr>
            <w:tcW w:w="6814" w:type="dxa"/>
            <w:noWrap w:val="0"/>
            <w:vAlign w:val="center"/>
          </w:tcPr>
          <w:p>
            <w:pPr>
              <w:bidi w:val="0"/>
              <w:spacing w:line="360" w:lineRule="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应具有独立承担民事责任能力的法人、其他组织或自然人。企业法人应提供合法有效的标识有统一社会信用代码的营业执照（附2021年或2022年企业年度报告书）；事业法人应提供事业单位法人证书；其他组织应提供合法登记证明文件；自然人应提供身份证；</w:t>
            </w:r>
          </w:p>
          <w:p>
            <w:pPr>
              <w:bidi w:val="0"/>
              <w:spacing w:line="360" w:lineRule="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注：以投标文件中所附加盖单位公章的证明资料为准。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noWrap w:val="0"/>
            <w:vAlign w:val="center"/>
          </w:tcPr>
          <w:p>
            <w:pPr>
              <w:bidi w:val="0"/>
              <w:spacing w:line="360" w:lineRule="auto"/>
              <w:jc w:val="center"/>
              <w:outlineLvl w:val="9"/>
              <w:rPr>
                <w:rFonts w:hint="eastAsia" w:ascii="仿宋" w:hAnsi="仿宋" w:eastAsia="仿宋" w:cs="仿宋"/>
                <w:color w:val="000000"/>
                <w:lang w:val="en-US" w:eastAsia="zh-CN"/>
              </w:rPr>
            </w:pPr>
            <w:r>
              <w:rPr>
                <w:rFonts w:hint="eastAsia" w:ascii="仿宋" w:hAnsi="仿宋" w:eastAsia="仿宋" w:cs="仿宋"/>
                <w:color w:val="auto"/>
                <w:sz w:val="24"/>
                <w:szCs w:val="24"/>
                <w:highlight w:val="none"/>
                <w:lang w:val="en-US" w:eastAsia="zh-CN"/>
              </w:rPr>
              <w:t>3</w:t>
            </w:r>
          </w:p>
        </w:tc>
        <w:tc>
          <w:tcPr>
            <w:tcW w:w="2078" w:type="dxa"/>
            <w:noWrap w:val="0"/>
            <w:vAlign w:val="center"/>
          </w:tcPr>
          <w:p>
            <w:pPr>
              <w:bidi w:val="0"/>
              <w:spacing w:line="360" w:lineRule="auto"/>
              <w:outlineLvl w:val="9"/>
              <w:rPr>
                <w:rFonts w:hint="eastAsia" w:ascii="仿宋" w:hAnsi="仿宋" w:eastAsia="仿宋" w:cs="仿宋"/>
                <w:color w:val="000000"/>
              </w:rPr>
            </w:pPr>
            <w:r>
              <w:rPr>
                <w:rFonts w:hint="eastAsia" w:ascii="仿宋" w:hAnsi="仿宋" w:eastAsia="仿宋" w:cs="仿宋"/>
                <w:b w:val="0"/>
                <w:bCs w:val="0"/>
                <w:sz w:val="24"/>
                <w:szCs w:val="24"/>
                <w:highlight w:val="none"/>
              </w:rPr>
              <w:t>社会保障资金缴纳证明</w:t>
            </w:r>
          </w:p>
        </w:tc>
        <w:tc>
          <w:tcPr>
            <w:tcW w:w="6814" w:type="dxa"/>
            <w:noWrap w:val="0"/>
            <w:vAlign w:val="center"/>
          </w:tcPr>
          <w:p>
            <w:pPr>
              <w:bidi w:val="0"/>
              <w:spacing w:line="360" w:lineRule="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提供2023年1月至投标文件递交截止时间至少一个月的社会保障资金银行缴费单据或社保机构开具的社会保险参保缴费情况证明，依法不需要缴纳社会保障资金的单位应提供相关证明材料；</w:t>
            </w:r>
          </w:p>
          <w:p>
            <w:pPr>
              <w:bidi w:val="0"/>
              <w:spacing w:line="360" w:lineRule="auto"/>
              <w:outlineLvl w:val="9"/>
              <w:rPr>
                <w:rFonts w:hint="eastAsia" w:ascii="仿宋" w:hAnsi="仿宋" w:eastAsia="仿宋" w:cs="仿宋"/>
                <w:color w:val="000000"/>
              </w:rPr>
            </w:pPr>
            <w:r>
              <w:rPr>
                <w:rFonts w:hint="eastAsia" w:ascii="仿宋" w:hAnsi="仿宋" w:eastAsia="仿宋" w:cs="仿宋"/>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noWrap w:val="0"/>
            <w:vAlign w:val="center"/>
          </w:tcPr>
          <w:p>
            <w:pPr>
              <w:bidi w:val="0"/>
              <w:spacing w:line="360" w:lineRule="auto"/>
              <w:jc w:val="center"/>
              <w:outlineLvl w:val="9"/>
              <w:rPr>
                <w:rFonts w:hint="eastAsia" w:ascii="仿宋" w:hAnsi="仿宋" w:eastAsia="仿宋" w:cs="仿宋"/>
                <w:color w:val="000000"/>
                <w:lang w:val="en-US" w:eastAsia="zh-CN"/>
              </w:rPr>
            </w:pPr>
            <w:r>
              <w:rPr>
                <w:rFonts w:hint="eastAsia" w:ascii="仿宋" w:hAnsi="仿宋" w:eastAsia="仿宋" w:cs="仿宋"/>
                <w:color w:val="auto"/>
                <w:sz w:val="24"/>
                <w:szCs w:val="24"/>
                <w:highlight w:val="none"/>
                <w:lang w:val="en-US" w:eastAsia="zh-CN"/>
              </w:rPr>
              <w:t>4</w:t>
            </w:r>
          </w:p>
        </w:tc>
        <w:tc>
          <w:tcPr>
            <w:tcW w:w="2078" w:type="dxa"/>
            <w:noWrap w:val="0"/>
            <w:vAlign w:val="center"/>
          </w:tcPr>
          <w:p>
            <w:pPr>
              <w:bidi w:val="0"/>
              <w:spacing w:line="360" w:lineRule="auto"/>
              <w:outlineLvl w:val="9"/>
              <w:rPr>
                <w:rFonts w:hint="eastAsia" w:ascii="仿宋" w:hAnsi="仿宋" w:eastAsia="仿宋" w:cs="仿宋"/>
                <w:color w:val="000000"/>
              </w:rPr>
            </w:pPr>
            <w:r>
              <w:rPr>
                <w:rFonts w:hint="eastAsia" w:ascii="仿宋" w:hAnsi="仿宋" w:eastAsia="仿宋" w:cs="仿宋"/>
                <w:sz w:val="24"/>
                <w:szCs w:val="24"/>
                <w:highlight w:val="none"/>
              </w:rPr>
              <w:t>税收缴纳证明</w:t>
            </w:r>
          </w:p>
        </w:tc>
        <w:tc>
          <w:tcPr>
            <w:tcW w:w="6814" w:type="dxa"/>
            <w:noWrap w:val="0"/>
            <w:vAlign w:val="center"/>
          </w:tcPr>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提供2023年1月至投标文件递交截止时间已缴纳的至少一个月的纳税证明（银行缴费凭证）或完税证明，依法免税的单位应提供相关证明材料；</w:t>
            </w:r>
          </w:p>
          <w:p>
            <w:pPr>
              <w:bidi w:val="0"/>
              <w:spacing w:line="360" w:lineRule="auto"/>
              <w:outlineLvl w:val="9"/>
              <w:rPr>
                <w:rFonts w:hint="eastAsia" w:ascii="仿宋" w:hAnsi="仿宋" w:eastAsia="仿宋" w:cs="仿宋"/>
                <w:color w:val="000000"/>
                <w:kern w:val="2"/>
                <w:sz w:val="21"/>
                <w:szCs w:val="24"/>
                <w:lang w:val="en-US" w:eastAsia="zh-CN" w:bidi="ar-SA"/>
              </w:rPr>
            </w:pPr>
            <w:r>
              <w:rPr>
                <w:rFonts w:hint="eastAsia" w:ascii="仿宋" w:hAnsi="仿宋" w:eastAsia="仿宋" w:cs="仿宋"/>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95" w:type="dxa"/>
            <w:noWrap w:val="0"/>
            <w:vAlign w:val="center"/>
          </w:tcPr>
          <w:p>
            <w:pPr>
              <w:bidi w:val="0"/>
              <w:spacing w:line="360" w:lineRule="auto"/>
              <w:jc w:val="center"/>
              <w:outlineLvl w:val="9"/>
              <w:rPr>
                <w:rFonts w:hint="eastAsia" w:ascii="仿宋" w:hAnsi="仿宋" w:eastAsia="仿宋" w:cs="仿宋"/>
                <w:color w:val="000000"/>
                <w:lang w:val="en-US" w:eastAsia="zh-CN"/>
              </w:rPr>
            </w:pPr>
            <w:r>
              <w:rPr>
                <w:rFonts w:hint="eastAsia" w:ascii="仿宋" w:hAnsi="仿宋" w:eastAsia="仿宋" w:cs="仿宋"/>
                <w:color w:val="auto"/>
                <w:sz w:val="24"/>
                <w:szCs w:val="24"/>
                <w:highlight w:val="none"/>
                <w:lang w:val="en-US" w:eastAsia="zh-CN"/>
              </w:rPr>
              <w:t>5</w:t>
            </w:r>
          </w:p>
        </w:tc>
        <w:tc>
          <w:tcPr>
            <w:tcW w:w="2078" w:type="dxa"/>
            <w:noWrap w:val="0"/>
            <w:vAlign w:val="center"/>
          </w:tcPr>
          <w:p>
            <w:pPr>
              <w:bidi w:val="0"/>
              <w:spacing w:line="360" w:lineRule="auto"/>
              <w:outlineLvl w:val="9"/>
              <w:rPr>
                <w:rFonts w:hint="eastAsia" w:ascii="仿宋" w:hAnsi="仿宋" w:eastAsia="仿宋" w:cs="仿宋"/>
                <w:color w:val="000000"/>
                <w:kern w:val="2"/>
                <w:sz w:val="21"/>
                <w:szCs w:val="24"/>
                <w:lang w:val="en-US" w:eastAsia="zh-CN" w:bidi="ar-SA"/>
              </w:rPr>
            </w:pPr>
            <w:r>
              <w:rPr>
                <w:rFonts w:hint="eastAsia" w:ascii="仿宋" w:hAnsi="仿宋" w:eastAsia="仿宋" w:cs="仿宋"/>
                <w:color w:val="auto"/>
                <w:sz w:val="24"/>
                <w:szCs w:val="24"/>
                <w:highlight w:val="none"/>
              </w:rPr>
              <w:t>财务状况报告</w:t>
            </w:r>
          </w:p>
        </w:tc>
        <w:tc>
          <w:tcPr>
            <w:tcW w:w="6814" w:type="dxa"/>
            <w:noWrap w:val="0"/>
            <w:vAlign w:val="center"/>
          </w:tcPr>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提供2021年度或2022年度的财务审计报告（至少包括资产负债表、利润表、现金流量表、所有者权益变动表及其附注），公司成立时间不足三年的，需附已出年份的审计报告;不足一年的需提供开标时间前六个月内其基本存款账户开户银行出具的资信证明；</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Fonts w:hint="eastAsia" w:ascii="仿宋" w:hAnsi="仿宋" w:eastAsia="仿宋" w:cs="仿宋"/>
                <w:color w:val="000000"/>
                <w:kern w:val="2"/>
                <w:sz w:val="21"/>
                <w:szCs w:val="24"/>
                <w:lang w:val="en-US" w:eastAsia="zh-CN" w:bidi="ar-SA"/>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5" w:type="dxa"/>
            <w:noWrap w:val="0"/>
            <w:vAlign w:val="center"/>
          </w:tcPr>
          <w:p>
            <w:pPr>
              <w:bidi w:val="0"/>
              <w:spacing w:line="360" w:lineRule="auto"/>
              <w:jc w:val="center"/>
              <w:outlineLvl w:val="9"/>
              <w:rPr>
                <w:rFonts w:hint="eastAsia" w:ascii="仿宋" w:hAnsi="仿宋" w:eastAsia="仿宋" w:cs="仿宋"/>
                <w:color w:val="000000"/>
                <w:lang w:val="en-US" w:eastAsia="zh-CN"/>
              </w:rPr>
            </w:pPr>
            <w:r>
              <w:rPr>
                <w:rFonts w:hint="eastAsia" w:ascii="仿宋" w:hAnsi="仿宋" w:eastAsia="仿宋" w:cs="仿宋"/>
                <w:color w:val="auto"/>
                <w:sz w:val="24"/>
                <w:szCs w:val="24"/>
                <w:highlight w:val="none"/>
                <w:lang w:val="en-US" w:eastAsia="zh-CN"/>
              </w:rPr>
              <w:t>6</w:t>
            </w:r>
          </w:p>
        </w:tc>
        <w:tc>
          <w:tcPr>
            <w:tcW w:w="2078" w:type="dxa"/>
            <w:noWrap w:val="0"/>
            <w:vAlign w:val="center"/>
          </w:tcPr>
          <w:p>
            <w:pPr>
              <w:bidi w:val="0"/>
              <w:spacing w:line="360" w:lineRule="auto"/>
              <w:outlineLvl w:val="9"/>
              <w:rPr>
                <w:rFonts w:hint="eastAsia" w:ascii="仿宋" w:hAnsi="仿宋" w:eastAsia="仿宋" w:cs="仿宋"/>
                <w:color w:val="000000"/>
                <w:kern w:val="2"/>
                <w:sz w:val="21"/>
                <w:szCs w:val="24"/>
                <w:lang w:val="en-US" w:eastAsia="zh-CN" w:bidi="ar-SA"/>
              </w:rPr>
            </w:pPr>
            <w:r>
              <w:rPr>
                <w:rFonts w:hint="eastAsia" w:ascii="仿宋" w:hAnsi="仿宋" w:eastAsia="仿宋" w:cs="仿宋"/>
                <w:sz w:val="24"/>
                <w:szCs w:val="24"/>
                <w:highlight w:val="none"/>
              </w:rPr>
              <w:t>信用记录</w:t>
            </w:r>
          </w:p>
        </w:tc>
        <w:tc>
          <w:tcPr>
            <w:tcW w:w="6814" w:type="dxa"/>
            <w:noWrap w:val="0"/>
            <w:vAlign w:val="center"/>
          </w:tcPr>
          <w:p>
            <w:pPr>
              <w:bidi w:val="0"/>
              <w:spacing w:line="360" w:lineRule="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w:t>
            </w:r>
          </w:p>
          <w:p>
            <w:pPr>
              <w:bidi w:val="0"/>
              <w:spacing w:line="360" w:lineRule="auto"/>
              <w:outlineLvl w:val="9"/>
              <w:rPr>
                <w:rFonts w:hint="eastAsia" w:ascii="仿宋" w:hAnsi="仿宋" w:eastAsia="仿宋" w:cs="仿宋"/>
                <w:color w:val="000000"/>
                <w:kern w:val="2"/>
                <w:sz w:val="21"/>
                <w:szCs w:val="24"/>
                <w:lang w:val="en-US" w:eastAsia="zh-CN" w:bidi="ar-SA"/>
              </w:rPr>
            </w:pPr>
            <w:r>
              <w:rPr>
                <w:rFonts w:hint="eastAsia" w:ascii="仿宋" w:hAnsi="仿宋" w:eastAsia="仿宋" w:cs="仿宋"/>
                <w:color w:val="auto"/>
                <w:sz w:val="24"/>
                <w:szCs w:val="24"/>
                <w:highlight w:val="none"/>
                <w:lang w:val="en-US" w:eastAsia="zh-CN"/>
              </w:rPr>
              <w:t>注：供应商无须提供此项，以评审现场采购代理机构查询结果为准。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5" w:type="dxa"/>
            <w:noWrap w:val="0"/>
            <w:vAlign w:val="center"/>
          </w:tcPr>
          <w:p>
            <w:pPr>
              <w:bidi w:val="0"/>
              <w:spacing w:line="360" w:lineRule="auto"/>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2078" w:type="dxa"/>
            <w:noWrap w:val="0"/>
            <w:vAlign w:val="center"/>
          </w:tcPr>
          <w:p>
            <w:pPr>
              <w:bidi w:val="0"/>
              <w:spacing w:line="360" w:lineRule="auto"/>
              <w:outlineLvl w:val="9"/>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zh-CN" w:eastAsia="zh-CN" w:bidi="ar-SA"/>
              </w:rPr>
              <w:t>谈判保证金</w:t>
            </w:r>
          </w:p>
        </w:tc>
        <w:tc>
          <w:tcPr>
            <w:tcW w:w="6814" w:type="dxa"/>
            <w:noWrap w:val="0"/>
            <w:vAlign w:val="center"/>
          </w:tcPr>
          <w:p>
            <w:pPr>
              <w:bidi w:val="0"/>
              <w:spacing w:line="360" w:lineRule="auto"/>
              <w:outlineLvl w:val="9"/>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用投标信用承诺书代替（提供投标信用承诺书及信用中国（陕西榆林）主动承诺网页截图）；</w:t>
            </w:r>
          </w:p>
          <w:p>
            <w:pPr>
              <w:bidi w:val="0"/>
              <w:spacing w:line="360" w:lineRule="auto"/>
              <w:outlineLvl w:val="9"/>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95" w:type="dxa"/>
            <w:noWrap w:val="0"/>
            <w:vAlign w:val="center"/>
          </w:tcPr>
          <w:p>
            <w:pPr>
              <w:bidi w:val="0"/>
              <w:spacing w:line="360" w:lineRule="auto"/>
              <w:jc w:val="center"/>
              <w:outlineLvl w:val="9"/>
              <w:rPr>
                <w:rFonts w:hint="eastAsia" w:ascii="仿宋" w:hAnsi="仿宋" w:eastAsia="仿宋" w:cs="仿宋"/>
                <w:color w:val="000000"/>
                <w:lang w:val="en-US" w:eastAsia="zh-CN"/>
              </w:rPr>
            </w:pPr>
            <w:r>
              <w:rPr>
                <w:rFonts w:hint="eastAsia" w:ascii="仿宋" w:hAnsi="仿宋" w:eastAsia="仿宋" w:cs="仿宋"/>
                <w:color w:val="auto"/>
                <w:sz w:val="24"/>
                <w:szCs w:val="24"/>
                <w:highlight w:val="none"/>
                <w:lang w:val="en-US" w:eastAsia="zh-CN"/>
              </w:rPr>
              <w:t>8</w:t>
            </w:r>
          </w:p>
        </w:tc>
        <w:tc>
          <w:tcPr>
            <w:tcW w:w="2078" w:type="dxa"/>
            <w:noWrap w:val="0"/>
            <w:vAlign w:val="center"/>
          </w:tcPr>
          <w:p>
            <w:pPr>
              <w:bidi w:val="0"/>
              <w:spacing w:line="360" w:lineRule="auto"/>
              <w:outlineLvl w:val="9"/>
              <w:rPr>
                <w:rFonts w:hint="eastAsia" w:ascii="仿宋" w:hAnsi="仿宋" w:eastAsia="仿宋" w:cs="仿宋"/>
                <w:color w:val="000000"/>
                <w:kern w:val="2"/>
                <w:sz w:val="21"/>
                <w:szCs w:val="24"/>
                <w:lang w:val="en-US" w:eastAsia="zh-CN" w:bidi="ar-SA"/>
              </w:rPr>
            </w:pPr>
            <w:r>
              <w:rPr>
                <w:rFonts w:hint="eastAsia" w:ascii="仿宋" w:hAnsi="仿宋" w:eastAsia="仿宋" w:cs="仿宋"/>
                <w:b w:val="0"/>
                <w:bCs w:val="0"/>
                <w:sz w:val="24"/>
                <w:szCs w:val="24"/>
                <w:highlight w:val="none"/>
                <w:lang w:val="zh-CN"/>
              </w:rPr>
              <w:t>书面声明</w:t>
            </w:r>
          </w:p>
        </w:tc>
        <w:tc>
          <w:tcPr>
            <w:tcW w:w="6814" w:type="dxa"/>
            <w:noWrap w:val="0"/>
            <w:vAlign w:val="center"/>
          </w:tcPr>
          <w:p>
            <w:pPr>
              <w:bidi w:val="0"/>
              <w:spacing w:line="360" w:lineRule="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参加本次政府采购活动前三年内在经营活动中没有重大违法记录的声明函；</w:t>
            </w:r>
          </w:p>
          <w:p>
            <w:pPr>
              <w:bidi w:val="0"/>
              <w:spacing w:line="360" w:lineRule="auto"/>
              <w:outlineLvl w:val="9"/>
              <w:rPr>
                <w:rFonts w:hint="eastAsia" w:ascii="仿宋" w:hAnsi="仿宋" w:eastAsia="仿宋" w:cs="仿宋"/>
                <w:color w:val="000000"/>
                <w:kern w:val="2"/>
                <w:sz w:val="21"/>
                <w:szCs w:val="24"/>
                <w:lang w:val="en-US" w:eastAsia="zh-CN" w:bidi="ar-SA"/>
              </w:rPr>
            </w:pPr>
            <w:r>
              <w:rPr>
                <w:rFonts w:hint="eastAsia" w:ascii="仿宋" w:hAnsi="仿宋" w:eastAsia="仿宋" w:cs="仿宋"/>
                <w:color w:val="auto"/>
                <w:sz w:val="24"/>
                <w:szCs w:val="24"/>
                <w:highlight w:val="none"/>
                <w:lang w:val="en-US" w:eastAsia="zh-CN"/>
              </w:rPr>
              <w:t>注：以谈判响应文件中所附加盖单位公章的声明为准。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95" w:type="dxa"/>
            <w:noWrap w:val="0"/>
            <w:vAlign w:val="center"/>
          </w:tcPr>
          <w:p>
            <w:pPr>
              <w:bidi w:val="0"/>
              <w:spacing w:line="360" w:lineRule="auto"/>
              <w:outlineLvl w:val="9"/>
              <w:rPr>
                <w:rFonts w:hint="eastAsia" w:ascii="仿宋" w:hAnsi="仿宋" w:eastAsia="仿宋" w:cs="仿宋"/>
                <w:color w:val="000000"/>
                <w:lang w:val="en-US" w:eastAsia="zh-CN"/>
              </w:rPr>
            </w:pPr>
            <w:r>
              <w:rPr>
                <w:rFonts w:hint="eastAsia" w:ascii="仿宋" w:hAnsi="仿宋" w:eastAsia="仿宋" w:cs="仿宋"/>
                <w:b w:val="0"/>
                <w:bCs w:val="0"/>
                <w:sz w:val="24"/>
                <w:szCs w:val="24"/>
                <w:highlight w:val="none"/>
                <w:lang w:val="en-US" w:eastAsia="zh-CN"/>
              </w:rPr>
              <w:t>9</w:t>
            </w:r>
          </w:p>
        </w:tc>
        <w:tc>
          <w:tcPr>
            <w:tcW w:w="2078" w:type="dxa"/>
            <w:noWrap w:val="0"/>
            <w:vAlign w:val="center"/>
          </w:tcPr>
          <w:p>
            <w:pPr>
              <w:bidi w:val="0"/>
              <w:spacing w:line="360" w:lineRule="auto"/>
              <w:outlineLvl w:val="9"/>
              <w:rPr>
                <w:rFonts w:hint="eastAsia" w:ascii="仿宋" w:hAnsi="仿宋" w:eastAsia="仿宋" w:cs="仿宋"/>
                <w:color w:val="000000"/>
                <w:kern w:val="2"/>
                <w:sz w:val="21"/>
                <w:szCs w:val="24"/>
                <w:lang w:val="en-US" w:eastAsia="zh-CN" w:bidi="ar-SA"/>
              </w:rPr>
            </w:pPr>
            <w:r>
              <w:rPr>
                <w:rFonts w:hint="eastAsia" w:ascii="仿宋" w:hAnsi="仿宋" w:eastAsia="仿宋" w:cs="仿宋"/>
                <w:b w:val="0"/>
                <w:bCs w:val="0"/>
                <w:sz w:val="24"/>
                <w:szCs w:val="24"/>
                <w:highlight w:val="none"/>
                <w:lang w:val="en-US" w:eastAsia="zh-CN"/>
              </w:rPr>
              <w:t>政府采购信用承诺</w:t>
            </w:r>
          </w:p>
        </w:tc>
        <w:tc>
          <w:tcPr>
            <w:tcW w:w="6814" w:type="dxa"/>
            <w:noWrap w:val="0"/>
            <w:vAlign w:val="center"/>
          </w:tcPr>
          <w:p>
            <w:pPr>
              <w:bidi w:val="0"/>
              <w:spacing w:line="360" w:lineRule="auto"/>
              <w:outlineLvl w:val="9"/>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提供榆林市政府采购货物类项目供应商信用承诺书及信用中国（陕西榆林）主动承诺网页截图；</w:t>
            </w:r>
          </w:p>
          <w:p>
            <w:pPr>
              <w:bidi w:val="0"/>
              <w:spacing w:line="360" w:lineRule="auto"/>
              <w:outlineLvl w:val="9"/>
              <w:rPr>
                <w:rFonts w:hint="eastAsia" w:ascii="仿宋" w:hAnsi="仿宋" w:eastAsia="仿宋" w:cs="仿宋"/>
                <w:color w:val="000000"/>
                <w:kern w:val="2"/>
                <w:sz w:val="21"/>
                <w:szCs w:val="24"/>
                <w:lang w:val="en-US" w:eastAsia="zh-CN" w:bidi="ar-SA"/>
              </w:rPr>
            </w:pPr>
            <w:r>
              <w:rPr>
                <w:rFonts w:hint="eastAsia" w:ascii="仿宋" w:hAnsi="仿宋" w:eastAsia="仿宋" w:cs="仿宋"/>
                <w:b w:val="0"/>
                <w:bCs w:val="0"/>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95" w:type="dxa"/>
            <w:noWrap w:val="0"/>
            <w:vAlign w:val="center"/>
          </w:tcPr>
          <w:p>
            <w:pPr>
              <w:bidi w:val="0"/>
              <w:spacing w:line="360" w:lineRule="auto"/>
              <w:outlineLvl w:val="9"/>
              <w:rPr>
                <w:rFonts w:hint="eastAsia" w:ascii="仿宋" w:hAnsi="仿宋" w:eastAsia="仿宋" w:cs="仿宋"/>
                <w:color w:val="000000"/>
                <w:lang w:val="en-US" w:eastAsia="zh-CN"/>
              </w:rPr>
            </w:pPr>
            <w:r>
              <w:rPr>
                <w:rFonts w:hint="eastAsia" w:ascii="仿宋" w:hAnsi="仿宋" w:eastAsia="仿宋" w:cs="仿宋"/>
                <w:b w:val="0"/>
                <w:bCs w:val="0"/>
                <w:sz w:val="24"/>
                <w:szCs w:val="24"/>
                <w:highlight w:val="none"/>
                <w:lang w:val="en-US" w:eastAsia="zh-CN"/>
              </w:rPr>
              <w:t>10</w:t>
            </w:r>
          </w:p>
        </w:tc>
        <w:tc>
          <w:tcPr>
            <w:tcW w:w="2078" w:type="dxa"/>
            <w:noWrap w:val="0"/>
            <w:vAlign w:val="center"/>
          </w:tcPr>
          <w:p>
            <w:pPr>
              <w:bidi w:val="0"/>
              <w:spacing w:line="360" w:lineRule="auto"/>
              <w:outlineLvl w:val="9"/>
              <w:rPr>
                <w:rFonts w:hint="eastAsia" w:ascii="仿宋" w:hAnsi="仿宋" w:eastAsia="仿宋" w:cs="仿宋"/>
                <w:color w:val="000000"/>
                <w:kern w:val="2"/>
                <w:sz w:val="21"/>
                <w:szCs w:val="24"/>
                <w:lang w:val="en-US" w:eastAsia="zh-CN" w:bidi="ar-SA"/>
              </w:rPr>
            </w:pPr>
            <w:r>
              <w:rPr>
                <w:rFonts w:hint="eastAsia" w:ascii="仿宋" w:hAnsi="仿宋" w:eastAsia="仿宋" w:cs="仿宋"/>
                <w:b w:val="0"/>
                <w:bCs w:val="0"/>
                <w:sz w:val="24"/>
                <w:szCs w:val="24"/>
                <w:highlight w:val="none"/>
                <w:lang w:val="en-US" w:eastAsia="zh-CN"/>
              </w:rPr>
              <w:t>供应商关系</w:t>
            </w:r>
          </w:p>
        </w:tc>
        <w:tc>
          <w:tcPr>
            <w:tcW w:w="6814" w:type="dxa"/>
            <w:noWrap w:val="0"/>
            <w:vAlign w:val="center"/>
          </w:tcPr>
          <w:p>
            <w:pPr>
              <w:bidi w:val="0"/>
              <w:spacing w:line="360" w:lineRule="auto"/>
              <w:outlineLvl w:val="9"/>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单位负责人为同一人或者存在直接控股、管理关系的不同供应商，不得同时参加本项目投标活动，提供《供应商企业关系关联承诺书》。</w:t>
            </w:r>
          </w:p>
          <w:p>
            <w:pPr>
              <w:bidi w:val="0"/>
              <w:spacing w:line="360" w:lineRule="auto"/>
              <w:outlineLvl w:val="9"/>
              <w:rPr>
                <w:rFonts w:hint="eastAsia" w:ascii="仿宋" w:hAnsi="仿宋" w:eastAsia="仿宋" w:cs="仿宋"/>
                <w:color w:val="000000"/>
                <w:kern w:val="2"/>
                <w:sz w:val="21"/>
                <w:szCs w:val="24"/>
                <w:lang w:val="en-US" w:eastAsia="zh-CN" w:bidi="ar-SA"/>
              </w:rPr>
            </w:pPr>
            <w:r>
              <w:rPr>
                <w:rFonts w:hint="eastAsia" w:ascii="仿宋" w:hAnsi="仿宋" w:eastAsia="仿宋" w:cs="仿宋"/>
                <w:b w:val="0"/>
                <w:bCs w:val="0"/>
                <w:sz w:val="24"/>
                <w:szCs w:val="24"/>
                <w:highlight w:val="none"/>
                <w:lang w:val="en-US" w:eastAsia="zh-CN"/>
              </w:rPr>
              <w:t>注：以谈判响应文件中所附加盖单位公章的声明为准。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95" w:type="dxa"/>
            <w:noWrap w:val="0"/>
            <w:vAlign w:val="center"/>
          </w:tcPr>
          <w:p>
            <w:pPr>
              <w:bidi w:val="0"/>
              <w:spacing w:line="360" w:lineRule="auto"/>
              <w:jc w:val="center"/>
              <w:outlineLvl w:val="9"/>
              <w:rPr>
                <w:rFonts w:hint="eastAsia" w:ascii="仿宋" w:hAnsi="仿宋" w:eastAsia="仿宋" w:cs="仿宋"/>
                <w:color w:val="000000"/>
                <w:lang w:val="en-US" w:eastAsia="zh-CN"/>
              </w:rPr>
            </w:pPr>
            <w:r>
              <w:rPr>
                <w:rFonts w:hint="eastAsia" w:ascii="仿宋" w:hAnsi="仿宋" w:eastAsia="仿宋" w:cs="仿宋"/>
                <w:color w:val="auto"/>
                <w:sz w:val="24"/>
                <w:szCs w:val="24"/>
                <w:highlight w:val="none"/>
                <w:lang w:val="en-US" w:eastAsia="zh-CN"/>
              </w:rPr>
              <w:t>11</w:t>
            </w:r>
          </w:p>
        </w:tc>
        <w:tc>
          <w:tcPr>
            <w:tcW w:w="2078" w:type="dxa"/>
            <w:noWrap w:val="0"/>
            <w:vAlign w:val="center"/>
          </w:tcPr>
          <w:p>
            <w:pPr>
              <w:bidi w:val="0"/>
              <w:spacing w:line="360" w:lineRule="auto"/>
              <w:outlineLvl w:val="9"/>
              <w:rPr>
                <w:rFonts w:hint="eastAsia" w:ascii="仿宋" w:hAnsi="仿宋" w:eastAsia="仿宋" w:cs="仿宋"/>
                <w:color w:val="000000"/>
                <w:kern w:val="2"/>
                <w:sz w:val="21"/>
                <w:szCs w:val="24"/>
                <w:lang w:val="en-US" w:eastAsia="zh-CN" w:bidi="ar-SA"/>
              </w:rPr>
            </w:pPr>
            <w:r>
              <w:rPr>
                <w:rFonts w:hint="eastAsia" w:ascii="仿宋" w:hAnsi="仿宋" w:eastAsia="仿宋" w:cs="仿宋"/>
                <w:b w:val="0"/>
                <w:bCs w:val="0"/>
                <w:sz w:val="24"/>
                <w:szCs w:val="24"/>
                <w:highlight w:val="none"/>
                <w:lang w:val="en-US" w:eastAsia="zh-CN"/>
              </w:rPr>
              <w:t>非联合体承诺</w:t>
            </w:r>
          </w:p>
        </w:tc>
        <w:tc>
          <w:tcPr>
            <w:tcW w:w="6814" w:type="dxa"/>
            <w:noWrap w:val="0"/>
            <w:vAlign w:val="center"/>
          </w:tcPr>
          <w:p>
            <w:pPr>
              <w:bidi w:val="0"/>
              <w:spacing w:line="360" w:lineRule="auto"/>
              <w:outlineLvl w:val="9"/>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本项目不接受联合体谈判。</w:t>
            </w:r>
          </w:p>
          <w:p>
            <w:pPr>
              <w:bidi w:val="0"/>
              <w:spacing w:line="360" w:lineRule="auto"/>
              <w:outlineLvl w:val="9"/>
              <w:rPr>
                <w:rFonts w:hint="eastAsia" w:ascii="仿宋" w:hAnsi="仿宋" w:eastAsia="仿宋" w:cs="仿宋"/>
                <w:color w:val="000000"/>
                <w:kern w:val="2"/>
                <w:sz w:val="21"/>
                <w:szCs w:val="24"/>
                <w:lang w:val="en-US" w:eastAsia="zh-CN" w:bidi="ar-SA"/>
              </w:rPr>
            </w:pPr>
            <w:r>
              <w:rPr>
                <w:rFonts w:hint="eastAsia" w:ascii="仿宋" w:hAnsi="仿宋" w:eastAsia="仿宋" w:cs="仿宋"/>
                <w:color w:val="auto"/>
                <w:sz w:val="24"/>
                <w:szCs w:val="24"/>
                <w:highlight w:val="none"/>
                <w:lang w:val="en-US" w:eastAsia="zh-CN"/>
              </w:rPr>
              <w:t>注：以谈判响应文件中所附加盖单位公章的非联合体承诺书为准。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95" w:type="dxa"/>
            <w:noWrap w:val="0"/>
            <w:vAlign w:val="center"/>
          </w:tcPr>
          <w:p>
            <w:pPr>
              <w:bidi w:val="0"/>
              <w:spacing w:line="360" w:lineRule="auto"/>
              <w:jc w:val="center"/>
              <w:outlineLvl w:val="9"/>
              <w:rPr>
                <w:rFonts w:hint="eastAsia" w:ascii="仿宋" w:hAnsi="仿宋" w:eastAsia="仿宋" w:cs="仿宋"/>
                <w:color w:val="000000"/>
                <w:lang w:val="en-US" w:eastAsia="zh-CN"/>
              </w:rPr>
            </w:pPr>
            <w:r>
              <w:rPr>
                <w:rFonts w:hint="eastAsia" w:ascii="仿宋" w:hAnsi="仿宋" w:eastAsia="仿宋" w:cs="仿宋"/>
                <w:color w:val="auto"/>
                <w:sz w:val="24"/>
                <w:szCs w:val="24"/>
                <w:highlight w:val="none"/>
                <w:lang w:val="en-US" w:eastAsia="zh-CN"/>
              </w:rPr>
              <w:t>12</w:t>
            </w:r>
          </w:p>
        </w:tc>
        <w:tc>
          <w:tcPr>
            <w:tcW w:w="20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kern w:val="2"/>
                <w:sz w:val="21"/>
                <w:szCs w:val="24"/>
                <w:lang w:val="en-US" w:eastAsia="zh-CN" w:bidi="ar-SA"/>
              </w:rPr>
            </w:pPr>
            <w:r>
              <w:rPr>
                <w:rFonts w:hint="eastAsia" w:ascii="仿宋" w:hAnsi="仿宋" w:eastAsia="仿宋" w:cs="仿宋"/>
                <w:sz w:val="24"/>
                <w:highlight w:val="none"/>
                <w:lang w:val="en-US" w:eastAsia="zh-CN"/>
              </w:rPr>
              <w:t>本项目专门面向中小企业招标</w:t>
            </w:r>
          </w:p>
        </w:tc>
        <w:tc>
          <w:tcPr>
            <w:tcW w:w="6814" w:type="dxa"/>
            <w:noWrap w:val="0"/>
            <w:vAlign w:val="center"/>
          </w:tcPr>
          <w:p>
            <w:pPr>
              <w:bidi w:val="0"/>
              <w:spacing w:line="360" w:lineRule="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bidi w:val="0"/>
              <w:spacing w:line="360" w:lineRule="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注：以谈判响应文件中所附加盖单位公章的《中小企业声明函》为准。</w:t>
            </w:r>
          </w:p>
        </w:tc>
      </w:tr>
    </w:tbl>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采购人代表</w:t>
      </w:r>
      <w:r>
        <w:rPr>
          <w:rFonts w:hint="eastAsia" w:ascii="仿宋" w:hAnsi="仿宋" w:eastAsia="仿宋" w:cs="仿宋"/>
          <w:sz w:val="24"/>
          <w:lang w:eastAsia="zh-CN"/>
        </w:rPr>
        <w:t>或采购代理机构</w:t>
      </w:r>
      <w:r>
        <w:rPr>
          <w:rFonts w:hint="eastAsia" w:ascii="仿宋" w:hAnsi="仿宋" w:eastAsia="仿宋" w:cs="仿宋"/>
          <w:sz w:val="24"/>
        </w:rPr>
        <w:t>按照以上要求对各供应商进行审查，只有通过资格审查的供应商才能进入下一步的符合性评审。资格审查不合格的供应商的投标文件为无效投标文件，不得进入下一步评审。</w:t>
      </w:r>
    </w:p>
    <w:p>
      <w:pPr>
        <w:spacing w:line="336" w:lineRule="auto"/>
        <w:ind w:firstLine="360" w:firstLineChars="150"/>
        <w:rPr>
          <w:rFonts w:hint="eastAsia" w:ascii="仿宋" w:hAnsi="仿宋" w:eastAsia="仿宋" w:cs="仿宋"/>
          <w:sz w:val="24"/>
          <w:highlight w:val="yellow"/>
        </w:rPr>
      </w:pPr>
      <w:r>
        <w:rPr>
          <w:rFonts w:hint="eastAsia" w:ascii="仿宋" w:hAnsi="仿宋" w:eastAsia="仿宋" w:cs="仿宋"/>
          <w:sz w:val="24"/>
          <w:lang w:eastAsia="zh-CN"/>
        </w:rPr>
        <w:t>（</w:t>
      </w:r>
      <w:r>
        <w:rPr>
          <w:rFonts w:hint="eastAsia" w:ascii="仿宋" w:hAnsi="仿宋" w:eastAsia="仿宋" w:cs="仿宋"/>
          <w:sz w:val="24"/>
          <w:lang w:val="en-US" w:eastAsia="zh-CN"/>
        </w:rPr>
        <w:t>3</w:t>
      </w:r>
      <w:r>
        <w:rPr>
          <w:rFonts w:hint="eastAsia" w:ascii="仿宋" w:hAnsi="仿宋" w:eastAsia="仿宋" w:cs="仿宋"/>
          <w:sz w:val="24"/>
          <w:lang w:eastAsia="zh-CN"/>
        </w:rPr>
        <w:t>）</w:t>
      </w:r>
      <w:r>
        <w:rPr>
          <w:rFonts w:hint="eastAsia" w:ascii="仿宋" w:hAnsi="仿宋" w:eastAsia="仿宋" w:cs="仿宋"/>
          <w:sz w:val="24"/>
        </w:rPr>
        <w:t>符合性审查：依据谈判文件规定，从谈判响应文件的有效性、完整性和对谈判文件的响应程度进行审查。</w:t>
      </w:r>
      <w:r>
        <w:rPr>
          <w:rFonts w:hint="eastAsia" w:ascii="仿宋" w:hAnsi="仿宋" w:eastAsia="仿宋" w:cs="仿宋"/>
          <w:sz w:val="24"/>
          <w:lang w:val="en-US" w:eastAsia="zh-CN"/>
        </w:rPr>
        <w:t>有一项不符合以下评审的供应商按无效投标处理，不得进入下一步的评审，</w:t>
      </w:r>
      <w:r>
        <w:rPr>
          <w:rFonts w:hint="eastAsia" w:ascii="仿宋" w:hAnsi="仿宋" w:eastAsia="仿宋" w:cs="仿宋"/>
          <w:sz w:val="24"/>
          <w:lang w:eastAsia="zh-CN"/>
        </w:rPr>
        <w:t>但不限于</w:t>
      </w:r>
      <w:r>
        <w:rPr>
          <w:rFonts w:hint="eastAsia" w:ascii="仿宋" w:hAnsi="仿宋" w:eastAsia="仿宋" w:cs="仿宋"/>
          <w:sz w:val="24"/>
        </w:rPr>
        <w:t>：</w:t>
      </w:r>
    </w:p>
    <w:tbl>
      <w:tblPr>
        <w:tblStyle w:val="21"/>
        <w:tblpPr w:leftFromText="180" w:rightFromText="180" w:vertAnchor="text" w:horzAnchor="page" w:tblpX="1880"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3611"/>
        <w:gridCol w:w="3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010" w:type="dxa"/>
            <w:noWrap w:val="0"/>
            <w:vAlign w:val="center"/>
          </w:tcPr>
          <w:p>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序号</w:t>
            </w:r>
          </w:p>
        </w:tc>
        <w:tc>
          <w:tcPr>
            <w:tcW w:w="3611" w:type="dxa"/>
            <w:noWrap w:val="0"/>
            <w:vAlign w:val="center"/>
          </w:tcPr>
          <w:p>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审查内容</w:t>
            </w:r>
          </w:p>
        </w:tc>
        <w:tc>
          <w:tcPr>
            <w:tcW w:w="3558" w:type="dxa"/>
            <w:noWrap w:val="0"/>
            <w:vAlign w:val="center"/>
          </w:tcPr>
          <w:p>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010" w:type="dxa"/>
            <w:noWrap w:val="0"/>
            <w:vAlign w:val="center"/>
          </w:tcPr>
          <w:p>
            <w:pPr>
              <w:bidi w:val="0"/>
              <w:spacing w:line="360" w:lineRule="auto"/>
              <w:jc w:val="center"/>
              <w:outlineLvl w:val="9"/>
              <w:rPr>
                <w:rFonts w:hint="eastAsia" w:ascii="仿宋" w:hAnsi="仿宋" w:eastAsia="仿宋" w:cs="仿宋"/>
                <w:color w:val="auto"/>
                <w:sz w:val="22"/>
                <w:szCs w:val="22"/>
                <w:highlight w:val="none"/>
              </w:rPr>
            </w:pPr>
            <w:r>
              <w:rPr>
                <w:rFonts w:hint="eastAsia" w:ascii="仿宋" w:hAnsi="仿宋" w:eastAsia="仿宋" w:cs="仿宋"/>
                <w:color w:val="auto"/>
                <w:sz w:val="24"/>
                <w:szCs w:val="24"/>
                <w:highlight w:val="none"/>
              </w:rPr>
              <w:t>1</w:t>
            </w:r>
          </w:p>
        </w:tc>
        <w:tc>
          <w:tcPr>
            <w:tcW w:w="3611" w:type="dxa"/>
            <w:noWrap w:val="0"/>
            <w:vAlign w:val="center"/>
          </w:tcPr>
          <w:p>
            <w:pPr>
              <w:bidi w:val="0"/>
              <w:spacing w:line="360" w:lineRule="auto"/>
              <w:outlineLvl w:val="9"/>
              <w:rPr>
                <w:rFonts w:hint="eastAsia" w:ascii="仿宋" w:hAnsi="仿宋" w:eastAsia="仿宋" w:cs="仿宋"/>
                <w:color w:val="auto"/>
                <w:sz w:val="22"/>
                <w:szCs w:val="22"/>
                <w:highlight w:val="none"/>
                <w:lang w:eastAsia="zh-CN"/>
              </w:rPr>
            </w:pPr>
            <w:r>
              <w:rPr>
                <w:rFonts w:hint="eastAsia" w:ascii="仿宋" w:hAnsi="仿宋" w:eastAsia="仿宋" w:cs="仿宋"/>
                <w:color w:val="auto"/>
                <w:sz w:val="24"/>
                <w:szCs w:val="24"/>
                <w:highlight w:val="none"/>
              </w:rPr>
              <w:t>纸质响应文件正、副本数量及装订方式</w:t>
            </w:r>
          </w:p>
        </w:tc>
        <w:tc>
          <w:tcPr>
            <w:tcW w:w="3558" w:type="dxa"/>
            <w:noWrap w:val="0"/>
            <w:vAlign w:val="center"/>
          </w:tcPr>
          <w:p>
            <w:pPr>
              <w:bidi w:val="0"/>
              <w:spacing w:line="360" w:lineRule="auto"/>
              <w:outlineLvl w:val="9"/>
              <w:rPr>
                <w:rFonts w:hint="eastAsia" w:ascii="仿宋" w:hAnsi="仿宋" w:eastAsia="仿宋" w:cs="仿宋"/>
                <w:color w:val="auto"/>
                <w:sz w:val="22"/>
                <w:szCs w:val="22"/>
                <w:highlight w:val="none"/>
              </w:rPr>
            </w:pPr>
            <w:r>
              <w:rPr>
                <w:rFonts w:hint="eastAsia" w:ascii="仿宋" w:hAnsi="仿宋" w:eastAsia="仿宋" w:cs="仿宋"/>
                <w:color w:val="auto"/>
                <w:sz w:val="24"/>
                <w:szCs w:val="24"/>
                <w:highlight w:val="none"/>
              </w:rPr>
              <w:t>均符合竞争性</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1010" w:type="dxa"/>
            <w:noWrap w:val="0"/>
            <w:vAlign w:val="center"/>
          </w:tcPr>
          <w:p>
            <w:pPr>
              <w:bidi w:val="0"/>
              <w:spacing w:line="360" w:lineRule="auto"/>
              <w:jc w:val="center"/>
              <w:outlineLvl w:val="9"/>
              <w:rPr>
                <w:rFonts w:hint="eastAsia" w:ascii="仿宋" w:hAnsi="仿宋" w:eastAsia="仿宋" w:cs="仿宋"/>
                <w:color w:val="auto"/>
                <w:sz w:val="22"/>
                <w:szCs w:val="22"/>
                <w:highlight w:val="none"/>
              </w:rPr>
            </w:pPr>
            <w:r>
              <w:rPr>
                <w:rFonts w:hint="eastAsia" w:ascii="仿宋" w:hAnsi="仿宋" w:eastAsia="仿宋" w:cs="仿宋"/>
                <w:color w:val="auto"/>
                <w:sz w:val="24"/>
                <w:szCs w:val="24"/>
                <w:highlight w:val="none"/>
              </w:rPr>
              <w:t>2</w:t>
            </w:r>
          </w:p>
        </w:tc>
        <w:tc>
          <w:tcPr>
            <w:tcW w:w="3611" w:type="dxa"/>
            <w:noWrap w:val="0"/>
            <w:vAlign w:val="center"/>
          </w:tcPr>
          <w:p>
            <w:pPr>
              <w:bidi w:val="0"/>
              <w:spacing w:line="360" w:lineRule="auto"/>
              <w:outlineLvl w:val="9"/>
              <w:rPr>
                <w:rFonts w:hint="eastAsia" w:ascii="仿宋" w:hAnsi="仿宋" w:eastAsia="仿宋" w:cs="仿宋"/>
                <w:color w:val="auto"/>
                <w:sz w:val="22"/>
                <w:szCs w:val="22"/>
                <w:highlight w:val="none"/>
              </w:rPr>
            </w:pPr>
            <w:r>
              <w:rPr>
                <w:rFonts w:hint="eastAsia" w:ascii="仿宋" w:hAnsi="仿宋" w:eastAsia="仿宋" w:cs="仿宋"/>
                <w:color w:val="auto"/>
                <w:sz w:val="24"/>
                <w:szCs w:val="24"/>
                <w:highlight w:val="none"/>
                <w:lang w:val="zh-CN"/>
              </w:rPr>
              <w:t>合同主要条款响应</w:t>
            </w:r>
          </w:p>
        </w:tc>
        <w:tc>
          <w:tcPr>
            <w:tcW w:w="3558" w:type="dxa"/>
            <w:noWrap w:val="0"/>
            <w:vAlign w:val="center"/>
          </w:tcPr>
          <w:p>
            <w:pPr>
              <w:bidi w:val="0"/>
              <w:spacing w:line="360" w:lineRule="auto"/>
              <w:outlineLvl w:val="9"/>
              <w:rPr>
                <w:rFonts w:hint="eastAsia" w:ascii="仿宋" w:hAnsi="仿宋" w:eastAsia="仿宋" w:cs="仿宋"/>
                <w:color w:val="auto"/>
                <w:sz w:val="22"/>
                <w:szCs w:val="22"/>
                <w:highlight w:val="none"/>
              </w:rPr>
            </w:pP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lang w:eastAsia="zh-CN"/>
              </w:rPr>
              <w:t>工期</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质量标准</w:t>
            </w:r>
            <w:r>
              <w:rPr>
                <w:rFonts w:hint="eastAsia" w:ascii="仿宋" w:hAnsi="仿宋" w:eastAsia="仿宋" w:cs="仿宋"/>
                <w:color w:val="auto"/>
                <w:sz w:val="24"/>
                <w:szCs w:val="24"/>
                <w:highlight w:val="none"/>
              </w:rPr>
              <w:t>”等实质性内容进行响应</w:t>
            </w:r>
            <w:r>
              <w:rPr>
                <w:rFonts w:hint="eastAsia" w:ascii="仿宋" w:hAnsi="仿宋" w:eastAsia="仿宋" w:cs="仿宋"/>
                <w:color w:val="auto"/>
                <w:sz w:val="24"/>
                <w:szCs w:val="24"/>
                <w:highlight w:val="none"/>
                <w:lang w:val="zh-CN"/>
              </w:rPr>
              <w:t>且未附加采购人难以接受的条件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10" w:type="dxa"/>
            <w:noWrap w:val="0"/>
            <w:vAlign w:val="center"/>
          </w:tcPr>
          <w:p>
            <w:pPr>
              <w:bidi w:val="0"/>
              <w:spacing w:line="360" w:lineRule="auto"/>
              <w:jc w:val="center"/>
              <w:outlineLvl w:val="9"/>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4"/>
                <w:szCs w:val="24"/>
                <w:highlight w:val="none"/>
              </w:rPr>
              <w:t>3</w:t>
            </w:r>
          </w:p>
        </w:tc>
        <w:tc>
          <w:tcPr>
            <w:tcW w:w="3611" w:type="dxa"/>
            <w:noWrap w:val="0"/>
            <w:vAlign w:val="center"/>
          </w:tcPr>
          <w:p>
            <w:pPr>
              <w:bidi w:val="0"/>
              <w:spacing w:line="360" w:lineRule="auto"/>
              <w:outlineLvl w:val="9"/>
              <w:rPr>
                <w:rFonts w:hint="eastAsia" w:ascii="仿宋" w:hAnsi="仿宋" w:eastAsia="仿宋" w:cs="仿宋"/>
                <w:sz w:val="22"/>
                <w:szCs w:val="22"/>
                <w:highlight w:val="none"/>
              </w:rPr>
            </w:pPr>
            <w:r>
              <w:rPr>
                <w:rFonts w:hint="eastAsia" w:ascii="仿宋" w:hAnsi="仿宋" w:eastAsia="仿宋" w:cs="仿宋"/>
                <w:color w:val="auto"/>
                <w:sz w:val="24"/>
                <w:szCs w:val="24"/>
                <w:highlight w:val="none"/>
              </w:rPr>
              <w:t>响应文件签署、盖章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格式</w:t>
            </w:r>
          </w:p>
        </w:tc>
        <w:tc>
          <w:tcPr>
            <w:tcW w:w="3558" w:type="dxa"/>
            <w:noWrap w:val="0"/>
            <w:vAlign w:val="center"/>
          </w:tcPr>
          <w:p>
            <w:pPr>
              <w:bidi w:val="0"/>
              <w:spacing w:line="360" w:lineRule="auto"/>
              <w:outlineLvl w:val="9"/>
              <w:rPr>
                <w:rFonts w:hint="eastAsia" w:ascii="仿宋" w:hAnsi="仿宋" w:eastAsia="仿宋" w:cs="仿宋"/>
                <w:color w:val="auto"/>
                <w:sz w:val="22"/>
                <w:szCs w:val="22"/>
                <w:highlight w:val="none"/>
              </w:rPr>
            </w:pPr>
            <w:r>
              <w:rPr>
                <w:rFonts w:hint="eastAsia" w:ascii="仿宋" w:hAnsi="仿宋" w:eastAsia="仿宋" w:cs="仿宋"/>
                <w:color w:val="auto"/>
                <w:sz w:val="24"/>
                <w:szCs w:val="24"/>
                <w:highlight w:val="none"/>
              </w:rPr>
              <w:t>均按竞争性</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文件要求进行。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010" w:type="dxa"/>
            <w:noWrap w:val="0"/>
            <w:vAlign w:val="center"/>
          </w:tcPr>
          <w:p>
            <w:pPr>
              <w:bidi w:val="0"/>
              <w:spacing w:line="360" w:lineRule="auto"/>
              <w:jc w:val="center"/>
              <w:outlineLvl w:val="9"/>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4"/>
                <w:szCs w:val="24"/>
                <w:highlight w:val="none"/>
                <w:lang w:val="en-US" w:eastAsia="zh-CN"/>
              </w:rPr>
              <w:t>4</w:t>
            </w:r>
          </w:p>
        </w:tc>
        <w:tc>
          <w:tcPr>
            <w:tcW w:w="3611" w:type="dxa"/>
            <w:noWrap w:val="0"/>
            <w:vAlign w:val="center"/>
          </w:tcPr>
          <w:p>
            <w:pPr>
              <w:spacing w:line="320" w:lineRule="exact"/>
              <w:jc w:val="left"/>
              <w:rPr>
                <w:rFonts w:hint="eastAsia" w:ascii="仿宋" w:hAnsi="仿宋" w:eastAsia="仿宋" w:cs="仿宋"/>
                <w:color w:val="auto"/>
                <w:sz w:val="22"/>
                <w:szCs w:val="22"/>
                <w:highlight w:val="none"/>
              </w:rPr>
            </w:pPr>
            <w:r>
              <w:rPr>
                <w:rFonts w:hint="eastAsia" w:ascii="仿宋" w:hAnsi="仿宋" w:eastAsia="仿宋" w:cs="仿宋"/>
                <w:sz w:val="24"/>
                <w:szCs w:val="22"/>
              </w:rPr>
              <w:t>响应内容</w:t>
            </w:r>
          </w:p>
        </w:tc>
        <w:tc>
          <w:tcPr>
            <w:tcW w:w="3558" w:type="dxa"/>
            <w:noWrap w:val="0"/>
            <w:vAlign w:val="center"/>
          </w:tcPr>
          <w:p>
            <w:pPr>
              <w:spacing w:line="320" w:lineRule="exact"/>
              <w:jc w:val="left"/>
              <w:rPr>
                <w:rFonts w:hint="eastAsia" w:ascii="仿宋" w:hAnsi="仿宋" w:eastAsia="仿宋" w:cs="仿宋"/>
                <w:color w:val="auto"/>
                <w:sz w:val="22"/>
                <w:szCs w:val="22"/>
                <w:highlight w:val="none"/>
              </w:rPr>
            </w:pPr>
            <w:r>
              <w:rPr>
                <w:rFonts w:hint="eastAsia" w:ascii="仿宋" w:hAnsi="仿宋" w:eastAsia="仿宋" w:cs="仿宋"/>
                <w:sz w:val="24"/>
                <w:szCs w:val="22"/>
                <w:lang w:val="zh-CN"/>
              </w:rPr>
              <w:t>未出现漏项或数量与要求不符的情况。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010" w:type="dxa"/>
            <w:noWrap w:val="0"/>
            <w:vAlign w:val="center"/>
          </w:tcPr>
          <w:p>
            <w:pPr>
              <w:bidi w:val="0"/>
              <w:spacing w:line="360" w:lineRule="auto"/>
              <w:jc w:val="center"/>
              <w:outlineLvl w:val="9"/>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4"/>
                <w:szCs w:val="24"/>
                <w:highlight w:val="none"/>
                <w:lang w:val="en-US" w:eastAsia="zh-CN"/>
              </w:rPr>
              <w:t>5</w:t>
            </w:r>
          </w:p>
        </w:tc>
        <w:tc>
          <w:tcPr>
            <w:tcW w:w="3611" w:type="dxa"/>
            <w:noWrap w:val="0"/>
            <w:vAlign w:val="center"/>
          </w:tcPr>
          <w:p>
            <w:pPr>
              <w:bidi w:val="0"/>
              <w:spacing w:line="360" w:lineRule="auto"/>
              <w:outlineLvl w:val="9"/>
              <w:rPr>
                <w:rFonts w:hint="eastAsia" w:ascii="仿宋" w:hAnsi="仿宋" w:eastAsia="仿宋" w:cs="仿宋"/>
                <w:color w:val="auto"/>
                <w:sz w:val="22"/>
                <w:szCs w:val="22"/>
                <w:highlight w:val="none"/>
              </w:rPr>
            </w:pPr>
            <w:r>
              <w:rPr>
                <w:rFonts w:hint="eastAsia" w:ascii="仿宋" w:hAnsi="仿宋" w:eastAsia="仿宋" w:cs="仿宋"/>
                <w:color w:val="auto"/>
                <w:sz w:val="24"/>
                <w:szCs w:val="24"/>
                <w:highlight w:val="none"/>
              </w:rPr>
              <w:t>响应文件有效期</w:t>
            </w:r>
          </w:p>
        </w:tc>
        <w:tc>
          <w:tcPr>
            <w:tcW w:w="3558" w:type="dxa"/>
            <w:noWrap w:val="0"/>
            <w:vAlign w:val="center"/>
          </w:tcPr>
          <w:p>
            <w:pPr>
              <w:bidi w:val="0"/>
              <w:spacing w:line="360" w:lineRule="auto"/>
              <w:outlineLvl w:val="9"/>
              <w:rPr>
                <w:rFonts w:hint="eastAsia" w:ascii="仿宋" w:hAnsi="仿宋" w:eastAsia="仿宋" w:cs="仿宋"/>
                <w:color w:val="auto"/>
                <w:sz w:val="22"/>
                <w:szCs w:val="22"/>
                <w:highlight w:val="none"/>
              </w:rPr>
            </w:pPr>
            <w:r>
              <w:rPr>
                <w:rFonts w:hint="eastAsia" w:ascii="仿宋" w:hAnsi="仿宋" w:eastAsia="仿宋" w:cs="仿宋"/>
                <w:color w:val="auto"/>
                <w:sz w:val="24"/>
                <w:szCs w:val="24"/>
                <w:highlight w:val="none"/>
              </w:rPr>
              <w:t>响应文件有效期符合竞争性</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1" w:hRule="atLeast"/>
        </w:trPr>
        <w:tc>
          <w:tcPr>
            <w:tcW w:w="1010" w:type="dxa"/>
            <w:noWrap w:val="0"/>
            <w:vAlign w:val="center"/>
          </w:tcPr>
          <w:p>
            <w:pPr>
              <w:bidi w:val="0"/>
              <w:spacing w:line="360" w:lineRule="auto"/>
              <w:jc w:val="center"/>
              <w:outlineLvl w:val="9"/>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4"/>
                <w:szCs w:val="24"/>
                <w:highlight w:val="none"/>
                <w:lang w:val="en-US" w:eastAsia="zh-CN"/>
              </w:rPr>
              <w:t>6</w:t>
            </w:r>
          </w:p>
        </w:tc>
        <w:tc>
          <w:tcPr>
            <w:tcW w:w="3611" w:type="dxa"/>
            <w:noWrap w:val="0"/>
            <w:vAlign w:val="center"/>
          </w:tcPr>
          <w:p>
            <w:pPr>
              <w:bidi w:val="0"/>
              <w:spacing w:line="360" w:lineRule="auto"/>
              <w:outlineLvl w:val="9"/>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4"/>
                <w:szCs w:val="24"/>
                <w:highlight w:val="none"/>
                <w:lang w:eastAsia="zh-CN"/>
              </w:rPr>
              <w:t>首次</w:t>
            </w:r>
            <w:r>
              <w:rPr>
                <w:rFonts w:hint="eastAsia" w:ascii="仿宋" w:hAnsi="仿宋" w:eastAsia="仿宋" w:cs="仿宋"/>
                <w:color w:val="auto"/>
                <w:sz w:val="24"/>
                <w:szCs w:val="24"/>
                <w:highlight w:val="none"/>
              </w:rPr>
              <w:t>报价</w:t>
            </w:r>
          </w:p>
        </w:tc>
        <w:tc>
          <w:tcPr>
            <w:tcW w:w="3558" w:type="dxa"/>
            <w:noWrap w:val="0"/>
            <w:vAlign w:val="center"/>
          </w:tcPr>
          <w:p>
            <w:pPr>
              <w:bidi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首次</w:t>
            </w:r>
            <w:r>
              <w:rPr>
                <w:rFonts w:hint="eastAsia" w:ascii="仿宋" w:hAnsi="仿宋" w:eastAsia="仿宋" w:cs="仿宋"/>
                <w:color w:val="auto"/>
                <w:sz w:val="24"/>
                <w:szCs w:val="24"/>
                <w:highlight w:val="none"/>
              </w:rPr>
              <w:t>报价符合唯一性要求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（2）报价一览表填写符合要求； （3）计量单位、报价货币均符合竞争性</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 xml:space="preserve">文件要求； </w:t>
            </w:r>
          </w:p>
          <w:p>
            <w:pPr>
              <w:bidi w:val="0"/>
              <w:spacing w:line="360" w:lineRule="auto"/>
              <w:outlineLvl w:val="9"/>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4"/>
                <w:szCs w:val="24"/>
                <w:highlight w:val="none"/>
              </w:rPr>
              <w:t>（4）未超出采购预算或竞争性</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文件规定的</w:t>
            </w:r>
            <w:r>
              <w:rPr>
                <w:rFonts w:hint="eastAsia" w:ascii="仿宋" w:hAnsi="仿宋" w:eastAsia="仿宋" w:cs="仿宋"/>
                <w:color w:val="auto"/>
                <w:sz w:val="24"/>
                <w:szCs w:val="24"/>
                <w:highlight w:val="none"/>
                <w:lang w:val="en-US" w:eastAsia="zh-CN"/>
              </w:rPr>
              <w:t>最高限价</w:t>
            </w:r>
            <w:r>
              <w:rPr>
                <w:rFonts w:hint="eastAsia" w:ascii="仿宋" w:hAnsi="仿宋" w:eastAsia="仿宋" w:cs="仿宋"/>
                <w:color w:val="auto"/>
                <w:sz w:val="24"/>
                <w:szCs w:val="24"/>
                <w:highlight w:val="none"/>
              </w:rPr>
              <w:t>。</w:t>
            </w:r>
          </w:p>
        </w:tc>
      </w:tr>
    </w:tbl>
    <w:p>
      <w:pPr>
        <w:spacing w:line="360" w:lineRule="auto"/>
        <w:ind w:firstLine="240" w:firstLineChars="100"/>
        <w:textAlignment w:val="baseline"/>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）出现下列情况之一者（但不限于），按无效文件处理：</w:t>
      </w:r>
    </w:p>
    <w:p>
      <w:pPr>
        <w:kinsoku w:val="0"/>
        <w:spacing w:line="500" w:lineRule="exact"/>
        <w:ind w:firstLine="600" w:firstLineChars="250"/>
        <w:rPr>
          <w:rFonts w:hint="eastAsia" w:ascii="仿宋" w:hAnsi="仿宋" w:eastAsia="仿宋" w:cs="仿宋"/>
          <w:sz w:val="24"/>
        </w:rPr>
      </w:pPr>
      <w:r>
        <w:rPr>
          <w:rFonts w:hint="eastAsia" w:ascii="仿宋" w:hAnsi="仿宋" w:eastAsia="仿宋" w:cs="仿宋"/>
          <w:color w:val="000000"/>
          <w:sz w:val="24"/>
        </w:rPr>
        <w:t>A、</w:t>
      </w:r>
      <w:r>
        <w:rPr>
          <w:rFonts w:hint="eastAsia" w:ascii="仿宋" w:hAnsi="仿宋" w:eastAsia="仿宋" w:cs="仿宋"/>
          <w:sz w:val="24"/>
        </w:rPr>
        <w:t>供应商的谈判报价超过采购预算或最高限价的；</w:t>
      </w:r>
    </w:p>
    <w:p>
      <w:pPr>
        <w:kinsoku w:val="0"/>
        <w:spacing w:line="500" w:lineRule="exact"/>
        <w:ind w:firstLine="600" w:firstLineChars="250"/>
        <w:rPr>
          <w:rFonts w:hint="eastAsia" w:ascii="仿宋" w:hAnsi="仿宋" w:eastAsia="仿宋" w:cs="仿宋"/>
          <w:sz w:val="24"/>
        </w:rPr>
      </w:pPr>
      <w:r>
        <w:rPr>
          <w:rFonts w:hint="eastAsia" w:ascii="仿宋" w:hAnsi="仿宋" w:eastAsia="仿宋" w:cs="仿宋"/>
          <w:sz w:val="24"/>
        </w:rPr>
        <w:t>B、供应商未经过正常渠道购买谈判文件，或供应商名称与购买谈判文件时登记的供应商名称不符的；</w:t>
      </w:r>
    </w:p>
    <w:p>
      <w:pPr>
        <w:kinsoku w:val="0"/>
        <w:spacing w:line="500" w:lineRule="exact"/>
        <w:ind w:firstLine="600" w:firstLineChars="250"/>
        <w:rPr>
          <w:rFonts w:hint="eastAsia" w:ascii="仿宋" w:hAnsi="仿宋" w:eastAsia="仿宋" w:cs="仿宋"/>
          <w:sz w:val="24"/>
        </w:rPr>
      </w:pPr>
      <w:r>
        <w:rPr>
          <w:rFonts w:hint="eastAsia" w:ascii="仿宋" w:hAnsi="仿宋" w:eastAsia="仿宋" w:cs="仿宋"/>
          <w:sz w:val="24"/>
        </w:rPr>
        <w:t>C、不同供应商单位负责人为同一人或者存在控股、管理关系的；</w:t>
      </w:r>
    </w:p>
    <w:p>
      <w:pPr>
        <w:kinsoku w:val="0"/>
        <w:spacing w:line="500" w:lineRule="exact"/>
        <w:ind w:firstLine="600" w:firstLineChars="250"/>
        <w:rPr>
          <w:rFonts w:hint="eastAsia" w:ascii="仿宋" w:hAnsi="仿宋" w:eastAsia="仿宋" w:cs="仿宋"/>
          <w:color w:val="FF0000"/>
          <w:sz w:val="24"/>
        </w:rPr>
      </w:pPr>
      <w:r>
        <w:rPr>
          <w:rFonts w:hint="eastAsia" w:ascii="仿宋" w:hAnsi="仿宋" w:eastAsia="仿宋" w:cs="仿宋"/>
          <w:sz w:val="24"/>
        </w:rPr>
        <w:t>D、谈判响应文件的有效性和符合性不符合要求的；</w:t>
      </w:r>
    </w:p>
    <w:p>
      <w:pPr>
        <w:wordWrap w:val="0"/>
        <w:topLinePunct/>
        <w:spacing w:line="500" w:lineRule="exact"/>
        <w:ind w:firstLine="600" w:firstLineChars="250"/>
        <w:rPr>
          <w:rFonts w:hint="eastAsia" w:ascii="仿宋" w:hAnsi="仿宋" w:eastAsia="仿宋" w:cs="仿宋"/>
          <w:color w:val="FF0000"/>
          <w:sz w:val="24"/>
        </w:rPr>
      </w:pPr>
      <w:r>
        <w:rPr>
          <w:rFonts w:hint="eastAsia" w:ascii="仿宋" w:hAnsi="仿宋" w:eastAsia="仿宋" w:cs="仿宋"/>
          <w:sz w:val="24"/>
        </w:rPr>
        <w:t>E、实质性内容不满足或未响应的；</w:t>
      </w:r>
    </w:p>
    <w:p>
      <w:pPr>
        <w:wordWrap w:val="0"/>
        <w:topLinePunct/>
        <w:spacing w:line="500" w:lineRule="exact"/>
        <w:ind w:firstLine="600" w:firstLineChars="250"/>
        <w:rPr>
          <w:rFonts w:hint="eastAsia" w:ascii="仿宋" w:hAnsi="仿宋" w:eastAsia="仿宋" w:cs="仿宋"/>
          <w:sz w:val="24"/>
        </w:rPr>
      </w:pPr>
      <w:r>
        <w:rPr>
          <w:rFonts w:hint="eastAsia" w:ascii="仿宋" w:hAnsi="仿宋" w:eastAsia="仿宋" w:cs="仿宋"/>
          <w:color w:val="000000"/>
          <w:sz w:val="24"/>
        </w:rPr>
        <w:t>F、</w:t>
      </w:r>
      <w:r>
        <w:rPr>
          <w:rFonts w:hint="eastAsia" w:ascii="仿宋" w:hAnsi="仿宋" w:eastAsia="仿宋" w:cs="仿宋"/>
          <w:sz w:val="24"/>
        </w:rPr>
        <w:t>谈判响应文件未按谈判文件要求的数量、计量单位、报价货币及签字盖章的；</w:t>
      </w:r>
    </w:p>
    <w:p>
      <w:pPr>
        <w:wordWrap w:val="0"/>
        <w:topLinePunct/>
        <w:spacing w:line="500" w:lineRule="exact"/>
        <w:ind w:firstLine="600" w:firstLineChars="250"/>
        <w:rPr>
          <w:rFonts w:hint="eastAsia" w:ascii="仿宋" w:hAnsi="仿宋" w:eastAsia="仿宋" w:cs="仿宋"/>
          <w:sz w:val="24"/>
        </w:rPr>
      </w:pPr>
      <w:r>
        <w:rPr>
          <w:rFonts w:hint="eastAsia" w:ascii="仿宋" w:hAnsi="仿宋" w:eastAsia="仿宋" w:cs="仿宋"/>
          <w:sz w:val="24"/>
        </w:rPr>
        <w:t>G、无谈判有效期或有效期达不到谈判文件要求的；</w:t>
      </w:r>
    </w:p>
    <w:p>
      <w:pPr>
        <w:kinsoku w:val="0"/>
        <w:spacing w:line="500" w:lineRule="exact"/>
        <w:ind w:firstLine="600" w:firstLineChars="250"/>
        <w:rPr>
          <w:rFonts w:hint="eastAsia" w:ascii="仿宋" w:hAnsi="仿宋" w:eastAsia="仿宋" w:cs="仿宋"/>
          <w:color w:val="000000"/>
          <w:sz w:val="24"/>
        </w:rPr>
      </w:pPr>
      <w:r>
        <w:rPr>
          <w:rFonts w:hint="eastAsia" w:ascii="仿宋" w:hAnsi="仿宋" w:eastAsia="仿宋" w:cs="仿宋"/>
          <w:color w:val="000000"/>
          <w:sz w:val="24"/>
        </w:rPr>
        <w:t>H、供应商针对同一项目递交两份或多份内容不同的谈判响应文件，未书面声明哪一份是有效的或出现选择性报价的；</w:t>
      </w:r>
    </w:p>
    <w:p>
      <w:pPr>
        <w:kinsoku w:val="0"/>
        <w:spacing w:line="500" w:lineRule="exact"/>
        <w:ind w:firstLine="600" w:firstLineChars="250"/>
        <w:rPr>
          <w:rFonts w:hint="eastAsia" w:ascii="仿宋" w:hAnsi="仿宋" w:eastAsia="仿宋" w:cs="仿宋"/>
          <w:color w:val="000000"/>
          <w:sz w:val="24"/>
        </w:rPr>
      </w:pPr>
      <w:r>
        <w:rPr>
          <w:rFonts w:hint="eastAsia" w:ascii="仿宋" w:hAnsi="仿宋" w:eastAsia="仿宋" w:cs="仿宋"/>
          <w:color w:val="000000"/>
          <w:sz w:val="24"/>
        </w:rPr>
        <w:t>I、</w:t>
      </w:r>
      <w:r>
        <w:rPr>
          <w:rFonts w:hint="eastAsia" w:ascii="仿宋" w:hAnsi="仿宋" w:eastAsia="仿宋" w:cs="仿宋"/>
          <w:sz w:val="24"/>
        </w:rPr>
        <w:t>供应商有串通投标、弄虚作假（包括但不限于虚假资质、虚假证明、虚假应答等）、行贿等违法行为的；</w:t>
      </w:r>
    </w:p>
    <w:p>
      <w:pPr>
        <w:kinsoku w:val="0"/>
        <w:spacing w:line="500" w:lineRule="exact"/>
        <w:ind w:firstLine="600" w:firstLineChars="250"/>
        <w:rPr>
          <w:rFonts w:hint="eastAsia" w:ascii="仿宋" w:hAnsi="仿宋" w:eastAsia="仿宋" w:cs="仿宋"/>
          <w:color w:val="000000"/>
          <w:sz w:val="24"/>
        </w:rPr>
      </w:pPr>
      <w:r>
        <w:rPr>
          <w:rFonts w:hint="eastAsia" w:ascii="仿宋" w:hAnsi="仿宋" w:eastAsia="仿宋" w:cs="仿宋"/>
          <w:sz w:val="24"/>
        </w:rPr>
        <w:t>J、</w:t>
      </w:r>
      <w:r>
        <w:rPr>
          <w:rFonts w:hint="eastAsia" w:ascii="仿宋" w:hAnsi="仿宋" w:eastAsia="仿宋" w:cs="仿宋"/>
          <w:color w:val="000000"/>
          <w:sz w:val="24"/>
        </w:rPr>
        <w:t>谈判响应文件</w:t>
      </w:r>
      <w:r>
        <w:rPr>
          <w:rFonts w:hint="eastAsia" w:ascii="仿宋" w:hAnsi="仿宋" w:eastAsia="仿宋" w:cs="仿宋"/>
          <w:sz w:val="24"/>
        </w:rPr>
        <w:t>附加了采购人难以接受的条件或条款的；</w:t>
      </w:r>
    </w:p>
    <w:p>
      <w:pPr>
        <w:topLinePunct/>
        <w:spacing w:line="500" w:lineRule="exact"/>
        <w:ind w:firstLine="600" w:firstLineChars="250"/>
        <w:rPr>
          <w:rFonts w:hint="eastAsia" w:ascii="仿宋" w:hAnsi="仿宋" w:eastAsia="仿宋" w:cs="仿宋"/>
          <w:sz w:val="24"/>
        </w:rPr>
      </w:pPr>
      <w:r>
        <w:rPr>
          <w:rFonts w:hint="eastAsia" w:ascii="仿宋" w:hAnsi="仿宋" w:eastAsia="仿宋" w:cs="仿宋"/>
          <w:color w:val="000000"/>
          <w:sz w:val="24"/>
        </w:rPr>
        <w:t>K、在政府采购或其他重大项目履约过程中有不良记录，未能按期履约的；</w:t>
      </w:r>
    </w:p>
    <w:p>
      <w:pPr>
        <w:topLinePunct/>
        <w:spacing w:line="500" w:lineRule="exact"/>
        <w:ind w:firstLine="600" w:firstLineChars="250"/>
        <w:rPr>
          <w:rFonts w:hint="eastAsia" w:ascii="仿宋" w:hAnsi="仿宋" w:eastAsia="仿宋" w:cs="仿宋"/>
          <w:color w:val="000000"/>
          <w:sz w:val="24"/>
        </w:rPr>
      </w:pPr>
      <w:r>
        <w:rPr>
          <w:rFonts w:hint="eastAsia" w:ascii="仿宋" w:hAnsi="仿宋" w:eastAsia="仿宋" w:cs="仿宋"/>
          <w:color w:val="000000"/>
          <w:sz w:val="24"/>
        </w:rPr>
        <w:t>L、谈判报价与市场价格偏离较大、低于成本、形成不正当竞争的；</w:t>
      </w:r>
    </w:p>
    <w:p>
      <w:pPr>
        <w:spacing w:line="500" w:lineRule="exact"/>
        <w:ind w:firstLine="600" w:firstLineChars="250"/>
        <w:rPr>
          <w:rFonts w:hint="eastAsia" w:ascii="仿宋" w:hAnsi="仿宋" w:eastAsia="仿宋" w:cs="仿宋"/>
          <w:color w:val="000000"/>
          <w:sz w:val="24"/>
        </w:rPr>
      </w:pPr>
      <w:r>
        <w:rPr>
          <w:rFonts w:hint="eastAsia" w:ascii="仿宋" w:hAnsi="仿宋" w:eastAsia="仿宋" w:cs="仿宋"/>
          <w:color w:val="000000"/>
          <w:sz w:val="24"/>
        </w:rPr>
        <w:t>M、谈判报价子目出现漏项或报价数量与要求不符的；</w:t>
      </w:r>
    </w:p>
    <w:p>
      <w:pPr>
        <w:kinsoku w:val="0"/>
        <w:spacing w:line="500" w:lineRule="exact"/>
        <w:ind w:right="-286" w:rightChars="-136" w:firstLine="600" w:firstLineChars="250"/>
        <w:rPr>
          <w:rFonts w:hint="eastAsia" w:ascii="仿宋" w:hAnsi="仿宋" w:eastAsia="仿宋" w:cs="仿宋"/>
          <w:sz w:val="24"/>
        </w:rPr>
      </w:pPr>
      <w:r>
        <w:rPr>
          <w:rFonts w:hint="eastAsia" w:ascii="仿宋" w:hAnsi="仿宋" w:eastAsia="仿宋" w:cs="仿宋"/>
          <w:color w:val="000000"/>
          <w:sz w:val="24"/>
        </w:rPr>
        <w:t>N、谈判</w:t>
      </w:r>
      <w:r>
        <w:rPr>
          <w:rFonts w:hint="eastAsia" w:ascii="仿宋" w:hAnsi="仿宋" w:eastAsia="仿宋" w:cs="仿宋"/>
          <w:sz w:val="24"/>
        </w:rPr>
        <w:t>响应产品的技术参数、性能指标与谈判文件要求出现重大负偏差的；</w:t>
      </w:r>
    </w:p>
    <w:p>
      <w:pPr>
        <w:kinsoku w:val="0"/>
        <w:spacing w:line="500" w:lineRule="exact"/>
        <w:ind w:firstLine="600" w:firstLineChars="250"/>
        <w:rPr>
          <w:rFonts w:hint="eastAsia" w:ascii="仿宋" w:hAnsi="仿宋" w:eastAsia="仿宋" w:cs="仿宋"/>
          <w:sz w:val="24"/>
        </w:rPr>
      </w:pPr>
      <w:r>
        <w:rPr>
          <w:rFonts w:hint="eastAsia" w:ascii="仿宋" w:hAnsi="仿宋" w:eastAsia="仿宋" w:cs="仿宋"/>
          <w:sz w:val="24"/>
        </w:rPr>
        <w:t>O、谈判响应文件未实质性响应谈判文件要求的；</w:t>
      </w:r>
    </w:p>
    <w:p>
      <w:pPr>
        <w:kinsoku w:val="0"/>
        <w:spacing w:line="500" w:lineRule="exact"/>
        <w:ind w:firstLine="600" w:firstLineChars="250"/>
        <w:rPr>
          <w:rFonts w:hint="eastAsia" w:ascii="仿宋" w:hAnsi="仿宋" w:eastAsia="仿宋" w:cs="仿宋"/>
          <w:sz w:val="24"/>
        </w:rPr>
      </w:pPr>
      <w:r>
        <w:rPr>
          <w:rFonts w:hint="eastAsia" w:ascii="仿宋" w:hAnsi="仿宋" w:eastAsia="仿宋" w:cs="仿宋"/>
          <w:sz w:val="24"/>
        </w:rPr>
        <w:t>P、提供虚假技术性能指标的。</w:t>
      </w:r>
    </w:p>
    <w:p>
      <w:pPr>
        <w:topLinePunct/>
        <w:spacing w:line="500" w:lineRule="exact"/>
        <w:ind w:firstLine="600" w:firstLineChars="250"/>
        <w:rPr>
          <w:rFonts w:hint="eastAsia" w:ascii="仿宋" w:hAnsi="仿宋" w:eastAsia="仿宋" w:cs="仿宋"/>
          <w:color w:val="000000"/>
          <w:sz w:val="24"/>
        </w:rPr>
      </w:pPr>
      <w:r>
        <w:rPr>
          <w:rFonts w:hint="eastAsia" w:ascii="仿宋" w:hAnsi="仿宋" w:eastAsia="仿宋" w:cs="仿宋"/>
          <w:sz w:val="24"/>
          <w:lang w:val="en-US" w:eastAsia="zh-CN"/>
        </w:rPr>
        <w:t>（5）</w:t>
      </w:r>
      <w:r>
        <w:rPr>
          <w:rFonts w:hint="eastAsia" w:ascii="仿宋" w:hAnsi="仿宋" w:eastAsia="仿宋" w:cs="仿宋"/>
          <w:color w:val="000000"/>
          <w:sz w:val="24"/>
        </w:rPr>
        <w:t>有下列情形之一的，视为供应商串通投标，谈判小组应当认定其谈判响应文件无效：</w:t>
      </w:r>
    </w:p>
    <w:p>
      <w:pPr>
        <w:kinsoku w:val="0"/>
        <w:spacing w:line="500" w:lineRule="exact"/>
        <w:ind w:left="0" w:leftChars="0" w:firstLine="0" w:firstLineChars="0"/>
        <w:rPr>
          <w:rFonts w:hint="eastAsia" w:ascii="仿宋" w:hAnsi="仿宋" w:eastAsia="仿宋" w:cs="仿宋"/>
          <w:color w:val="000000"/>
          <w:sz w:val="24"/>
        </w:rPr>
      </w:pPr>
      <w:r>
        <w:rPr>
          <w:rFonts w:hint="eastAsia" w:ascii="仿宋" w:hAnsi="仿宋" w:eastAsia="仿宋" w:cs="仿宋"/>
          <w:color w:val="000000"/>
          <w:sz w:val="24"/>
        </w:rPr>
        <w:t>　　 A、不同供应商的谈判响应文件由同一单位或者个人编制；</w:t>
      </w:r>
    </w:p>
    <w:p>
      <w:pPr>
        <w:kinsoku w:val="0"/>
        <w:spacing w:line="500" w:lineRule="exact"/>
        <w:ind w:left="0" w:leftChars="0" w:firstLine="0" w:firstLineChars="0"/>
        <w:rPr>
          <w:rFonts w:hint="eastAsia" w:ascii="仿宋" w:hAnsi="仿宋" w:eastAsia="仿宋" w:cs="仿宋"/>
          <w:color w:val="000000"/>
          <w:sz w:val="24"/>
        </w:rPr>
      </w:pPr>
      <w:r>
        <w:rPr>
          <w:rFonts w:hint="eastAsia" w:ascii="仿宋" w:hAnsi="仿宋" w:eastAsia="仿宋" w:cs="仿宋"/>
          <w:color w:val="000000"/>
          <w:sz w:val="24"/>
        </w:rPr>
        <w:t xml:space="preserve">　　 B、不同供应商委托同一单位或者个人办理谈判事宜； </w:t>
      </w:r>
    </w:p>
    <w:p>
      <w:pPr>
        <w:kinsoku w:val="0"/>
        <w:spacing w:line="500" w:lineRule="exact"/>
        <w:ind w:left="0" w:leftChars="0" w:firstLine="0" w:firstLineChars="0"/>
        <w:rPr>
          <w:rFonts w:hint="eastAsia" w:ascii="仿宋" w:hAnsi="仿宋" w:eastAsia="仿宋" w:cs="仿宋"/>
          <w:color w:val="000000"/>
          <w:sz w:val="24"/>
        </w:rPr>
      </w:pPr>
      <w:r>
        <w:rPr>
          <w:rFonts w:hint="eastAsia" w:ascii="仿宋" w:hAnsi="仿宋" w:eastAsia="仿宋" w:cs="仿宋"/>
          <w:color w:val="000000"/>
          <w:sz w:val="24"/>
        </w:rPr>
        <w:t>　　 C、不同供应商的谈判响应文件载明的项目管理成员或者联系人员为同一人；</w:t>
      </w:r>
    </w:p>
    <w:p>
      <w:pPr>
        <w:kinsoku w:val="0"/>
        <w:spacing w:line="500" w:lineRule="exact"/>
        <w:ind w:left="0" w:leftChars="0" w:firstLine="0" w:firstLineChars="0"/>
        <w:rPr>
          <w:rFonts w:hint="eastAsia" w:ascii="仿宋" w:hAnsi="仿宋" w:eastAsia="仿宋" w:cs="仿宋"/>
          <w:color w:val="000000"/>
          <w:sz w:val="24"/>
        </w:rPr>
      </w:pPr>
      <w:r>
        <w:rPr>
          <w:rFonts w:hint="eastAsia" w:ascii="仿宋" w:hAnsi="仿宋" w:eastAsia="仿宋" w:cs="仿宋"/>
          <w:color w:val="000000"/>
          <w:sz w:val="24"/>
        </w:rPr>
        <w:t>　　 D、不同供应商的谈判响应文件异常一致或者谈判报价呈规律性差异；</w:t>
      </w:r>
    </w:p>
    <w:p>
      <w:pPr>
        <w:kinsoku w:val="0"/>
        <w:spacing w:line="500" w:lineRule="exact"/>
        <w:ind w:left="0" w:leftChars="0" w:firstLine="0" w:firstLineChars="0"/>
        <w:rPr>
          <w:rFonts w:hint="eastAsia" w:ascii="仿宋" w:hAnsi="仿宋" w:eastAsia="仿宋" w:cs="仿宋"/>
          <w:lang w:val="en-US" w:eastAsia="zh-CN"/>
        </w:rPr>
      </w:pPr>
      <w:r>
        <w:rPr>
          <w:rFonts w:hint="eastAsia" w:ascii="仿宋" w:hAnsi="仿宋" w:eastAsia="仿宋" w:cs="仿宋"/>
          <w:color w:val="000000"/>
          <w:sz w:val="24"/>
        </w:rPr>
        <w:t>　　 E、不同供应商的谈判响应文件相互混装；</w:t>
      </w:r>
    </w:p>
    <w:p>
      <w:pPr>
        <w:spacing w:line="560" w:lineRule="exact"/>
        <w:textAlignment w:val="baseline"/>
        <w:rPr>
          <w:rFonts w:hint="eastAsia" w:ascii="仿宋" w:hAnsi="仿宋" w:eastAsia="仿宋" w:cs="仿宋"/>
          <w:b/>
          <w:sz w:val="24"/>
        </w:rPr>
      </w:pPr>
      <w:r>
        <w:rPr>
          <w:rFonts w:hint="eastAsia" w:ascii="仿宋" w:hAnsi="仿宋" w:eastAsia="仿宋" w:cs="仿宋"/>
          <w:b/>
          <w:sz w:val="24"/>
        </w:rPr>
        <w:t>3．谈判澄清</w:t>
      </w:r>
    </w:p>
    <w:p>
      <w:pPr>
        <w:widowControl/>
        <w:spacing w:line="360" w:lineRule="auto"/>
        <w:ind w:firstLine="360" w:firstLineChars="150"/>
        <w:rPr>
          <w:rFonts w:hint="eastAsia" w:ascii="仿宋" w:hAnsi="仿宋" w:eastAsia="仿宋" w:cs="仿宋"/>
          <w:sz w:val="24"/>
        </w:rPr>
      </w:pPr>
      <w:r>
        <w:rPr>
          <w:rFonts w:hint="eastAsia" w:ascii="仿宋" w:hAnsi="仿宋" w:eastAsia="仿宋" w:cs="仿宋"/>
          <w:sz w:val="24"/>
        </w:rPr>
        <w:t xml:space="preserve">（1）谈判小组在对谈判响应文件的有效性、完整性和响应程度进行审查时，可以要求供应商对谈判响应文件中含义不明确、同类问题表述不一致或者有明显文字和计算错误的内容等作出必要的澄清、说明或者更正。供应商的澄清、说明或者更正不得超出谈判响应文件的范围或者改变谈判响应文件的实质性内容。如澄清、说明或者更正的内容与谈判响应文件内容有重大相悖或矛盾，将被认定为无效文件。 </w:t>
      </w:r>
    </w:p>
    <w:p>
      <w:pPr>
        <w:spacing w:line="360" w:lineRule="auto"/>
        <w:ind w:firstLine="240" w:firstLineChars="100"/>
        <w:textAlignment w:val="baseline"/>
        <w:rPr>
          <w:rFonts w:hint="eastAsia" w:ascii="仿宋" w:hAnsi="仿宋" w:eastAsia="仿宋" w:cs="仿宋"/>
          <w:sz w:val="24"/>
        </w:rPr>
      </w:pPr>
      <w:r>
        <w:rPr>
          <w:rFonts w:hint="eastAsia" w:ascii="仿宋" w:hAnsi="仿宋" w:eastAsia="仿宋" w:cs="仿宋"/>
          <w:sz w:val="24"/>
        </w:rPr>
        <w:t>（2）实质性内容包括但不限于：</w:t>
      </w:r>
      <w:r>
        <w:rPr>
          <w:rFonts w:hint="eastAsia" w:ascii="仿宋" w:hAnsi="仿宋" w:eastAsia="仿宋" w:cs="仿宋"/>
          <w:sz w:val="24"/>
          <w:lang w:eastAsia="zh-CN"/>
        </w:rPr>
        <w:t>供</w:t>
      </w:r>
      <w:r>
        <w:rPr>
          <w:rFonts w:hint="eastAsia" w:ascii="仿宋" w:hAnsi="仿宋" w:eastAsia="仿宋" w:cs="仿宋"/>
          <w:sz w:val="24"/>
        </w:rPr>
        <w:t>货期、付款方式</w:t>
      </w:r>
      <w:r>
        <w:rPr>
          <w:rFonts w:hint="eastAsia" w:ascii="仿宋" w:hAnsi="仿宋" w:eastAsia="仿宋" w:cs="仿宋"/>
          <w:sz w:val="24"/>
          <w:lang w:eastAsia="zh-CN"/>
        </w:rPr>
        <w:t>、</w:t>
      </w:r>
      <w:r>
        <w:rPr>
          <w:rFonts w:hint="eastAsia" w:ascii="仿宋" w:hAnsi="仿宋" w:eastAsia="仿宋" w:cs="仿宋"/>
          <w:sz w:val="24"/>
        </w:rPr>
        <w:t>主要技术指标等。</w:t>
      </w:r>
    </w:p>
    <w:p>
      <w:pPr>
        <w:widowControl/>
        <w:spacing w:line="360" w:lineRule="auto"/>
        <w:ind w:firstLine="240" w:firstLineChars="100"/>
        <w:rPr>
          <w:rFonts w:hint="eastAsia" w:ascii="仿宋" w:hAnsi="仿宋" w:eastAsia="仿宋" w:cs="仿宋"/>
          <w:color w:val="auto"/>
          <w:sz w:val="24"/>
        </w:rPr>
      </w:pPr>
      <w:r>
        <w:rPr>
          <w:rFonts w:hint="eastAsia" w:ascii="仿宋" w:hAnsi="仿宋" w:eastAsia="仿宋" w:cs="仿宋"/>
          <w:sz w:val="24"/>
        </w:rPr>
        <w:t>（3）谈判小组要求供应商澄清、说明或者更正谈判响应文件应当以书面形式作出，并</w:t>
      </w:r>
      <w:r>
        <w:rPr>
          <w:rFonts w:hint="eastAsia" w:ascii="仿宋" w:hAnsi="仿宋" w:eastAsia="仿宋" w:cs="仿宋"/>
          <w:color w:val="auto"/>
          <w:sz w:val="24"/>
        </w:rPr>
        <w:t>由其法定代表人或被授权人签字。</w:t>
      </w:r>
    </w:p>
    <w:p>
      <w:pPr>
        <w:spacing w:line="36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4</w:t>
      </w:r>
      <w:r>
        <w:rPr>
          <w:rFonts w:hint="eastAsia" w:ascii="仿宋" w:hAnsi="仿宋" w:eastAsia="仿宋" w:cs="仿宋"/>
          <w:color w:val="auto"/>
          <w:sz w:val="24"/>
          <w:lang w:eastAsia="zh-CN"/>
        </w:rPr>
        <w:t>）</w:t>
      </w:r>
      <w:r>
        <w:rPr>
          <w:rFonts w:hint="eastAsia" w:ascii="仿宋" w:hAnsi="仿宋" w:eastAsia="仿宋" w:cs="仿宋"/>
          <w:color w:val="auto"/>
          <w:sz w:val="24"/>
        </w:rPr>
        <w:t xml:space="preserve">单一产品采购项目中，提供相同品牌产品且通过资格审查、符合性审查的的不同供应商参加同一合同项下谈判的，由谈判小组按照最终报价最低的方式确定一个供应商获得成交供应商推荐资格；最终报价相同的，由谈判小组按照谈判文件中规定的各项因素进行综合评审后确定一个供应商获得成交供应商推荐资格，其他同品牌供应商不作为成交候选供应商。 </w:t>
      </w:r>
    </w:p>
    <w:p>
      <w:pPr>
        <w:spacing w:line="360" w:lineRule="auto"/>
        <w:ind w:firstLine="360" w:firstLineChars="150"/>
        <w:rPr>
          <w:rFonts w:hint="eastAsia" w:ascii="仿宋" w:hAnsi="仿宋" w:eastAsia="仿宋" w:cs="仿宋"/>
          <w:b/>
          <w:bCs/>
          <w:color w:val="auto"/>
          <w:sz w:val="24"/>
        </w:rPr>
      </w:pPr>
      <w:r>
        <w:rPr>
          <w:rFonts w:hint="eastAsia" w:ascii="仿宋" w:hAnsi="仿宋" w:eastAsia="仿宋" w:cs="仿宋"/>
          <w:color w:val="auto"/>
          <w:sz w:val="24"/>
        </w:rPr>
        <w:t>非单一产品采购项目中，多家供应商提供的核心产品品牌相同的，且通过资格审查、符合性审查的不同供应商参加同一合同项下谈判的，按一家供应商计算。遵照前款规定处理。</w:t>
      </w:r>
    </w:p>
    <w:p>
      <w:pPr>
        <w:spacing w:line="560" w:lineRule="exact"/>
        <w:textAlignment w:val="baseline"/>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．谈判方法</w:t>
      </w:r>
    </w:p>
    <w:p>
      <w:pPr>
        <w:spacing w:line="500" w:lineRule="exact"/>
        <w:ind w:firstLine="240" w:firstLineChars="100"/>
        <w:textAlignment w:val="baseline"/>
        <w:rPr>
          <w:rFonts w:hint="eastAsia" w:ascii="仿宋" w:hAnsi="仿宋" w:eastAsia="仿宋" w:cs="仿宋"/>
          <w:sz w:val="24"/>
        </w:rPr>
      </w:pPr>
      <w:r>
        <w:rPr>
          <w:rFonts w:hint="eastAsia" w:ascii="仿宋" w:hAnsi="仿宋" w:eastAsia="仿宋" w:cs="仿宋"/>
          <w:sz w:val="24"/>
        </w:rPr>
        <w:t>（1）谈判原则：按照财政部令《第74号》文件精神，谈判方式应采取“符合采购需求情况下，坚持低价优先原则。”谈判小组应当从质量和服务均能满足谈判文件实质性响应要求的谈判供应商中，按照最后报价由低到高的顺序提出3名以上成交候选供应商，经采购单位确认，响应文件满足谈判文件全部实质性要求，且投标报价较低的供应商为排名第一的中标候选人。</w:t>
      </w:r>
    </w:p>
    <w:p>
      <w:pPr>
        <w:spacing w:line="500" w:lineRule="exact"/>
        <w:ind w:firstLine="240" w:firstLineChars="100"/>
        <w:textAlignment w:val="baseline"/>
        <w:rPr>
          <w:rFonts w:hint="eastAsia" w:ascii="仿宋" w:hAnsi="仿宋" w:eastAsia="仿宋" w:cs="仿宋"/>
          <w:sz w:val="24"/>
        </w:rPr>
      </w:pPr>
      <w:r>
        <w:rPr>
          <w:rFonts w:hint="eastAsia" w:ascii="仿宋" w:hAnsi="仿宋" w:eastAsia="仿宋" w:cs="仿宋"/>
          <w:sz w:val="24"/>
        </w:rPr>
        <w:t>（2）谈判程序：分步评审，每一步评审不符合者，不进入下一步评审。谈判开始前将由采购单位采购人代表当众检验谈判响应文件的密封情况，确认无误后方可进行拆封、谈判。由谈判小组成员集中与单一参加谈判的谈判供应商分别进行谈判。</w:t>
      </w:r>
    </w:p>
    <w:p>
      <w:pPr>
        <w:spacing w:line="560" w:lineRule="exact"/>
        <w:textAlignment w:val="baseline"/>
        <w:rPr>
          <w:rFonts w:hint="eastAsia" w:ascii="仿宋" w:hAnsi="仿宋" w:eastAsia="仿宋" w:cs="仿宋"/>
          <w:b/>
          <w:sz w:val="24"/>
        </w:rPr>
      </w:pPr>
      <w:r>
        <w:rPr>
          <w:rFonts w:hint="eastAsia" w:ascii="仿宋" w:hAnsi="仿宋" w:eastAsia="仿宋" w:cs="仿宋"/>
          <w:b/>
          <w:sz w:val="24"/>
        </w:rPr>
        <w:t>6.谈判内容</w:t>
      </w:r>
    </w:p>
    <w:p>
      <w:pPr>
        <w:spacing w:line="500" w:lineRule="exact"/>
        <w:ind w:firstLine="240"/>
        <w:textAlignment w:val="baseline"/>
        <w:rPr>
          <w:rFonts w:hint="eastAsia" w:ascii="仿宋" w:hAnsi="仿宋" w:eastAsia="仿宋" w:cs="仿宋"/>
          <w:sz w:val="24"/>
        </w:rPr>
      </w:pPr>
      <w:r>
        <w:rPr>
          <w:rFonts w:hint="eastAsia" w:ascii="仿宋" w:hAnsi="仿宋" w:eastAsia="仿宋" w:cs="仿宋"/>
          <w:sz w:val="24"/>
        </w:rPr>
        <w:t>（1）谈判小组对实质上响应谈判文件要求的谈判响应文件进行评价和比较。成交原则：“符合采购需求情况下，坚持低价优先原则”。</w:t>
      </w:r>
    </w:p>
    <w:p>
      <w:pPr>
        <w:spacing w:line="500" w:lineRule="exact"/>
        <w:ind w:firstLine="240"/>
        <w:textAlignment w:val="baseline"/>
        <w:rPr>
          <w:rFonts w:hint="eastAsia" w:ascii="仿宋" w:hAnsi="仿宋" w:eastAsia="仿宋" w:cs="仿宋"/>
          <w:sz w:val="24"/>
        </w:rPr>
      </w:pPr>
      <w:r>
        <w:rPr>
          <w:rFonts w:hint="eastAsia" w:ascii="仿宋" w:hAnsi="仿宋" w:eastAsia="仿宋" w:cs="仿宋"/>
          <w:sz w:val="24"/>
        </w:rPr>
        <w:t>（2）谈判小组在评定时，将主要考虑供应商谈判方案；</w:t>
      </w:r>
    </w:p>
    <w:p>
      <w:pPr>
        <w:spacing w:line="360" w:lineRule="auto"/>
        <w:ind w:firstLine="240"/>
        <w:textAlignment w:val="baseline"/>
        <w:rPr>
          <w:rFonts w:hint="eastAsia" w:ascii="仿宋" w:hAnsi="仿宋" w:eastAsia="仿宋" w:cs="仿宋"/>
          <w:sz w:val="24"/>
        </w:rPr>
      </w:pPr>
      <w:r>
        <w:rPr>
          <w:rFonts w:hint="eastAsia" w:ascii="仿宋" w:hAnsi="仿宋" w:eastAsia="仿宋" w:cs="仿宋"/>
          <w:sz w:val="24"/>
        </w:rPr>
        <w:t>（3）竞争性谈判确定的最终价格及</w:t>
      </w:r>
      <w:r>
        <w:rPr>
          <w:rFonts w:hint="eastAsia" w:ascii="仿宋" w:hAnsi="仿宋" w:eastAsia="仿宋" w:cs="仿宋"/>
          <w:sz w:val="24"/>
          <w:lang w:eastAsia="zh-CN"/>
        </w:rPr>
        <w:t>货物</w:t>
      </w:r>
      <w:r>
        <w:rPr>
          <w:rFonts w:hint="eastAsia" w:ascii="仿宋" w:hAnsi="仿宋" w:eastAsia="仿宋" w:cs="仿宋"/>
          <w:sz w:val="24"/>
        </w:rPr>
        <w:t>等仍不能满足采购单位的要求，采购单位及谈判小组将保留最终放弃本次谈判的权利。</w:t>
      </w:r>
    </w:p>
    <w:p>
      <w:pPr>
        <w:spacing w:line="560" w:lineRule="exact"/>
        <w:textAlignment w:val="baseline"/>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最终报价</w:t>
      </w:r>
    </w:p>
    <w:p>
      <w:pPr>
        <w:spacing w:line="500" w:lineRule="exact"/>
        <w:ind w:firstLine="240"/>
        <w:textAlignment w:val="baseline"/>
        <w:rPr>
          <w:rFonts w:hint="eastAsia" w:ascii="仿宋" w:hAnsi="仿宋" w:eastAsia="仿宋" w:cs="仿宋"/>
          <w:sz w:val="24"/>
        </w:rPr>
      </w:pPr>
      <w:r>
        <w:rPr>
          <w:rFonts w:hint="eastAsia" w:ascii="仿宋" w:hAnsi="仿宋" w:eastAsia="仿宋" w:cs="仿宋"/>
          <w:sz w:val="24"/>
        </w:rPr>
        <w:t>资格性审查和符合性审查通过的供应商进入最终报价阶段。最终报价是供应商响应文件的有效组成部分。</w:t>
      </w:r>
    </w:p>
    <w:p>
      <w:pPr>
        <w:spacing w:line="500" w:lineRule="exact"/>
        <w:ind w:firstLine="240"/>
        <w:textAlignment w:val="baseline"/>
        <w:rPr>
          <w:rFonts w:hint="eastAsia" w:ascii="仿宋" w:hAnsi="仿宋" w:eastAsia="仿宋" w:cs="仿宋"/>
          <w:sz w:val="24"/>
        </w:rPr>
      </w:pPr>
      <w:r>
        <w:rPr>
          <w:rFonts w:hint="eastAsia" w:ascii="仿宋" w:hAnsi="仿宋" w:eastAsia="仿宋" w:cs="仿宋"/>
          <w:sz w:val="24"/>
        </w:rPr>
        <w:t>对成交供应商的最终报价出现明显低于或高于同业同期市场平均价的情形时，谈判小组应当在评审意见中详细说明推荐理由。</w:t>
      </w:r>
    </w:p>
    <w:p>
      <w:pPr>
        <w:spacing w:line="500" w:lineRule="exact"/>
        <w:ind w:firstLine="240"/>
        <w:textAlignment w:val="baseline"/>
        <w:rPr>
          <w:rFonts w:hint="eastAsia" w:ascii="仿宋" w:hAnsi="仿宋" w:eastAsia="仿宋" w:cs="仿宋"/>
          <w:sz w:val="24"/>
        </w:rPr>
      </w:pPr>
      <w:r>
        <w:rPr>
          <w:rFonts w:hint="eastAsia" w:ascii="仿宋" w:hAnsi="仿宋" w:eastAsia="仿宋" w:cs="仿宋"/>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仿宋" w:hAnsi="仿宋" w:eastAsia="仿宋" w:cs="仿宋"/>
          <w:sz w:val="24"/>
          <w:lang w:val="en-US" w:eastAsia="zh-CN"/>
        </w:rPr>
        <w:t>小型和</w:t>
      </w:r>
      <w:r>
        <w:rPr>
          <w:rFonts w:hint="eastAsia" w:ascii="仿宋" w:hAnsi="仿宋" w:eastAsia="仿宋" w:cs="仿宋"/>
          <w:sz w:val="24"/>
        </w:rPr>
        <w:t>微</w:t>
      </w:r>
      <w:r>
        <w:rPr>
          <w:rFonts w:hint="eastAsia" w:ascii="仿宋" w:hAnsi="仿宋" w:eastAsia="仿宋" w:cs="仿宋"/>
          <w:sz w:val="24"/>
          <w:lang w:val="en-US" w:eastAsia="zh-CN"/>
        </w:rPr>
        <w:t>型</w:t>
      </w:r>
      <w:r>
        <w:rPr>
          <w:rFonts w:hint="eastAsia" w:ascii="仿宋" w:hAnsi="仿宋" w:eastAsia="仿宋" w:cs="仿宋"/>
          <w:sz w:val="24"/>
        </w:rPr>
        <w:t>企业报价给予扣除，用扣除后的价格参与评审排序，除此之外的其他情形均不适用本款规定。</w:t>
      </w:r>
    </w:p>
    <w:p>
      <w:pPr>
        <w:spacing w:line="500" w:lineRule="exact"/>
        <w:ind w:firstLine="240"/>
        <w:textAlignment w:val="baseline"/>
        <w:rPr>
          <w:rFonts w:hint="eastAsia" w:ascii="仿宋" w:hAnsi="仿宋" w:eastAsia="仿宋" w:cs="仿宋"/>
          <w:sz w:val="24"/>
        </w:rPr>
      </w:pPr>
      <w:r>
        <w:rPr>
          <w:rFonts w:hint="eastAsia" w:ascii="仿宋" w:hAnsi="仿宋" w:eastAsia="仿宋" w:cs="仿宋"/>
          <w:sz w:val="24"/>
        </w:rPr>
        <w:t>②中小企业参加政府采购活动，应当出具管理办法规定的《中小企业声明函》，否则不得享受相关中小企业扶持政策。</w:t>
      </w:r>
    </w:p>
    <w:p>
      <w:pPr>
        <w:spacing w:line="500" w:lineRule="exact"/>
        <w:ind w:firstLine="240"/>
        <w:textAlignment w:val="baseline"/>
        <w:rPr>
          <w:rFonts w:hint="eastAsia" w:ascii="仿宋" w:hAnsi="仿宋" w:eastAsia="仿宋" w:cs="仿宋"/>
          <w:sz w:val="24"/>
        </w:rPr>
      </w:pPr>
      <w:r>
        <w:rPr>
          <w:rFonts w:hint="eastAsia" w:ascii="仿宋" w:hAnsi="仿宋" w:eastAsia="仿宋" w:cs="仿宋"/>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240"/>
        <w:textAlignment w:val="baseline"/>
        <w:rPr>
          <w:rFonts w:hint="eastAsia" w:ascii="仿宋" w:hAnsi="仿宋" w:eastAsia="仿宋" w:cs="仿宋"/>
          <w:sz w:val="24"/>
        </w:rPr>
      </w:pPr>
      <w:r>
        <w:rPr>
          <w:rFonts w:hint="eastAsia" w:ascii="仿宋" w:hAnsi="仿宋" w:eastAsia="仿宋" w:cs="仿宋"/>
          <w:sz w:val="24"/>
        </w:rPr>
        <w:t>④供应商按照《政府采购促进中小企业发展管理办法》规定提供声明函内容不实的，属于提供虚假材料谋取中标、成交，依照《中华人民共和国政府采购法》等国家有关规定追究相应责任。适用招标投标</w:t>
      </w:r>
      <w:r>
        <w:rPr>
          <w:rFonts w:hint="eastAsia" w:ascii="仿宋" w:hAnsi="仿宋" w:eastAsia="仿宋" w:cs="仿宋"/>
          <w:sz w:val="24"/>
          <w:lang w:val="en-US" w:eastAsia="zh-CN"/>
        </w:rPr>
        <w:t>法的政府采购货物类项目，</w:t>
      </w:r>
      <w:r>
        <w:rPr>
          <w:rFonts w:hint="eastAsia" w:ascii="仿宋" w:hAnsi="仿宋" w:eastAsia="仿宋" w:cs="仿宋"/>
          <w:sz w:val="24"/>
        </w:rPr>
        <w:t>供应商按照本办法规定提供声明函内容不实的，属于弄虚作假骗取中标，依照《中华人民共和国招标投标法》等国家有关规定追究相应责任。</w:t>
      </w:r>
    </w:p>
    <w:p>
      <w:pPr>
        <w:spacing w:line="500" w:lineRule="exact"/>
        <w:ind w:firstLine="240"/>
        <w:textAlignment w:val="baseline"/>
        <w:rPr>
          <w:rFonts w:hint="eastAsia" w:ascii="仿宋" w:hAnsi="仿宋" w:eastAsia="仿宋" w:cs="仿宋"/>
          <w:lang w:val="en-US" w:eastAsia="zh-CN"/>
        </w:rPr>
      </w:pPr>
      <w:r>
        <w:rPr>
          <w:rFonts w:hint="eastAsia" w:ascii="仿宋" w:hAnsi="仿宋" w:eastAsia="仿宋" w:cs="仿宋"/>
          <w:sz w:val="24"/>
          <w:lang w:eastAsia="zh-CN"/>
        </w:rPr>
        <w:t>⑤中小企业（含中型、小型、微型企业），监狱企业、残疾人福利单位</w:t>
      </w:r>
      <w:r>
        <w:rPr>
          <w:rFonts w:hint="eastAsia" w:ascii="仿宋" w:hAnsi="仿宋" w:eastAsia="仿宋" w:cs="仿宋"/>
          <w:sz w:val="24"/>
          <w:lang w:val="en-US" w:eastAsia="zh-CN"/>
        </w:rPr>
        <w:t>视同小型微型企业，享受预留份额、评审中价格扣除等促进中小企业发展的政府采购政策。向</w:t>
      </w:r>
      <w:r>
        <w:rPr>
          <w:rFonts w:hint="eastAsia" w:ascii="仿宋" w:hAnsi="仿宋" w:eastAsia="仿宋" w:cs="仿宋"/>
          <w:sz w:val="24"/>
          <w:lang w:eastAsia="zh-CN"/>
        </w:rPr>
        <w:t>监狱企业、</w:t>
      </w:r>
      <w:r>
        <w:rPr>
          <w:rFonts w:hint="eastAsia" w:ascii="仿宋" w:hAnsi="仿宋" w:eastAsia="仿宋" w:cs="仿宋"/>
          <w:sz w:val="24"/>
          <w:lang w:val="en-US" w:eastAsia="zh-CN"/>
        </w:rPr>
        <w:t>残疾人福利性单位采购的金额，计入面向中小企业采购的统计数据。残疾人福利性单位属于小型、微型企业的，不重复享受政策。</w:t>
      </w:r>
    </w:p>
    <w:p>
      <w:pPr>
        <w:spacing w:line="500" w:lineRule="exact"/>
        <w:ind w:firstLine="240"/>
        <w:textAlignment w:val="baseline"/>
        <w:rPr>
          <w:rFonts w:hint="eastAsia" w:ascii="仿宋" w:hAnsi="仿宋" w:eastAsia="仿宋" w:cs="仿宋"/>
        </w:rPr>
      </w:pPr>
      <w:r>
        <w:rPr>
          <w:rFonts w:hint="eastAsia" w:ascii="仿宋" w:hAnsi="仿宋" w:eastAsia="仿宋" w:cs="仿宋"/>
          <w:b/>
          <w:bCs/>
          <w:sz w:val="24"/>
          <w:lang w:val="en-US" w:eastAsia="zh-CN"/>
        </w:rPr>
        <w:t>本次采购为专门面向中小企业采购项目，故不再执行价格评审优惠的扶持政策。</w:t>
      </w:r>
    </w:p>
    <w:p>
      <w:pPr>
        <w:spacing w:line="500" w:lineRule="exact"/>
        <w:rPr>
          <w:rFonts w:hint="eastAsia" w:ascii="仿宋" w:hAnsi="仿宋" w:eastAsia="仿宋" w:cs="仿宋"/>
          <w:b/>
          <w:sz w:val="24"/>
        </w:rPr>
      </w:pPr>
      <w:r>
        <w:rPr>
          <w:rFonts w:hint="eastAsia" w:ascii="仿宋" w:hAnsi="仿宋" w:eastAsia="仿宋" w:cs="仿宋"/>
          <w:b/>
          <w:sz w:val="24"/>
          <w:lang w:val="en-US" w:eastAsia="zh-CN"/>
        </w:rPr>
        <w:t>8.</w:t>
      </w:r>
      <w:r>
        <w:rPr>
          <w:rFonts w:hint="eastAsia" w:ascii="仿宋" w:hAnsi="仿宋" w:eastAsia="仿宋" w:cs="仿宋"/>
          <w:b/>
          <w:sz w:val="24"/>
        </w:rPr>
        <w:t>其他事项说明：（落实的相关政策）</w:t>
      </w:r>
    </w:p>
    <w:p>
      <w:pPr>
        <w:pStyle w:val="18"/>
        <w:spacing w:before="0" w:beforeAutospacing="0" w:after="0" w:afterAutospacing="0" w:line="360" w:lineRule="auto"/>
        <w:ind w:firstLine="480" w:firstLineChars="200"/>
        <w:rPr>
          <w:rFonts w:hint="eastAsia" w:ascii="仿宋" w:hAnsi="仿宋" w:eastAsia="仿宋" w:cs="仿宋"/>
          <w:kern w:val="2"/>
        </w:rPr>
      </w:pPr>
      <w:r>
        <w:rPr>
          <w:rFonts w:hint="eastAsia" w:ascii="仿宋" w:hAnsi="仿宋" w:eastAsia="仿宋" w:cs="仿宋"/>
          <w:kern w:val="2"/>
        </w:rPr>
        <w:t>采购项目需要落实的政府采购政策：依据《中华人民共和国政府采购法》、《中华人民共和国政府采购法实施条例》和</w:t>
      </w:r>
      <w:r>
        <w:rPr>
          <w:rFonts w:hint="eastAsia" w:ascii="仿宋" w:hAnsi="仿宋" w:eastAsia="仿宋" w:cs="仿宋"/>
        </w:rPr>
        <w:t>《政府采购非招标采购方式管理办法》</w:t>
      </w:r>
      <w:r>
        <w:rPr>
          <w:rFonts w:hint="eastAsia" w:ascii="仿宋" w:hAnsi="仿宋" w:eastAsia="仿宋" w:cs="仿宋"/>
          <w:kern w:val="2"/>
        </w:rPr>
        <w:t xml:space="preserve">的有关规定，落实政府采购政策。 </w:t>
      </w:r>
    </w:p>
    <w:p>
      <w:pPr>
        <w:pStyle w:val="18"/>
        <w:spacing w:before="0" w:beforeAutospacing="0" w:after="0" w:afterAutospacing="0" w:line="360" w:lineRule="auto"/>
        <w:rPr>
          <w:rFonts w:hint="eastAsia" w:ascii="仿宋" w:hAnsi="仿宋" w:eastAsia="仿宋" w:cs="仿宋"/>
          <w:kern w:val="2"/>
          <w:lang w:eastAsia="zh-CN"/>
        </w:rPr>
      </w:pPr>
      <w:r>
        <w:rPr>
          <w:rFonts w:hint="eastAsia" w:ascii="仿宋" w:hAnsi="仿宋" w:eastAsia="仿宋" w:cs="仿宋"/>
          <w:kern w:val="2"/>
        </w:rPr>
        <w:t>①、《政府采购促进中小企业发展管理办法》（财库〔2020〕46号）； </w:t>
      </w:r>
    </w:p>
    <w:p>
      <w:pPr>
        <w:pStyle w:val="18"/>
        <w:spacing w:before="0" w:beforeAutospacing="0" w:after="0" w:afterAutospacing="0" w:line="360" w:lineRule="auto"/>
        <w:rPr>
          <w:rFonts w:hint="eastAsia" w:ascii="仿宋" w:hAnsi="仿宋" w:eastAsia="仿宋" w:cs="仿宋"/>
          <w:kern w:val="2"/>
          <w:lang w:eastAsia="zh-CN"/>
        </w:rPr>
      </w:pPr>
      <w:r>
        <w:rPr>
          <w:rFonts w:hint="eastAsia" w:ascii="仿宋" w:hAnsi="仿宋" w:eastAsia="仿宋" w:cs="仿宋"/>
          <w:kern w:val="2"/>
        </w:rPr>
        <w:t>②、《三部门联合发布关于促进残疾人就业政府采购政策的通知》（财库[2017] 141号）； </w:t>
      </w:r>
    </w:p>
    <w:p>
      <w:pPr>
        <w:pStyle w:val="18"/>
        <w:spacing w:before="0" w:beforeAutospacing="0" w:after="0" w:afterAutospacing="0" w:line="360" w:lineRule="auto"/>
        <w:rPr>
          <w:rFonts w:hint="eastAsia" w:ascii="仿宋" w:hAnsi="仿宋" w:eastAsia="仿宋" w:cs="仿宋"/>
          <w:kern w:val="2"/>
          <w:lang w:eastAsia="zh-CN"/>
        </w:rPr>
      </w:pPr>
      <w:r>
        <w:rPr>
          <w:rFonts w:hint="eastAsia" w:ascii="仿宋" w:hAnsi="仿宋" w:eastAsia="仿宋" w:cs="仿宋"/>
          <w:kern w:val="2"/>
        </w:rPr>
        <w:t>③、《财政部司法部关于政府采购支持监狱企业发展有关问题的通知》（财库〔2014〕68号）；</w:t>
      </w:r>
    </w:p>
    <w:p>
      <w:pPr>
        <w:pStyle w:val="18"/>
        <w:spacing w:before="0" w:beforeAutospacing="0" w:after="0" w:afterAutospacing="0" w:line="360" w:lineRule="auto"/>
        <w:rPr>
          <w:rFonts w:hint="eastAsia" w:ascii="仿宋" w:hAnsi="仿宋" w:eastAsia="仿宋" w:cs="仿宋"/>
          <w:kern w:val="2"/>
          <w:lang w:eastAsia="zh-CN"/>
        </w:rPr>
      </w:pPr>
      <w:r>
        <w:rPr>
          <w:rFonts w:hint="eastAsia" w:ascii="仿宋" w:hAnsi="仿宋" w:eastAsia="仿宋" w:cs="仿宋"/>
          <w:kern w:val="2"/>
        </w:rPr>
        <w:t>④、《国务院办公厅关于建立政府强制采购节能产品制度的通知》（国办发[2007]51号）； </w:t>
      </w:r>
    </w:p>
    <w:p>
      <w:pPr>
        <w:pStyle w:val="18"/>
        <w:spacing w:before="0" w:beforeAutospacing="0" w:after="0" w:afterAutospacing="0" w:line="360" w:lineRule="auto"/>
        <w:rPr>
          <w:rFonts w:hint="eastAsia" w:ascii="仿宋" w:hAnsi="仿宋" w:eastAsia="仿宋" w:cs="仿宋"/>
          <w:kern w:val="2"/>
          <w:lang w:eastAsia="zh-CN"/>
        </w:rPr>
      </w:pPr>
      <w:r>
        <w:rPr>
          <w:rFonts w:hint="eastAsia" w:ascii="仿宋" w:hAnsi="仿宋" w:eastAsia="仿宋" w:cs="仿宋"/>
          <w:kern w:val="2"/>
        </w:rPr>
        <w:t>⑤、《环境标志产品政府采购实施的意见》（财库[2006]90号）； </w:t>
      </w:r>
    </w:p>
    <w:p>
      <w:pPr>
        <w:pStyle w:val="18"/>
        <w:spacing w:before="0" w:beforeAutospacing="0" w:after="0" w:afterAutospacing="0" w:line="360" w:lineRule="auto"/>
        <w:rPr>
          <w:rFonts w:hint="eastAsia" w:ascii="仿宋" w:hAnsi="仿宋" w:eastAsia="仿宋" w:cs="仿宋"/>
          <w:kern w:val="2"/>
          <w:lang w:eastAsia="zh-CN"/>
        </w:rPr>
      </w:pPr>
      <w:r>
        <w:rPr>
          <w:rFonts w:hint="eastAsia" w:ascii="仿宋" w:hAnsi="仿宋" w:eastAsia="仿宋" w:cs="仿宋"/>
          <w:kern w:val="2"/>
        </w:rPr>
        <w:t>⑥、《节能产品政府采购实施意见》（财库[2004]185号）；</w:t>
      </w:r>
    </w:p>
    <w:p>
      <w:pPr>
        <w:pStyle w:val="18"/>
        <w:spacing w:before="0" w:beforeAutospacing="0" w:after="0" w:afterAutospacing="0" w:line="360" w:lineRule="auto"/>
        <w:rPr>
          <w:rFonts w:hint="eastAsia" w:ascii="仿宋" w:hAnsi="仿宋" w:eastAsia="仿宋" w:cs="仿宋"/>
          <w:kern w:val="2"/>
          <w:lang w:eastAsia="zh-CN"/>
        </w:rPr>
      </w:pPr>
      <w:r>
        <w:rPr>
          <w:rFonts w:hint="eastAsia" w:ascii="仿宋" w:hAnsi="仿宋" w:eastAsia="仿宋" w:cs="仿宋"/>
          <w:kern w:val="2"/>
        </w:rPr>
        <w:t>⑦、《财政部发展改革委生态环境部市场监管总局关于调整优化节能产品、环境标志产品政府采购执行机制的通知》（财库〔2019〕9号）；</w:t>
      </w:r>
    </w:p>
    <w:p>
      <w:pPr>
        <w:pStyle w:val="18"/>
        <w:spacing w:before="0" w:beforeAutospacing="0" w:after="0" w:afterAutospacing="0" w:line="360" w:lineRule="auto"/>
        <w:rPr>
          <w:rFonts w:hint="eastAsia" w:ascii="仿宋" w:hAnsi="仿宋" w:eastAsia="仿宋" w:cs="仿宋"/>
          <w:kern w:val="2"/>
          <w:lang w:eastAsia="zh-CN"/>
        </w:rPr>
      </w:pPr>
      <w:r>
        <w:rPr>
          <w:rFonts w:hint="eastAsia" w:ascii="仿宋" w:hAnsi="仿宋" w:eastAsia="仿宋" w:cs="仿宋"/>
          <w:kern w:val="2"/>
        </w:rPr>
        <w:t>⑧、《陕西省中小企业政府采购信用融资办法》（陕财办采〔2018〕23号）</w:t>
      </w:r>
    </w:p>
    <w:p>
      <w:pPr>
        <w:pStyle w:val="18"/>
        <w:spacing w:before="0" w:beforeAutospacing="0" w:after="0" w:afterAutospacing="0" w:line="360" w:lineRule="auto"/>
        <w:rPr>
          <w:rFonts w:hint="eastAsia" w:ascii="仿宋" w:hAnsi="仿宋" w:eastAsia="仿宋" w:cs="仿宋"/>
          <w:kern w:val="2"/>
        </w:rPr>
      </w:pPr>
      <w:r>
        <w:rPr>
          <w:rFonts w:hint="eastAsia" w:ascii="仿宋" w:hAnsi="仿宋" w:eastAsia="仿宋" w:cs="仿宋"/>
          <w:kern w:val="2"/>
        </w:rPr>
        <w:t>⑨、《关于进一步加大政府采购支持中小企业力度的通知》（财库〔2022〕19号）；</w:t>
      </w:r>
    </w:p>
    <w:p>
      <w:pPr>
        <w:spacing w:line="560" w:lineRule="exact"/>
        <w:textAlignment w:val="baseline"/>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．成交</w:t>
      </w:r>
    </w:p>
    <w:p>
      <w:pPr>
        <w:spacing w:line="360" w:lineRule="auto"/>
        <w:ind w:firstLine="240" w:firstLineChars="100"/>
        <w:textAlignment w:val="baseline"/>
        <w:rPr>
          <w:rFonts w:hint="eastAsia" w:ascii="仿宋" w:hAnsi="仿宋" w:eastAsia="仿宋" w:cs="仿宋"/>
          <w:sz w:val="24"/>
        </w:rPr>
      </w:pPr>
      <w:r>
        <w:rPr>
          <w:rFonts w:hint="eastAsia" w:ascii="仿宋" w:hAnsi="仿宋" w:eastAsia="仿宋" w:cs="仿宋"/>
          <w:sz w:val="24"/>
        </w:rPr>
        <w:t>（1）采购代理机构在谈判结束后</w:t>
      </w:r>
      <w:r>
        <w:rPr>
          <w:rFonts w:hint="eastAsia" w:ascii="仿宋" w:hAnsi="仿宋" w:eastAsia="仿宋" w:cs="仿宋"/>
          <w:sz w:val="24"/>
          <w:lang w:val="en-US" w:eastAsia="zh-CN"/>
        </w:rPr>
        <w:t>2</w:t>
      </w:r>
      <w:r>
        <w:rPr>
          <w:rFonts w:hint="eastAsia" w:ascii="仿宋" w:hAnsi="仿宋" w:eastAsia="仿宋" w:cs="仿宋"/>
          <w:sz w:val="24"/>
        </w:rPr>
        <w:t>个工作日内将谈判结果报告送达采购单位，采购单位在收到谈判结果报告后</w:t>
      </w:r>
      <w:r>
        <w:rPr>
          <w:rFonts w:hint="eastAsia" w:ascii="仿宋" w:hAnsi="仿宋" w:eastAsia="仿宋" w:cs="仿宋"/>
          <w:sz w:val="24"/>
          <w:lang w:val="en-US" w:eastAsia="zh-CN"/>
        </w:rPr>
        <w:t>5</w:t>
      </w:r>
      <w:r>
        <w:rPr>
          <w:rFonts w:hint="eastAsia" w:ascii="仿宋" w:hAnsi="仿宋" w:eastAsia="仿宋" w:cs="仿宋"/>
          <w:sz w:val="24"/>
        </w:rPr>
        <w:t>个工作日内，按照谈判结果报告中推荐的成交候选供应商顺序确定成交供应商，同时书面复函采购代理机构；</w:t>
      </w:r>
    </w:p>
    <w:p>
      <w:pPr>
        <w:spacing w:line="360" w:lineRule="auto"/>
        <w:ind w:firstLine="240" w:firstLineChars="100"/>
        <w:textAlignment w:val="baseline"/>
        <w:rPr>
          <w:rFonts w:hint="eastAsia" w:ascii="仿宋" w:hAnsi="仿宋" w:eastAsia="仿宋" w:cs="仿宋"/>
          <w:sz w:val="24"/>
          <w:lang w:eastAsia="zh-CN"/>
        </w:rPr>
      </w:pPr>
      <w:r>
        <w:rPr>
          <w:rFonts w:hint="eastAsia" w:ascii="仿宋" w:hAnsi="仿宋" w:eastAsia="仿宋" w:cs="仿宋"/>
          <w:sz w:val="24"/>
        </w:rPr>
        <w:t>（2）采购代理机构在收到采购人的“成交复函”后，2个工作日内发出成交公告的同时向成交人发出《成交通知书》</w:t>
      </w:r>
      <w:r>
        <w:rPr>
          <w:rFonts w:hint="eastAsia" w:ascii="仿宋" w:hAnsi="仿宋" w:eastAsia="仿宋" w:cs="仿宋"/>
          <w:sz w:val="24"/>
          <w:lang w:eastAsia="zh-CN"/>
        </w:rPr>
        <w:t>；</w:t>
      </w:r>
    </w:p>
    <w:p>
      <w:pPr>
        <w:spacing w:line="360" w:lineRule="auto"/>
        <w:ind w:firstLine="240" w:firstLineChars="100"/>
        <w:textAlignment w:val="baseline"/>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3</w:t>
      </w:r>
      <w:r>
        <w:rPr>
          <w:rFonts w:hint="eastAsia" w:ascii="仿宋" w:hAnsi="仿宋" w:eastAsia="仿宋" w:cs="仿宋"/>
          <w:sz w:val="24"/>
          <w:lang w:eastAsia="zh-CN"/>
        </w:rPr>
        <w:t>）</w:t>
      </w:r>
      <w:r>
        <w:rPr>
          <w:rFonts w:hint="eastAsia" w:ascii="仿宋" w:hAnsi="仿宋" w:eastAsia="仿宋" w:cs="仿宋"/>
          <w:sz w:val="24"/>
        </w:rPr>
        <w:t>成交通知书对采购人和成交人具有同等法律效力。成交通知书发出之后，因采购人改变成交结果，或者成交人放弃成交，应当承担相应的法律责任。</w:t>
      </w:r>
    </w:p>
    <w:p>
      <w:pPr>
        <w:jc w:val="center"/>
        <w:textAlignment w:val="baseline"/>
        <w:rPr>
          <w:rFonts w:hint="eastAsia" w:ascii="仿宋" w:hAnsi="仿宋" w:eastAsia="仿宋" w:cs="仿宋"/>
          <w:b/>
          <w:sz w:val="30"/>
          <w:szCs w:val="30"/>
        </w:rPr>
      </w:pPr>
      <w:r>
        <w:rPr>
          <w:rFonts w:hint="eastAsia" w:ascii="仿宋" w:hAnsi="仿宋" w:eastAsia="仿宋" w:cs="仿宋"/>
          <w:b/>
          <w:sz w:val="30"/>
          <w:szCs w:val="30"/>
        </w:rPr>
        <w:t>七．签订合同</w:t>
      </w:r>
    </w:p>
    <w:p>
      <w:pPr>
        <w:spacing w:line="460" w:lineRule="exact"/>
        <w:ind w:firstLine="480" w:firstLineChars="200"/>
        <w:rPr>
          <w:rFonts w:hint="eastAsia" w:ascii="仿宋" w:hAnsi="仿宋" w:eastAsia="仿宋" w:cs="仿宋"/>
          <w:sz w:val="24"/>
        </w:rPr>
      </w:pPr>
      <w:r>
        <w:rPr>
          <w:rFonts w:hint="eastAsia" w:ascii="仿宋" w:hAnsi="仿宋" w:eastAsia="仿宋" w:cs="仿宋"/>
          <w:sz w:val="24"/>
        </w:rPr>
        <w:t>1、谈判文件、谈判文件的修改、补充文件,成交供应商的谈判响应文件、补充或修改的文件及澄清或承诺文件等，均为双方签订《合同》的组成部分,并与《合同》一并作为本谈判文件所列采购项目的互补性法律文件,与《合同》具有同等法律效力。</w:t>
      </w:r>
    </w:p>
    <w:p>
      <w:pPr>
        <w:spacing w:line="460" w:lineRule="exact"/>
        <w:ind w:firstLine="480" w:firstLineChars="200"/>
        <w:rPr>
          <w:rFonts w:hint="eastAsia" w:ascii="仿宋" w:hAnsi="仿宋" w:eastAsia="仿宋" w:cs="仿宋"/>
          <w:sz w:val="24"/>
        </w:rPr>
      </w:pPr>
      <w:r>
        <w:rPr>
          <w:rFonts w:hint="eastAsia" w:ascii="仿宋" w:hAnsi="仿宋" w:eastAsia="仿宋" w:cs="仿宋"/>
          <w:sz w:val="24"/>
        </w:rPr>
        <w:t>2、采购人和成交供应商应当自成交通知书发</w:t>
      </w:r>
      <w:r>
        <w:rPr>
          <w:rFonts w:hint="eastAsia" w:ascii="仿宋" w:hAnsi="仿宋" w:eastAsia="仿宋" w:cs="仿宋"/>
          <w:sz w:val="24"/>
          <w:highlight w:val="none"/>
        </w:rPr>
        <w:t>出之日起30个</w:t>
      </w:r>
      <w:r>
        <w:rPr>
          <w:rFonts w:hint="eastAsia" w:ascii="仿宋" w:hAnsi="仿宋" w:eastAsia="仿宋" w:cs="仿宋"/>
          <w:sz w:val="24"/>
        </w:rPr>
        <w:t>日历日内,根据谈判文件确定的事项和成交供应商的谈判响应文件,参照本谈判文件《合同范本》订立书面合同。合同的标的、价款、质量、履行期限等主要条款应当与谈判文件和成交供应商的谈判响应文件内容一致。 采购人或成交供应商不得拒绝或拖延与另一方签订合同,采购人和成交供应商不得再行订立背离谈判文件、谈判响应文件实质性内容的其他协议或其他附加条件。</w:t>
      </w:r>
    </w:p>
    <w:p>
      <w:pPr>
        <w:spacing w:line="460" w:lineRule="exact"/>
        <w:ind w:firstLine="480" w:firstLineChars="200"/>
        <w:rPr>
          <w:rFonts w:hint="eastAsia" w:ascii="仿宋" w:hAnsi="仿宋" w:eastAsia="仿宋" w:cs="仿宋"/>
          <w:sz w:val="24"/>
        </w:rPr>
      </w:pPr>
      <w:r>
        <w:rPr>
          <w:rFonts w:hint="eastAsia" w:ascii="仿宋" w:hAnsi="仿宋" w:eastAsia="仿宋" w:cs="仿宋"/>
          <w:sz w:val="24"/>
        </w:rPr>
        <w:t>3、政府采购合同履行中，采购人需追加与合同标的相同的货物、工程或者服务的，在不改变合同其他条款的前提下，可以根据相关政策法规与成交供应商协商签订补充合同。</w:t>
      </w:r>
    </w:p>
    <w:p>
      <w:pPr>
        <w:spacing w:line="460" w:lineRule="exact"/>
        <w:ind w:firstLine="480" w:firstLineChars="200"/>
        <w:rPr>
          <w:rFonts w:hint="eastAsia" w:ascii="仿宋" w:hAnsi="仿宋" w:eastAsia="仿宋" w:cs="仿宋"/>
          <w:sz w:val="24"/>
        </w:rPr>
      </w:pPr>
      <w:r>
        <w:rPr>
          <w:rFonts w:hint="eastAsia" w:ascii="仿宋" w:hAnsi="仿宋" w:eastAsia="仿宋" w:cs="仿宋"/>
          <w:sz w:val="24"/>
        </w:rPr>
        <w:t>4、成交供应商无正当理由拒签合同的,或接到成交通知书后在规定的时间内,借故拖延、拒签合同者,采购人取消其成交资格；给采购人造成</w:t>
      </w:r>
      <w:r>
        <w:rPr>
          <w:rFonts w:hint="eastAsia" w:ascii="仿宋" w:hAnsi="仿宋" w:eastAsia="仿宋" w:cs="仿宋"/>
          <w:sz w:val="24"/>
          <w:lang w:eastAsia="zh-CN"/>
        </w:rPr>
        <w:t>巨大</w:t>
      </w:r>
      <w:r>
        <w:rPr>
          <w:rFonts w:hint="eastAsia" w:ascii="仿宋" w:hAnsi="仿宋" w:eastAsia="仿宋" w:cs="仿宋"/>
          <w:sz w:val="24"/>
        </w:rPr>
        <w:t>损失</w:t>
      </w:r>
      <w:r>
        <w:rPr>
          <w:rFonts w:hint="eastAsia" w:ascii="仿宋" w:hAnsi="仿宋" w:eastAsia="仿宋" w:cs="仿宋"/>
          <w:sz w:val="24"/>
          <w:lang w:eastAsia="zh-CN"/>
        </w:rPr>
        <w:t>时</w:t>
      </w:r>
      <w:r>
        <w:rPr>
          <w:rFonts w:hint="eastAsia" w:ascii="仿宋" w:hAnsi="仿宋" w:eastAsia="仿宋" w:cs="仿宋"/>
          <w:sz w:val="24"/>
        </w:rPr>
        <w:t>, 成交供应商还应当予以赔偿。同时报请政府采购监督机构通报全省,取消其进入政府采购市场的资格,并按规定予以处罚。</w:t>
      </w:r>
    </w:p>
    <w:p>
      <w:pPr>
        <w:spacing w:line="460" w:lineRule="exact"/>
        <w:ind w:firstLine="480" w:firstLineChars="200"/>
        <w:rPr>
          <w:rFonts w:hint="eastAsia" w:ascii="仿宋" w:hAnsi="仿宋" w:eastAsia="仿宋" w:cs="仿宋"/>
          <w:sz w:val="24"/>
        </w:rPr>
      </w:pPr>
      <w:r>
        <w:rPr>
          <w:rFonts w:hint="eastAsia" w:ascii="仿宋" w:hAnsi="仿宋" w:eastAsia="仿宋" w:cs="仿宋"/>
          <w:sz w:val="24"/>
        </w:rPr>
        <w:t>发出成交通知书后,采购人无正当理由拒签合同，给成交供应商造成损失的,应当赔偿损失。</w:t>
      </w:r>
    </w:p>
    <w:p>
      <w:pPr>
        <w:spacing w:line="460" w:lineRule="exact"/>
        <w:ind w:firstLine="480" w:firstLineChars="200"/>
        <w:rPr>
          <w:rFonts w:hint="eastAsia" w:ascii="仿宋" w:hAnsi="仿宋" w:eastAsia="仿宋" w:cs="仿宋"/>
          <w:sz w:val="24"/>
        </w:rPr>
      </w:pPr>
      <w:r>
        <w:rPr>
          <w:rFonts w:hint="eastAsia" w:ascii="仿宋" w:hAnsi="仿宋" w:eastAsia="仿宋" w:cs="仿宋"/>
          <w:sz w:val="24"/>
        </w:rPr>
        <w:t>逾期未签订合同,按照有关法律规定承担相应的法律责任。</w:t>
      </w:r>
    </w:p>
    <w:p>
      <w:pPr>
        <w:spacing w:line="460" w:lineRule="exact"/>
        <w:ind w:firstLine="480" w:firstLineChars="200"/>
        <w:rPr>
          <w:rFonts w:hint="eastAsia" w:ascii="仿宋" w:hAnsi="仿宋" w:eastAsia="仿宋" w:cs="仿宋"/>
          <w:sz w:val="24"/>
        </w:rPr>
      </w:pPr>
      <w:r>
        <w:rPr>
          <w:rFonts w:hint="eastAsia" w:ascii="仿宋" w:hAnsi="仿宋" w:eastAsia="仿宋" w:cs="仿宋"/>
          <w:sz w:val="24"/>
        </w:rPr>
        <w:t>5、成交供应商应当按照合同约定履行义务，完成成交的项目。成交供应商不得向他人转让成交的项目。</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6、根据需要，采购代理机构可会同采购人负责监督、协调和处理履约过程中出现的问题；</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7、政府采购管理部门在合同履行期间以及履行期后，可以随时检查项目的执行情况，对采购标准、采购内容进行调查核实，并对发现的问题进行处理。</w:t>
      </w:r>
    </w:p>
    <w:p>
      <w:pPr>
        <w:jc w:val="center"/>
        <w:textAlignment w:val="baseline"/>
        <w:rPr>
          <w:rFonts w:hint="eastAsia" w:ascii="仿宋" w:hAnsi="仿宋" w:eastAsia="仿宋" w:cs="仿宋"/>
          <w:b/>
          <w:sz w:val="30"/>
          <w:szCs w:val="30"/>
        </w:rPr>
      </w:pPr>
      <w:r>
        <w:rPr>
          <w:rFonts w:hint="eastAsia" w:ascii="仿宋" w:hAnsi="仿宋" w:eastAsia="仿宋" w:cs="仿宋"/>
          <w:b/>
          <w:sz w:val="30"/>
          <w:szCs w:val="30"/>
        </w:rPr>
        <w:t>八．代理服务费</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成交供应商在领取成交通知书前，须向采购代理机构一次性支付成交服务费。</w:t>
      </w:r>
    </w:p>
    <w:p>
      <w:pPr>
        <w:numPr>
          <w:ilvl w:val="0"/>
          <w:numId w:val="0"/>
        </w:numPr>
        <w:spacing w:line="360" w:lineRule="auto"/>
        <w:ind w:leftChars="0" w:firstLine="480" w:firstLineChars="200"/>
        <w:rPr>
          <w:rFonts w:hint="eastAsia" w:ascii="仿宋" w:hAnsi="仿宋" w:eastAsia="仿宋" w:cs="仿宋"/>
        </w:rPr>
      </w:pPr>
      <w:r>
        <w:rPr>
          <w:rFonts w:hint="eastAsia" w:ascii="仿宋" w:hAnsi="仿宋" w:eastAsia="仿宋" w:cs="仿宋"/>
          <w:sz w:val="24"/>
        </w:rPr>
        <w:t>2、</w:t>
      </w:r>
      <w:r>
        <w:rPr>
          <w:rFonts w:hint="eastAsia" w:ascii="仿宋" w:hAnsi="仿宋" w:eastAsia="仿宋" w:cs="仿宋"/>
          <w:kern w:val="2"/>
          <w:sz w:val="24"/>
          <w:szCs w:val="24"/>
          <w:lang w:val="en-US" w:eastAsia="zh-CN" w:bidi="ar-SA"/>
        </w:rPr>
        <w:t>成交供应商应依据成交金额向采购代理机构交纳成交服务费，交费金额参照国家计委颁布的《招标代理服务收费管理暂行办法》（计价格[2002]1980号）及发改办价格[2003]857号文件的货物类规定标准收取。</w:t>
      </w:r>
    </w:p>
    <w:p>
      <w:pPr>
        <w:jc w:val="center"/>
        <w:textAlignment w:val="baseline"/>
        <w:rPr>
          <w:rFonts w:hint="eastAsia" w:ascii="仿宋" w:hAnsi="仿宋" w:eastAsia="仿宋" w:cs="仿宋"/>
          <w:b/>
          <w:sz w:val="30"/>
          <w:szCs w:val="30"/>
        </w:rPr>
      </w:pPr>
      <w:r>
        <w:rPr>
          <w:rFonts w:hint="eastAsia" w:ascii="仿宋" w:hAnsi="仿宋" w:eastAsia="仿宋" w:cs="仿宋"/>
          <w:b/>
          <w:sz w:val="30"/>
          <w:szCs w:val="30"/>
        </w:rPr>
        <w:t>九．其它事项</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竞争性谈判项目实行二次报价，第一次报价后，谈判小组可以变更采购需求，二次报价为最终报价。如采购需求没有实质性变化，各供应商报价应逐次降低，本次报价超过上次报价为无效报价，出现相同报价的，可再次报价，直至产生唯一最低报价。</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谈判保证金额的，还应当对超过部分予以赔偿，并依法承担相应法律责任。</w:t>
      </w:r>
    </w:p>
    <w:p>
      <w:pPr>
        <w:spacing w:line="360" w:lineRule="auto"/>
        <w:ind w:firstLine="480" w:firstLineChars="200"/>
        <w:rPr>
          <w:rFonts w:hint="eastAsia" w:ascii="仿宋" w:hAnsi="仿宋" w:eastAsia="仿宋" w:cs="仿宋"/>
          <w:color w:val="000000"/>
          <w:sz w:val="24"/>
        </w:rPr>
      </w:pPr>
      <w:r>
        <w:rPr>
          <w:rFonts w:hint="eastAsia" w:ascii="仿宋" w:hAnsi="仿宋" w:eastAsia="仿宋" w:cs="仿宋"/>
          <w:sz w:val="24"/>
        </w:rPr>
        <w:t>3、其他未尽事宜，按照《中华人民共和国政府采购法》、《中华人民共和国政府采购法实施条例》等法律法规的有关条款执行。</w:t>
      </w:r>
    </w:p>
    <w:p>
      <w:pPr>
        <w:spacing w:line="360" w:lineRule="auto"/>
        <w:ind w:firstLine="480" w:firstLineChars="200"/>
        <w:textAlignment w:val="baseline"/>
        <w:rPr>
          <w:rFonts w:hint="eastAsia" w:ascii="仿宋" w:hAnsi="仿宋" w:eastAsia="仿宋" w:cs="仿宋"/>
          <w:sz w:val="24"/>
        </w:rPr>
        <w:sectPr>
          <w:headerReference r:id="rId10" w:type="default"/>
          <w:footerReference r:id="rId11" w:type="default"/>
          <w:footerReference r:id="rId12" w:type="even"/>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3"/>
        <w:numPr>
          <w:ilvl w:val="0"/>
          <w:numId w:val="6"/>
        </w:numPr>
        <w:spacing w:line="400" w:lineRule="exact"/>
        <w:ind w:left="0" w:leftChars="0" w:firstLine="0" w:firstLineChars="0"/>
        <w:jc w:val="center"/>
        <w:textAlignment w:val="baseline"/>
        <w:rPr>
          <w:rFonts w:hint="eastAsia" w:ascii="仿宋" w:hAnsi="仿宋" w:eastAsia="仿宋" w:cs="仿宋"/>
          <w:sz w:val="30"/>
          <w:szCs w:val="30"/>
        </w:rPr>
      </w:pPr>
      <w:bookmarkStart w:id="9" w:name="_Toc15761"/>
      <w:r>
        <w:rPr>
          <w:rFonts w:hint="eastAsia" w:ascii="仿宋" w:hAnsi="仿宋" w:eastAsia="仿宋" w:cs="仿宋"/>
          <w:sz w:val="30"/>
          <w:szCs w:val="30"/>
        </w:rPr>
        <w:t>采购内容和</w:t>
      </w:r>
      <w:r>
        <w:rPr>
          <w:rFonts w:hint="eastAsia" w:ascii="仿宋" w:hAnsi="仿宋" w:eastAsia="仿宋" w:cs="仿宋"/>
          <w:sz w:val="30"/>
          <w:szCs w:val="30"/>
          <w:lang w:eastAsia="zh-CN"/>
        </w:rPr>
        <w:t>技术</w:t>
      </w:r>
      <w:r>
        <w:rPr>
          <w:rFonts w:hint="eastAsia" w:ascii="仿宋" w:hAnsi="仿宋" w:eastAsia="仿宋" w:cs="仿宋"/>
          <w:sz w:val="30"/>
          <w:szCs w:val="30"/>
        </w:rPr>
        <w:t>要求</w:t>
      </w:r>
      <w:bookmarkEnd w:id="9"/>
    </w:p>
    <w:p>
      <w:pPr>
        <w:numPr>
          <w:ilvl w:val="0"/>
          <w:numId w:val="0"/>
        </w:numPr>
        <w:ind w:leftChars="0"/>
        <w:rPr>
          <w:rFonts w:hint="eastAsia"/>
        </w:rPr>
      </w:pPr>
    </w:p>
    <w:p>
      <w:pPr>
        <w:spacing w:line="360" w:lineRule="auto"/>
        <w:ind w:firstLine="482" w:firstLineChars="200"/>
        <w:textAlignment w:val="baseline"/>
        <w:rPr>
          <w:rFonts w:hint="eastAsia" w:ascii="仿宋" w:hAnsi="仿宋" w:eastAsia="仿宋" w:cs="仿宋"/>
          <w:sz w:val="24"/>
        </w:rPr>
      </w:pPr>
      <w:r>
        <w:rPr>
          <w:rFonts w:hint="eastAsia" w:ascii="仿宋" w:hAnsi="仿宋" w:eastAsia="仿宋" w:cs="仿宋"/>
          <w:b/>
          <w:bCs/>
          <w:color w:val="000000"/>
          <w:sz w:val="24"/>
          <w:lang w:eastAsia="zh-CN"/>
        </w:rPr>
        <w:t xml:space="preserve">一、采购内容： </w:t>
      </w:r>
    </w:p>
    <w:p>
      <w:pPr>
        <w:spacing w:line="360" w:lineRule="auto"/>
        <w:ind w:firstLine="480"/>
        <w:textAlignment w:val="baseline"/>
        <w:rPr>
          <w:rFonts w:hint="eastAsia" w:ascii="仿宋" w:hAnsi="仿宋" w:eastAsia="仿宋" w:cs="仿宋"/>
          <w:color w:val="000000"/>
          <w:sz w:val="24"/>
          <w:lang w:val="zh-CN" w:eastAsia="zh-CN"/>
        </w:rPr>
      </w:pPr>
      <w:r>
        <w:rPr>
          <w:rFonts w:hint="eastAsia" w:ascii="仿宋" w:hAnsi="仿宋" w:eastAsia="仿宋" w:cs="仿宋"/>
          <w:color w:val="000000"/>
          <w:sz w:val="24"/>
          <w:lang w:eastAsia="zh-CN"/>
        </w:rPr>
        <w:t>1、</w:t>
      </w:r>
      <w:r>
        <w:rPr>
          <w:rFonts w:hint="eastAsia" w:ascii="仿宋" w:hAnsi="仿宋" w:eastAsia="仿宋" w:cs="仿宋"/>
          <w:color w:val="000000"/>
          <w:sz w:val="24"/>
          <w:lang w:val="zh-CN" w:eastAsia="zh-CN"/>
        </w:rPr>
        <w:t xml:space="preserve">项目名称：收费系统、路产养管部员工工装采购 </w:t>
      </w:r>
    </w:p>
    <w:p>
      <w:pPr>
        <w:spacing w:line="360" w:lineRule="auto"/>
        <w:ind w:firstLine="480"/>
        <w:textAlignment w:val="baseline"/>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2、预算金额：685015.00元</w:t>
      </w:r>
    </w:p>
    <w:p>
      <w:pPr>
        <w:keepNext w:val="0"/>
        <w:keepLines w:val="0"/>
        <w:pageBreakBefore w:val="0"/>
        <w:kinsoku/>
        <w:wordWrap/>
        <w:overflowPunct/>
        <w:topLinePunct w:val="0"/>
        <w:autoSpaceDE/>
        <w:autoSpaceDN/>
        <w:bidi w:val="0"/>
        <w:adjustRightInd/>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color w:val="000000"/>
          <w:sz w:val="24"/>
          <w:lang w:val="en-US" w:eastAsia="zh-CN"/>
        </w:rPr>
        <w:t>3、采购需求：</w:t>
      </w:r>
      <w:r>
        <w:rPr>
          <w:rFonts w:hint="eastAsia" w:ascii="仿宋" w:hAnsi="仿宋" w:eastAsia="仿宋" w:cs="仿宋"/>
          <w:sz w:val="24"/>
          <w:szCs w:val="24"/>
          <w:lang w:eastAsia="zh-CN"/>
        </w:rPr>
        <w:t>采购春秋装340套（170人，2套/人），夏装442套（221人、2套/人），冬装340套（170人、2套/人），棉衣170件（1件/人），春秋装长袖衬衣340件（170人，2件/人），冬装长袖衬衣340件（170人、2件/人）及领带、皮带、肩章等。</w:t>
      </w:r>
    </w:p>
    <w:p>
      <w:pPr>
        <w:spacing w:line="360" w:lineRule="auto"/>
        <w:ind w:firstLine="482" w:firstLineChars="200"/>
        <w:textAlignment w:val="baseline"/>
        <w:rPr>
          <w:rFonts w:hint="eastAsia" w:ascii="仿宋" w:hAnsi="仿宋" w:eastAsia="仿宋" w:cs="仿宋"/>
          <w:b/>
          <w:bCs/>
          <w:color w:val="000000"/>
          <w:sz w:val="24"/>
          <w:lang w:val="en-US" w:eastAsia="zh-CN"/>
        </w:rPr>
      </w:pPr>
      <w:r>
        <w:rPr>
          <w:rFonts w:hint="eastAsia" w:ascii="仿宋" w:hAnsi="仿宋" w:eastAsia="仿宋" w:cs="仿宋"/>
          <w:b/>
          <w:bCs/>
          <w:color w:val="000000"/>
          <w:sz w:val="24"/>
          <w:lang w:val="en-US" w:eastAsia="zh-CN"/>
        </w:rPr>
        <w:t>二、商务要求：</w:t>
      </w:r>
    </w:p>
    <w:p>
      <w:pPr>
        <w:spacing w:line="360" w:lineRule="auto"/>
        <w:ind w:firstLine="480"/>
        <w:textAlignment w:val="baseline"/>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1、项目地点：府谷县     2、交</w:t>
      </w:r>
      <w:r>
        <w:rPr>
          <w:rFonts w:hint="eastAsia" w:ascii="仿宋" w:hAnsi="仿宋" w:eastAsia="仿宋" w:cs="仿宋"/>
          <w:color w:val="000000"/>
          <w:sz w:val="24"/>
          <w:highlight w:val="none"/>
          <w:lang w:val="en-US" w:eastAsia="zh-CN"/>
        </w:rPr>
        <w:t>货期：</w:t>
      </w:r>
      <w:r>
        <w:rPr>
          <w:rFonts w:hint="eastAsia" w:ascii="仿宋" w:hAnsi="仿宋" w:eastAsia="仿宋" w:cs="仿宋"/>
          <w:color w:val="000000"/>
          <w:sz w:val="24"/>
          <w:highlight w:val="none"/>
          <w:lang w:val="zh-CN" w:eastAsia="zh-CN"/>
        </w:rPr>
        <w:t>合同签订后40日历天</w:t>
      </w:r>
    </w:p>
    <w:p>
      <w:pPr>
        <w:spacing w:line="360" w:lineRule="auto"/>
        <w:ind w:firstLine="480"/>
        <w:textAlignment w:val="baseline"/>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3、质保期：验收合格后6个月</w:t>
      </w:r>
    </w:p>
    <w:p>
      <w:pPr>
        <w:spacing w:line="360" w:lineRule="auto"/>
        <w:ind w:firstLine="480"/>
        <w:textAlignment w:val="baseline"/>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4、验收标准：货物数量、规格、质量和参数符合相关技术要求，严格按合同和技术要求标准验收。</w:t>
      </w:r>
    </w:p>
    <w:p>
      <w:pPr>
        <w:spacing w:line="360" w:lineRule="auto"/>
        <w:ind w:firstLine="480"/>
        <w:textAlignment w:val="baseline"/>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5、验收内容：本项目为货物采购，所购货物的数量、规格、质量和参数是否符合相关技术要求。</w:t>
      </w:r>
    </w:p>
    <w:p>
      <w:pPr>
        <w:spacing w:line="360" w:lineRule="auto"/>
        <w:ind w:firstLine="480" w:firstLineChars="200"/>
        <w:textAlignment w:val="baseline"/>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6、付款方式：</w:t>
      </w:r>
      <w:r>
        <w:rPr>
          <w:rFonts w:hint="eastAsia" w:ascii="仿宋" w:hAnsi="仿宋" w:eastAsia="仿宋" w:cs="仿宋"/>
          <w:color w:val="000000"/>
          <w:sz w:val="24"/>
          <w:lang w:val="zh-CN" w:eastAsia="zh-CN"/>
        </w:rPr>
        <w:t xml:space="preserve"> </w:t>
      </w:r>
      <w:r>
        <w:rPr>
          <w:rFonts w:hint="eastAsia" w:ascii="仿宋" w:hAnsi="仿宋" w:eastAsia="仿宋" w:cs="仿宋"/>
          <w:color w:val="000000"/>
          <w:sz w:val="24"/>
          <w:lang w:val="en-US" w:eastAsia="zh-CN"/>
        </w:rPr>
        <w:t>由采购人负责结算，付款前，供应商必须向给采购人开具全额发票。付款方式：甲方收到货并验收合格后三个月内一次性付清货款。</w:t>
      </w:r>
    </w:p>
    <w:bookmarkEnd w:id="4"/>
    <w:p>
      <w:pPr>
        <w:spacing w:line="360" w:lineRule="auto"/>
        <w:ind w:firstLine="2811" w:firstLineChars="1000"/>
        <w:textAlignment w:val="baseline"/>
        <w:rPr>
          <w:rFonts w:hint="eastAsia" w:ascii="仿宋" w:hAnsi="仿宋" w:eastAsia="仿宋" w:cs="仿宋"/>
          <w:lang w:val="en-US" w:eastAsia="zh-CN"/>
        </w:rPr>
      </w:pPr>
      <w:bookmarkStart w:id="10" w:name="_Toc179632806"/>
      <w:r>
        <w:rPr>
          <w:rFonts w:hint="eastAsia" w:ascii="仿宋" w:hAnsi="仿宋" w:eastAsia="仿宋" w:cs="仿宋"/>
          <w:b/>
          <w:bCs/>
          <w:sz w:val="28"/>
          <w:szCs w:val="28"/>
          <w:lang w:val="en-US" w:eastAsia="zh-CN"/>
        </w:rPr>
        <w:t>工装采购明细表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1515"/>
        <w:gridCol w:w="121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序号</w:t>
            </w:r>
          </w:p>
        </w:tc>
        <w:tc>
          <w:tcPr>
            <w:tcW w:w="151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品名</w:t>
            </w:r>
          </w:p>
        </w:tc>
        <w:tc>
          <w:tcPr>
            <w:tcW w:w="12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单价（元）</w:t>
            </w:r>
          </w:p>
        </w:tc>
        <w:tc>
          <w:tcPr>
            <w:tcW w:w="12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单位</w:t>
            </w: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数量</w:t>
            </w: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金额（元）</w:t>
            </w: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1</w:t>
            </w:r>
          </w:p>
        </w:tc>
        <w:tc>
          <w:tcPr>
            <w:tcW w:w="151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春秋装</w:t>
            </w:r>
          </w:p>
        </w:tc>
        <w:tc>
          <w:tcPr>
            <w:tcW w:w="12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p>
        </w:tc>
        <w:tc>
          <w:tcPr>
            <w:tcW w:w="12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套</w:t>
            </w: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340</w:t>
            </w: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2套/人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2</w:t>
            </w:r>
          </w:p>
        </w:tc>
        <w:tc>
          <w:tcPr>
            <w:tcW w:w="151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夏装</w:t>
            </w:r>
          </w:p>
        </w:tc>
        <w:tc>
          <w:tcPr>
            <w:tcW w:w="12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p>
        </w:tc>
        <w:tc>
          <w:tcPr>
            <w:tcW w:w="12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套</w:t>
            </w: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442</w:t>
            </w: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2套/人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3</w:t>
            </w:r>
          </w:p>
        </w:tc>
        <w:tc>
          <w:tcPr>
            <w:tcW w:w="151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冬装</w:t>
            </w:r>
          </w:p>
        </w:tc>
        <w:tc>
          <w:tcPr>
            <w:tcW w:w="12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p>
        </w:tc>
        <w:tc>
          <w:tcPr>
            <w:tcW w:w="12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套</w:t>
            </w: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340</w:t>
            </w: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2套/人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4</w:t>
            </w:r>
          </w:p>
        </w:tc>
        <w:tc>
          <w:tcPr>
            <w:tcW w:w="151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棉衣</w:t>
            </w:r>
          </w:p>
        </w:tc>
        <w:tc>
          <w:tcPr>
            <w:tcW w:w="12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p>
        </w:tc>
        <w:tc>
          <w:tcPr>
            <w:tcW w:w="12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件</w:t>
            </w: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170</w:t>
            </w: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1件/人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5</w:t>
            </w:r>
          </w:p>
        </w:tc>
        <w:tc>
          <w:tcPr>
            <w:tcW w:w="151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春秋装长袖衬衣</w:t>
            </w:r>
          </w:p>
        </w:tc>
        <w:tc>
          <w:tcPr>
            <w:tcW w:w="12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p>
        </w:tc>
        <w:tc>
          <w:tcPr>
            <w:tcW w:w="12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件</w:t>
            </w: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340</w:t>
            </w: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2件/人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6</w:t>
            </w:r>
          </w:p>
        </w:tc>
        <w:tc>
          <w:tcPr>
            <w:tcW w:w="151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冬装长袖衬衣</w:t>
            </w:r>
          </w:p>
        </w:tc>
        <w:tc>
          <w:tcPr>
            <w:tcW w:w="12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p>
        </w:tc>
        <w:tc>
          <w:tcPr>
            <w:tcW w:w="12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件</w:t>
            </w: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340</w:t>
            </w: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val="en-US" w:eastAsia="zh-CN"/>
              </w:rPr>
              <w:t>2件/人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7</w:t>
            </w:r>
          </w:p>
        </w:tc>
        <w:tc>
          <w:tcPr>
            <w:tcW w:w="151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制式领带</w:t>
            </w:r>
          </w:p>
        </w:tc>
        <w:tc>
          <w:tcPr>
            <w:tcW w:w="12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p>
        </w:tc>
        <w:tc>
          <w:tcPr>
            <w:tcW w:w="12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条</w:t>
            </w: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221</w:t>
            </w: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1条/人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8</w:t>
            </w:r>
          </w:p>
        </w:tc>
        <w:tc>
          <w:tcPr>
            <w:tcW w:w="151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皮带</w:t>
            </w:r>
          </w:p>
        </w:tc>
        <w:tc>
          <w:tcPr>
            <w:tcW w:w="12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p>
        </w:tc>
        <w:tc>
          <w:tcPr>
            <w:tcW w:w="12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条</w:t>
            </w: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221</w:t>
            </w: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val="en-US" w:eastAsia="zh-CN"/>
              </w:rPr>
              <w:t>1条/人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9</w:t>
            </w:r>
          </w:p>
        </w:tc>
        <w:tc>
          <w:tcPr>
            <w:tcW w:w="151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软肩章</w:t>
            </w:r>
          </w:p>
        </w:tc>
        <w:tc>
          <w:tcPr>
            <w:tcW w:w="12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p>
        </w:tc>
        <w:tc>
          <w:tcPr>
            <w:tcW w:w="12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副</w:t>
            </w: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221</w:t>
            </w: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1副/人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10</w:t>
            </w:r>
          </w:p>
        </w:tc>
        <w:tc>
          <w:tcPr>
            <w:tcW w:w="151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硬肩章</w:t>
            </w:r>
          </w:p>
        </w:tc>
        <w:tc>
          <w:tcPr>
            <w:tcW w:w="12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p>
        </w:tc>
        <w:tc>
          <w:tcPr>
            <w:tcW w:w="12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eastAsia="zh-CN"/>
              </w:rPr>
              <w:t>副</w:t>
            </w: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val="en-US" w:eastAsia="zh-CN"/>
              </w:rPr>
            </w:pPr>
            <w:r>
              <w:rPr>
                <w:rFonts w:hint="eastAsia" w:ascii="仿宋" w:hAnsi="仿宋" w:eastAsia="仿宋" w:cs="仿宋"/>
                <w:sz w:val="18"/>
                <w:szCs w:val="18"/>
                <w:vertAlign w:val="baseline"/>
                <w:lang w:val="en-US" w:eastAsia="zh-CN"/>
              </w:rPr>
              <w:t>221</w:t>
            </w: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p>
        </w:tc>
        <w:tc>
          <w:tcPr>
            <w:tcW w:w="1218"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18"/>
                <w:szCs w:val="18"/>
                <w:vertAlign w:val="baseline"/>
                <w:lang w:eastAsia="zh-CN"/>
              </w:rPr>
            </w:pPr>
            <w:r>
              <w:rPr>
                <w:rFonts w:hint="eastAsia" w:ascii="仿宋" w:hAnsi="仿宋" w:eastAsia="仿宋" w:cs="仿宋"/>
                <w:sz w:val="18"/>
                <w:szCs w:val="18"/>
                <w:vertAlign w:val="baseline"/>
                <w:lang w:val="en-US" w:eastAsia="zh-CN"/>
              </w:rPr>
              <w:t>1副/人</w:t>
            </w:r>
          </w:p>
        </w:tc>
      </w:tr>
    </w:tbl>
    <w:p>
      <w:pPr>
        <w:pStyle w:val="2"/>
        <w:rPr>
          <w:rFonts w:hint="eastAsia" w:ascii="仿宋" w:hAnsi="仿宋" w:eastAsia="仿宋" w:cs="仿宋"/>
          <w:b/>
          <w:bCs/>
          <w:sz w:val="28"/>
          <w:szCs w:val="28"/>
          <w:lang w:val="en-US" w:eastAsia="zh-CN"/>
        </w:rPr>
      </w:pPr>
    </w:p>
    <w:p>
      <w:pPr>
        <w:rPr>
          <w:rFonts w:hint="eastAsia" w:ascii="仿宋" w:hAnsi="仿宋" w:eastAsia="仿宋" w:cs="仿宋"/>
          <w:lang w:val="en-US" w:eastAsia="zh-CN"/>
        </w:rPr>
      </w:pPr>
    </w:p>
    <w:tbl>
      <w:tblPr>
        <w:tblStyle w:val="21"/>
        <w:tblW w:w="83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9"/>
        <w:gridCol w:w="409"/>
        <w:gridCol w:w="557"/>
        <w:gridCol w:w="652"/>
        <w:gridCol w:w="652"/>
        <w:gridCol w:w="726"/>
        <w:gridCol w:w="726"/>
        <w:gridCol w:w="602"/>
        <w:gridCol w:w="974"/>
        <w:gridCol w:w="478"/>
        <w:gridCol w:w="819"/>
        <w:gridCol w:w="726"/>
        <w:gridCol w:w="7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7" w:hRule="atLeast"/>
        </w:trPr>
        <w:tc>
          <w:tcPr>
            <w:tcW w:w="8360" w:type="dxa"/>
            <w:gridSpan w:val="13"/>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bookmarkStart w:id="11" w:name="_Toc30765"/>
            <w:r>
              <w:rPr>
                <w:rFonts w:hint="eastAsia" w:ascii="仿宋" w:hAnsi="仿宋" w:eastAsia="仿宋" w:cs="仿宋"/>
                <w:i w:val="0"/>
                <w:iCs w:val="0"/>
                <w:color w:val="000000"/>
                <w:kern w:val="0"/>
                <w:sz w:val="28"/>
                <w:szCs w:val="28"/>
                <w:u w:val="none"/>
                <w:lang w:val="en-US" w:eastAsia="zh-CN" w:bidi="ar"/>
              </w:rPr>
              <w:t>制式服装定制基本质量标准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序号</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品名</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材料成分含量</w:t>
            </w:r>
          </w:p>
        </w:tc>
        <w:tc>
          <w:tcPr>
            <w:tcW w:w="0" w:type="auto"/>
            <w:tcBorders>
              <w:top w:val="single" w:color="000000" w:sz="4" w:space="0"/>
              <w:left w:val="nil"/>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款式</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附件装饰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服务质量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center"/>
              <w:rPr>
                <w:rFonts w:hint="eastAsia" w:ascii="仿宋" w:hAnsi="仿宋" w:eastAsia="仿宋" w:cs="仿宋"/>
                <w:i w:val="0"/>
                <w:iCs w:val="0"/>
                <w:color w:val="000000"/>
                <w:sz w:val="18"/>
                <w:szCs w:val="18"/>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center"/>
              <w:rPr>
                <w:rFonts w:hint="eastAsia" w:ascii="仿宋" w:hAnsi="仿宋" w:eastAsia="仿宋" w:cs="仿宋"/>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棉</w:t>
            </w:r>
          </w:p>
        </w:tc>
        <w:tc>
          <w:tcPr>
            <w:tcW w:w="0" w:type="auto"/>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羊毛</w:t>
            </w:r>
          </w:p>
        </w:tc>
        <w:tc>
          <w:tcPr>
            <w:tcW w:w="0" w:type="auto"/>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聚酯纤维</w:t>
            </w:r>
          </w:p>
        </w:tc>
        <w:tc>
          <w:tcPr>
            <w:tcW w:w="0" w:type="auto"/>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其他成分</w:t>
            </w:r>
          </w:p>
        </w:tc>
        <w:tc>
          <w:tcPr>
            <w:tcW w:w="0" w:type="auto"/>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填充物</w:t>
            </w:r>
          </w:p>
        </w:tc>
        <w:tc>
          <w:tcPr>
            <w:tcW w:w="0" w:type="auto"/>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现行标准款式</w:t>
            </w:r>
          </w:p>
        </w:tc>
        <w:tc>
          <w:tcPr>
            <w:tcW w:w="0" w:type="auto"/>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纽扣</w:t>
            </w:r>
          </w:p>
        </w:tc>
        <w:tc>
          <w:tcPr>
            <w:tcW w:w="0" w:type="auto"/>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拉链</w:t>
            </w:r>
          </w:p>
        </w:tc>
        <w:tc>
          <w:tcPr>
            <w:tcW w:w="0" w:type="auto"/>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服务标准</w:t>
            </w:r>
          </w:p>
        </w:tc>
        <w:tc>
          <w:tcPr>
            <w:tcW w:w="0" w:type="auto"/>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售后服务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制式春秋装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现行标准款式</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（铜质）2012交通标志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YKK牌树脂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量体定制</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瑕疵或不合身无条件换货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w:t>
            </w:r>
          </w:p>
        </w:tc>
        <w:tc>
          <w:tcPr>
            <w:tcW w:w="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制式 夏装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短袖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40%</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莱赛尔20%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现行标准款式</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（铜质）2012交通标志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量体定制</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瑕疵或不合身无条件换货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w:t>
            </w:r>
          </w:p>
        </w:tc>
        <w:tc>
          <w:tcPr>
            <w:tcW w:w="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长裤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70%</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粘纤28% 氨纶2%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现行标准款式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YKK牌树脂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量体定制</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瑕疵或不合身无条件换货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制式冬装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现行标准款式</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（铜质）2012交通标志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YKK牌树脂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量体定制</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瑕疵或不合身无条件换货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制式中长棉衣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绵纶85% 氨纶15%</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脱卸式太空棉内胆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现行标准款式</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（铜质）2012交通标志</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YKK牌树脂（粗牙）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量体定制</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瑕疵或不合身无条件换货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6</w:t>
            </w:r>
          </w:p>
        </w:tc>
        <w:tc>
          <w:tcPr>
            <w:tcW w:w="9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春秋制式长袖 衬衣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40%</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莱赛尔20%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现行标准款式</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（铜质）2012交通标志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量体定制</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瑕疵或不合身无条件换货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冬装长袖衬衣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40%</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再生纤维12%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现行标准款式</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同色树脂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量体定制</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瑕疵或不合身无条件换货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皮带</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牛皮革，双层缝线</w:t>
            </w:r>
          </w:p>
        </w:tc>
        <w:tc>
          <w:tcPr>
            <w:tcW w:w="20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锌合金扣件，交通标准制式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现行标准款式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适配型号</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瑕疵或不合身无条件换货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9</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制式领带</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交通运输执法标准制式（一拉得式）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现行标准款式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链头自锁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适配型号</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瑕疵或不合身无条件换货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软肩章</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交通运输执法标准软肩章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现行标准款式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适配型号</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瑕疵无条件换货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硬肩章</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交通运输执法标准硬肩章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现行标准款式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适配型号</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瑕疵无条件换货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备注</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1、所有服饰的款式样式、颜色 、面料厚度、填充物质量需与现款相同。2、其中23套路政执法制服面料材料参照现款定制。</w:t>
            </w:r>
          </w:p>
        </w:tc>
      </w:tr>
    </w:tbl>
    <w:p>
      <w:pPr>
        <w:keepNext w:val="0"/>
        <w:keepLines w:val="0"/>
        <w:pageBreakBefore w:val="0"/>
        <w:kinsoku/>
        <w:wordWrap/>
        <w:overflowPunct/>
        <w:topLinePunct w:val="0"/>
        <w:autoSpaceDE/>
        <w:autoSpaceDN/>
        <w:bidi w:val="0"/>
        <w:adjustRightInd/>
        <w:spacing w:line="360" w:lineRule="auto"/>
        <w:jc w:val="center"/>
        <w:rPr>
          <w:rStyle w:val="65"/>
          <w:rFonts w:hint="eastAsia" w:ascii="仿宋" w:hAnsi="仿宋" w:eastAsia="仿宋" w:cs="仿宋"/>
          <w:kern w:val="0"/>
          <w:sz w:val="18"/>
          <w:szCs w:val="18"/>
          <w:lang w:eastAsia="zh-CN"/>
        </w:rPr>
      </w:pPr>
    </w:p>
    <w:p>
      <w:pPr>
        <w:keepNext w:val="0"/>
        <w:keepLines w:val="0"/>
        <w:pageBreakBefore w:val="0"/>
        <w:kinsoku/>
        <w:wordWrap/>
        <w:overflowPunct/>
        <w:topLinePunct w:val="0"/>
        <w:autoSpaceDE/>
        <w:autoSpaceDN/>
        <w:bidi w:val="0"/>
        <w:adjustRightInd/>
        <w:spacing w:line="360" w:lineRule="auto"/>
        <w:jc w:val="center"/>
        <w:rPr>
          <w:rStyle w:val="65"/>
          <w:rFonts w:hint="eastAsia" w:ascii="仿宋" w:hAnsi="仿宋" w:eastAsia="仿宋" w:cs="仿宋"/>
          <w:kern w:val="0"/>
          <w:sz w:val="18"/>
          <w:szCs w:val="18"/>
          <w:lang w:eastAsia="zh-CN"/>
        </w:rPr>
      </w:pPr>
    </w:p>
    <w:p>
      <w:pPr>
        <w:keepNext w:val="0"/>
        <w:keepLines w:val="0"/>
        <w:pageBreakBefore w:val="0"/>
        <w:kinsoku/>
        <w:wordWrap/>
        <w:overflowPunct/>
        <w:topLinePunct w:val="0"/>
        <w:autoSpaceDE/>
        <w:autoSpaceDN/>
        <w:bidi w:val="0"/>
        <w:adjustRightInd/>
        <w:spacing w:line="360" w:lineRule="auto"/>
        <w:jc w:val="center"/>
        <w:rPr>
          <w:rStyle w:val="65"/>
          <w:rFonts w:hint="eastAsia" w:ascii="仿宋" w:hAnsi="仿宋" w:eastAsia="仿宋" w:cs="仿宋"/>
          <w:kern w:val="0"/>
          <w:sz w:val="18"/>
          <w:szCs w:val="18"/>
          <w:lang w:eastAsia="zh-CN"/>
        </w:rPr>
      </w:pPr>
    </w:p>
    <w:p>
      <w:pPr>
        <w:keepNext w:val="0"/>
        <w:keepLines w:val="0"/>
        <w:pageBreakBefore w:val="0"/>
        <w:kinsoku/>
        <w:wordWrap/>
        <w:overflowPunct/>
        <w:topLinePunct w:val="0"/>
        <w:autoSpaceDE/>
        <w:autoSpaceDN/>
        <w:bidi w:val="0"/>
        <w:adjustRightInd/>
        <w:spacing w:line="360" w:lineRule="auto"/>
        <w:jc w:val="center"/>
        <w:rPr>
          <w:rStyle w:val="65"/>
          <w:rFonts w:hint="eastAsia" w:ascii="仿宋" w:hAnsi="仿宋" w:eastAsia="仿宋" w:cs="仿宋"/>
          <w:kern w:val="0"/>
          <w:sz w:val="18"/>
          <w:szCs w:val="18"/>
          <w:lang w:eastAsia="zh-CN"/>
        </w:rPr>
      </w:pPr>
    </w:p>
    <w:p>
      <w:pPr>
        <w:keepNext w:val="0"/>
        <w:keepLines w:val="0"/>
        <w:pageBreakBefore w:val="0"/>
        <w:kinsoku/>
        <w:wordWrap/>
        <w:overflowPunct/>
        <w:topLinePunct w:val="0"/>
        <w:autoSpaceDE/>
        <w:autoSpaceDN/>
        <w:bidi w:val="0"/>
        <w:adjustRightInd/>
        <w:spacing w:line="360" w:lineRule="auto"/>
        <w:jc w:val="center"/>
        <w:rPr>
          <w:rStyle w:val="65"/>
          <w:rFonts w:hint="eastAsia" w:ascii="仿宋" w:hAnsi="仿宋" w:eastAsia="仿宋" w:cs="仿宋"/>
          <w:kern w:val="0"/>
          <w:sz w:val="18"/>
          <w:szCs w:val="18"/>
          <w:lang w:eastAsia="zh-CN"/>
        </w:rPr>
      </w:pPr>
    </w:p>
    <w:p>
      <w:pPr>
        <w:keepNext w:val="0"/>
        <w:keepLines w:val="0"/>
        <w:pageBreakBefore w:val="0"/>
        <w:kinsoku/>
        <w:wordWrap/>
        <w:overflowPunct/>
        <w:topLinePunct w:val="0"/>
        <w:autoSpaceDE/>
        <w:autoSpaceDN/>
        <w:bidi w:val="0"/>
        <w:adjustRightInd/>
        <w:spacing w:line="360" w:lineRule="auto"/>
        <w:jc w:val="center"/>
        <w:rPr>
          <w:rStyle w:val="65"/>
          <w:rFonts w:hint="eastAsia" w:ascii="仿宋" w:hAnsi="仿宋" w:eastAsia="仿宋" w:cs="仿宋"/>
          <w:kern w:val="0"/>
          <w:sz w:val="18"/>
          <w:szCs w:val="18"/>
          <w:lang w:eastAsia="zh-CN"/>
        </w:rPr>
      </w:pPr>
    </w:p>
    <w:p>
      <w:pPr>
        <w:keepNext w:val="0"/>
        <w:keepLines w:val="0"/>
        <w:pageBreakBefore w:val="0"/>
        <w:kinsoku/>
        <w:wordWrap/>
        <w:overflowPunct/>
        <w:topLinePunct w:val="0"/>
        <w:autoSpaceDE/>
        <w:autoSpaceDN/>
        <w:bidi w:val="0"/>
        <w:adjustRightInd/>
        <w:spacing w:line="360" w:lineRule="auto"/>
        <w:jc w:val="center"/>
        <w:rPr>
          <w:rStyle w:val="65"/>
          <w:rFonts w:hint="eastAsia" w:ascii="仿宋" w:hAnsi="仿宋" w:eastAsia="仿宋" w:cs="仿宋"/>
          <w:kern w:val="0"/>
          <w:sz w:val="18"/>
          <w:szCs w:val="18"/>
          <w:lang w:eastAsia="zh-CN"/>
        </w:rPr>
      </w:pPr>
    </w:p>
    <w:p>
      <w:pPr>
        <w:keepNext w:val="0"/>
        <w:keepLines w:val="0"/>
        <w:pageBreakBefore w:val="0"/>
        <w:kinsoku/>
        <w:wordWrap/>
        <w:overflowPunct/>
        <w:topLinePunct w:val="0"/>
        <w:autoSpaceDE/>
        <w:autoSpaceDN/>
        <w:bidi w:val="0"/>
        <w:adjustRightInd/>
        <w:spacing w:line="360" w:lineRule="auto"/>
        <w:jc w:val="center"/>
        <w:rPr>
          <w:rStyle w:val="65"/>
          <w:rFonts w:hint="eastAsia" w:ascii="仿宋" w:hAnsi="仿宋" w:eastAsia="仿宋" w:cs="仿宋"/>
          <w:kern w:val="0"/>
          <w:sz w:val="18"/>
          <w:szCs w:val="18"/>
          <w:lang w:eastAsia="zh-CN"/>
        </w:rPr>
      </w:pPr>
    </w:p>
    <w:p>
      <w:pPr>
        <w:spacing w:line="640" w:lineRule="exact"/>
        <w:jc w:val="both"/>
        <w:rPr>
          <w:rFonts w:hint="eastAsia" w:ascii="仿宋" w:hAnsi="仿宋" w:eastAsia="仿宋" w:cs="仿宋"/>
          <w:sz w:val="18"/>
          <w:szCs w:val="18"/>
        </w:rPr>
      </w:pPr>
    </w:p>
    <w:p>
      <w:pPr>
        <w:spacing w:line="640" w:lineRule="exact"/>
        <w:rPr>
          <w:rFonts w:hint="eastAsia" w:ascii="仿宋" w:hAnsi="仿宋" w:eastAsia="仿宋" w:cs="仿宋"/>
          <w:b/>
          <w:bCs/>
          <w:sz w:val="24"/>
          <w:szCs w:val="24"/>
        </w:rPr>
      </w:pPr>
    </w:p>
    <w:p>
      <w:pPr>
        <w:spacing w:line="640" w:lineRule="exact"/>
        <w:rPr>
          <w:rFonts w:hint="eastAsia" w:ascii="仿宋" w:hAnsi="仿宋" w:eastAsia="仿宋" w:cs="仿宋"/>
          <w:b/>
          <w:bCs/>
          <w:sz w:val="24"/>
          <w:szCs w:val="24"/>
        </w:rPr>
      </w:pPr>
    </w:p>
    <w:p>
      <w:pPr>
        <w:spacing w:line="480" w:lineRule="atLeast"/>
        <w:jc w:val="both"/>
        <w:rPr>
          <w:rFonts w:hint="eastAsia" w:ascii="仿宋" w:hAnsi="仿宋" w:eastAsia="仿宋" w:cs="仿宋"/>
          <w:b/>
          <w:sz w:val="32"/>
          <w:szCs w:val="32"/>
          <w:lang w:eastAsia="zh-CN"/>
        </w:rPr>
      </w:pPr>
    </w:p>
    <w:p>
      <w:pPr>
        <w:spacing w:line="480" w:lineRule="atLeast"/>
        <w:jc w:val="both"/>
        <w:rPr>
          <w:rFonts w:hint="eastAsia" w:ascii="仿宋" w:hAnsi="仿宋" w:eastAsia="仿宋" w:cs="仿宋"/>
          <w:b/>
          <w:sz w:val="32"/>
          <w:szCs w:val="32"/>
        </w:rPr>
      </w:pPr>
      <w:r>
        <w:rPr>
          <w:rFonts w:hint="eastAsia" w:ascii="仿宋" w:hAnsi="仿宋" w:eastAsia="仿宋" w:cs="仿宋"/>
          <w:b/>
          <w:sz w:val="32"/>
          <w:szCs w:val="32"/>
          <w:lang w:eastAsia="zh-CN"/>
        </w:rPr>
        <w:t>第四章</w:t>
      </w:r>
      <w:r>
        <w:rPr>
          <w:rFonts w:hint="eastAsia" w:ascii="仿宋" w:hAnsi="仿宋" w:eastAsia="仿宋" w:cs="仿宋"/>
          <w:b/>
          <w:sz w:val="32"/>
          <w:szCs w:val="32"/>
          <w:lang w:val="en-US" w:eastAsia="zh-CN"/>
        </w:rPr>
        <w:t xml:space="preserve"> 合同格式</w:t>
      </w:r>
      <w:r>
        <w:rPr>
          <w:rFonts w:hint="eastAsia" w:ascii="仿宋" w:hAnsi="仿宋" w:eastAsia="仿宋" w:cs="仿宋"/>
          <w:b/>
          <w:sz w:val="32"/>
          <w:szCs w:val="32"/>
        </w:rPr>
        <w:t>（以甲乙双方最终签订合同为准）</w:t>
      </w:r>
    </w:p>
    <w:p>
      <w:pPr>
        <w:rPr>
          <w:rFonts w:hint="eastAsia" w:ascii="仿宋" w:hAnsi="仿宋" w:eastAsia="仿宋" w:cs="仿宋"/>
          <w:sz w:val="32"/>
          <w:szCs w:val="32"/>
          <w:lang w:val="en-US" w:eastAsia="zh-CN"/>
        </w:rPr>
      </w:pPr>
    </w:p>
    <w:p>
      <w:pPr>
        <w:tabs>
          <w:tab w:val="left" w:pos="1879"/>
        </w:tabs>
        <w:rPr>
          <w:rFonts w:hint="eastAsia" w:ascii="仿宋" w:hAnsi="仿宋" w:eastAsia="仿宋" w:cs="仿宋"/>
          <w:sz w:val="32"/>
          <w:szCs w:val="32"/>
        </w:rPr>
      </w:pPr>
    </w:p>
    <w:p>
      <w:pPr>
        <w:pStyle w:val="2"/>
        <w:rPr>
          <w:rFonts w:hint="eastAsia" w:ascii="仿宋" w:hAnsi="仿宋" w:eastAsia="仿宋" w:cs="仿宋"/>
          <w:sz w:val="32"/>
          <w:szCs w:val="32"/>
        </w:rPr>
      </w:pPr>
    </w:p>
    <w:p>
      <w:pPr>
        <w:rPr>
          <w:rFonts w:hint="eastAsia" w:ascii="仿宋" w:hAnsi="仿宋" w:eastAsia="仿宋" w:cs="仿宋"/>
          <w:sz w:val="32"/>
          <w:szCs w:val="32"/>
        </w:rPr>
      </w:pPr>
    </w:p>
    <w:p>
      <w:pPr>
        <w:jc w:val="center"/>
        <w:rPr>
          <w:rStyle w:val="65"/>
          <w:rFonts w:hint="eastAsia" w:ascii="仿宋" w:hAnsi="仿宋" w:eastAsia="仿宋" w:cs="仿宋"/>
          <w:b/>
          <w:bCs/>
          <w:kern w:val="0"/>
          <w:sz w:val="32"/>
          <w:szCs w:val="32"/>
          <w:lang w:val="en-US" w:eastAsia="zh-CN"/>
        </w:rPr>
      </w:pPr>
    </w:p>
    <w:p>
      <w:pPr>
        <w:jc w:val="center"/>
        <w:rPr>
          <w:rStyle w:val="65"/>
          <w:rFonts w:hint="eastAsia" w:ascii="仿宋" w:hAnsi="仿宋" w:eastAsia="仿宋" w:cs="仿宋"/>
          <w:b/>
          <w:bCs/>
          <w:kern w:val="0"/>
          <w:sz w:val="32"/>
          <w:szCs w:val="32"/>
          <w:lang w:val="en-US" w:eastAsia="zh-CN"/>
        </w:rPr>
      </w:pPr>
    </w:p>
    <w:p>
      <w:pPr>
        <w:jc w:val="center"/>
        <w:rPr>
          <w:rStyle w:val="65"/>
          <w:rFonts w:hint="eastAsia" w:ascii="仿宋" w:hAnsi="仿宋" w:eastAsia="仿宋" w:cs="仿宋"/>
          <w:b/>
          <w:bCs/>
          <w:kern w:val="0"/>
          <w:sz w:val="32"/>
          <w:szCs w:val="32"/>
          <w:lang w:val="en-US" w:eastAsia="zh-CN"/>
        </w:rPr>
      </w:pPr>
    </w:p>
    <w:p>
      <w:pPr>
        <w:jc w:val="center"/>
        <w:rPr>
          <w:rStyle w:val="65"/>
          <w:rFonts w:hint="eastAsia" w:ascii="仿宋" w:hAnsi="仿宋" w:eastAsia="仿宋" w:cs="仿宋"/>
          <w:b/>
          <w:bCs/>
          <w:kern w:val="0"/>
          <w:sz w:val="32"/>
          <w:szCs w:val="32"/>
          <w:lang w:val="en-US" w:eastAsia="zh-CN"/>
        </w:rPr>
      </w:pPr>
      <w:r>
        <w:rPr>
          <w:rStyle w:val="65"/>
          <w:rFonts w:hint="eastAsia" w:ascii="仿宋" w:hAnsi="仿宋" w:eastAsia="仿宋" w:cs="仿宋"/>
          <w:b/>
          <w:bCs/>
          <w:kern w:val="0"/>
          <w:sz w:val="32"/>
          <w:szCs w:val="32"/>
          <w:lang w:val="en-US" w:eastAsia="zh-CN"/>
        </w:rPr>
        <w:t>收费系统、路产养管部员工工装采购</w:t>
      </w:r>
    </w:p>
    <w:p>
      <w:pPr>
        <w:jc w:val="center"/>
        <w:rPr>
          <w:rStyle w:val="65"/>
          <w:rFonts w:hint="eastAsia" w:ascii="仿宋" w:hAnsi="仿宋" w:eastAsia="仿宋" w:cs="仿宋"/>
          <w:b/>
          <w:bCs/>
          <w:kern w:val="0"/>
          <w:sz w:val="32"/>
          <w:szCs w:val="32"/>
          <w:lang w:val="zh-CN"/>
        </w:rPr>
      </w:pPr>
    </w:p>
    <w:p>
      <w:pPr>
        <w:jc w:val="center"/>
        <w:rPr>
          <w:rFonts w:hint="eastAsia" w:ascii="仿宋" w:hAnsi="仿宋" w:eastAsia="仿宋" w:cs="仿宋"/>
          <w:sz w:val="32"/>
          <w:szCs w:val="32"/>
        </w:rPr>
      </w:pPr>
      <w:r>
        <w:rPr>
          <w:rStyle w:val="65"/>
          <w:rFonts w:hint="eastAsia" w:ascii="仿宋" w:hAnsi="仿宋" w:eastAsia="仿宋" w:cs="仿宋"/>
          <w:b/>
          <w:bCs/>
          <w:kern w:val="0"/>
          <w:sz w:val="32"/>
          <w:szCs w:val="32"/>
          <w:lang w:val="zh-CN"/>
        </w:rPr>
        <w:t>采购合同</w:t>
      </w:r>
    </w:p>
    <w:p>
      <w:pPr>
        <w:ind w:firstLine="2560" w:firstLineChars="800"/>
        <w:rPr>
          <w:rFonts w:hint="eastAsia" w:ascii="仿宋" w:hAnsi="仿宋" w:eastAsia="仿宋" w:cs="仿宋"/>
          <w:sz w:val="32"/>
          <w:szCs w:val="32"/>
        </w:rPr>
      </w:pPr>
    </w:p>
    <w:p>
      <w:pPr>
        <w:ind w:firstLine="1920" w:firstLineChars="800"/>
        <w:rPr>
          <w:rFonts w:hint="eastAsia" w:ascii="仿宋" w:hAnsi="仿宋" w:eastAsia="仿宋" w:cs="仿宋"/>
          <w:sz w:val="24"/>
        </w:rPr>
      </w:pPr>
    </w:p>
    <w:p>
      <w:pPr>
        <w:ind w:firstLine="1920" w:firstLineChars="800"/>
        <w:rPr>
          <w:rFonts w:hint="eastAsia" w:ascii="仿宋" w:hAnsi="仿宋" w:eastAsia="仿宋" w:cs="仿宋"/>
          <w:sz w:val="24"/>
        </w:rPr>
      </w:pPr>
    </w:p>
    <w:p>
      <w:pPr>
        <w:ind w:firstLine="1920" w:firstLineChars="800"/>
        <w:rPr>
          <w:rFonts w:hint="eastAsia" w:ascii="仿宋" w:hAnsi="仿宋" w:eastAsia="仿宋" w:cs="仿宋"/>
          <w:sz w:val="24"/>
        </w:rPr>
      </w:pPr>
    </w:p>
    <w:p>
      <w:pPr>
        <w:ind w:firstLine="1920" w:firstLineChars="800"/>
        <w:rPr>
          <w:rFonts w:hint="eastAsia" w:ascii="仿宋" w:hAnsi="仿宋" w:eastAsia="仿宋" w:cs="仿宋"/>
          <w:sz w:val="24"/>
        </w:rPr>
      </w:pPr>
    </w:p>
    <w:p>
      <w:pPr>
        <w:ind w:firstLine="1920" w:firstLineChars="800"/>
        <w:rPr>
          <w:rFonts w:hint="eastAsia" w:ascii="仿宋" w:hAnsi="仿宋" w:eastAsia="仿宋" w:cs="仿宋"/>
          <w:sz w:val="24"/>
        </w:rPr>
      </w:pPr>
    </w:p>
    <w:p>
      <w:pPr>
        <w:ind w:firstLine="1920" w:firstLineChars="800"/>
        <w:rPr>
          <w:rFonts w:hint="eastAsia" w:ascii="仿宋" w:hAnsi="仿宋" w:eastAsia="仿宋" w:cs="仿宋"/>
          <w:sz w:val="24"/>
        </w:rPr>
      </w:pPr>
    </w:p>
    <w:p>
      <w:pPr>
        <w:ind w:firstLine="1920" w:firstLineChars="800"/>
        <w:rPr>
          <w:rFonts w:hint="eastAsia" w:ascii="仿宋" w:hAnsi="仿宋" w:eastAsia="仿宋" w:cs="仿宋"/>
          <w:sz w:val="24"/>
        </w:rPr>
      </w:pPr>
    </w:p>
    <w:p>
      <w:pPr>
        <w:ind w:firstLine="1920" w:firstLineChars="800"/>
        <w:rPr>
          <w:rFonts w:hint="eastAsia" w:ascii="仿宋" w:hAnsi="仿宋" w:eastAsia="仿宋" w:cs="仿宋"/>
          <w:sz w:val="24"/>
        </w:rPr>
      </w:pPr>
    </w:p>
    <w:p>
      <w:pPr>
        <w:ind w:firstLine="1920" w:firstLineChars="800"/>
        <w:rPr>
          <w:rFonts w:hint="eastAsia" w:ascii="仿宋" w:hAnsi="仿宋" w:eastAsia="仿宋" w:cs="仿宋"/>
          <w:sz w:val="24"/>
        </w:rPr>
      </w:pPr>
    </w:p>
    <w:p>
      <w:pPr>
        <w:ind w:firstLine="1920" w:firstLineChars="800"/>
        <w:rPr>
          <w:rFonts w:hint="eastAsia" w:ascii="仿宋" w:hAnsi="仿宋" w:eastAsia="仿宋" w:cs="仿宋"/>
          <w:sz w:val="24"/>
        </w:rPr>
      </w:pPr>
    </w:p>
    <w:p>
      <w:pPr>
        <w:ind w:firstLine="1920" w:firstLineChars="800"/>
        <w:rPr>
          <w:rFonts w:hint="eastAsia" w:ascii="仿宋" w:hAnsi="仿宋" w:eastAsia="仿宋" w:cs="仿宋"/>
          <w:sz w:val="24"/>
        </w:rPr>
      </w:pPr>
      <w:r>
        <w:rPr>
          <w:rFonts w:hint="eastAsia" w:ascii="仿宋" w:hAnsi="仿宋" w:eastAsia="仿宋" w:cs="仿宋"/>
          <w:sz w:val="24"/>
        </w:rPr>
        <w:t>甲方：</w:t>
      </w:r>
      <w:r>
        <w:rPr>
          <w:rFonts w:hint="eastAsia" w:ascii="仿宋" w:hAnsi="仿宋" w:eastAsia="仿宋" w:cs="仿宋"/>
          <w:sz w:val="24"/>
          <w:u w:val="single"/>
        </w:rPr>
        <w:t xml:space="preserve">（采购人）                         </w:t>
      </w:r>
    </w:p>
    <w:p>
      <w:pPr>
        <w:rPr>
          <w:rFonts w:hint="eastAsia" w:ascii="仿宋" w:hAnsi="仿宋" w:eastAsia="仿宋" w:cs="仿宋"/>
          <w:sz w:val="24"/>
        </w:rPr>
      </w:pPr>
    </w:p>
    <w:p>
      <w:pPr>
        <w:ind w:firstLine="1920" w:firstLineChars="800"/>
        <w:rPr>
          <w:rFonts w:hint="eastAsia" w:ascii="仿宋" w:hAnsi="仿宋" w:eastAsia="仿宋" w:cs="仿宋"/>
          <w:sz w:val="24"/>
        </w:rPr>
      </w:pPr>
      <w:r>
        <w:rPr>
          <w:rFonts w:hint="eastAsia" w:ascii="仿宋" w:hAnsi="仿宋" w:eastAsia="仿宋" w:cs="仿宋"/>
          <w:sz w:val="24"/>
        </w:rPr>
        <w:t>乙方：</w:t>
      </w:r>
      <w:r>
        <w:rPr>
          <w:rFonts w:hint="eastAsia" w:ascii="仿宋" w:hAnsi="仿宋" w:eastAsia="仿宋" w:cs="仿宋"/>
          <w:sz w:val="24"/>
          <w:u w:val="single"/>
        </w:rPr>
        <w:t xml:space="preserve">（供应商名称）                     </w:t>
      </w:r>
    </w:p>
    <w:p>
      <w:pPr>
        <w:rPr>
          <w:rFonts w:hint="eastAsia" w:ascii="仿宋" w:hAnsi="仿宋" w:eastAsia="仿宋" w:cs="仿宋"/>
          <w:sz w:val="24"/>
        </w:rPr>
      </w:pPr>
    </w:p>
    <w:p>
      <w:pPr>
        <w:ind w:firstLine="1920" w:firstLineChars="800"/>
        <w:rPr>
          <w:rFonts w:hint="eastAsia" w:ascii="仿宋" w:hAnsi="仿宋" w:eastAsia="仿宋" w:cs="仿宋"/>
          <w:sz w:val="24"/>
        </w:rPr>
      </w:pPr>
      <w:r>
        <w:rPr>
          <w:rFonts w:hint="eastAsia" w:ascii="仿宋" w:hAnsi="仿宋" w:eastAsia="仿宋" w:cs="仿宋"/>
          <w:sz w:val="24"/>
        </w:rPr>
        <w:t>时间：        年        月        日</w:t>
      </w:r>
    </w:p>
    <w:p>
      <w:pPr>
        <w:rPr>
          <w:rFonts w:hint="eastAsia" w:ascii="仿宋" w:hAnsi="仿宋" w:eastAsia="仿宋" w:cs="仿宋"/>
          <w:sz w:val="24"/>
        </w:rPr>
      </w:pPr>
    </w:p>
    <w:p>
      <w:pPr>
        <w:spacing w:line="360" w:lineRule="auto"/>
        <w:jc w:val="center"/>
        <w:outlineLvl w:val="0"/>
        <w:rPr>
          <w:rFonts w:hint="eastAsia" w:ascii="仿宋" w:hAnsi="仿宋" w:eastAsia="仿宋" w:cs="仿宋"/>
          <w:b/>
          <w:sz w:val="28"/>
          <w:szCs w:val="28"/>
          <w:highlight w:val="yellow"/>
          <w:lang w:val="en-US" w:eastAsia="zh-CN"/>
        </w:rPr>
      </w:pPr>
      <w:r>
        <w:rPr>
          <w:rFonts w:hint="eastAsia" w:ascii="仿宋" w:hAnsi="仿宋" w:eastAsia="仿宋" w:cs="仿宋"/>
          <w:sz w:val="24"/>
        </w:rPr>
        <w:br w:type="page"/>
      </w:r>
    </w:p>
    <w:p>
      <w:pPr>
        <w:spacing w:line="360" w:lineRule="auto"/>
        <w:jc w:val="center"/>
        <w:outlineLvl w:val="0"/>
        <w:rPr>
          <w:rFonts w:hint="eastAsia" w:ascii="仿宋" w:hAnsi="仿宋" w:eastAsia="仿宋" w:cs="仿宋"/>
          <w:b/>
          <w:sz w:val="28"/>
          <w:szCs w:val="28"/>
          <w:highlight w:val="yellow"/>
          <w:lang w:val="en-US" w:eastAsia="zh-CN"/>
        </w:rPr>
      </w:pPr>
    </w:p>
    <w:p>
      <w:pPr>
        <w:spacing w:line="360" w:lineRule="auto"/>
        <w:jc w:val="center"/>
        <w:outlineLvl w:val="0"/>
        <w:rPr>
          <w:rFonts w:hint="eastAsia" w:ascii="仿宋" w:hAnsi="仿宋" w:eastAsia="仿宋" w:cs="仿宋"/>
          <w:b/>
          <w:sz w:val="28"/>
          <w:szCs w:val="28"/>
          <w:highlight w:val="yellow"/>
          <w:lang w:val="en-US" w:eastAsia="zh-CN"/>
        </w:rPr>
      </w:pPr>
    </w:p>
    <w:bookmarkEnd w:id="10"/>
    <w:bookmarkEnd w:id="11"/>
    <w:p>
      <w:pPr>
        <w:spacing w:line="640" w:lineRule="exact"/>
        <w:rPr>
          <w:rFonts w:hint="eastAsia" w:ascii="仿宋" w:hAnsi="仿宋" w:eastAsia="仿宋" w:cs="仿宋"/>
          <w:b/>
          <w:bCs/>
          <w:sz w:val="24"/>
          <w:szCs w:val="24"/>
          <w:u w:val="single"/>
        </w:rPr>
      </w:pPr>
      <w:bookmarkStart w:id="12" w:name="_Toc13757"/>
      <w:bookmarkStart w:id="13" w:name="_Toc15046"/>
      <w:bookmarkStart w:id="14" w:name="_Toc458779298"/>
      <w:bookmarkStart w:id="15" w:name="_Toc16543"/>
      <w:bookmarkStart w:id="16" w:name="_Toc11089"/>
      <w:bookmarkStart w:id="17" w:name="_Toc10045"/>
      <w:bookmarkStart w:id="18" w:name="_Toc16755"/>
      <w:bookmarkStart w:id="19" w:name="_Toc458779102"/>
      <w:bookmarkStart w:id="20" w:name="_Toc31161"/>
      <w:bookmarkStart w:id="21" w:name="_Toc23568"/>
      <w:bookmarkStart w:id="22" w:name="_Toc18003"/>
      <w:bookmarkStart w:id="23" w:name="_Toc11230"/>
      <w:bookmarkStart w:id="24" w:name="_Toc15411_WPSOffice_Level1"/>
      <w:bookmarkStart w:id="25" w:name="_Toc458779367"/>
      <w:bookmarkStart w:id="26" w:name="_Toc13505"/>
      <w:bookmarkStart w:id="27" w:name="_Toc13021"/>
      <w:r>
        <w:rPr>
          <w:rFonts w:hint="eastAsia" w:ascii="仿宋" w:hAnsi="仿宋" w:eastAsia="仿宋" w:cs="仿宋"/>
          <w:sz w:val="24"/>
          <w:szCs w:val="24"/>
        </w:rPr>
        <w:t>甲  方：</w:t>
      </w:r>
      <w:r>
        <w:rPr>
          <w:rFonts w:hint="eastAsia" w:ascii="仿宋" w:hAnsi="仿宋" w:eastAsia="仿宋" w:cs="仿宋"/>
          <w:sz w:val="24"/>
          <w:szCs w:val="24"/>
          <w:u w:val="single"/>
          <w:lang w:val="zh-CN"/>
        </w:rPr>
        <w:t>府谷交通建设集团有限责任公司</w:t>
      </w:r>
    </w:p>
    <w:p>
      <w:pPr>
        <w:spacing w:line="640" w:lineRule="exact"/>
        <w:rPr>
          <w:rFonts w:hint="eastAsia" w:ascii="仿宋" w:hAnsi="仿宋" w:eastAsia="仿宋" w:cs="仿宋"/>
          <w:sz w:val="24"/>
          <w:szCs w:val="24"/>
          <w:u w:val="single"/>
        </w:rPr>
      </w:pPr>
      <w:r>
        <w:rPr>
          <w:rFonts w:hint="eastAsia" w:ascii="仿宋" w:hAnsi="仿宋" w:eastAsia="仿宋" w:cs="仿宋"/>
          <w:sz w:val="24"/>
          <w:szCs w:val="24"/>
        </w:rPr>
        <w:t>乙  方：</w:t>
      </w:r>
    </w:p>
    <w:p>
      <w:pPr>
        <w:spacing w:line="640" w:lineRule="exact"/>
        <w:ind w:firstLine="630"/>
        <w:rPr>
          <w:rFonts w:hint="eastAsia" w:ascii="仿宋" w:hAnsi="仿宋" w:eastAsia="仿宋" w:cs="仿宋"/>
          <w:sz w:val="24"/>
          <w:szCs w:val="24"/>
        </w:rPr>
      </w:pPr>
      <w:r>
        <w:rPr>
          <w:rFonts w:hint="eastAsia" w:ascii="仿宋" w:hAnsi="仿宋" w:eastAsia="仿宋" w:cs="仿宋"/>
          <w:sz w:val="24"/>
          <w:szCs w:val="24"/>
        </w:rPr>
        <w:t>依照《中华人民共和国政府采购法》及《中华人民共和国民典法》及有关法规的规定，按照招标程序中标后，遵循平等、自愿、公平和诚实信用的原则，经双方协商，签订本合同并信守下列条款，共同严格履行。</w:t>
      </w:r>
    </w:p>
    <w:p>
      <w:pPr>
        <w:numPr>
          <w:ilvl w:val="0"/>
          <w:numId w:val="7"/>
        </w:numPr>
        <w:spacing w:line="640" w:lineRule="exact"/>
        <w:ind w:firstLine="630"/>
        <w:jc w:val="left"/>
        <w:rPr>
          <w:rFonts w:hint="eastAsia" w:ascii="仿宋" w:hAnsi="仿宋" w:eastAsia="仿宋" w:cs="仿宋"/>
          <w:sz w:val="24"/>
          <w:szCs w:val="24"/>
        </w:rPr>
      </w:pPr>
      <w:r>
        <w:rPr>
          <w:rFonts w:hint="eastAsia" w:ascii="仿宋" w:hAnsi="仿宋" w:eastAsia="仿宋" w:cs="仿宋"/>
          <w:sz w:val="24"/>
          <w:szCs w:val="24"/>
        </w:rPr>
        <w:t>货物名称、数量及价格：</w:t>
      </w:r>
    </w:p>
    <w:tbl>
      <w:tblPr>
        <w:tblStyle w:val="22"/>
        <w:tblpPr w:leftFromText="180" w:rightFromText="180" w:vertAnchor="text" w:horzAnchor="page" w:tblpX="2131" w:tblpY="2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999"/>
        <w:gridCol w:w="1270"/>
        <w:gridCol w:w="755"/>
        <w:gridCol w:w="980"/>
        <w:gridCol w:w="1317"/>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86"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序号</w:t>
            </w:r>
          </w:p>
        </w:tc>
        <w:tc>
          <w:tcPr>
            <w:tcW w:w="199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品名</w:t>
            </w:r>
          </w:p>
        </w:tc>
        <w:tc>
          <w:tcPr>
            <w:tcW w:w="127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单价（元）</w:t>
            </w:r>
          </w:p>
        </w:tc>
        <w:tc>
          <w:tcPr>
            <w:tcW w:w="75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单位</w:t>
            </w:r>
          </w:p>
        </w:tc>
        <w:tc>
          <w:tcPr>
            <w:tcW w:w="98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数量</w:t>
            </w:r>
          </w:p>
        </w:tc>
        <w:tc>
          <w:tcPr>
            <w:tcW w:w="13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金额（元）</w:t>
            </w:r>
          </w:p>
        </w:tc>
        <w:tc>
          <w:tcPr>
            <w:tcW w:w="100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86"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w:t>
            </w:r>
          </w:p>
        </w:tc>
        <w:tc>
          <w:tcPr>
            <w:tcW w:w="199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春秋装</w:t>
            </w:r>
          </w:p>
        </w:tc>
        <w:tc>
          <w:tcPr>
            <w:tcW w:w="127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75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套</w:t>
            </w:r>
          </w:p>
        </w:tc>
        <w:tc>
          <w:tcPr>
            <w:tcW w:w="98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340</w:t>
            </w:r>
          </w:p>
        </w:tc>
        <w:tc>
          <w:tcPr>
            <w:tcW w:w="13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100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2套/人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86"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w:t>
            </w:r>
          </w:p>
        </w:tc>
        <w:tc>
          <w:tcPr>
            <w:tcW w:w="199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夏装</w:t>
            </w:r>
          </w:p>
        </w:tc>
        <w:tc>
          <w:tcPr>
            <w:tcW w:w="127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75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套</w:t>
            </w:r>
          </w:p>
        </w:tc>
        <w:tc>
          <w:tcPr>
            <w:tcW w:w="98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442</w:t>
            </w:r>
          </w:p>
        </w:tc>
        <w:tc>
          <w:tcPr>
            <w:tcW w:w="13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100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2套/人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86"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w:t>
            </w:r>
          </w:p>
        </w:tc>
        <w:tc>
          <w:tcPr>
            <w:tcW w:w="199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冬装</w:t>
            </w:r>
          </w:p>
        </w:tc>
        <w:tc>
          <w:tcPr>
            <w:tcW w:w="127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75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套</w:t>
            </w:r>
          </w:p>
        </w:tc>
        <w:tc>
          <w:tcPr>
            <w:tcW w:w="98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340</w:t>
            </w:r>
          </w:p>
        </w:tc>
        <w:tc>
          <w:tcPr>
            <w:tcW w:w="13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100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2套/人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86"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w:t>
            </w:r>
          </w:p>
        </w:tc>
        <w:tc>
          <w:tcPr>
            <w:tcW w:w="199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棉衣</w:t>
            </w:r>
          </w:p>
        </w:tc>
        <w:tc>
          <w:tcPr>
            <w:tcW w:w="127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75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件</w:t>
            </w:r>
          </w:p>
        </w:tc>
        <w:tc>
          <w:tcPr>
            <w:tcW w:w="98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170</w:t>
            </w:r>
          </w:p>
        </w:tc>
        <w:tc>
          <w:tcPr>
            <w:tcW w:w="13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100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1件/人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86"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w:t>
            </w:r>
          </w:p>
        </w:tc>
        <w:tc>
          <w:tcPr>
            <w:tcW w:w="199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春秋装长袖衬衣</w:t>
            </w:r>
          </w:p>
        </w:tc>
        <w:tc>
          <w:tcPr>
            <w:tcW w:w="127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75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件</w:t>
            </w:r>
          </w:p>
        </w:tc>
        <w:tc>
          <w:tcPr>
            <w:tcW w:w="98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340</w:t>
            </w:r>
          </w:p>
        </w:tc>
        <w:tc>
          <w:tcPr>
            <w:tcW w:w="13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100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2件/人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86"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6</w:t>
            </w:r>
          </w:p>
        </w:tc>
        <w:tc>
          <w:tcPr>
            <w:tcW w:w="199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冬装长袖衬衣</w:t>
            </w:r>
          </w:p>
        </w:tc>
        <w:tc>
          <w:tcPr>
            <w:tcW w:w="127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75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件</w:t>
            </w:r>
          </w:p>
        </w:tc>
        <w:tc>
          <w:tcPr>
            <w:tcW w:w="98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340</w:t>
            </w:r>
          </w:p>
        </w:tc>
        <w:tc>
          <w:tcPr>
            <w:tcW w:w="13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100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val="en-US" w:eastAsia="zh-CN"/>
              </w:rPr>
              <w:t>2件/人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86"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7</w:t>
            </w:r>
          </w:p>
        </w:tc>
        <w:tc>
          <w:tcPr>
            <w:tcW w:w="199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制式领带</w:t>
            </w:r>
          </w:p>
        </w:tc>
        <w:tc>
          <w:tcPr>
            <w:tcW w:w="127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75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条</w:t>
            </w:r>
          </w:p>
        </w:tc>
        <w:tc>
          <w:tcPr>
            <w:tcW w:w="98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221</w:t>
            </w:r>
          </w:p>
        </w:tc>
        <w:tc>
          <w:tcPr>
            <w:tcW w:w="13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100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1条/人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86"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8</w:t>
            </w:r>
          </w:p>
        </w:tc>
        <w:tc>
          <w:tcPr>
            <w:tcW w:w="199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皮带</w:t>
            </w:r>
          </w:p>
        </w:tc>
        <w:tc>
          <w:tcPr>
            <w:tcW w:w="127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75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条</w:t>
            </w:r>
          </w:p>
        </w:tc>
        <w:tc>
          <w:tcPr>
            <w:tcW w:w="98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221</w:t>
            </w:r>
          </w:p>
        </w:tc>
        <w:tc>
          <w:tcPr>
            <w:tcW w:w="13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100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val="en-US" w:eastAsia="zh-CN"/>
              </w:rPr>
              <w:t>1条/人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86"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9</w:t>
            </w:r>
          </w:p>
        </w:tc>
        <w:tc>
          <w:tcPr>
            <w:tcW w:w="199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软肩章</w:t>
            </w:r>
          </w:p>
        </w:tc>
        <w:tc>
          <w:tcPr>
            <w:tcW w:w="127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75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副</w:t>
            </w:r>
          </w:p>
        </w:tc>
        <w:tc>
          <w:tcPr>
            <w:tcW w:w="98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221</w:t>
            </w:r>
          </w:p>
        </w:tc>
        <w:tc>
          <w:tcPr>
            <w:tcW w:w="13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100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1副/人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86"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w:t>
            </w:r>
          </w:p>
        </w:tc>
        <w:tc>
          <w:tcPr>
            <w:tcW w:w="199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硬肩章</w:t>
            </w:r>
          </w:p>
        </w:tc>
        <w:tc>
          <w:tcPr>
            <w:tcW w:w="127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75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副</w:t>
            </w:r>
          </w:p>
        </w:tc>
        <w:tc>
          <w:tcPr>
            <w:tcW w:w="98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221</w:t>
            </w:r>
          </w:p>
        </w:tc>
        <w:tc>
          <w:tcPr>
            <w:tcW w:w="13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100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val="en-US" w:eastAsia="zh-CN"/>
              </w:rPr>
              <w:t>1副/人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886"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11</w:t>
            </w:r>
          </w:p>
        </w:tc>
        <w:tc>
          <w:tcPr>
            <w:tcW w:w="199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合计：</w:t>
            </w:r>
          </w:p>
        </w:tc>
        <w:tc>
          <w:tcPr>
            <w:tcW w:w="5331" w:type="dxa"/>
            <w:gridSpan w:val="5"/>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r>
    </w:tbl>
    <w:p>
      <w:pPr>
        <w:pStyle w:val="2"/>
        <w:numPr>
          <w:ilvl w:val="0"/>
          <w:numId w:val="0"/>
        </w:numPr>
        <w:rPr>
          <w:rFonts w:hint="eastAsia" w:ascii="仿宋" w:hAnsi="仿宋" w:eastAsia="仿宋" w:cs="仿宋"/>
          <w:sz w:val="24"/>
          <w:szCs w:val="24"/>
        </w:rPr>
      </w:pPr>
    </w:p>
    <w:p>
      <w:pPr>
        <w:spacing w:line="640" w:lineRule="exact"/>
        <w:ind w:firstLine="630"/>
        <w:jc w:val="left"/>
        <w:rPr>
          <w:rFonts w:hint="eastAsia" w:ascii="仿宋" w:hAnsi="仿宋" w:eastAsia="仿宋" w:cs="仿宋"/>
          <w:sz w:val="24"/>
          <w:szCs w:val="24"/>
        </w:rPr>
      </w:pPr>
    </w:p>
    <w:p>
      <w:pPr>
        <w:spacing w:line="640" w:lineRule="exact"/>
        <w:rPr>
          <w:rFonts w:hint="eastAsia" w:ascii="仿宋" w:hAnsi="仿宋" w:eastAsia="仿宋" w:cs="仿宋"/>
          <w:sz w:val="24"/>
          <w:szCs w:val="24"/>
        </w:rPr>
      </w:pPr>
    </w:p>
    <w:p>
      <w:pPr>
        <w:spacing w:line="6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二、交货时间及地点：乙方按照甲方要求，将</w:t>
      </w:r>
      <w:r>
        <w:rPr>
          <w:rFonts w:hint="eastAsia" w:ascii="仿宋" w:hAnsi="仿宋" w:eastAsia="仿宋" w:cs="仿宋"/>
          <w:sz w:val="24"/>
          <w:szCs w:val="24"/>
          <w:lang w:eastAsia="zh-CN"/>
        </w:rPr>
        <w:t>货物</w:t>
      </w:r>
      <w:r>
        <w:rPr>
          <w:rFonts w:hint="eastAsia" w:ascii="仿宋" w:hAnsi="仿宋" w:eastAsia="仿宋" w:cs="仿宋"/>
          <w:sz w:val="24"/>
          <w:szCs w:val="24"/>
        </w:rPr>
        <w:t>于    年   月   日前送达甲方指定仓库。</w:t>
      </w:r>
    </w:p>
    <w:p>
      <w:pPr>
        <w:spacing w:line="6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三、付款方式：</w:t>
      </w:r>
    </w:p>
    <w:p>
      <w:pPr>
        <w:spacing w:line="6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甲方收到货并验收合格后三个月内一次性付清货款。</w:t>
      </w:r>
    </w:p>
    <w:p>
      <w:pPr>
        <w:spacing w:line="6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四、违约责任：</w:t>
      </w:r>
    </w:p>
    <w:p>
      <w:pPr>
        <w:spacing w:line="6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1、乙方违反合同，逾期未完成货物配送任务，乙方承担违约责任，需向甲方支付合同货款总金额10%的违约金。</w:t>
      </w:r>
    </w:p>
    <w:p>
      <w:pPr>
        <w:spacing w:line="6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2、甲方未按合同规定履行付款或者其他义务时，乙方有权追究甲方相应的违约责任。</w:t>
      </w:r>
    </w:p>
    <w:p>
      <w:pPr>
        <w:spacing w:line="6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五、合同争议的解决方式：本合同在履行过程中如发生争议，由双方当事人协商解决，协商不成由任意一方向其所在地法院提起诉讼。</w:t>
      </w:r>
    </w:p>
    <w:p>
      <w:pPr>
        <w:spacing w:line="6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六、合同一式四份，甲乙双方各执二份，自签订之日起生效。</w:t>
      </w:r>
    </w:p>
    <w:tbl>
      <w:tblPr>
        <w:tblStyle w:val="22"/>
        <w:tblpPr w:leftFromText="180" w:rightFromText="180" w:vertAnchor="text" w:horzAnchor="page" w:tblpX="1455" w:tblpY="795"/>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89"/>
        <w:gridCol w:w="42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25" w:type="dxa"/>
          </w:tcPr>
          <w:p>
            <w:pPr>
              <w:spacing w:line="640" w:lineRule="exact"/>
              <w:rPr>
                <w:rFonts w:hint="eastAsia" w:ascii="仿宋" w:hAnsi="仿宋" w:eastAsia="仿宋" w:cs="仿宋"/>
                <w:sz w:val="24"/>
                <w:szCs w:val="24"/>
              </w:rPr>
            </w:pPr>
            <w:r>
              <w:rPr>
                <w:rFonts w:hint="eastAsia" w:ascii="仿宋" w:hAnsi="仿宋" w:eastAsia="仿宋" w:cs="仿宋"/>
                <w:sz w:val="24"/>
                <w:szCs w:val="24"/>
              </w:rPr>
              <w:t>甲方（盖章）：</w:t>
            </w:r>
          </w:p>
        </w:tc>
        <w:tc>
          <w:tcPr>
            <w:tcW w:w="4825" w:type="dxa"/>
          </w:tcPr>
          <w:p>
            <w:pPr>
              <w:spacing w:line="640" w:lineRule="exact"/>
              <w:rPr>
                <w:rFonts w:hint="eastAsia" w:ascii="仿宋" w:hAnsi="仿宋" w:eastAsia="仿宋" w:cs="仿宋"/>
                <w:sz w:val="24"/>
                <w:szCs w:val="24"/>
              </w:rPr>
            </w:pPr>
            <w:r>
              <w:rPr>
                <w:rFonts w:hint="eastAsia" w:ascii="仿宋" w:hAnsi="仿宋" w:eastAsia="仿宋" w:cs="仿宋"/>
                <w:sz w:val="24"/>
                <w:szCs w:val="24"/>
              </w:rPr>
              <w:t>乙方（盖章）：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25" w:type="dxa"/>
          </w:tcPr>
          <w:p>
            <w:pPr>
              <w:spacing w:line="640" w:lineRule="exact"/>
              <w:rPr>
                <w:rFonts w:hint="eastAsia" w:ascii="仿宋" w:hAnsi="仿宋" w:eastAsia="仿宋" w:cs="仿宋"/>
                <w:sz w:val="24"/>
                <w:szCs w:val="24"/>
              </w:rPr>
            </w:pPr>
            <w:r>
              <w:rPr>
                <w:rFonts w:hint="eastAsia" w:ascii="仿宋" w:hAnsi="仿宋" w:eastAsia="仿宋" w:cs="仿宋"/>
                <w:sz w:val="24"/>
                <w:szCs w:val="24"/>
              </w:rPr>
              <w:t xml:space="preserve">法人代表（签字）：       </w:t>
            </w:r>
          </w:p>
        </w:tc>
        <w:tc>
          <w:tcPr>
            <w:tcW w:w="4825" w:type="dxa"/>
          </w:tcPr>
          <w:p>
            <w:pPr>
              <w:spacing w:line="640" w:lineRule="exact"/>
              <w:rPr>
                <w:rFonts w:hint="eastAsia" w:ascii="仿宋" w:hAnsi="仿宋" w:eastAsia="仿宋" w:cs="仿宋"/>
                <w:sz w:val="24"/>
                <w:szCs w:val="24"/>
              </w:rPr>
            </w:pPr>
            <w:r>
              <w:rPr>
                <w:rFonts w:hint="eastAsia" w:ascii="仿宋" w:hAnsi="仿宋" w:eastAsia="仿宋" w:cs="仿宋"/>
                <w:sz w:val="24"/>
                <w:szCs w:val="24"/>
              </w:rPr>
              <w:t>法人代表（签字）：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3" w:hRule="atLeast"/>
        </w:trPr>
        <w:tc>
          <w:tcPr>
            <w:tcW w:w="4825" w:type="dxa"/>
          </w:tcPr>
          <w:p>
            <w:pPr>
              <w:spacing w:line="640" w:lineRule="exact"/>
              <w:rPr>
                <w:rFonts w:hint="eastAsia" w:ascii="仿宋" w:hAnsi="仿宋" w:eastAsia="仿宋" w:cs="仿宋"/>
                <w:sz w:val="24"/>
                <w:szCs w:val="24"/>
              </w:rPr>
            </w:pPr>
            <w:r>
              <w:rPr>
                <w:rFonts w:hint="eastAsia" w:ascii="仿宋" w:hAnsi="仿宋" w:eastAsia="仿宋" w:cs="仿宋"/>
                <w:sz w:val="24"/>
                <w:szCs w:val="24"/>
              </w:rPr>
              <w:t>签订日期：   年  月  日</w:t>
            </w:r>
          </w:p>
        </w:tc>
        <w:tc>
          <w:tcPr>
            <w:tcW w:w="4825" w:type="dxa"/>
          </w:tcPr>
          <w:p>
            <w:pPr>
              <w:spacing w:line="640" w:lineRule="exact"/>
              <w:rPr>
                <w:rFonts w:hint="eastAsia" w:ascii="仿宋" w:hAnsi="仿宋" w:eastAsia="仿宋" w:cs="仿宋"/>
                <w:sz w:val="24"/>
                <w:szCs w:val="24"/>
              </w:rPr>
            </w:pPr>
            <w:r>
              <w:rPr>
                <w:rFonts w:hint="eastAsia" w:ascii="仿宋" w:hAnsi="仿宋" w:eastAsia="仿宋" w:cs="仿宋"/>
                <w:sz w:val="24"/>
                <w:szCs w:val="24"/>
              </w:rPr>
              <w:t>签订日期：   年  月  日</w:t>
            </w:r>
          </w:p>
        </w:tc>
      </w:tr>
    </w:tbl>
    <w:p>
      <w:pPr>
        <w:spacing w:line="640" w:lineRule="exact"/>
        <w:rPr>
          <w:rFonts w:hint="eastAsia" w:ascii="仿宋" w:hAnsi="仿宋" w:eastAsia="仿宋" w:cs="仿宋"/>
          <w:sz w:val="32"/>
          <w:szCs w:val="32"/>
        </w:rPr>
      </w:pPr>
      <w:r>
        <w:rPr>
          <w:rFonts w:hint="eastAsia" w:ascii="仿宋" w:hAnsi="仿宋" w:eastAsia="仿宋" w:cs="仿宋"/>
          <w:sz w:val="32"/>
          <w:szCs w:val="32"/>
        </w:rPr>
        <w:br w:type="page"/>
      </w:r>
    </w:p>
    <w:p>
      <w:pPr>
        <w:spacing w:line="360" w:lineRule="auto"/>
        <w:ind w:firstLine="643" w:firstLineChars="200"/>
        <w:jc w:val="center"/>
        <w:outlineLvl w:val="0"/>
        <w:rPr>
          <w:rFonts w:hint="eastAsia" w:ascii="仿宋" w:hAnsi="仿宋" w:eastAsia="仿宋" w:cs="仿宋"/>
          <w:b/>
          <w:bCs w:val="0"/>
          <w:kern w:val="0"/>
          <w:sz w:val="32"/>
          <w:szCs w:val="32"/>
          <w:lang w:val="zh-CN"/>
        </w:rPr>
      </w:pPr>
      <w:r>
        <w:rPr>
          <w:rFonts w:hint="eastAsia" w:ascii="仿宋" w:hAnsi="仿宋" w:eastAsia="仿宋" w:cs="仿宋"/>
          <w:b/>
          <w:bCs w:val="0"/>
          <w:kern w:val="0"/>
          <w:sz w:val="32"/>
          <w:szCs w:val="32"/>
          <w:lang w:val="zh-CN"/>
        </w:rPr>
        <w:t>第</w:t>
      </w:r>
      <w:r>
        <w:rPr>
          <w:rFonts w:hint="eastAsia" w:ascii="仿宋" w:hAnsi="仿宋" w:eastAsia="仿宋" w:cs="仿宋"/>
          <w:b/>
          <w:bCs w:val="0"/>
          <w:kern w:val="0"/>
          <w:sz w:val="32"/>
          <w:szCs w:val="32"/>
          <w:lang w:val="en-US" w:eastAsia="zh-CN"/>
        </w:rPr>
        <w:t>五</w:t>
      </w:r>
      <w:r>
        <w:rPr>
          <w:rFonts w:hint="eastAsia" w:ascii="仿宋" w:hAnsi="仿宋" w:eastAsia="仿宋" w:cs="仿宋"/>
          <w:b/>
          <w:bCs w:val="0"/>
          <w:kern w:val="0"/>
          <w:sz w:val="32"/>
          <w:szCs w:val="32"/>
          <w:lang w:val="zh-CN"/>
        </w:rPr>
        <w:t>章 竞争性谈判响应文件格式</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pPr>
        <w:spacing w:line="360" w:lineRule="atLeast"/>
        <w:textAlignment w:val="baseline"/>
        <w:rPr>
          <w:rFonts w:hint="eastAsia" w:ascii="仿宋" w:hAnsi="仿宋" w:eastAsia="仿宋" w:cs="仿宋"/>
          <w:sz w:val="32"/>
          <w:szCs w:val="32"/>
        </w:rPr>
      </w:pPr>
    </w:p>
    <w:p>
      <w:pPr>
        <w:spacing w:line="360" w:lineRule="atLeast"/>
        <w:textAlignment w:val="baseline"/>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项目编号：                            （正本或副本）</w:t>
      </w:r>
    </w:p>
    <w:p>
      <w:pPr>
        <w:spacing w:line="360" w:lineRule="atLeast"/>
        <w:textAlignment w:val="baseline"/>
        <w:rPr>
          <w:rFonts w:hint="eastAsia" w:ascii="仿宋" w:hAnsi="仿宋" w:eastAsia="仿宋" w:cs="仿宋"/>
          <w:sz w:val="32"/>
          <w:szCs w:val="32"/>
        </w:rPr>
      </w:pPr>
    </w:p>
    <w:p>
      <w:pPr>
        <w:pStyle w:val="33"/>
        <w:rPr>
          <w:rFonts w:hint="eastAsia" w:ascii="仿宋" w:hAnsi="仿宋" w:eastAsia="仿宋" w:cs="仿宋"/>
          <w:sz w:val="32"/>
          <w:szCs w:val="32"/>
        </w:rPr>
      </w:pPr>
    </w:p>
    <w:p>
      <w:pPr>
        <w:pStyle w:val="33"/>
        <w:rPr>
          <w:rFonts w:hint="eastAsia" w:ascii="仿宋" w:hAnsi="仿宋" w:eastAsia="仿宋" w:cs="仿宋"/>
          <w:sz w:val="32"/>
          <w:szCs w:val="32"/>
        </w:rPr>
      </w:pPr>
    </w:p>
    <w:p>
      <w:pPr>
        <w:pStyle w:val="33"/>
        <w:rPr>
          <w:rFonts w:hint="eastAsia" w:ascii="仿宋" w:hAnsi="仿宋" w:eastAsia="仿宋" w:cs="仿宋"/>
          <w:sz w:val="32"/>
          <w:szCs w:val="32"/>
        </w:rPr>
      </w:pPr>
    </w:p>
    <w:p>
      <w:pPr>
        <w:spacing w:line="360" w:lineRule="atLeast"/>
        <w:jc w:val="center"/>
        <w:textAlignment w:val="baseline"/>
        <w:rPr>
          <w:rFonts w:hint="eastAsia" w:ascii="仿宋" w:hAnsi="仿宋" w:eastAsia="仿宋" w:cs="仿宋"/>
          <w:sz w:val="32"/>
          <w:szCs w:val="32"/>
        </w:rPr>
      </w:pPr>
    </w:p>
    <w:p>
      <w:pPr>
        <w:spacing w:line="360" w:lineRule="atLeast"/>
        <w:jc w:val="center"/>
        <w:textAlignment w:val="baseline"/>
        <w:rPr>
          <w:rFonts w:hint="eastAsia" w:ascii="仿宋" w:hAnsi="仿宋" w:eastAsia="仿宋" w:cs="仿宋"/>
          <w:b/>
          <w:bCs/>
          <w:sz w:val="32"/>
          <w:szCs w:val="32"/>
        </w:rPr>
      </w:pPr>
      <w:r>
        <w:rPr>
          <w:rFonts w:hint="eastAsia" w:ascii="仿宋" w:hAnsi="仿宋" w:eastAsia="仿宋" w:cs="仿宋"/>
          <w:b/>
          <w:bCs/>
          <w:sz w:val="32"/>
          <w:szCs w:val="32"/>
          <w:lang w:val="en-US" w:eastAsia="zh-CN"/>
        </w:rPr>
        <w:t>收费系统、路产养管部员工工装采购</w:t>
      </w:r>
    </w:p>
    <w:p>
      <w:pPr>
        <w:rPr>
          <w:rFonts w:hint="eastAsia" w:ascii="仿宋" w:hAnsi="仿宋" w:eastAsia="仿宋" w:cs="仿宋"/>
          <w:sz w:val="32"/>
          <w:szCs w:val="32"/>
        </w:rPr>
      </w:pPr>
    </w:p>
    <w:p>
      <w:pPr>
        <w:pStyle w:val="33"/>
        <w:ind w:left="0" w:leftChars="0" w:firstLine="0" w:firstLineChars="0"/>
        <w:rPr>
          <w:rFonts w:hint="eastAsia" w:ascii="仿宋" w:hAnsi="仿宋" w:eastAsia="仿宋" w:cs="仿宋"/>
          <w:sz w:val="32"/>
          <w:szCs w:val="32"/>
        </w:rPr>
      </w:pPr>
    </w:p>
    <w:p>
      <w:pPr>
        <w:pStyle w:val="33"/>
        <w:rPr>
          <w:rFonts w:hint="eastAsia" w:ascii="仿宋" w:hAnsi="仿宋" w:eastAsia="仿宋" w:cs="仿宋"/>
          <w:sz w:val="32"/>
          <w:szCs w:val="32"/>
        </w:rPr>
      </w:pPr>
    </w:p>
    <w:p>
      <w:pPr>
        <w:pStyle w:val="33"/>
        <w:rPr>
          <w:rFonts w:hint="eastAsia" w:ascii="仿宋" w:hAnsi="仿宋" w:eastAsia="仿宋" w:cs="仿宋"/>
          <w:sz w:val="32"/>
          <w:szCs w:val="32"/>
        </w:rPr>
      </w:pPr>
    </w:p>
    <w:p>
      <w:pPr>
        <w:pStyle w:val="33"/>
        <w:rPr>
          <w:rFonts w:hint="eastAsia" w:ascii="仿宋" w:hAnsi="仿宋" w:eastAsia="仿宋" w:cs="仿宋"/>
          <w:sz w:val="32"/>
          <w:szCs w:val="32"/>
        </w:rPr>
      </w:pPr>
    </w:p>
    <w:p>
      <w:pPr>
        <w:spacing w:line="360" w:lineRule="atLeast"/>
        <w:jc w:val="center"/>
        <w:textAlignment w:val="baseline"/>
        <w:rPr>
          <w:rFonts w:hint="eastAsia" w:ascii="仿宋" w:hAnsi="仿宋" w:eastAsia="仿宋" w:cs="仿宋"/>
          <w:b/>
          <w:bCs/>
          <w:sz w:val="32"/>
          <w:szCs w:val="32"/>
        </w:rPr>
      </w:pPr>
      <w:r>
        <w:rPr>
          <w:rFonts w:hint="eastAsia" w:ascii="仿宋" w:hAnsi="仿宋" w:eastAsia="仿宋" w:cs="仿宋"/>
          <w:b/>
          <w:bCs/>
          <w:sz w:val="32"/>
          <w:szCs w:val="32"/>
        </w:rPr>
        <w:t>谈判响应文件</w:t>
      </w:r>
    </w:p>
    <w:p>
      <w:pPr>
        <w:spacing w:line="360" w:lineRule="atLeast"/>
        <w:jc w:val="center"/>
        <w:textAlignment w:val="baseline"/>
        <w:rPr>
          <w:rFonts w:hint="eastAsia" w:ascii="仿宋" w:hAnsi="仿宋" w:eastAsia="仿宋" w:cs="仿宋"/>
          <w:sz w:val="32"/>
          <w:szCs w:val="32"/>
        </w:rPr>
      </w:pPr>
    </w:p>
    <w:p>
      <w:pPr>
        <w:spacing w:line="360" w:lineRule="atLeast"/>
        <w:jc w:val="both"/>
        <w:textAlignment w:val="baseline"/>
        <w:rPr>
          <w:rFonts w:hint="eastAsia" w:ascii="仿宋" w:hAnsi="仿宋" w:eastAsia="仿宋" w:cs="仿宋"/>
          <w:sz w:val="32"/>
          <w:szCs w:val="32"/>
        </w:rPr>
      </w:pPr>
    </w:p>
    <w:p>
      <w:pPr>
        <w:pStyle w:val="33"/>
        <w:ind w:left="0" w:leftChars="0" w:firstLine="0" w:firstLineChars="0"/>
        <w:rPr>
          <w:rFonts w:hint="eastAsia" w:ascii="仿宋" w:hAnsi="仿宋" w:eastAsia="仿宋" w:cs="仿宋"/>
          <w:sz w:val="32"/>
          <w:szCs w:val="32"/>
        </w:rPr>
      </w:pPr>
    </w:p>
    <w:p>
      <w:pPr>
        <w:spacing w:line="800" w:lineRule="exact"/>
        <w:ind w:firstLine="1285" w:firstLineChars="400"/>
        <w:textAlignment w:val="baseline"/>
        <w:rPr>
          <w:rFonts w:hint="eastAsia" w:ascii="仿宋" w:hAnsi="仿宋" w:eastAsia="仿宋" w:cs="仿宋"/>
          <w:b/>
          <w:bCs/>
          <w:sz w:val="32"/>
          <w:szCs w:val="32"/>
        </w:rPr>
      </w:pPr>
      <w:r>
        <w:rPr>
          <w:rFonts w:hint="eastAsia" w:ascii="仿宋" w:hAnsi="仿宋" w:eastAsia="仿宋" w:cs="仿宋"/>
          <w:b/>
          <w:bCs/>
          <w:sz w:val="32"/>
          <w:szCs w:val="32"/>
        </w:rPr>
        <w:t>谈判供应商：</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（盖公章）</w:t>
      </w:r>
    </w:p>
    <w:p>
      <w:pPr>
        <w:spacing w:line="800" w:lineRule="exact"/>
        <w:ind w:firstLine="1285" w:firstLineChars="400"/>
        <w:textAlignment w:val="baseline"/>
        <w:rPr>
          <w:rFonts w:hint="eastAsia" w:ascii="仿宋" w:hAnsi="仿宋" w:eastAsia="仿宋" w:cs="仿宋"/>
          <w:b/>
          <w:bCs/>
          <w:sz w:val="32"/>
          <w:szCs w:val="32"/>
        </w:rPr>
      </w:pPr>
      <w:r>
        <w:rPr>
          <w:rFonts w:hint="eastAsia" w:ascii="仿宋" w:hAnsi="仿宋" w:eastAsia="仿宋" w:cs="仿宋"/>
          <w:b/>
          <w:bCs/>
          <w:sz w:val="32"/>
          <w:szCs w:val="32"/>
        </w:rPr>
        <w:t>法定代表人或委托代理人：</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（签字）</w:t>
      </w:r>
    </w:p>
    <w:p>
      <w:pPr>
        <w:widowControl/>
        <w:tabs>
          <w:tab w:val="left" w:pos="2180"/>
        </w:tabs>
        <w:spacing w:before="40" w:after="80" w:line="800" w:lineRule="exact"/>
        <w:jc w:val="center"/>
        <w:textAlignment w:val="baseline"/>
        <w:rPr>
          <w:rFonts w:hint="eastAsia" w:ascii="仿宋" w:hAnsi="仿宋" w:eastAsia="仿宋" w:cs="仿宋"/>
          <w:sz w:val="32"/>
          <w:szCs w:val="32"/>
          <w:u w:val="single"/>
        </w:rPr>
      </w:pPr>
      <w:r>
        <w:rPr>
          <w:rFonts w:hint="eastAsia" w:ascii="仿宋" w:hAnsi="仿宋" w:eastAsia="仿宋" w:cs="仿宋"/>
          <w:b/>
          <w:bCs/>
          <w:sz w:val="32"/>
          <w:szCs w:val="32"/>
        </w:rPr>
        <w:t xml:space="preserve">年  </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月</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 xml:space="preserve">  日</w:t>
      </w:r>
    </w:p>
    <w:p>
      <w:pPr>
        <w:pStyle w:val="33"/>
        <w:ind w:firstLine="560"/>
        <w:textAlignment w:val="baseline"/>
        <w:rPr>
          <w:rFonts w:hint="eastAsia" w:ascii="仿宋" w:hAnsi="仿宋" w:eastAsia="仿宋" w:cs="仿宋"/>
          <w:sz w:val="32"/>
          <w:szCs w:val="32"/>
        </w:rPr>
      </w:pPr>
    </w:p>
    <w:p>
      <w:pPr>
        <w:pStyle w:val="33"/>
        <w:ind w:firstLine="560"/>
        <w:textAlignment w:val="baseline"/>
        <w:rPr>
          <w:rFonts w:hint="eastAsia" w:ascii="仿宋" w:hAnsi="仿宋" w:eastAsia="仿宋" w:cs="仿宋"/>
          <w:sz w:val="32"/>
          <w:szCs w:val="32"/>
        </w:rPr>
      </w:pPr>
    </w:p>
    <w:p>
      <w:pPr>
        <w:pStyle w:val="33"/>
        <w:ind w:firstLine="560"/>
        <w:textAlignment w:val="baseline"/>
        <w:rPr>
          <w:rFonts w:hint="eastAsia" w:ascii="仿宋" w:hAnsi="仿宋" w:eastAsia="仿宋" w:cs="仿宋"/>
          <w:sz w:val="32"/>
          <w:szCs w:val="32"/>
        </w:rPr>
      </w:pPr>
    </w:p>
    <w:p>
      <w:pPr>
        <w:pStyle w:val="33"/>
        <w:ind w:firstLine="560"/>
        <w:textAlignment w:val="baseline"/>
        <w:rPr>
          <w:rFonts w:hint="eastAsia" w:ascii="仿宋" w:hAnsi="仿宋" w:eastAsia="仿宋" w:cs="仿宋"/>
          <w:sz w:val="32"/>
          <w:szCs w:val="32"/>
        </w:rPr>
      </w:pPr>
    </w:p>
    <w:p>
      <w:pPr>
        <w:pStyle w:val="33"/>
        <w:ind w:firstLine="560"/>
        <w:textAlignment w:val="baseline"/>
        <w:rPr>
          <w:rFonts w:hint="eastAsia" w:ascii="仿宋" w:hAnsi="仿宋" w:eastAsia="仿宋" w:cs="仿宋"/>
          <w:sz w:val="28"/>
          <w:szCs w:val="28"/>
        </w:rPr>
      </w:pPr>
    </w:p>
    <w:p>
      <w:pPr>
        <w:bidi w:val="0"/>
        <w:ind w:firstLine="4096" w:firstLineChars="1700"/>
        <w:outlineLvl w:val="9"/>
        <w:rPr>
          <w:rFonts w:hint="eastAsia" w:ascii="仿宋" w:hAnsi="仿宋" w:eastAsia="仿宋" w:cs="仿宋"/>
          <w:b/>
          <w:bCs/>
          <w:color w:val="auto"/>
          <w:sz w:val="24"/>
          <w:szCs w:val="24"/>
          <w:highlight w:val="none"/>
        </w:rPr>
      </w:pPr>
      <w:bookmarkStart w:id="28" w:name="_Toc30396"/>
      <w:bookmarkStart w:id="29" w:name="_Toc17100"/>
      <w:bookmarkStart w:id="30" w:name="_Toc28044"/>
      <w:bookmarkStart w:id="31" w:name="_Toc15431"/>
      <w:bookmarkStart w:id="32" w:name="_Toc31549"/>
      <w:bookmarkStart w:id="33" w:name="_Toc24693"/>
      <w:bookmarkStart w:id="34" w:name="_Toc5333"/>
      <w:bookmarkStart w:id="35" w:name="_Toc22698"/>
    </w:p>
    <w:p>
      <w:pPr>
        <w:bidi w:val="0"/>
        <w:ind w:firstLine="4096" w:firstLineChars="1700"/>
        <w:outlineLvl w:val="9"/>
        <w:rPr>
          <w:rFonts w:hint="eastAsia" w:ascii="仿宋" w:hAnsi="仿宋" w:eastAsia="仿宋" w:cs="仿宋"/>
          <w:b/>
          <w:bCs/>
          <w:color w:val="auto"/>
          <w:sz w:val="24"/>
          <w:szCs w:val="24"/>
          <w:highlight w:val="none"/>
        </w:rPr>
      </w:pPr>
    </w:p>
    <w:p>
      <w:pPr>
        <w:bidi w:val="0"/>
        <w:ind w:firstLine="4096" w:firstLineChars="1700"/>
        <w:outlineLvl w:val="9"/>
        <w:rPr>
          <w:rFonts w:hint="eastAsia" w:ascii="仿宋" w:hAnsi="仿宋" w:eastAsia="仿宋" w:cs="仿宋"/>
          <w:b/>
          <w:bCs/>
          <w:color w:val="auto"/>
          <w:sz w:val="24"/>
          <w:szCs w:val="24"/>
          <w:highlight w:val="none"/>
        </w:rPr>
      </w:pPr>
    </w:p>
    <w:p>
      <w:pPr>
        <w:bidi w:val="0"/>
        <w:ind w:firstLine="4096" w:firstLineChars="1700"/>
        <w:outlineLvl w:val="9"/>
        <w:rPr>
          <w:rFonts w:hint="eastAsia" w:ascii="仿宋" w:hAnsi="仿宋" w:eastAsia="仿宋" w:cs="仿宋"/>
          <w:b/>
          <w:bCs/>
          <w:color w:val="auto"/>
          <w:sz w:val="24"/>
          <w:szCs w:val="24"/>
          <w:highlight w:val="none"/>
        </w:rPr>
      </w:pPr>
    </w:p>
    <w:p>
      <w:pPr>
        <w:bidi w:val="0"/>
        <w:ind w:firstLine="4096" w:firstLineChars="1700"/>
        <w:outlineLvl w:val="9"/>
        <w:rPr>
          <w:rFonts w:hint="eastAsia" w:ascii="仿宋" w:hAnsi="仿宋" w:eastAsia="仿宋" w:cs="仿宋"/>
          <w:b/>
          <w:bCs/>
          <w:color w:val="auto"/>
          <w:sz w:val="24"/>
          <w:szCs w:val="24"/>
          <w:highlight w:val="none"/>
        </w:rPr>
      </w:pPr>
    </w:p>
    <w:p>
      <w:pPr>
        <w:bidi w:val="0"/>
        <w:ind w:firstLine="4096" w:firstLineChars="1700"/>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目  录</w:t>
      </w:r>
      <w:bookmarkEnd w:id="28"/>
      <w:bookmarkEnd w:id="29"/>
      <w:bookmarkEnd w:id="30"/>
      <w:bookmarkEnd w:id="31"/>
      <w:bookmarkEnd w:id="32"/>
      <w:bookmarkEnd w:id="33"/>
      <w:bookmarkEnd w:id="34"/>
      <w:bookmarkEnd w:id="35"/>
    </w:p>
    <w:p>
      <w:pPr>
        <w:bidi w:val="0"/>
        <w:outlineLvl w:val="9"/>
        <w:rPr>
          <w:rFonts w:hint="eastAsia" w:ascii="仿宋" w:hAnsi="仿宋" w:eastAsia="仿宋" w:cs="仿宋"/>
          <w:color w:val="auto"/>
          <w:sz w:val="24"/>
          <w:szCs w:val="24"/>
          <w:highlight w:val="none"/>
        </w:rPr>
      </w:pPr>
    </w:p>
    <w:p>
      <w:pPr>
        <w:bidi w:val="0"/>
        <w:spacing w:line="360" w:lineRule="auto"/>
        <w:outlineLvl w:val="9"/>
        <w:rPr>
          <w:rFonts w:hint="eastAsia" w:ascii="仿宋" w:hAnsi="仿宋" w:eastAsia="仿宋" w:cs="仿宋"/>
          <w:color w:val="auto"/>
          <w:sz w:val="24"/>
          <w:szCs w:val="24"/>
          <w:highlight w:val="none"/>
        </w:rPr>
      </w:pPr>
      <w:bookmarkStart w:id="36" w:name="_Toc31686"/>
      <w:bookmarkStart w:id="37" w:name="_Toc30508"/>
      <w:bookmarkStart w:id="38" w:name="_Toc29214"/>
      <w:bookmarkStart w:id="39" w:name="_Toc18793"/>
      <w:bookmarkStart w:id="40" w:name="_Toc19723"/>
      <w:bookmarkStart w:id="41" w:name="_Toc31945"/>
      <w:bookmarkStart w:id="42" w:name="_Toc15513"/>
      <w:bookmarkStart w:id="43" w:name="_Toc2775"/>
    </w:p>
    <w:p>
      <w:pPr>
        <w:bidi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1、谈判函（格式）</w:t>
      </w:r>
      <w:bookmarkEnd w:id="36"/>
      <w:bookmarkEnd w:id="37"/>
      <w:bookmarkEnd w:id="38"/>
      <w:bookmarkEnd w:id="39"/>
      <w:bookmarkEnd w:id="40"/>
      <w:bookmarkEnd w:id="41"/>
      <w:bookmarkEnd w:id="42"/>
      <w:bookmarkEnd w:id="43"/>
    </w:p>
    <w:p>
      <w:pPr>
        <w:bidi w:val="0"/>
        <w:spacing w:line="360" w:lineRule="auto"/>
        <w:outlineLvl w:val="9"/>
        <w:rPr>
          <w:rFonts w:hint="eastAsia" w:ascii="仿宋" w:hAnsi="仿宋" w:eastAsia="仿宋" w:cs="仿宋"/>
          <w:color w:val="auto"/>
          <w:sz w:val="24"/>
          <w:szCs w:val="24"/>
          <w:highlight w:val="none"/>
        </w:rPr>
      </w:pPr>
      <w:bookmarkStart w:id="44" w:name="_Toc14936"/>
      <w:bookmarkStart w:id="45" w:name="_Toc31559"/>
      <w:bookmarkStart w:id="46" w:name="_Toc13941"/>
      <w:bookmarkStart w:id="47" w:name="_Toc28692"/>
      <w:bookmarkStart w:id="48" w:name="_Toc11041"/>
      <w:bookmarkStart w:id="49" w:name="_Toc19822"/>
      <w:bookmarkStart w:id="50" w:name="_Toc18982"/>
      <w:bookmarkStart w:id="51" w:name="_Toc22212"/>
      <w:r>
        <w:rPr>
          <w:rFonts w:hint="eastAsia" w:ascii="仿宋" w:hAnsi="仿宋" w:eastAsia="仿宋" w:cs="仿宋"/>
          <w:color w:val="auto"/>
          <w:sz w:val="24"/>
          <w:szCs w:val="24"/>
          <w:highlight w:val="none"/>
        </w:rPr>
        <w:t>2、谈判一览表（格式）</w:t>
      </w:r>
      <w:bookmarkEnd w:id="44"/>
      <w:bookmarkEnd w:id="45"/>
      <w:bookmarkEnd w:id="46"/>
      <w:bookmarkEnd w:id="47"/>
      <w:bookmarkEnd w:id="48"/>
      <w:bookmarkEnd w:id="49"/>
      <w:bookmarkEnd w:id="50"/>
      <w:bookmarkEnd w:id="51"/>
    </w:p>
    <w:p>
      <w:pPr>
        <w:bidi w:val="0"/>
        <w:spacing w:line="360" w:lineRule="auto"/>
        <w:outlineLvl w:val="9"/>
        <w:rPr>
          <w:rFonts w:hint="eastAsia" w:ascii="仿宋" w:hAnsi="仿宋" w:eastAsia="仿宋" w:cs="仿宋"/>
          <w:color w:val="auto"/>
          <w:sz w:val="24"/>
          <w:szCs w:val="24"/>
          <w:highlight w:val="none"/>
        </w:rPr>
      </w:pPr>
      <w:bookmarkStart w:id="52" w:name="_Toc6991"/>
      <w:bookmarkStart w:id="53" w:name="_Toc2979"/>
      <w:bookmarkStart w:id="54" w:name="_Toc355"/>
      <w:bookmarkStart w:id="55" w:name="_Toc25091"/>
      <w:bookmarkStart w:id="56" w:name="_Toc20637"/>
      <w:bookmarkStart w:id="57" w:name="_Toc20912"/>
      <w:bookmarkStart w:id="58" w:name="_Toc15764"/>
      <w:bookmarkStart w:id="59" w:name="_Toc14814"/>
      <w:r>
        <w:rPr>
          <w:rFonts w:hint="eastAsia" w:ascii="仿宋" w:hAnsi="仿宋" w:eastAsia="仿宋" w:cs="仿宋"/>
          <w:color w:val="auto"/>
          <w:sz w:val="24"/>
          <w:szCs w:val="24"/>
          <w:highlight w:val="none"/>
        </w:rPr>
        <w:t>3、已标价工程量清单（格式）</w:t>
      </w:r>
      <w:bookmarkEnd w:id="52"/>
      <w:bookmarkEnd w:id="53"/>
      <w:bookmarkEnd w:id="54"/>
      <w:bookmarkEnd w:id="55"/>
      <w:bookmarkEnd w:id="56"/>
      <w:bookmarkEnd w:id="57"/>
      <w:bookmarkEnd w:id="58"/>
      <w:bookmarkEnd w:id="59"/>
    </w:p>
    <w:p>
      <w:pPr>
        <w:bidi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lang w:val="en-US" w:eastAsia="zh-CN"/>
        </w:rPr>
        <w:t>4</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商务技术条款响应说明</w:t>
      </w:r>
    </w:p>
    <w:p>
      <w:pPr>
        <w:bidi w:val="0"/>
        <w:spacing w:line="360" w:lineRule="auto"/>
        <w:outlineLvl w:val="9"/>
        <w:rPr>
          <w:rFonts w:hint="eastAsia" w:ascii="仿宋" w:hAnsi="仿宋" w:eastAsia="仿宋" w:cs="仿宋"/>
          <w:color w:val="auto"/>
          <w:sz w:val="24"/>
          <w:szCs w:val="24"/>
          <w:highlight w:val="none"/>
          <w:lang w:val="en-US" w:eastAsia="zh-CN"/>
        </w:rPr>
      </w:pPr>
      <w:bookmarkStart w:id="60" w:name="_Toc6033"/>
      <w:bookmarkStart w:id="61" w:name="_Toc6405"/>
      <w:bookmarkStart w:id="62" w:name="_Toc9884"/>
      <w:bookmarkStart w:id="63" w:name="_Toc5920"/>
      <w:bookmarkStart w:id="64" w:name="_Toc16831"/>
      <w:bookmarkStart w:id="65" w:name="_Toc4229"/>
      <w:bookmarkStart w:id="66" w:name="_Toc26615"/>
      <w:bookmarkStart w:id="67" w:name="_Toc8239"/>
      <w:r>
        <w:rPr>
          <w:rFonts w:hint="eastAsia" w:ascii="仿宋" w:hAnsi="仿宋" w:eastAsia="仿宋" w:cs="仿宋"/>
          <w:color w:val="auto"/>
          <w:sz w:val="24"/>
          <w:szCs w:val="24"/>
          <w:highlight w:val="none"/>
          <w:lang w:val="en-US" w:eastAsia="zh-CN"/>
        </w:rPr>
        <w:t>5、资格证明文件</w:t>
      </w:r>
      <w:bookmarkEnd w:id="60"/>
      <w:bookmarkEnd w:id="61"/>
      <w:bookmarkEnd w:id="62"/>
      <w:bookmarkEnd w:id="63"/>
      <w:bookmarkEnd w:id="64"/>
      <w:bookmarkEnd w:id="65"/>
      <w:bookmarkEnd w:id="66"/>
      <w:bookmarkEnd w:id="67"/>
      <w:bookmarkStart w:id="68" w:name="_Toc23564"/>
      <w:bookmarkStart w:id="69" w:name="_Toc28262"/>
      <w:bookmarkStart w:id="70" w:name="_Toc20655"/>
      <w:bookmarkStart w:id="71" w:name="_Toc1553"/>
      <w:bookmarkStart w:id="72" w:name="_Toc21886"/>
      <w:bookmarkStart w:id="73" w:name="_Toc10644"/>
      <w:bookmarkStart w:id="74" w:name="_Toc20426"/>
      <w:bookmarkStart w:id="75" w:name="_Toc19236"/>
    </w:p>
    <w:p>
      <w:pPr>
        <w:bidi w:val="0"/>
        <w:spacing w:line="360" w:lineRule="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6、项目实施方案</w:t>
      </w:r>
    </w:p>
    <w:bookmarkEnd w:id="68"/>
    <w:bookmarkEnd w:id="69"/>
    <w:bookmarkEnd w:id="70"/>
    <w:bookmarkEnd w:id="71"/>
    <w:bookmarkEnd w:id="72"/>
    <w:bookmarkEnd w:id="73"/>
    <w:bookmarkEnd w:id="74"/>
    <w:bookmarkEnd w:id="75"/>
    <w:p>
      <w:pPr>
        <w:bidi w:val="0"/>
        <w:spacing w:line="360" w:lineRule="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7、供应商参加政府采购活动承诺书</w:t>
      </w:r>
    </w:p>
    <w:p>
      <w:pPr>
        <w:bidi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、供应商性质</w:t>
      </w:r>
    </w:p>
    <w:p>
      <w:pPr>
        <w:bidi w:val="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bookmarkStart w:id="76" w:name="_Toc6895"/>
      <w:bookmarkStart w:id="77" w:name="_Toc23311"/>
      <w:bookmarkStart w:id="78" w:name="_Toc30881"/>
      <w:bookmarkStart w:id="79" w:name="_Toc27666"/>
      <w:bookmarkStart w:id="80" w:name="_Toc19586"/>
      <w:bookmarkStart w:id="81" w:name="_Toc2589"/>
      <w:bookmarkStart w:id="82" w:name="_Toc16092"/>
      <w:bookmarkStart w:id="83" w:name="_Toc26499"/>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谈判函</w:t>
      </w:r>
      <w:bookmarkEnd w:id="76"/>
      <w:bookmarkEnd w:id="77"/>
      <w:bookmarkEnd w:id="78"/>
      <w:bookmarkEnd w:id="79"/>
      <w:bookmarkEnd w:id="80"/>
      <w:bookmarkEnd w:id="81"/>
      <w:bookmarkEnd w:id="82"/>
      <w:bookmarkEnd w:id="83"/>
    </w:p>
    <w:p>
      <w:pPr>
        <w:bidi w:val="0"/>
        <w:outlineLvl w:val="9"/>
        <w:rPr>
          <w:rFonts w:hint="eastAsia" w:ascii="仿宋" w:hAnsi="仿宋" w:eastAsia="仿宋" w:cs="仿宋"/>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val="en-US" w:eastAsia="zh-CN"/>
        </w:rPr>
        <w:t xml:space="preserve">               （采购人名称</w:t>
      </w:r>
      <w:r>
        <w:rPr>
          <w:rFonts w:hint="eastAsia" w:ascii="仿宋" w:hAnsi="仿宋" w:eastAsia="仿宋" w:cs="仿宋"/>
          <w:color w:val="auto"/>
          <w:sz w:val="24"/>
          <w:szCs w:val="24"/>
          <w:highlight w:val="none"/>
          <w:u w:val="single"/>
          <w:lang w:val="zh-CN"/>
        </w:rPr>
        <w:t>）</w:t>
      </w:r>
      <w:r>
        <w:rPr>
          <w:rFonts w:hint="eastAsia" w:ascii="仿宋" w:hAnsi="仿宋" w:eastAsia="仿宋" w:cs="仿宋"/>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我单位收到贵公司</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zh-CN"/>
        </w:rPr>
        <w:t>（</w:t>
      </w:r>
      <w:r>
        <w:rPr>
          <w:rFonts w:hint="eastAsia" w:ascii="仿宋" w:hAnsi="仿宋" w:eastAsia="仿宋" w:cs="仿宋"/>
          <w:color w:val="auto"/>
          <w:sz w:val="24"/>
          <w:szCs w:val="24"/>
          <w:highlight w:val="none"/>
          <w:u w:val="single"/>
          <w:lang w:val="en-US" w:eastAsia="zh-CN"/>
        </w:rPr>
        <w:t>项目名称</w:t>
      </w:r>
      <w:r>
        <w:rPr>
          <w:rFonts w:hint="eastAsia" w:ascii="仿宋" w:hAnsi="仿宋" w:eastAsia="仿宋" w:cs="仿宋"/>
          <w:color w:val="auto"/>
          <w:sz w:val="24"/>
          <w:szCs w:val="24"/>
          <w:highlight w:val="none"/>
          <w:u w:val="single"/>
          <w:lang w:val="zh-CN"/>
        </w:rPr>
        <w:t>）</w:t>
      </w:r>
      <w:r>
        <w:rPr>
          <w:rFonts w:hint="eastAsia" w:ascii="仿宋" w:hAnsi="仿宋" w:eastAsia="仿宋" w:cs="仿宋"/>
          <w:color w:val="auto"/>
          <w:sz w:val="24"/>
          <w:szCs w:val="24"/>
          <w:highlight w:val="none"/>
          <w:lang w:val="zh-CN"/>
        </w:rPr>
        <w:t>竞争性谈判文件，经详细研究，我们决定参加本次谈判活动。为此，我方郑重声明以下诸点，并负法律责任。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zh-CN"/>
        </w:rPr>
        <w:t>、愿意按照竞争性谈判文件中的要求，提供产品及技术服务，完成合同的责任和义务。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、按竞争性谈判文件的规定，我公司的第一次谈判总报价为：人民币（大写）：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zh-CN"/>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zh-CN"/>
        </w:rPr>
        <w:t>元）</w:t>
      </w:r>
      <w:r>
        <w:rPr>
          <w:rFonts w:hint="eastAsia" w:ascii="仿宋" w:hAnsi="仿宋" w:eastAsia="仿宋" w:cs="仿宋"/>
          <w:color w:val="auto"/>
          <w:sz w:val="24"/>
          <w:szCs w:val="24"/>
          <w:highlight w:val="none"/>
          <w:lang w:val="zh-CN"/>
        </w:rPr>
        <w:t>，并对其后的谈判报价负法律责任。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zh-CN"/>
        </w:rPr>
        <w:t>、我方提交的响应文件正本一份、副本二份、电子版一份。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zh-CN"/>
        </w:rPr>
        <w:t>、我方已详细阅读了竞争性谈判文件，完全理解并放弃提出含糊不清或易形成歧义的表述和资料。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zh-CN"/>
        </w:rPr>
        <w:t>、我方谈判后单方撤回谈判响应文件，愿接受政府采购的有关处罚决定。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zh-CN"/>
        </w:rPr>
        <w:t>、同意向贵方提供可能要求的，与本次谈判有关的任何证据或资料，且尊重谈判小组的评审结论和结果。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zh-CN"/>
        </w:rPr>
        <w:t>、有关于本谈判文件的函电，请按下列地址联系。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8、谈判文件有效期：</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lang w:val="en-US" w:eastAsia="zh-CN"/>
        </w:rPr>
        <w:t xml:space="preserve">9、其他： </w:t>
      </w:r>
      <w:r>
        <w:rPr>
          <w:rFonts w:hint="eastAsia" w:ascii="仿宋" w:hAnsi="仿宋" w:eastAsia="仿宋" w:cs="仿宋"/>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注：后附开户许可证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供应商全称（印章）：</w:t>
      </w:r>
      <w:r>
        <w:rPr>
          <w:rFonts w:hint="eastAsia" w:ascii="仿宋" w:hAnsi="仿宋" w:eastAsia="仿宋" w:cs="仿宋"/>
          <w:color w:val="auto"/>
          <w:sz w:val="24"/>
          <w:szCs w:val="24"/>
          <w:highlight w:val="none"/>
        </w:rPr>
        <w:t>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地</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zh-CN"/>
        </w:rPr>
        <w:t>址：</w:t>
      </w:r>
      <w:r>
        <w:rPr>
          <w:rFonts w:hint="eastAsia" w:ascii="仿宋" w:hAnsi="仿宋" w:eastAsia="仿宋" w:cs="仿宋"/>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开户银行：</w:t>
      </w:r>
      <w:r>
        <w:rPr>
          <w:rFonts w:hint="eastAsia" w:ascii="仿宋" w:hAnsi="仿宋" w:eastAsia="仿宋" w:cs="仿宋"/>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帐</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zh-CN"/>
        </w:rPr>
        <w:t>号：</w:t>
      </w:r>
      <w:r>
        <w:rPr>
          <w:rFonts w:hint="eastAsia" w:ascii="仿宋" w:hAnsi="仿宋" w:eastAsia="仿宋" w:cs="仿宋"/>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电</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zh-CN"/>
        </w:rPr>
        <w:t>话：</w:t>
      </w:r>
      <w:r>
        <w:rPr>
          <w:rFonts w:hint="eastAsia" w:ascii="仿宋" w:hAnsi="仿宋" w:eastAsia="仿宋" w:cs="仿宋"/>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传</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zh-CN"/>
        </w:rPr>
        <w:t>真：</w:t>
      </w:r>
      <w:r>
        <w:rPr>
          <w:rFonts w:hint="eastAsia" w:ascii="仿宋" w:hAnsi="仿宋" w:eastAsia="仿宋" w:cs="仿宋"/>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rPr>
        <w:t>授权代表</w:t>
      </w:r>
      <w:r>
        <w:rPr>
          <w:rFonts w:hint="eastAsia" w:ascii="仿宋" w:hAnsi="仿宋" w:eastAsia="仿宋" w:cs="仿宋"/>
          <w:color w:val="auto"/>
          <w:sz w:val="24"/>
          <w:szCs w:val="24"/>
          <w:highlight w:val="none"/>
          <w:lang w:val="zh-CN"/>
        </w:rPr>
        <w:t>（签字</w:t>
      </w:r>
      <w:r>
        <w:rPr>
          <w:rFonts w:hint="eastAsia" w:ascii="仿宋" w:hAnsi="仿宋" w:eastAsia="仿宋" w:cs="仿宋"/>
          <w:color w:val="auto"/>
          <w:sz w:val="24"/>
          <w:szCs w:val="24"/>
          <w:highlight w:val="none"/>
          <w:lang w:val="en-US" w:eastAsia="zh-CN"/>
        </w:rPr>
        <w:t>并</w:t>
      </w:r>
      <w:r>
        <w:rPr>
          <w:rFonts w:hint="eastAsia" w:ascii="仿宋" w:hAnsi="仿宋" w:eastAsia="仿宋" w:cs="仿宋"/>
          <w:color w:val="auto"/>
          <w:sz w:val="24"/>
          <w:szCs w:val="24"/>
          <w:highlight w:val="none"/>
          <w:lang w:val="zh-CN"/>
        </w:rPr>
        <w:t>盖章）：</w:t>
      </w:r>
      <w:r>
        <w:rPr>
          <w:rFonts w:hint="eastAsia" w:ascii="仿宋" w:hAnsi="仿宋" w:eastAsia="仿宋" w:cs="仿宋"/>
          <w:color w:val="auto"/>
          <w:sz w:val="24"/>
          <w:szCs w:val="24"/>
          <w:highlight w:val="none"/>
        </w:rPr>
        <w:t>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 xml:space="preserve">                 _____</w:t>
      </w:r>
      <w:r>
        <w:rPr>
          <w:rFonts w:hint="eastAsia" w:ascii="仿宋" w:hAnsi="仿宋" w:eastAsia="仿宋" w:cs="仿宋"/>
          <w:color w:val="auto"/>
          <w:sz w:val="24"/>
          <w:szCs w:val="24"/>
          <w:highlight w:val="none"/>
          <w:lang w:val="zh-CN"/>
        </w:rPr>
        <w:t>年</w:t>
      </w:r>
      <w:r>
        <w:rPr>
          <w:rFonts w:hint="eastAsia" w:ascii="仿宋" w:hAnsi="仿宋" w:eastAsia="仿宋" w:cs="仿宋"/>
          <w:color w:val="auto"/>
          <w:sz w:val="24"/>
          <w:szCs w:val="24"/>
          <w:highlight w:val="none"/>
        </w:rPr>
        <w:t>_____</w:t>
      </w:r>
      <w:r>
        <w:rPr>
          <w:rFonts w:hint="eastAsia" w:ascii="仿宋" w:hAnsi="仿宋" w:eastAsia="仿宋" w:cs="仿宋"/>
          <w:color w:val="auto"/>
          <w:sz w:val="24"/>
          <w:szCs w:val="24"/>
          <w:highlight w:val="none"/>
          <w:lang w:val="zh-CN"/>
        </w:rPr>
        <w:t>月</w:t>
      </w:r>
      <w:r>
        <w:rPr>
          <w:rFonts w:hint="eastAsia" w:ascii="仿宋" w:hAnsi="仿宋" w:eastAsia="仿宋" w:cs="仿宋"/>
          <w:color w:val="auto"/>
          <w:sz w:val="24"/>
          <w:szCs w:val="24"/>
          <w:highlight w:val="none"/>
        </w:rPr>
        <w:t>_____</w:t>
      </w:r>
      <w:r>
        <w:rPr>
          <w:rFonts w:hint="eastAsia" w:ascii="仿宋" w:hAnsi="仿宋" w:eastAsia="仿宋" w:cs="仿宋"/>
          <w:color w:val="auto"/>
          <w:sz w:val="24"/>
          <w:szCs w:val="24"/>
          <w:highlight w:val="none"/>
          <w:lang w:val="zh-CN"/>
        </w:rPr>
        <w:t>日</w:t>
      </w:r>
    </w:p>
    <w:p>
      <w:pPr>
        <w:spacing w:line="360" w:lineRule="atLeast"/>
        <w:jc w:val="center"/>
        <w:textAlignment w:val="baseline"/>
        <w:rPr>
          <w:rFonts w:hint="eastAsia" w:ascii="仿宋" w:hAnsi="仿宋" w:eastAsia="仿宋" w:cs="仿宋"/>
          <w:b/>
          <w:sz w:val="32"/>
          <w:szCs w:val="32"/>
        </w:rPr>
      </w:pPr>
      <w:r>
        <w:rPr>
          <w:rFonts w:hint="eastAsia" w:ascii="仿宋" w:hAnsi="仿宋" w:eastAsia="仿宋" w:cs="仿宋"/>
          <w:sz w:val="24"/>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bCs/>
          <w:color w:val="auto"/>
          <w:sz w:val="24"/>
          <w:szCs w:val="24"/>
          <w:highlight w:val="none"/>
        </w:rPr>
      </w:pPr>
      <w:bookmarkStart w:id="84" w:name="_Toc15201"/>
      <w:bookmarkStart w:id="85" w:name="_Toc30447"/>
      <w:bookmarkStart w:id="86" w:name="_Toc193187098"/>
      <w:bookmarkStart w:id="87" w:name="_Toc403"/>
      <w:bookmarkStart w:id="88" w:name="_Toc19513"/>
      <w:bookmarkStart w:id="89" w:name="_Toc14462"/>
      <w:bookmarkStart w:id="90" w:name="_Toc193126882"/>
      <w:bookmarkStart w:id="91" w:name="_Toc458779103"/>
      <w:bookmarkStart w:id="92" w:name="_Toc194663919"/>
      <w:bookmarkStart w:id="93" w:name="_Toc188808834"/>
      <w:bookmarkStart w:id="94" w:name="_Toc5552"/>
      <w:bookmarkStart w:id="95" w:name="_Toc7413"/>
      <w:bookmarkStart w:id="96" w:name="_Toc18411"/>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谈判一览表</w:t>
      </w:r>
      <w:bookmarkEnd w:id="84"/>
      <w:bookmarkEnd w:id="85"/>
      <w:bookmarkEnd w:id="86"/>
      <w:bookmarkEnd w:id="87"/>
      <w:bookmarkEnd w:id="88"/>
      <w:bookmarkEnd w:id="89"/>
      <w:bookmarkEnd w:id="90"/>
      <w:bookmarkEnd w:id="91"/>
      <w:bookmarkEnd w:id="92"/>
      <w:bookmarkEnd w:id="93"/>
      <w:bookmarkEnd w:id="94"/>
      <w:bookmarkEnd w:id="95"/>
      <w:bookmarkEnd w:id="96"/>
    </w:p>
    <w:p>
      <w:pPr>
        <w:bidi w:val="0"/>
        <w:outlineLvl w:val="9"/>
        <w:rPr>
          <w:rFonts w:hint="eastAsia" w:ascii="仿宋" w:hAnsi="仿宋" w:eastAsia="仿宋" w:cs="仿宋"/>
          <w:color w:val="auto"/>
          <w:sz w:val="24"/>
          <w:szCs w:val="24"/>
          <w:highlight w:val="none"/>
        </w:rPr>
      </w:pPr>
    </w:p>
    <w:p>
      <w:pPr>
        <w:spacing w:line="360" w:lineRule="auto"/>
        <w:jc w:val="righ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sz w:val="24"/>
        </w:rPr>
        <w:t>单位 ：元（保留小数点后两位）</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snapToGrid w:val="0"/>
              <w:jc w:val="center"/>
              <w:textAlignment w:val="baseline"/>
              <w:rPr>
                <w:rFonts w:hint="eastAsia" w:ascii="仿宋" w:hAnsi="仿宋" w:eastAsia="仿宋" w:cs="仿宋"/>
                <w:sz w:val="24"/>
              </w:rPr>
            </w:pPr>
            <w:r>
              <w:rPr>
                <w:rFonts w:hint="eastAsia" w:ascii="仿宋" w:hAnsi="仿宋" w:eastAsia="仿宋" w:cs="仿宋"/>
                <w:sz w:val="24"/>
              </w:rPr>
              <w:t>项目名称</w:t>
            </w:r>
          </w:p>
        </w:tc>
        <w:tc>
          <w:tcPr>
            <w:tcW w:w="6541" w:type="dxa"/>
            <w:noWrap/>
            <w:vAlign w:val="center"/>
          </w:tcPr>
          <w:p>
            <w:pPr>
              <w:widowControl/>
              <w:jc w:val="center"/>
              <w:textAlignment w:val="baseline"/>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jc w:val="center"/>
              <w:textAlignment w:val="baseline"/>
              <w:rPr>
                <w:rFonts w:hint="eastAsia" w:ascii="仿宋" w:hAnsi="仿宋" w:eastAsia="仿宋" w:cs="仿宋"/>
                <w:sz w:val="24"/>
              </w:rPr>
            </w:pPr>
            <w:r>
              <w:rPr>
                <w:rFonts w:hint="eastAsia" w:ascii="仿宋" w:hAnsi="仿宋" w:eastAsia="仿宋" w:cs="仿宋"/>
                <w:sz w:val="24"/>
              </w:rPr>
              <w:t>项目编号</w:t>
            </w:r>
          </w:p>
        </w:tc>
        <w:tc>
          <w:tcPr>
            <w:tcW w:w="6541" w:type="dxa"/>
            <w:noWrap/>
            <w:vAlign w:val="center"/>
          </w:tcPr>
          <w:p>
            <w:pPr>
              <w:jc w:val="center"/>
              <w:textAlignment w:val="baseline"/>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pPr>
              <w:jc w:val="center"/>
              <w:textAlignment w:val="baseline"/>
              <w:rPr>
                <w:rFonts w:hint="eastAsia" w:ascii="仿宋" w:hAnsi="仿宋" w:eastAsia="仿宋" w:cs="仿宋"/>
                <w:sz w:val="24"/>
              </w:rPr>
            </w:pPr>
            <w:r>
              <w:rPr>
                <w:rFonts w:hint="eastAsia" w:ascii="仿宋" w:hAnsi="仿宋" w:eastAsia="仿宋" w:cs="仿宋"/>
                <w:sz w:val="24"/>
              </w:rPr>
              <w:t>总报价（元）</w:t>
            </w:r>
          </w:p>
        </w:tc>
        <w:tc>
          <w:tcPr>
            <w:tcW w:w="6541" w:type="dxa"/>
            <w:noWrap/>
            <w:vAlign w:val="center"/>
          </w:tcPr>
          <w:p>
            <w:pPr>
              <w:textAlignment w:val="baseline"/>
              <w:rPr>
                <w:rFonts w:hint="eastAsia" w:ascii="仿宋" w:hAnsi="仿宋" w:eastAsia="仿宋" w:cs="仿宋"/>
                <w:sz w:val="24"/>
              </w:rPr>
            </w:pPr>
            <w:r>
              <w:rPr>
                <w:rFonts w:hint="eastAsia" w:ascii="仿宋" w:hAnsi="仿宋" w:eastAsia="仿宋" w:cs="仿宋"/>
                <w:sz w:val="24"/>
              </w:rPr>
              <w:t>大写：</w:t>
            </w:r>
          </w:p>
          <w:p>
            <w:pPr>
              <w:pStyle w:val="14"/>
              <w:textAlignment w:val="baseline"/>
              <w:rPr>
                <w:rFonts w:hint="eastAsia" w:ascii="仿宋" w:hAnsi="仿宋" w:eastAsia="仿宋" w:cs="仿宋"/>
                <w:sz w:val="24"/>
                <w:szCs w:val="24"/>
              </w:rPr>
            </w:pPr>
          </w:p>
          <w:p>
            <w:pPr>
              <w:textAlignment w:val="baseline"/>
              <w:rPr>
                <w:rFonts w:hint="eastAsia" w:ascii="仿宋" w:hAnsi="仿宋" w:eastAsia="仿宋" w:cs="仿宋"/>
                <w:sz w:val="24"/>
              </w:rPr>
            </w:pPr>
            <w:r>
              <w:rPr>
                <w:rFonts w:hint="eastAsia" w:ascii="仿宋" w:hAnsi="仿宋" w:eastAsia="仿宋" w:cs="仿宋"/>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pPr>
              <w:widowControl/>
              <w:jc w:val="center"/>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供货期</w:t>
            </w:r>
          </w:p>
        </w:tc>
        <w:tc>
          <w:tcPr>
            <w:tcW w:w="6541" w:type="dxa"/>
            <w:noWrap/>
            <w:vAlign w:val="center"/>
          </w:tcPr>
          <w:p>
            <w:pPr>
              <w:widowControl/>
              <w:textAlignment w:val="baseline"/>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158" w:type="dxa"/>
            <w:noWrap/>
            <w:vAlign w:val="center"/>
          </w:tcPr>
          <w:p>
            <w:pPr>
              <w:widowControl/>
              <w:jc w:val="center"/>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质保期</w:t>
            </w:r>
          </w:p>
        </w:tc>
        <w:tc>
          <w:tcPr>
            <w:tcW w:w="6541" w:type="dxa"/>
            <w:noWrap/>
            <w:vAlign w:val="center"/>
          </w:tcPr>
          <w:p>
            <w:pPr>
              <w:widowControl/>
              <w:textAlignment w:val="baseline"/>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pPr>
              <w:widowControl/>
              <w:jc w:val="center"/>
              <w:textAlignment w:val="baseline"/>
              <w:rPr>
                <w:rFonts w:hint="eastAsia" w:ascii="仿宋" w:hAnsi="仿宋" w:eastAsia="仿宋" w:cs="仿宋"/>
                <w:sz w:val="24"/>
              </w:rPr>
            </w:pPr>
            <w:r>
              <w:rPr>
                <w:rFonts w:hint="eastAsia" w:ascii="仿宋" w:hAnsi="仿宋" w:eastAsia="仿宋" w:cs="仿宋"/>
                <w:sz w:val="24"/>
              </w:rPr>
              <w:t>备注</w:t>
            </w:r>
          </w:p>
        </w:tc>
        <w:tc>
          <w:tcPr>
            <w:tcW w:w="6541" w:type="dxa"/>
            <w:noWrap/>
            <w:vAlign w:val="center"/>
          </w:tcPr>
          <w:p>
            <w:pPr>
              <w:widowControl/>
              <w:textAlignment w:val="baseline"/>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pPr>
              <w:widowControl/>
              <w:textAlignment w:val="baseline"/>
              <w:rPr>
                <w:rFonts w:hint="eastAsia" w:ascii="仿宋" w:hAnsi="仿宋" w:eastAsia="仿宋" w:cs="仿宋"/>
                <w:sz w:val="24"/>
              </w:rPr>
            </w:pPr>
            <w:r>
              <w:rPr>
                <w:rFonts w:hint="eastAsia" w:ascii="仿宋" w:hAnsi="仿宋" w:eastAsia="仿宋" w:cs="仿宋"/>
                <w:sz w:val="24"/>
              </w:rPr>
              <w:t>说明：</w:t>
            </w:r>
          </w:p>
          <w:p>
            <w:pPr>
              <w:widowControl/>
              <w:textAlignment w:val="baseline"/>
              <w:rPr>
                <w:rFonts w:hint="eastAsia" w:ascii="仿宋" w:hAnsi="仿宋" w:eastAsia="仿宋" w:cs="仿宋"/>
                <w:sz w:val="24"/>
              </w:rPr>
            </w:pPr>
            <w:r>
              <w:rPr>
                <w:rFonts w:hint="eastAsia" w:ascii="仿宋" w:hAnsi="仿宋" w:eastAsia="仿宋" w:cs="仿宋"/>
                <w:sz w:val="24"/>
              </w:rPr>
              <w:t>1.本报价包含供应商为完成本项目所需的全部费用（包括劳务费、</w:t>
            </w:r>
            <w:r>
              <w:rPr>
                <w:rFonts w:hint="eastAsia" w:ascii="仿宋" w:hAnsi="仿宋" w:eastAsia="仿宋" w:cs="仿宋"/>
                <w:sz w:val="24"/>
                <w:lang w:eastAsia="zh-CN"/>
              </w:rPr>
              <w:t>运输费、</w:t>
            </w:r>
            <w:r>
              <w:rPr>
                <w:rFonts w:hint="eastAsia" w:ascii="仿宋" w:hAnsi="仿宋" w:eastAsia="仿宋" w:cs="仿宋"/>
                <w:sz w:val="24"/>
              </w:rPr>
              <w:t>国家按现行税收政策征收的一切税费等）。</w:t>
            </w:r>
          </w:p>
          <w:p>
            <w:pPr>
              <w:widowControl/>
              <w:textAlignment w:val="baseline"/>
              <w:rPr>
                <w:rFonts w:hint="eastAsia" w:ascii="仿宋" w:hAnsi="仿宋" w:eastAsia="仿宋" w:cs="仿宋"/>
                <w:sz w:val="24"/>
              </w:rPr>
            </w:pPr>
            <w:r>
              <w:rPr>
                <w:rFonts w:hint="eastAsia" w:ascii="仿宋" w:hAnsi="仿宋" w:eastAsia="仿宋" w:cs="仿宋"/>
                <w:sz w:val="24"/>
              </w:rPr>
              <w:t>2.本项目设有最高限价，供应商报价不得高于最高限价，否则其响应文件将无效。</w:t>
            </w:r>
          </w:p>
          <w:p>
            <w:pPr>
              <w:widowControl/>
              <w:textAlignment w:val="baseline"/>
              <w:rPr>
                <w:rFonts w:hint="eastAsia" w:ascii="仿宋" w:hAnsi="仿宋" w:eastAsia="仿宋" w:cs="仿宋"/>
                <w:sz w:val="24"/>
              </w:rPr>
            </w:pPr>
            <w:r>
              <w:rPr>
                <w:rFonts w:hint="eastAsia" w:ascii="仿宋" w:hAnsi="仿宋" w:eastAsia="仿宋" w:cs="仿宋"/>
                <w:sz w:val="24"/>
              </w:rPr>
              <w:t>3.报价以元为单位，大小写不一致时，以大写为准。</w:t>
            </w:r>
          </w:p>
        </w:tc>
      </w:tr>
    </w:tbl>
    <w:p>
      <w:pPr>
        <w:bidi w:val="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pPr>
        <w:bidi w:val="0"/>
        <w:outlineLvl w:val="9"/>
        <w:rPr>
          <w:rFonts w:hint="eastAsia" w:ascii="仿宋" w:hAnsi="仿宋" w:eastAsia="仿宋" w:cs="仿宋"/>
          <w:color w:val="auto"/>
          <w:sz w:val="24"/>
          <w:szCs w:val="24"/>
          <w:highlight w:val="none"/>
          <w:u w:val="none"/>
          <w:lang w:val="zh-CN"/>
        </w:rPr>
      </w:pPr>
      <w:r>
        <w:rPr>
          <w:rFonts w:hint="eastAsia" w:ascii="仿宋" w:hAnsi="仿宋" w:eastAsia="仿宋" w:cs="仿宋"/>
          <w:color w:val="auto"/>
          <w:sz w:val="24"/>
          <w:szCs w:val="24"/>
          <w:highlight w:val="none"/>
          <w:u w:val="none"/>
          <w:lang w:val="zh-CN"/>
        </w:rPr>
        <w:t>谈判供应商全称（公章）:</w:t>
      </w: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r>
        <w:rPr>
          <w:rFonts w:hint="eastAsia" w:ascii="仿宋" w:hAnsi="仿宋" w:eastAsia="仿宋" w:cs="仿宋"/>
          <w:color w:val="auto"/>
          <w:sz w:val="24"/>
          <w:szCs w:val="24"/>
          <w:highlight w:val="none"/>
          <w:u w:val="none"/>
          <w:lang w:val="zh-CN"/>
        </w:rPr>
        <w:t>法定代表人或委托代理人（</w:t>
      </w:r>
      <w:r>
        <w:rPr>
          <w:rFonts w:hint="eastAsia" w:ascii="仿宋" w:hAnsi="仿宋" w:eastAsia="仿宋" w:cs="仿宋"/>
          <w:color w:val="auto"/>
          <w:sz w:val="24"/>
          <w:szCs w:val="24"/>
          <w:highlight w:val="none"/>
          <w:lang w:val="zh-CN"/>
        </w:rPr>
        <w:t>签字</w:t>
      </w:r>
      <w:r>
        <w:rPr>
          <w:rFonts w:hint="eastAsia" w:ascii="仿宋" w:hAnsi="仿宋" w:eastAsia="仿宋" w:cs="仿宋"/>
          <w:color w:val="auto"/>
          <w:sz w:val="24"/>
          <w:szCs w:val="24"/>
          <w:highlight w:val="none"/>
          <w:lang w:val="en-US" w:eastAsia="zh-CN"/>
        </w:rPr>
        <w:t>并</w:t>
      </w:r>
      <w:r>
        <w:rPr>
          <w:rFonts w:hint="eastAsia" w:ascii="仿宋" w:hAnsi="仿宋" w:eastAsia="仿宋" w:cs="仿宋"/>
          <w:color w:val="auto"/>
          <w:sz w:val="24"/>
          <w:szCs w:val="24"/>
          <w:highlight w:val="none"/>
          <w:lang w:val="zh-CN"/>
        </w:rPr>
        <w:t>盖章</w:t>
      </w:r>
      <w:r>
        <w:rPr>
          <w:rFonts w:hint="eastAsia" w:ascii="仿宋" w:hAnsi="仿宋" w:eastAsia="仿宋" w:cs="仿宋"/>
          <w:color w:val="auto"/>
          <w:sz w:val="24"/>
          <w:szCs w:val="24"/>
          <w:highlight w:val="none"/>
          <w:u w:val="none"/>
          <w:lang w:val="zh-CN"/>
        </w:rPr>
        <w:t>）：</w:t>
      </w: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r>
        <w:rPr>
          <w:rFonts w:hint="eastAsia" w:ascii="仿宋" w:hAnsi="仿宋" w:eastAsia="仿宋" w:cs="仿宋"/>
          <w:color w:val="auto"/>
          <w:sz w:val="24"/>
          <w:szCs w:val="24"/>
          <w:highlight w:val="none"/>
          <w:u w:val="none"/>
          <w:lang w:val="zh-CN"/>
        </w:rPr>
        <w:t>日     期:          年     月     日</w:t>
      </w:r>
    </w:p>
    <w:p>
      <w:pPr>
        <w:spacing w:line="360" w:lineRule="atLeast"/>
        <w:jc w:val="center"/>
        <w:textAlignment w:val="baseline"/>
        <w:rPr>
          <w:rFonts w:hint="eastAsia" w:ascii="仿宋" w:hAnsi="仿宋" w:eastAsia="仿宋" w:cs="仿宋"/>
          <w:b/>
          <w:sz w:val="32"/>
          <w:szCs w:val="32"/>
        </w:rPr>
      </w:pPr>
    </w:p>
    <w:p>
      <w:pPr>
        <w:pStyle w:val="33"/>
        <w:rPr>
          <w:rFonts w:hint="eastAsia" w:ascii="仿宋" w:hAnsi="仿宋" w:eastAsia="仿宋" w:cs="仿宋"/>
          <w:b/>
          <w:sz w:val="32"/>
          <w:szCs w:val="32"/>
        </w:rPr>
      </w:pPr>
    </w:p>
    <w:p>
      <w:pPr>
        <w:pStyle w:val="33"/>
        <w:rPr>
          <w:rFonts w:hint="eastAsia" w:ascii="仿宋" w:hAnsi="仿宋" w:eastAsia="仿宋" w:cs="仿宋"/>
          <w:b/>
          <w:sz w:val="32"/>
          <w:szCs w:val="32"/>
        </w:rPr>
      </w:pPr>
    </w:p>
    <w:p>
      <w:pPr>
        <w:pStyle w:val="33"/>
        <w:rPr>
          <w:rFonts w:hint="eastAsia" w:ascii="仿宋" w:hAnsi="仿宋" w:eastAsia="仿宋" w:cs="仿宋"/>
          <w:b/>
          <w:sz w:val="32"/>
          <w:szCs w:val="32"/>
        </w:rPr>
      </w:pPr>
    </w:p>
    <w:p>
      <w:pPr>
        <w:pStyle w:val="33"/>
        <w:rPr>
          <w:rFonts w:hint="eastAsia" w:ascii="仿宋" w:hAnsi="仿宋" w:eastAsia="仿宋" w:cs="仿宋"/>
          <w:b/>
          <w:sz w:val="32"/>
          <w:szCs w:val="32"/>
        </w:rPr>
      </w:pPr>
    </w:p>
    <w:p>
      <w:pPr>
        <w:pStyle w:val="33"/>
        <w:rPr>
          <w:rFonts w:hint="eastAsia" w:ascii="仿宋" w:hAnsi="仿宋" w:eastAsia="仿宋" w:cs="仿宋"/>
          <w:b/>
          <w:sz w:val="32"/>
          <w:szCs w:val="32"/>
        </w:rPr>
      </w:pPr>
    </w:p>
    <w:p>
      <w:pPr>
        <w:pStyle w:val="33"/>
        <w:ind w:left="0" w:leftChars="0" w:firstLine="0" w:firstLineChars="0"/>
        <w:rPr>
          <w:rFonts w:hint="eastAsia" w:ascii="仿宋" w:hAnsi="仿宋" w:eastAsia="仿宋" w:cs="仿宋"/>
          <w:b/>
          <w:sz w:val="32"/>
          <w:szCs w:val="32"/>
        </w:rPr>
      </w:pPr>
    </w:p>
    <w:p>
      <w:pPr>
        <w:spacing w:line="360" w:lineRule="atLeast"/>
        <w:jc w:val="center"/>
        <w:textAlignment w:val="baseline"/>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sz w:val="32"/>
          <w:szCs w:val="32"/>
          <w:lang w:val="en-US" w:eastAsia="zh-CN"/>
        </w:rPr>
      </w:pPr>
      <w:bookmarkStart w:id="97" w:name="_Toc21944"/>
      <w:r>
        <w:rPr>
          <w:rFonts w:hint="eastAsia" w:ascii="仿宋" w:hAnsi="仿宋" w:eastAsia="仿宋" w:cs="仿宋"/>
          <w:b/>
          <w:bCs/>
          <w:color w:val="auto"/>
          <w:sz w:val="24"/>
          <w:szCs w:val="24"/>
          <w:highlight w:val="none"/>
          <w:lang w:val="en-US" w:eastAsia="zh-CN"/>
        </w:rPr>
        <w:t>3.分项报价</w:t>
      </w:r>
      <w:bookmarkEnd w:id="97"/>
      <w:r>
        <w:rPr>
          <w:rFonts w:hint="eastAsia" w:ascii="仿宋" w:hAnsi="仿宋" w:eastAsia="仿宋" w:cs="仿宋"/>
          <w:b/>
          <w:bCs/>
          <w:color w:val="auto"/>
          <w:sz w:val="24"/>
          <w:szCs w:val="24"/>
          <w:highlight w:val="none"/>
          <w:lang w:val="en-US" w:eastAsia="zh-CN"/>
        </w:rPr>
        <w:t>表</w:t>
      </w:r>
    </w:p>
    <w:p>
      <w:pPr>
        <w:bidi w:val="0"/>
        <w:jc w:val="center"/>
        <w:outlineLvl w:val="9"/>
        <w:rPr>
          <w:rFonts w:hint="eastAsia" w:ascii="仿宋" w:hAnsi="仿宋" w:eastAsia="仿宋" w:cs="仿宋"/>
          <w:b/>
          <w:bCs/>
          <w:color w:val="auto"/>
          <w:sz w:val="24"/>
          <w:szCs w:val="24"/>
          <w:highlight w:val="none"/>
          <w:lang w:eastAsia="zh-CN"/>
        </w:rPr>
      </w:pPr>
    </w:p>
    <w:p>
      <w:pPr>
        <w:pStyle w:val="20"/>
        <w:ind w:left="0" w:leftChars="0" w:firstLine="0" w:firstLineChars="0"/>
        <w:textAlignment w:val="baseline"/>
        <w:rPr>
          <w:rFonts w:hint="eastAsia" w:ascii="仿宋" w:hAnsi="仿宋" w:eastAsia="仿宋" w:cs="仿宋"/>
          <w:sz w:val="24"/>
          <w:szCs w:val="24"/>
        </w:rPr>
      </w:pPr>
    </w:p>
    <w:p>
      <w:pPr>
        <w:pStyle w:val="19"/>
        <w:rPr>
          <w:rFonts w:hint="eastAsia" w:ascii="仿宋" w:hAnsi="仿宋" w:eastAsia="仿宋" w:cs="仿宋"/>
          <w:sz w:val="24"/>
          <w:szCs w:val="24"/>
        </w:rPr>
      </w:pPr>
    </w:p>
    <w:tbl>
      <w:tblPr>
        <w:tblStyle w:val="22"/>
        <w:tblpPr w:leftFromText="180" w:rightFromText="180" w:vertAnchor="text" w:horzAnchor="page" w:tblpX="2131" w:tblpY="2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999"/>
        <w:gridCol w:w="1270"/>
        <w:gridCol w:w="755"/>
        <w:gridCol w:w="980"/>
        <w:gridCol w:w="1317"/>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86"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序号</w:t>
            </w:r>
          </w:p>
        </w:tc>
        <w:tc>
          <w:tcPr>
            <w:tcW w:w="199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品名</w:t>
            </w:r>
          </w:p>
        </w:tc>
        <w:tc>
          <w:tcPr>
            <w:tcW w:w="127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单价（元）</w:t>
            </w:r>
          </w:p>
        </w:tc>
        <w:tc>
          <w:tcPr>
            <w:tcW w:w="75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单位</w:t>
            </w:r>
          </w:p>
        </w:tc>
        <w:tc>
          <w:tcPr>
            <w:tcW w:w="98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数量</w:t>
            </w:r>
          </w:p>
        </w:tc>
        <w:tc>
          <w:tcPr>
            <w:tcW w:w="13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金额（元）</w:t>
            </w:r>
          </w:p>
        </w:tc>
        <w:tc>
          <w:tcPr>
            <w:tcW w:w="100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86"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w:t>
            </w:r>
          </w:p>
        </w:tc>
        <w:tc>
          <w:tcPr>
            <w:tcW w:w="199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春秋装</w:t>
            </w:r>
          </w:p>
        </w:tc>
        <w:tc>
          <w:tcPr>
            <w:tcW w:w="127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75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套</w:t>
            </w:r>
          </w:p>
        </w:tc>
        <w:tc>
          <w:tcPr>
            <w:tcW w:w="98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340</w:t>
            </w:r>
          </w:p>
        </w:tc>
        <w:tc>
          <w:tcPr>
            <w:tcW w:w="13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100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2套/人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86"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w:t>
            </w:r>
          </w:p>
        </w:tc>
        <w:tc>
          <w:tcPr>
            <w:tcW w:w="199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夏装</w:t>
            </w:r>
          </w:p>
        </w:tc>
        <w:tc>
          <w:tcPr>
            <w:tcW w:w="127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75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套</w:t>
            </w:r>
          </w:p>
        </w:tc>
        <w:tc>
          <w:tcPr>
            <w:tcW w:w="98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442</w:t>
            </w:r>
          </w:p>
        </w:tc>
        <w:tc>
          <w:tcPr>
            <w:tcW w:w="13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100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2套/人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86"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w:t>
            </w:r>
          </w:p>
        </w:tc>
        <w:tc>
          <w:tcPr>
            <w:tcW w:w="199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冬装</w:t>
            </w:r>
          </w:p>
        </w:tc>
        <w:tc>
          <w:tcPr>
            <w:tcW w:w="127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75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套</w:t>
            </w:r>
          </w:p>
        </w:tc>
        <w:tc>
          <w:tcPr>
            <w:tcW w:w="98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340</w:t>
            </w:r>
          </w:p>
        </w:tc>
        <w:tc>
          <w:tcPr>
            <w:tcW w:w="13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100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2套/人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86"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w:t>
            </w:r>
          </w:p>
        </w:tc>
        <w:tc>
          <w:tcPr>
            <w:tcW w:w="199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棉衣</w:t>
            </w:r>
          </w:p>
        </w:tc>
        <w:tc>
          <w:tcPr>
            <w:tcW w:w="127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75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件</w:t>
            </w:r>
          </w:p>
        </w:tc>
        <w:tc>
          <w:tcPr>
            <w:tcW w:w="98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170</w:t>
            </w:r>
          </w:p>
        </w:tc>
        <w:tc>
          <w:tcPr>
            <w:tcW w:w="13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100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1件/人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86"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w:t>
            </w:r>
          </w:p>
        </w:tc>
        <w:tc>
          <w:tcPr>
            <w:tcW w:w="199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春秋装长袖衬衣</w:t>
            </w:r>
          </w:p>
        </w:tc>
        <w:tc>
          <w:tcPr>
            <w:tcW w:w="127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75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件</w:t>
            </w:r>
          </w:p>
        </w:tc>
        <w:tc>
          <w:tcPr>
            <w:tcW w:w="98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340</w:t>
            </w:r>
          </w:p>
        </w:tc>
        <w:tc>
          <w:tcPr>
            <w:tcW w:w="13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100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2件/人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86"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6</w:t>
            </w:r>
          </w:p>
        </w:tc>
        <w:tc>
          <w:tcPr>
            <w:tcW w:w="199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冬装长袖衬衣</w:t>
            </w:r>
          </w:p>
        </w:tc>
        <w:tc>
          <w:tcPr>
            <w:tcW w:w="127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75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件</w:t>
            </w:r>
          </w:p>
        </w:tc>
        <w:tc>
          <w:tcPr>
            <w:tcW w:w="98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340</w:t>
            </w:r>
          </w:p>
        </w:tc>
        <w:tc>
          <w:tcPr>
            <w:tcW w:w="13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100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val="en-US" w:eastAsia="zh-CN"/>
              </w:rPr>
              <w:t>2件/人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86"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7</w:t>
            </w:r>
          </w:p>
        </w:tc>
        <w:tc>
          <w:tcPr>
            <w:tcW w:w="199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制式领带</w:t>
            </w:r>
          </w:p>
        </w:tc>
        <w:tc>
          <w:tcPr>
            <w:tcW w:w="127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75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条</w:t>
            </w:r>
          </w:p>
        </w:tc>
        <w:tc>
          <w:tcPr>
            <w:tcW w:w="98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221</w:t>
            </w:r>
          </w:p>
        </w:tc>
        <w:tc>
          <w:tcPr>
            <w:tcW w:w="13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100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1条/人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86"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8</w:t>
            </w:r>
          </w:p>
        </w:tc>
        <w:tc>
          <w:tcPr>
            <w:tcW w:w="199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皮带</w:t>
            </w:r>
          </w:p>
        </w:tc>
        <w:tc>
          <w:tcPr>
            <w:tcW w:w="127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75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条</w:t>
            </w:r>
          </w:p>
        </w:tc>
        <w:tc>
          <w:tcPr>
            <w:tcW w:w="98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221</w:t>
            </w:r>
          </w:p>
        </w:tc>
        <w:tc>
          <w:tcPr>
            <w:tcW w:w="13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100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val="en-US" w:eastAsia="zh-CN"/>
              </w:rPr>
              <w:t>1条/人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86"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9</w:t>
            </w:r>
          </w:p>
        </w:tc>
        <w:tc>
          <w:tcPr>
            <w:tcW w:w="199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软肩章</w:t>
            </w:r>
          </w:p>
        </w:tc>
        <w:tc>
          <w:tcPr>
            <w:tcW w:w="127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75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副</w:t>
            </w:r>
          </w:p>
        </w:tc>
        <w:tc>
          <w:tcPr>
            <w:tcW w:w="98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221</w:t>
            </w:r>
          </w:p>
        </w:tc>
        <w:tc>
          <w:tcPr>
            <w:tcW w:w="13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100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1副/人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86"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w:t>
            </w:r>
          </w:p>
        </w:tc>
        <w:tc>
          <w:tcPr>
            <w:tcW w:w="199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硬肩章</w:t>
            </w:r>
          </w:p>
        </w:tc>
        <w:tc>
          <w:tcPr>
            <w:tcW w:w="127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755"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副</w:t>
            </w:r>
          </w:p>
        </w:tc>
        <w:tc>
          <w:tcPr>
            <w:tcW w:w="980"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221</w:t>
            </w:r>
          </w:p>
        </w:tc>
        <w:tc>
          <w:tcPr>
            <w:tcW w:w="1317"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c>
          <w:tcPr>
            <w:tcW w:w="100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val="en-US" w:eastAsia="zh-CN"/>
              </w:rPr>
              <w:t>1副/人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886"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11</w:t>
            </w:r>
          </w:p>
        </w:tc>
        <w:tc>
          <w:tcPr>
            <w:tcW w:w="1999" w:type="dxa"/>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合计：</w:t>
            </w:r>
          </w:p>
        </w:tc>
        <w:tc>
          <w:tcPr>
            <w:tcW w:w="5331" w:type="dxa"/>
            <w:gridSpan w:val="5"/>
          </w:tcPr>
          <w:p>
            <w:pPr>
              <w:pStyle w:val="2"/>
              <w:keepNext w:val="0"/>
              <w:keepLines w:val="0"/>
              <w:pageBreakBefore w:val="0"/>
              <w:kinsoku/>
              <w:wordWrap/>
              <w:overflowPunct/>
              <w:topLinePunct w:val="0"/>
              <w:autoSpaceDE/>
              <w:autoSpaceDN/>
              <w:bidi w:val="0"/>
              <w:adjustRightInd/>
              <w:spacing w:line="360" w:lineRule="auto"/>
              <w:jc w:val="center"/>
              <w:rPr>
                <w:rFonts w:hint="eastAsia" w:ascii="仿宋" w:hAnsi="仿宋" w:eastAsia="仿宋" w:cs="仿宋"/>
                <w:sz w:val="24"/>
                <w:szCs w:val="24"/>
                <w:vertAlign w:val="baseline"/>
                <w:lang w:eastAsia="zh-CN"/>
              </w:rPr>
            </w:pPr>
          </w:p>
        </w:tc>
      </w:tr>
    </w:tbl>
    <w:p>
      <w:pPr>
        <w:pStyle w:val="19"/>
        <w:rPr>
          <w:rFonts w:hint="eastAsia" w:ascii="仿宋" w:hAnsi="仿宋" w:eastAsia="仿宋" w:cs="仿宋"/>
          <w:sz w:val="24"/>
          <w:szCs w:val="24"/>
        </w:rPr>
      </w:pPr>
    </w:p>
    <w:p>
      <w:pPr>
        <w:pStyle w:val="19"/>
        <w:rPr>
          <w:rFonts w:hint="eastAsia" w:ascii="仿宋" w:hAnsi="仿宋" w:eastAsia="仿宋" w:cs="仿宋"/>
          <w:sz w:val="24"/>
          <w:szCs w:val="24"/>
        </w:rPr>
      </w:pPr>
    </w:p>
    <w:p>
      <w:pPr>
        <w:pStyle w:val="19"/>
        <w:rPr>
          <w:rFonts w:hint="eastAsia" w:ascii="仿宋" w:hAnsi="仿宋" w:eastAsia="仿宋" w:cs="仿宋"/>
          <w:sz w:val="24"/>
          <w:szCs w:val="24"/>
        </w:rPr>
      </w:pPr>
    </w:p>
    <w:p>
      <w:pPr>
        <w:pStyle w:val="19"/>
        <w:rPr>
          <w:rFonts w:hint="eastAsia" w:ascii="仿宋" w:hAnsi="仿宋" w:eastAsia="仿宋" w:cs="仿宋"/>
          <w:sz w:val="24"/>
          <w:szCs w:val="24"/>
        </w:rPr>
      </w:pPr>
    </w:p>
    <w:p>
      <w:pPr>
        <w:pStyle w:val="19"/>
        <w:rPr>
          <w:rFonts w:hint="eastAsia" w:ascii="仿宋" w:hAnsi="仿宋" w:eastAsia="仿宋" w:cs="仿宋"/>
          <w:sz w:val="24"/>
          <w:szCs w:val="24"/>
        </w:rPr>
      </w:pP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r>
        <w:rPr>
          <w:rFonts w:hint="eastAsia" w:ascii="仿宋" w:hAnsi="仿宋" w:eastAsia="仿宋" w:cs="仿宋"/>
          <w:color w:val="auto"/>
          <w:sz w:val="24"/>
          <w:szCs w:val="24"/>
          <w:highlight w:val="none"/>
          <w:u w:val="none"/>
          <w:lang w:val="zh-CN"/>
        </w:rPr>
        <w:t>谈判供应商全称（公章）:</w:t>
      </w: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r>
        <w:rPr>
          <w:rFonts w:hint="eastAsia" w:ascii="仿宋" w:hAnsi="仿宋" w:eastAsia="仿宋" w:cs="仿宋"/>
          <w:color w:val="auto"/>
          <w:sz w:val="24"/>
          <w:szCs w:val="24"/>
          <w:highlight w:val="none"/>
          <w:u w:val="none"/>
          <w:lang w:val="zh-CN"/>
        </w:rPr>
        <w:t>法定代表人或委托代理人（</w:t>
      </w:r>
      <w:r>
        <w:rPr>
          <w:rFonts w:hint="eastAsia" w:ascii="仿宋" w:hAnsi="仿宋" w:eastAsia="仿宋" w:cs="仿宋"/>
          <w:color w:val="auto"/>
          <w:sz w:val="24"/>
          <w:szCs w:val="24"/>
          <w:highlight w:val="none"/>
          <w:lang w:val="zh-CN"/>
        </w:rPr>
        <w:t>签字</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lang w:val="zh-CN"/>
        </w:rPr>
        <w:t>盖章</w:t>
      </w:r>
      <w:r>
        <w:rPr>
          <w:rFonts w:hint="eastAsia" w:ascii="仿宋" w:hAnsi="仿宋" w:eastAsia="仿宋" w:cs="仿宋"/>
          <w:color w:val="auto"/>
          <w:sz w:val="24"/>
          <w:szCs w:val="24"/>
          <w:highlight w:val="none"/>
          <w:u w:val="none"/>
          <w:lang w:val="zh-CN"/>
        </w:rPr>
        <w:t>）：</w:t>
      </w: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r>
        <w:rPr>
          <w:rFonts w:hint="eastAsia" w:ascii="仿宋" w:hAnsi="仿宋" w:eastAsia="仿宋" w:cs="仿宋"/>
          <w:color w:val="auto"/>
          <w:sz w:val="24"/>
          <w:szCs w:val="24"/>
          <w:highlight w:val="none"/>
          <w:u w:val="none"/>
          <w:lang w:val="zh-CN"/>
        </w:rPr>
        <w:t>日     期:          年     月     日</w:t>
      </w:r>
    </w:p>
    <w:p>
      <w:pPr>
        <w:pStyle w:val="19"/>
        <w:rPr>
          <w:rFonts w:hint="eastAsia" w:ascii="仿宋" w:hAnsi="仿宋" w:eastAsia="仿宋" w:cs="仿宋"/>
          <w:sz w:val="24"/>
          <w:szCs w:val="24"/>
        </w:rPr>
      </w:pPr>
    </w:p>
    <w:p>
      <w:pPr>
        <w:spacing w:line="500" w:lineRule="exact"/>
        <w:ind w:firstLine="236" w:firstLineChars="98"/>
        <w:jc w:val="center"/>
        <w:outlineLvl w:val="0"/>
        <w:rPr>
          <w:rFonts w:hint="eastAsia" w:ascii="仿宋" w:hAnsi="仿宋" w:eastAsia="仿宋" w:cs="仿宋"/>
          <w:b/>
          <w:sz w:val="24"/>
          <w:szCs w:val="24"/>
          <w:lang w:eastAsia="zh-CN"/>
        </w:rPr>
      </w:pPr>
      <w:bookmarkStart w:id="98" w:name="_Toc30061"/>
      <w:r>
        <w:rPr>
          <w:rFonts w:hint="eastAsia" w:ascii="仿宋" w:hAnsi="仿宋" w:eastAsia="仿宋" w:cs="仿宋"/>
          <w:b/>
          <w:sz w:val="24"/>
          <w:szCs w:val="24"/>
          <w:lang w:val="en-US" w:eastAsia="zh-CN"/>
        </w:rPr>
        <w:t>4、</w:t>
      </w:r>
      <w:r>
        <w:rPr>
          <w:rFonts w:hint="eastAsia" w:ascii="仿宋" w:hAnsi="仿宋" w:eastAsia="仿宋" w:cs="仿宋"/>
          <w:b/>
          <w:sz w:val="24"/>
          <w:szCs w:val="24"/>
          <w:lang w:eastAsia="zh-CN"/>
        </w:rPr>
        <w:t>商务技术条款响应说明</w:t>
      </w:r>
      <w:bookmarkEnd w:id="98"/>
    </w:p>
    <w:p>
      <w:pPr>
        <w:adjustRightInd w:val="0"/>
        <w:snapToGrid w:val="0"/>
        <w:spacing w:line="360" w:lineRule="auto"/>
        <w:jc w:val="center"/>
        <w:rPr>
          <w:rFonts w:hint="eastAsia" w:ascii="仿宋" w:hAnsi="仿宋" w:eastAsia="仿宋" w:cs="仿宋"/>
          <w:b/>
          <w:bCs/>
          <w:sz w:val="24"/>
          <w:szCs w:val="24"/>
        </w:rPr>
      </w:pPr>
    </w:p>
    <w:p>
      <w:pPr>
        <w:autoSpaceDE w:val="0"/>
        <w:autoSpaceDN w:val="0"/>
        <w:adjustRightInd w:val="0"/>
        <w:spacing w:line="360" w:lineRule="auto"/>
        <w:rPr>
          <w:rFonts w:hint="eastAsia" w:ascii="仿宋" w:hAnsi="仿宋" w:eastAsia="仿宋" w:cs="仿宋"/>
          <w:bCs/>
          <w:sz w:val="24"/>
          <w:szCs w:val="24"/>
          <w:lang w:val="en-US"/>
        </w:rPr>
      </w:pPr>
      <w:r>
        <w:rPr>
          <w:rFonts w:hint="eastAsia" w:ascii="仿宋" w:hAnsi="仿宋" w:eastAsia="仿宋" w:cs="仿宋"/>
          <w:bCs/>
          <w:sz w:val="24"/>
          <w:szCs w:val="24"/>
        </w:rPr>
        <w:t>致：</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none"/>
          <w:lang w:val="en-US" w:eastAsia="zh-CN"/>
        </w:rPr>
        <w:t>（采购人）</w:t>
      </w:r>
    </w:p>
    <w:p>
      <w:pPr>
        <w:autoSpaceDE w:val="0"/>
        <w:autoSpaceDN w:val="0"/>
        <w:adjustRightInd w:val="0"/>
        <w:spacing w:line="360" w:lineRule="auto"/>
        <w:ind w:firstLine="480" w:firstLineChars="200"/>
        <w:rPr>
          <w:rFonts w:hint="eastAsia" w:ascii="仿宋" w:hAnsi="仿宋" w:eastAsia="仿宋" w:cs="仿宋"/>
          <w:bCs/>
          <w:sz w:val="24"/>
          <w:szCs w:val="24"/>
        </w:rPr>
      </w:pPr>
    </w:p>
    <w:p>
      <w:pPr>
        <w:autoSpaceDE w:val="0"/>
        <w:autoSpaceDN w:val="0"/>
        <w:adjustRightInd w:val="0"/>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我公司参加此次</w:t>
      </w:r>
      <w:r>
        <w:rPr>
          <w:rFonts w:hint="eastAsia" w:ascii="仿宋" w:hAnsi="仿宋" w:eastAsia="仿宋" w:cs="仿宋"/>
          <w:sz w:val="24"/>
          <w:szCs w:val="24"/>
          <w:u w:val="single"/>
        </w:rPr>
        <w:t xml:space="preserve"> (项目名称) </w:t>
      </w:r>
      <w:r>
        <w:rPr>
          <w:rFonts w:hint="eastAsia" w:ascii="仿宋" w:hAnsi="仿宋" w:eastAsia="仿宋" w:cs="仿宋"/>
          <w:bCs/>
          <w:sz w:val="24"/>
          <w:szCs w:val="24"/>
          <w:lang w:val="en-US" w:eastAsia="zh-CN"/>
        </w:rPr>
        <w:t>谈判</w:t>
      </w:r>
      <w:r>
        <w:rPr>
          <w:rFonts w:hint="eastAsia" w:ascii="仿宋" w:hAnsi="仿宋" w:eastAsia="仿宋" w:cs="仿宋"/>
          <w:bCs/>
          <w:sz w:val="24"/>
          <w:szCs w:val="24"/>
        </w:rPr>
        <w:t>，完全响应竞争性</w:t>
      </w:r>
      <w:r>
        <w:rPr>
          <w:rFonts w:hint="eastAsia" w:ascii="仿宋" w:hAnsi="仿宋" w:eastAsia="仿宋" w:cs="仿宋"/>
          <w:bCs/>
          <w:sz w:val="24"/>
          <w:szCs w:val="24"/>
          <w:lang w:val="en-US" w:eastAsia="zh-CN"/>
        </w:rPr>
        <w:t>谈判</w:t>
      </w:r>
      <w:r>
        <w:rPr>
          <w:rFonts w:hint="eastAsia" w:ascii="仿宋" w:hAnsi="仿宋" w:eastAsia="仿宋" w:cs="仿宋"/>
          <w:bCs/>
          <w:sz w:val="24"/>
          <w:szCs w:val="24"/>
        </w:rPr>
        <w:t>文件中商务和技术条款，无偏离。</w:t>
      </w:r>
    </w:p>
    <w:p>
      <w:pPr>
        <w:autoSpaceDE w:val="0"/>
        <w:autoSpaceDN w:val="0"/>
        <w:adjustRightInd w:val="0"/>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特此承诺。</w:t>
      </w:r>
    </w:p>
    <w:p>
      <w:pPr>
        <w:autoSpaceDE w:val="0"/>
        <w:autoSpaceDN w:val="0"/>
        <w:adjustRightInd w:val="0"/>
        <w:spacing w:line="360" w:lineRule="auto"/>
        <w:jc w:val="left"/>
        <w:rPr>
          <w:rFonts w:hint="eastAsia" w:ascii="仿宋" w:hAnsi="仿宋" w:eastAsia="仿宋" w:cs="仿宋"/>
          <w:b/>
          <w:sz w:val="24"/>
          <w:szCs w:val="24"/>
        </w:rPr>
      </w:pPr>
    </w:p>
    <w:p>
      <w:pPr>
        <w:autoSpaceDE w:val="0"/>
        <w:autoSpaceDN w:val="0"/>
        <w:adjustRightInd w:val="0"/>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注：如有负偏离或正偏离，请后附负偏离或正偏离条款，格式自拟。</w:t>
      </w:r>
    </w:p>
    <w:p>
      <w:pPr>
        <w:autoSpaceDE w:val="0"/>
        <w:autoSpaceDN w:val="0"/>
        <w:adjustRightInd w:val="0"/>
        <w:spacing w:line="360" w:lineRule="auto"/>
        <w:rPr>
          <w:rFonts w:hint="eastAsia" w:ascii="仿宋" w:hAnsi="仿宋" w:eastAsia="仿宋" w:cs="仿宋"/>
          <w:bCs/>
          <w:sz w:val="24"/>
          <w:szCs w:val="24"/>
        </w:rPr>
      </w:pPr>
    </w:p>
    <w:p>
      <w:pPr>
        <w:autoSpaceDE w:val="0"/>
        <w:autoSpaceDN w:val="0"/>
        <w:adjustRightInd w:val="0"/>
        <w:snapToGrid w:val="0"/>
        <w:spacing w:line="360" w:lineRule="auto"/>
        <w:rPr>
          <w:rFonts w:hint="eastAsia" w:ascii="仿宋" w:hAnsi="仿宋" w:eastAsia="仿宋" w:cs="仿宋"/>
          <w:sz w:val="24"/>
          <w:szCs w:val="24"/>
          <w:lang w:val="zh-CN"/>
        </w:rPr>
      </w:pP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r>
        <w:rPr>
          <w:rFonts w:hint="eastAsia" w:ascii="仿宋" w:hAnsi="仿宋" w:eastAsia="仿宋" w:cs="仿宋"/>
          <w:color w:val="auto"/>
          <w:sz w:val="24"/>
          <w:szCs w:val="24"/>
          <w:highlight w:val="none"/>
          <w:u w:val="none"/>
          <w:lang w:val="zh-CN"/>
        </w:rPr>
        <w:t>谈判供应商全称（公章）:</w:t>
      </w: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r>
        <w:rPr>
          <w:rFonts w:hint="eastAsia" w:ascii="仿宋" w:hAnsi="仿宋" w:eastAsia="仿宋" w:cs="仿宋"/>
          <w:color w:val="auto"/>
          <w:sz w:val="24"/>
          <w:szCs w:val="24"/>
          <w:highlight w:val="none"/>
          <w:u w:val="none"/>
          <w:lang w:val="zh-CN"/>
        </w:rPr>
        <w:t>法定代表人</w:t>
      </w:r>
      <w:r>
        <w:rPr>
          <w:rFonts w:hint="eastAsia" w:ascii="仿宋" w:hAnsi="仿宋" w:eastAsia="仿宋" w:cs="仿宋"/>
          <w:color w:val="auto"/>
          <w:sz w:val="24"/>
          <w:szCs w:val="24"/>
          <w:highlight w:val="none"/>
          <w:u w:val="none"/>
          <w:lang w:val="en-US" w:eastAsia="zh-CN"/>
        </w:rPr>
        <w:t>并</w:t>
      </w:r>
      <w:r>
        <w:rPr>
          <w:rFonts w:hint="eastAsia" w:ascii="仿宋" w:hAnsi="仿宋" w:eastAsia="仿宋" w:cs="仿宋"/>
          <w:color w:val="auto"/>
          <w:sz w:val="24"/>
          <w:szCs w:val="24"/>
          <w:highlight w:val="none"/>
          <w:u w:val="none"/>
          <w:lang w:val="zh-CN"/>
        </w:rPr>
        <w:t>委托代理人（</w:t>
      </w:r>
      <w:r>
        <w:rPr>
          <w:rFonts w:hint="eastAsia" w:ascii="仿宋" w:hAnsi="仿宋" w:eastAsia="仿宋" w:cs="仿宋"/>
          <w:color w:val="auto"/>
          <w:sz w:val="24"/>
          <w:szCs w:val="24"/>
          <w:highlight w:val="none"/>
          <w:lang w:val="zh-CN"/>
        </w:rPr>
        <w:t>签字</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lang w:val="zh-CN"/>
        </w:rPr>
        <w:t>盖章</w:t>
      </w:r>
      <w:r>
        <w:rPr>
          <w:rFonts w:hint="eastAsia" w:ascii="仿宋" w:hAnsi="仿宋" w:eastAsia="仿宋" w:cs="仿宋"/>
          <w:color w:val="auto"/>
          <w:sz w:val="24"/>
          <w:szCs w:val="24"/>
          <w:highlight w:val="none"/>
          <w:u w:val="none"/>
          <w:lang w:val="zh-CN"/>
        </w:rPr>
        <w:t>）：</w:t>
      </w:r>
    </w:p>
    <w:p>
      <w:pPr>
        <w:bidi w:val="0"/>
        <w:outlineLvl w:val="9"/>
        <w:rPr>
          <w:rFonts w:hint="eastAsia" w:ascii="仿宋" w:hAnsi="仿宋" w:eastAsia="仿宋" w:cs="仿宋"/>
          <w:color w:val="auto"/>
          <w:sz w:val="24"/>
          <w:szCs w:val="24"/>
          <w:highlight w:val="none"/>
          <w:u w:val="none"/>
          <w:lang w:val="zh-CN"/>
        </w:rPr>
      </w:pPr>
    </w:p>
    <w:p>
      <w:pPr>
        <w:spacing w:line="360" w:lineRule="atLeast"/>
        <w:jc w:val="both"/>
        <w:textAlignment w:val="baseline"/>
        <w:rPr>
          <w:rFonts w:hint="eastAsia" w:ascii="仿宋" w:hAnsi="仿宋" w:eastAsia="仿宋" w:cs="仿宋"/>
          <w:b/>
          <w:sz w:val="32"/>
          <w:szCs w:val="32"/>
        </w:rPr>
      </w:pPr>
      <w:r>
        <w:rPr>
          <w:rFonts w:hint="eastAsia" w:ascii="仿宋" w:hAnsi="仿宋" w:eastAsia="仿宋" w:cs="仿宋"/>
          <w:color w:val="auto"/>
          <w:sz w:val="24"/>
          <w:szCs w:val="24"/>
          <w:highlight w:val="none"/>
          <w:u w:val="none"/>
          <w:lang w:val="zh-CN"/>
        </w:rPr>
        <w:t>日     期:          年     月     日</w:t>
      </w:r>
    </w:p>
    <w:p>
      <w:pPr>
        <w:pStyle w:val="33"/>
        <w:rPr>
          <w:rFonts w:hint="eastAsia" w:ascii="仿宋" w:hAnsi="仿宋" w:eastAsia="仿宋" w:cs="仿宋"/>
          <w:b/>
          <w:sz w:val="32"/>
          <w:szCs w:val="32"/>
        </w:rPr>
      </w:pPr>
    </w:p>
    <w:p>
      <w:pPr>
        <w:pageBreakBefore w:val="0"/>
        <w:widowControl w:val="0"/>
        <w:kinsoku/>
        <w:wordWrap/>
        <w:overflowPunct/>
        <w:topLinePunct w:val="0"/>
        <w:autoSpaceDE/>
        <w:autoSpaceDN/>
        <w:bidi w:val="0"/>
        <w:adjustRightInd/>
        <w:snapToGrid/>
        <w:spacing w:line="360" w:lineRule="auto"/>
        <w:jc w:val="both"/>
        <w:textAlignment w:val="baseline"/>
        <w:rPr>
          <w:rFonts w:hint="eastAsia" w:ascii="仿宋" w:hAnsi="仿宋" w:eastAsia="仿宋" w:cs="仿宋"/>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仿宋" w:hAnsi="仿宋" w:eastAsia="仿宋" w:cs="仿宋"/>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仿宋" w:hAnsi="仿宋" w:eastAsia="仿宋" w:cs="仿宋"/>
          <w:b/>
          <w:sz w:val="32"/>
          <w:szCs w:val="32"/>
        </w:rPr>
      </w:pPr>
    </w:p>
    <w:p>
      <w:pPr>
        <w:pageBreakBefore w:val="0"/>
        <w:widowControl w:val="0"/>
        <w:numPr>
          <w:ilvl w:val="0"/>
          <w:numId w:val="0"/>
        </w:numPr>
        <w:kinsoku/>
        <w:wordWrap/>
        <w:overflowPunct/>
        <w:topLinePunct w:val="0"/>
        <w:autoSpaceDE/>
        <w:autoSpaceDN/>
        <w:bidi w:val="0"/>
        <w:adjustRightInd/>
        <w:snapToGrid/>
        <w:spacing w:line="360" w:lineRule="auto"/>
        <w:jc w:val="both"/>
        <w:outlineLvl w:val="9"/>
        <w:rPr>
          <w:rFonts w:hint="eastAsia" w:ascii="仿宋" w:hAnsi="仿宋" w:eastAsia="仿宋" w:cs="仿宋"/>
          <w:b/>
          <w:bCs/>
          <w:color w:val="auto"/>
          <w:sz w:val="24"/>
          <w:szCs w:val="24"/>
          <w:highlight w:val="none"/>
          <w:lang w:val="en-US" w:eastAsia="zh-CN"/>
        </w:rPr>
      </w:pPr>
      <w:bookmarkStart w:id="99" w:name="_Toc18544"/>
      <w:bookmarkStart w:id="100" w:name="_Toc22651"/>
      <w:bookmarkStart w:id="101" w:name="_Toc5313"/>
      <w:bookmarkStart w:id="102" w:name="_Toc11313"/>
      <w:bookmarkStart w:id="103" w:name="_Toc2558"/>
      <w:bookmarkStart w:id="104" w:name="_Toc24779"/>
      <w:bookmarkStart w:id="105" w:name="_Toc13834"/>
      <w:bookmarkStart w:id="106" w:name="_Toc24506"/>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jc w:val="center"/>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5、</w:t>
      </w:r>
      <w:r>
        <w:rPr>
          <w:rFonts w:hint="eastAsia" w:ascii="仿宋" w:hAnsi="仿宋" w:eastAsia="仿宋" w:cs="仿宋"/>
          <w:b/>
          <w:bCs/>
          <w:color w:val="auto"/>
          <w:sz w:val="24"/>
          <w:szCs w:val="24"/>
          <w:highlight w:val="none"/>
        </w:rPr>
        <w:t>资格证明文件</w:t>
      </w:r>
      <w:bookmarkEnd w:id="99"/>
      <w:bookmarkEnd w:id="100"/>
      <w:bookmarkEnd w:id="101"/>
      <w:bookmarkEnd w:id="102"/>
      <w:bookmarkEnd w:id="103"/>
      <w:bookmarkEnd w:id="104"/>
      <w:bookmarkEnd w:id="105"/>
      <w:bookmarkEnd w:id="106"/>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240" w:firstLineChars="100"/>
        <w:jc w:val="left"/>
        <w:textAlignment w:val="baseline"/>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基本资格要求：满足《中华人民共和国政府采购法》第二十二条规定</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240" w:firstLineChars="100"/>
        <w:jc w:val="left"/>
        <w:textAlignment w:val="baseline"/>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(1)供应商应具有独立承担民事责任能力的法人、其他组织或自然人。企业法人应提供合法有效的标识有统一社会信用代码的营业执照（附2021年或2022年企业年度报告书）；事业法人应提供事业单位法人证书；其他组织应提供合法登记证明文件；自然人应提供身份证；</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240" w:firstLineChars="100"/>
        <w:jc w:val="left"/>
        <w:textAlignment w:val="baseline"/>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（2）供应商应提供法定代表人授权书及被授权人身份证，法定代表人直接谈判须提交法定代表人身份证明；</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240" w:firstLineChars="100"/>
        <w:jc w:val="left"/>
        <w:textAlignment w:val="baseline"/>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3）社会保障资金缴纳证明：提供2023年1月至投标文件递交截止时间至少一个月的社会保障资金银行缴费单据或社保机构开具的社会保险参保缴费情况证明，依法不需要缴纳社会保障资金的单位应提供相关证明材料；</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240" w:firstLineChars="100"/>
        <w:jc w:val="left"/>
        <w:textAlignment w:val="baseline"/>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（4）税收缴纳证明：提供2023年1月至投标文件递交截止时间已缴纳的至少一个月的纳税证明（银行缴费凭证）或完税证明，依法免税的单位应提供相关证明材料；</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240" w:firstLineChars="100"/>
        <w:jc w:val="left"/>
        <w:textAlignment w:val="baseline"/>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5）财务状况报告：提供2021年度或2022年度的财务审计报告（至少包括资产负债表、利润表、现金流量表、所有者权益变动表及其附注），公司成立时间不足三年的，需附已出年份的审计报告;不足一年的需提供开标时间前六个月内其基本存款账户开户银行出具的资信证明</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240" w:firstLineChars="100"/>
        <w:jc w:val="left"/>
        <w:textAlignment w:val="baseline"/>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6）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w:t>
      </w:r>
    </w:p>
    <w:p>
      <w:pPr>
        <w:pStyle w:val="12"/>
        <w:spacing w:line="420" w:lineRule="exact"/>
        <w:ind w:firstLine="240" w:firstLineChars="100"/>
        <w:jc w:val="left"/>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（7）投标保证金：用投标信用承诺书代替（提供投标信用承诺书及信用中国（陕西榆林）主动承诺网页截图）；</w:t>
      </w:r>
    </w:p>
    <w:p>
      <w:pPr>
        <w:pStyle w:val="12"/>
        <w:spacing w:line="420" w:lineRule="exact"/>
        <w:ind w:firstLine="240" w:firstLineChars="100"/>
        <w:jc w:val="left"/>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（8）书面声明：参加本次政府采购活动前三年内在经营活动中没有重大违法记录的声明函； </w:t>
      </w:r>
    </w:p>
    <w:p>
      <w:pPr>
        <w:pStyle w:val="12"/>
        <w:spacing w:line="420" w:lineRule="exact"/>
        <w:ind w:firstLine="240" w:firstLineChars="100"/>
        <w:jc w:val="left"/>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 xml:space="preserve"> （9）提供榆林市政府采购货物类项目供应商信用承诺书及信用中国（陕西榆林）主动承诺网页截图；</w:t>
      </w:r>
    </w:p>
    <w:p>
      <w:pPr>
        <w:pStyle w:val="12"/>
        <w:spacing w:line="420" w:lineRule="exact"/>
        <w:ind w:firstLine="240" w:firstLineChars="100"/>
        <w:jc w:val="left"/>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 xml:space="preserve"> （10）本合同包不接受联合体投标；单位负责人为同一人或者存在直接控股、管理关系的不同供应商，不得同时参加本项目投标活动，提供《供应商企业关系关联承诺书》；</w:t>
      </w:r>
    </w:p>
    <w:p>
      <w:pPr>
        <w:pStyle w:val="12"/>
        <w:spacing w:line="420" w:lineRule="exact"/>
        <w:ind w:firstLine="240" w:firstLineChars="100"/>
        <w:jc w:val="left"/>
        <w:rPr>
          <w:rStyle w:val="24"/>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t xml:space="preserve"> </w:t>
      </w:r>
      <w:r>
        <w:rPr>
          <w:rStyle w:val="24"/>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（11）本项目专门面向中小企业采购。不满足中小企业政策规定的，将被拒绝参与本项目政府采购投标活动。满足要求的中小企业须提供管理办法规定的《中小企业声明函》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240" w:firstLineChars="100"/>
        <w:jc w:val="left"/>
        <w:textAlignment w:val="baseline"/>
        <w:rPr>
          <w:rStyle w:val="24"/>
          <w:rFonts w:hint="eastAsia" w:ascii="仿宋" w:hAnsi="仿宋" w:eastAsia="仿宋" w:cs="仿宋"/>
          <w:b w:val="0"/>
          <w:bCs w:val="0"/>
          <w:i w:val="0"/>
          <w:iCs w:val="0"/>
          <w:caps w:val="0"/>
          <w:color w:val="333333"/>
          <w:spacing w:val="0"/>
          <w:sz w:val="24"/>
          <w:szCs w:val="24"/>
          <w:shd w:val="clear" w:fill="FFFFFF"/>
          <w:vertAlign w:val="baseline"/>
          <w:lang w:val="en-US" w:eastAsia="zh-CN"/>
        </w:rPr>
      </w:pPr>
    </w:p>
    <w:p>
      <w:pPr>
        <w:rPr>
          <w:rFonts w:hint="eastAsia" w:ascii="仿宋" w:hAnsi="仿宋" w:eastAsia="仿宋" w:cs="仿宋"/>
          <w:b/>
          <w:kern w:val="0"/>
          <w:sz w:val="32"/>
          <w:szCs w:val="32"/>
        </w:rPr>
      </w:pPr>
    </w:p>
    <w:p>
      <w:pPr>
        <w:pStyle w:val="6"/>
        <w:numPr>
          <w:ilvl w:val="3"/>
          <w:numId w:val="0"/>
        </w:numPr>
        <w:ind w:left="-480" w:leftChars="0"/>
        <w:rPr>
          <w:rFonts w:hint="eastAsia" w:ascii="仿宋" w:hAnsi="仿宋" w:eastAsia="仿宋" w:cs="仿宋"/>
        </w:rPr>
      </w:pPr>
    </w:p>
    <w:p>
      <w:pPr>
        <w:rPr>
          <w:rFonts w:hint="eastAsia" w:ascii="仿宋" w:hAnsi="仿宋" w:eastAsia="仿宋" w:cs="仿宋"/>
          <w:b/>
          <w:kern w:val="0"/>
          <w:sz w:val="32"/>
          <w:szCs w:val="32"/>
        </w:rPr>
      </w:pPr>
    </w:p>
    <w:p>
      <w:pPr>
        <w:pStyle w:val="6"/>
        <w:numPr>
          <w:ilvl w:val="3"/>
          <w:numId w:val="0"/>
        </w:numPr>
        <w:ind w:left="-480" w:leftChars="0"/>
        <w:rPr>
          <w:rFonts w:hint="eastAsia" w:ascii="仿宋" w:hAnsi="仿宋" w:eastAsia="仿宋" w:cs="仿宋"/>
        </w:rPr>
      </w:pPr>
    </w:p>
    <w:p>
      <w:pPr>
        <w:rPr>
          <w:rFonts w:hint="eastAsia" w:ascii="仿宋" w:hAnsi="仿宋" w:eastAsia="仿宋" w:cs="仿宋"/>
          <w:b/>
          <w:kern w:val="0"/>
          <w:sz w:val="32"/>
          <w:szCs w:val="32"/>
        </w:rPr>
      </w:pPr>
    </w:p>
    <w:p>
      <w:pPr>
        <w:pStyle w:val="6"/>
        <w:numPr>
          <w:ilvl w:val="3"/>
          <w:numId w:val="0"/>
        </w:numPr>
        <w:ind w:left="-480" w:leftChars="0"/>
        <w:rPr>
          <w:rFonts w:hint="eastAsia" w:ascii="仿宋" w:hAnsi="仿宋" w:eastAsia="仿宋" w:cs="仿宋"/>
        </w:rPr>
      </w:pPr>
    </w:p>
    <w:p>
      <w:pPr>
        <w:rPr>
          <w:rFonts w:hint="eastAsia" w:ascii="仿宋" w:hAnsi="仿宋" w:eastAsia="仿宋" w:cs="仿宋"/>
          <w:b/>
          <w:kern w:val="0"/>
          <w:sz w:val="32"/>
          <w:szCs w:val="32"/>
        </w:rPr>
      </w:pPr>
    </w:p>
    <w:p>
      <w:pPr>
        <w:pStyle w:val="6"/>
        <w:numPr>
          <w:ilvl w:val="3"/>
          <w:numId w:val="0"/>
        </w:numPr>
        <w:ind w:left="-480" w:leftChars="0"/>
        <w:rPr>
          <w:rFonts w:hint="eastAsia" w:ascii="仿宋" w:hAnsi="仿宋" w:eastAsia="仿宋" w:cs="仿宋"/>
        </w:rPr>
      </w:pPr>
    </w:p>
    <w:p>
      <w:pPr>
        <w:rPr>
          <w:rFonts w:hint="eastAsia" w:ascii="仿宋" w:hAnsi="仿宋" w:eastAsia="仿宋" w:cs="仿宋"/>
        </w:rPr>
      </w:pPr>
    </w:p>
    <w:p>
      <w:pPr>
        <w:pStyle w:val="6"/>
        <w:pageBreakBefore w:val="0"/>
        <w:widowControl w:val="0"/>
        <w:numPr>
          <w:ilvl w:val="0"/>
          <w:numId w:val="0"/>
        </w:numPr>
        <w:kinsoku/>
        <w:wordWrap/>
        <w:overflowPunct/>
        <w:topLinePunct w:val="0"/>
        <w:autoSpaceDE/>
        <w:autoSpaceDN/>
        <w:bidi w:val="0"/>
        <w:adjustRightInd/>
        <w:snapToGrid/>
        <w:spacing w:line="360" w:lineRule="auto"/>
        <w:rPr>
          <w:rFonts w:hint="eastAsia" w:ascii="仿宋" w:hAnsi="仿宋" w:eastAsia="仿宋" w:cs="仿宋"/>
          <w:b w:val="0"/>
          <w:bCs/>
          <w:color w:val="auto"/>
          <w:sz w:val="24"/>
          <w:szCs w:val="24"/>
          <w:highlight w:val="none"/>
          <w:lang w:val="en-US" w:eastAsia="zh-CN"/>
        </w:rPr>
      </w:pPr>
    </w:p>
    <w:p>
      <w:pPr>
        <w:rPr>
          <w:rFonts w:hint="eastAsia" w:ascii="仿宋" w:hAnsi="仿宋" w:eastAsia="仿宋" w:cs="仿宋"/>
          <w:b w:val="0"/>
          <w:bCs/>
          <w:color w:val="auto"/>
          <w:sz w:val="24"/>
          <w:szCs w:val="24"/>
          <w:highlight w:val="none"/>
          <w:lang w:val="en-US" w:eastAsia="zh-CN"/>
        </w:rPr>
      </w:pPr>
    </w:p>
    <w:p>
      <w:pPr>
        <w:pStyle w:val="6"/>
        <w:numPr>
          <w:ilvl w:val="3"/>
          <w:numId w:val="0"/>
        </w:numPr>
        <w:ind w:left="-480" w:leftChars="0"/>
        <w:rPr>
          <w:rFonts w:hint="eastAsia" w:ascii="仿宋" w:hAnsi="仿宋" w:eastAsia="仿宋" w:cs="仿宋"/>
          <w:lang w:val="en-US" w:eastAsia="zh-CN"/>
        </w:rPr>
      </w:pPr>
    </w:p>
    <w:p>
      <w:pPr>
        <w:pStyle w:val="6"/>
        <w:numPr>
          <w:ilvl w:val="3"/>
          <w:numId w:val="0"/>
        </w:numPr>
        <w:ind w:left="-480" w:leftChars="0"/>
        <w:rPr>
          <w:rFonts w:hint="eastAsia" w:ascii="仿宋" w:hAnsi="仿宋" w:eastAsia="仿宋" w:cs="仿宋"/>
          <w:lang w:val="en-US" w:eastAsia="zh-CN"/>
        </w:rPr>
      </w:pPr>
    </w:p>
    <w:p>
      <w:pPr>
        <w:rPr>
          <w:rFonts w:hint="eastAsia" w:ascii="仿宋" w:hAnsi="仿宋" w:eastAsia="仿宋" w:cs="仿宋"/>
          <w:b w:val="0"/>
          <w:bCs/>
          <w:color w:val="auto"/>
          <w:sz w:val="24"/>
          <w:szCs w:val="24"/>
          <w:highlight w:val="none"/>
          <w:lang w:val="en-US" w:eastAsia="zh-CN"/>
        </w:rPr>
      </w:pPr>
    </w:p>
    <w:p>
      <w:pPr>
        <w:pStyle w:val="6"/>
        <w:numPr>
          <w:ilvl w:val="3"/>
          <w:numId w:val="0"/>
        </w:numPr>
        <w:rPr>
          <w:rFonts w:hint="eastAsia" w:ascii="仿宋" w:hAnsi="仿宋" w:eastAsia="仿宋" w:cs="仿宋"/>
          <w:lang w:val="en-US" w:eastAsia="zh-CN"/>
        </w:rPr>
      </w:pPr>
    </w:p>
    <w:p>
      <w:pPr>
        <w:rPr>
          <w:rFonts w:hint="eastAsia" w:ascii="仿宋" w:hAnsi="仿宋" w:eastAsia="仿宋" w:cs="仿宋"/>
          <w:b w:val="0"/>
          <w:bCs/>
          <w:color w:val="auto"/>
          <w:sz w:val="24"/>
          <w:szCs w:val="24"/>
          <w:highlight w:val="none"/>
          <w:lang w:val="en-US" w:eastAsia="zh-CN"/>
        </w:rPr>
      </w:pPr>
    </w:p>
    <w:p>
      <w:pPr>
        <w:pStyle w:val="6"/>
        <w:numPr>
          <w:ilvl w:val="3"/>
          <w:numId w:val="0"/>
        </w:numPr>
        <w:rPr>
          <w:rFonts w:hint="eastAsia" w:ascii="仿宋" w:hAnsi="仿宋" w:eastAsia="仿宋" w:cs="仿宋"/>
          <w:lang w:val="en-US" w:eastAsia="zh-CN"/>
        </w:rPr>
      </w:pPr>
    </w:p>
    <w:p>
      <w:pPr>
        <w:rPr>
          <w:rFonts w:hint="eastAsia" w:ascii="仿宋" w:hAnsi="仿宋" w:eastAsia="仿宋" w:cs="仿宋"/>
          <w:b w:val="0"/>
          <w:bCs/>
          <w:color w:val="auto"/>
          <w:sz w:val="24"/>
          <w:szCs w:val="24"/>
          <w:highlight w:val="none"/>
          <w:lang w:val="en-US" w:eastAsia="zh-CN"/>
        </w:rPr>
      </w:pPr>
    </w:p>
    <w:p>
      <w:pPr>
        <w:rPr>
          <w:rFonts w:hint="eastAsia" w:ascii="仿宋" w:hAnsi="仿宋" w:eastAsia="仿宋" w:cs="仿宋"/>
          <w:b w:val="0"/>
          <w:bCs/>
          <w:color w:val="auto"/>
          <w:sz w:val="24"/>
          <w:szCs w:val="24"/>
          <w:highlight w:val="none"/>
          <w:lang w:val="en-US" w:eastAsia="zh-CN"/>
        </w:rPr>
      </w:pPr>
    </w:p>
    <w:p>
      <w:pPr>
        <w:pStyle w:val="2"/>
        <w:rPr>
          <w:rFonts w:hint="eastAsia" w:ascii="仿宋" w:hAnsi="仿宋" w:eastAsia="仿宋" w:cs="仿宋"/>
          <w:b w:val="0"/>
          <w:bCs/>
          <w:color w:val="auto"/>
          <w:sz w:val="24"/>
          <w:szCs w:val="24"/>
          <w:highlight w:val="none"/>
          <w:lang w:val="en-US" w:eastAsia="zh-CN"/>
        </w:rPr>
      </w:pPr>
    </w:p>
    <w:p>
      <w:pPr>
        <w:rPr>
          <w:rFonts w:hint="eastAsia" w:ascii="仿宋" w:hAnsi="仿宋" w:eastAsia="仿宋" w:cs="仿宋"/>
          <w:b w:val="0"/>
          <w:bCs/>
          <w:color w:val="auto"/>
          <w:sz w:val="24"/>
          <w:szCs w:val="24"/>
          <w:highlight w:val="none"/>
          <w:lang w:val="en-US" w:eastAsia="zh-CN"/>
        </w:rPr>
      </w:pPr>
    </w:p>
    <w:p>
      <w:pPr>
        <w:pStyle w:val="2"/>
        <w:rPr>
          <w:rFonts w:hint="eastAsia" w:ascii="仿宋" w:hAnsi="仿宋" w:eastAsia="仿宋" w:cs="仿宋"/>
          <w:b w:val="0"/>
          <w:bCs/>
          <w:color w:val="auto"/>
          <w:sz w:val="24"/>
          <w:szCs w:val="24"/>
          <w:highlight w:val="none"/>
          <w:lang w:val="en-US" w:eastAsia="zh-CN"/>
        </w:rPr>
      </w:pPr>
    </w:p>
    <w:p>
      <w:pPr>
        <w:rPr>
          <w:rFonts w:hint="eastAsia" w:ascii="仿宋" w:hAnsi="仿宋" w:eastAsia="仿宋" w:cs="仿宋"/>
          <w:b w:val="0"/>
          <w:bCs/>
          <w:color w:val="auto"/>
          <w:sz w:val="24"/>
          <w:szCs w:val="24"/>
          <w:highlight w:val="none"/>
          <w:lang w:val="en-US" w:eastAsia="zh-CN"/>
        </w:rPr>
      </w:pPr>
    </w:p>
    <w:p>
      <w:pPr>
        <w:pStyle w:val="2"/>
        <w:rPr>
          <w:rFonts w:hint="eastAsia" w:ascii="仿宋" w:hAnsi="仿宋" w:eastAsia="仿宋" w:cs="仿宋"/>
          <w:b w:val="0"/>
          <w:bCs/>
          <w:color w:val="auto"/>
          <w:sz w:val="24"/>
          <w:szCs w:val="24"/>
          <w:highlight w:val="none"/>
          <w:lang w:val="en-US" w:eastAsia="zh-CN"/>
        </w:rPr>
      </w:pPr>
    </w:p>
    <w:p>
      <w:pPr>
        <w:rPr>
          <w:rFonts w:hint="eastAsia"/>
          <w:lang w:val="en-US" w:eastAsia="zh-CN"/>
        </w:rPr>
      </w:pPr>
      <w:bookmarkStart w:id="121" w:name="_GoBack"/>
      <w:bookmarkEnd w:id="121"/>
    </w:p>
    <w:p>
      <w:pPr>
        <w:pStyle w:val="6"/>
        <w:pageBreakBefore w:val="0"/>
        <w:widowControl w:val="0"/>
        <w:numPr>
          <w:ilvl w:val="0"/>
          <w:numId w:val="0"/>
        </w:numPr>
        <w:kinsoku/>
        <w:wordWrap/>
        <w:overflowPunct/>
        <w:topLinePunct w:val="0"/>
        <w:autoSpaceDE/>
        <w:autoSpaceDN/>
        <w:bidi w:val="0"/>
        <w:adjustRightInd/>
        <w:snapToGrid/>
        <w:spacing w:line="360" w:lineRule="auto"/>
        <w:rPr>
          <w:rFonts w:hint="eastAsia" w:ascii="仿宋" w:hAnsi="仿宋" w:eastAsia="仿宋" w:cs="仿宋"/>
          <w:b w:val="0"/>
          <w:bCs/>
          <w:sz w:val="24"/>
          <w:szCs w:val="24"/>
        </w:rPr>
      </w:pPr>
      <w:r>
        <w:rPr>
          <w:rFonts w:hint="eastAsia" w:ascii="仿宋" w:hAnsi="仿宋" w:eastAsia="仿宋" w:cs="仿宋"/>
          <w:b w:val="0"/>
          <w:bCs/>
          <w:color w:val="auto"/>
          <w:sz w:val="24"/>
          <w:szCs w:val="24"/>
          <w:highlight w:val="none"/>
          <w:lang w:val="en-US" w:eastAsia="zh-CN"/>
        </w:rPr>
        <w:t>附件1：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供应商应符合《中华人民共和国政府采购法》第二十二条规定</w:t>
      </w:r>
    </w:p>
    <w:p>
      <w:pPr>
        <w:pageBreakBefore w:val="0"/>
        <w:widowControl w:val="0"/>
        <w:kinsoku/>
        <w:wordWrap/>
        <w:overflowPunct/>
        <w:topLinePunct w:val="0"/>
        <w:autoSpaceDE/>
        <w:autoSpaceDN/>
        <w:bidi w:val="0"/>
        <w:adjustRightInd/>
        <w:snapToGrid/>
        <w:spacing w:line="360" w:lineRule="auto"/>
        <w:outlineLvl w:val="9"/>
        <w:rPr>
          <w:rFonts w:hint="eastAsia" w:ascii="仿宋" w:hAnsi="仿宋" w:eastAsia="仿宋" w:cs="仿宋"/>
          <w:color w:val="auto"/>
          <w:sz w:val="24"/>
          <w:szCs w:val="24"/>
          <w:highlight w:val="none"/>
        </w:rPr>
      </w:pPr>
    </w:p>
    <w:p>
      <w:pPr>
        <w:pageBreakBefore w:val="0"/>
        <w:widowControl w:val="0"/>
        <w:kinsoku/>
        <w:wordWrap/>
        <w:overflowPunct/>
        <w:topLinePunct w:val="0"/>
        <w:autoSpaceDE/>
        <w:autoSpaceDN/>
        <w:bidi w:val="0"/>
        <w:adjustRightInd/>
        <w:snapToGrid/>
        <w:spacing w:line="360" w:lineRule="auto"/>
        <w:jc w:val="center"/>
        <w:outlineLvl w:val="9"/>
        <w:rPr>
          <w:rFonts w:hint="eastAsia" w:ascii="仿宋" w:hAnsi="仿宋" w:eastAsia="仿宋" w:cs="仿宋"/>
          <w:b/>
          <w:bCs/>
          <w:color w:val="auto"/>
          <w:sz w:val="24"/>
          <w:szCs w:val="24"/>
          <w:highlight w:val="none"/>
        </w:rPr>
      </w:pPr>
      <w:bookmarkStart w:id="107" w:name="_Toc9224"/>
      <w:bookmarkStart w:id="108" w:name="_Toc19548"/>
      <w:bookmarkStart w:id="109" w:name="_Toc14767"/>
      <w:bookmarkStart w:id="110" w:name="_Toc22981"/>
      <w:bookmarkStart w:id="111" w:name="_Toc21977"/>
      <w:bookmarkStart w:id="112" w:name="_Toc17760"/>
      <w:bookmarkStart w:id="113" w:name="_Toc22234"/>
      <w:bookmarkStart w:id="114" w:name="_Toc10867"/>
      <w:r>
        <w:rPr>
          <w:rFonts w:hint="eastAsia" w:ascii="仿宋" w:hAnsi="仿宋" w:eastAsia="仿宋" w:cs="仿宋"/>
          <w:b/>
          <w:bCs/>
          <w:color w:val="auto"/>
          <w:sz w:val="24"/>
          <w:szCs w:val="24"/>
          <w:highlight w:val="none"/>
        </w:rPr>
        <w:t>承诺书</w:t>
      </w:r>
      <w:bookmarkEnd w:id="107"/>
      <w:bookmarkEnd w:id="108"/>
      <w:bookmarkEnd w:id="109"/>
      <w:bookmarkEnd w:id="110"/>
      <w:bookmarkEnd w:id="111"/>
      <w:bookmarkEnd w:id="112"/>
      <w:bookmarkEnd w:id="113"/>
      <w:bookmarkEnd w:id="114"/>
    </w:p>
    <w:p>
      <w:pPr>
        <w:pageBreakBefore w:val="0"/>
        <w:widowControl w:val="0"/>
        <w:kinsoku/>
        <w:wordWrap/>
        <w:overflowPunct/>
        <w:topLinePunct w:val="0"/>
        <w:autoSpaceDE/>
        <w:autoSpaceDN/>
        <w:bidi w:val="0"/>
        <w:adjustRightInd/>
        <w:snapToGrid/>
        <w:spacing w:line="360" w:lineRule="auto"/>
        <w:outlineLvl w:val="9"/>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我公司特此声明我公司符合以下所列情况: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1、具有独立承担民事责任的能力;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2、具有良好的商业信誉和健全的财务会计制度;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3、具有履行合同所必需的设备和专业技术能力;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4、有依法缴纳税收和社会保障资金的良好记录;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5、参加政府采购活动前三年内，在经营活动中没有重大违法记录;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6、法律、行政法规规定的其他条件。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7、我公司承诺以上资料真实有效，如有隐瞒或欺骗，我公司愿承担相关所有责任。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p>
    <w:p>
      <w:pPr>
        <w:pageBreakBefore w:val="0"/>
        <w:widowControl w:val="0"/>
        <w:kinsoku/>
        <w:wordWrap/>
        <w:overflowPunct/>
        <w:topLinePunct w:val="0"/>
        <w:autoSpaceDE/>
        <w:autoSpaceDN/>
        <w:bidi w:val="0"/>
        <w:adjustRightInd/>
        <w:snapToGrid/>
        <w:spacing w:line="360" w:lineRule="auto"/>
        <w:outlineLvl w:val="9"/>
        <w:rPr>
          <w:rFonts w:hint="eastAsia" w:ascii="仿宋" w:hAnsi="仿宋" w:eastAsia="仿宋" w:cs="仿宋"/>
          <w:color w:val="auto"/>
          <w:sz w:val="24"/>
          <w:szCs w:val="24"/>
          <w:highlight w:val="none"/>
          <w:u w:val="none"/>
          <w:lang w:val="zh-CN"/>
        </w:rPr>
      </w:pPr>
    </w:p>
    <w:p>
      <w:pPr>
        <w:pageBreakBefore w:val="0"/>
        <w:widowControl w:val="0"/>
        <w:kinsoku/>
        <w:wordWrap/>
        <w:overflowPunct/>
        <w:topLinePunct w:val="0"/>
        <w:autoSpaceDE/>
        <w:autoSpaceDN/>
        <w:bidi w:val="0"/>
        <w:adjustRightInd/>
        <w:snapToGrid/>
        <w:spacing w:line="360" w:lineRule="auto"/>
        <w:outlineLvl w:val="9"/>
        <w:rPr>
          <w:rFonts w:hint="eastAsia" w:ascii="仿宋" w:hAnsi="仿宋" w:eastAsia="仿宋" w:cs="仿宋"/>
          <w:color w:val="auto"/>
          <w:sz w:val="24"/>
          <w:szCs w:val="24"/>
          <w:highlight w:val="none"/>
          <w:u w:val="none"/>
          <w:lang w:val="zh-CN"/>
        </w:rPr>
      </w:pPr>
    </w:p>
    <w:p>
      <w:pPr>
        <w:pageBreakBefore w:val="0"/>
        <w:widowControl w:val="0"/>
        <w:kinsoku/>
        <w:wordWrap/>
        <w:overflowPunct/>
        <w:topLinePunct w:val="0"/>
        <w:autoSpaceDE/>
        <w:autoSpaceDN/>
        <w:bidi w:val="0"/>
        <w:adjustRightInd/>
        <w:snapToGrid/>
        <w:spacing w:line="360" w:lineRule="auto"/>
        <w:outlineLvl w:val="9"/>
        <w:rPr>
          <w:rFonts w:hint="eastAsia" w:ascii="仿宋" w:hAnsi="仿宋" w:eastAsia="仿宋" w:cs="仿宋"/>
          <w:color w:val="auto"/>
          <w:sz w:val="24"/>
          <w:szCs w:val="24"/>
          <w:highlight w:val="none"/>
          <w:u w:val="none"/>
          <w:lang w:val="zh-CN"/>
        </w:rPr>
      </w:pPr>
    </w:p>
    <w:p>
      <w:pPr>
        <w:pageBreakBefore w:val="0"/>
        <w:widowControl w:val="0"/>
        <w:kinsoku/>
        <w:wordWrap/>
        <w:overflowPunct/>
        <w:topLinePunct w:val="0"/>
        <w:autoSpaceDE/>
        <w:autoSpaceDN/>
        <w:bidi w:val="0"/>
        <w:adjustRightInd/>
        <w:snapToGrid/>
        <w:spacing w:line="360" w:lineRule="auto"/>
        <w:outlineLvl w:val="9"/>
        <w:rPr>
          <w:rFonts w:hint="eastAsia" w:ascii="仿宋" w:hAnsi="仿宋" w:eastAsia="仿宋" w:cs="仿宋"/>
          <w:color w:val="auto"/>
          <w:sz w:val="24"/>
          <w:szCs w:val="24"/>
          <w:highlight w:val="none"/>
          <w:u w:val="none"/>
          <w:lang w:val="zh-CN"/>
        </w:rPr>
      </w:pPr>
    </w:p>
    <w:p>
      <w:pPr>
        <w:pageBreakBefore w:val="0"/>
        <w:widowControl w:val="0"/>
        <w:kinsoku/>
        <w:wordWrap/>
        <w:overflowPunct/>
        <w:topLinePunct w:val="0"/>
        <w:autoSpaceDE/>
        <w:autoSpaceDN/>
        <w:bidi w:val="0"/>
        <w:adjustRightInd/>
        <w:snapToGrid/>
        <w:spacing w:line="360" w:lineRule="auto"/>
        <w:outlineLvl w:val="9"/>
        <w:rPr>
          <w:rFonts w:hint="eastAsia" w:ascii="仿宋" w:hAnsi="仿宋" w:eastAsia="仿宋" w:cs="仿宋"/>
          <w:color w:val="auto"/>
          <w:sz w:val="24"/>
          <w:szCs w:val="24"/>
          <w:highlight w:val="none"/>
          <w:u w:val="none"/>
          <w:lang w:val="zh-CN"/>
        </w:rPr>
      </w:pPr>
    </w:p>
    <w:p>
      <w:pPr>
        <w:pageBreakBefore w:val="0"/>
        <w:widowControl w:val="0"/>
        <w:kinsoku/>
        <w:wordWrap/>
        <w:overflowPunct/>
        <w:topLinePunct w:val="0"/>
        <w:autoSpaceDE/>
        <w:autoSpaceDN/>
        <w:bidi w:val="0"/>
        <w:adjustRightInd/>
        <w:snapToGrid/>
        <w:spacing w:line="360" w:lineRule="auto"/>
        <w:outlineLvl w:val="9"/>
        <w:rPr>
          <w:rFonts w:hint="eastAsia" w:ascii="仿宋" w:hAnsi="仿宋" w:eastAsia="仿宋" w:cs="仿宋"/>
          <w:color w:val="auto"/>
          <w:sz w:val="24"/>
          <w:szCs w:val="24"/>
          <w:highlight w:val="none"/>
          <w:u w:val="none"/>
          <w:lang w:val="zh-CN"/>
        </w:rPr>
      </w:pPr>
      <w:r>
        <w:rPr>
          <w:rFonts w:hint="eastAsia" w:ascii="仿宋" w:hAnsi="仿宋" w:eastAsia="仿宋" w:cs="仿宋"/>
          <w:color w:val="auto"/>
          <w:sz w:val="24"/>
          <w:szCs w:val="24"/>
          <w:highlight w:val="none"/>
          <w:u w:val="none"/>
          <w:lang w:val="zh-CN"/>
        </w:rPr>
        <w:t>谈判供应商全称（公章）:</w:t>
      </w: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r>
        <w:rPr>
          <w:rFonts w:hint="eastAsia" w:ascii="仿宋" w:hAnsi="仿宋" w:eastAsia="仿宋" w:cs="仿宋"/>
          <w:color w:val="auto"/>
          <w:sz w:val="24"/>
          <w:szCs w:val="24"/>
          <w:highlight w:val="none"/>
          <w:u w:val="none"/>
          <w:lang w:val="zh-CN"/>
        </w:rPr>
        <w:t>法定代表人或委托代理人（</w:t>
      </w:r>
      <w:r>
        <w:rPr>
          <w:rFonts w:hint="eastAsia" w:ascii="仿宋" w:hAnsi="仿宋" w:eastAsia="仿宋" w:cs="仿宋"/>
          <w:color w:val="auto"/>
          <w:sz w:val="24"/>
          <w:szCs w:val="24"/>
          <w:highlight w:val="none"/>
          <w:lang w:val="zh-CN"/>
        </w:rPr>
        <w:t>签字</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lang w:val="zh-CN"/>
        </w:rPr>
        <w:t>盖章</w:t>
      </w:r>
      <w:r>
        <w:rPr>
          <w:rFonts w:hint="eastAsia" w:ascii="仿宋" w:hAnsi="仿宋" w:eastAsia="仿宋" w:cs="仿宋"/>
          <w:color w:val="auto"/>
          <w:sz w:val="24"/>
          <w:szCs w:val="24"/>
          <w:highlight w:val="none"/>
          <w:u w:val="none"/>
          <w:lang w:val="zh-CN"/>
        </w:rPr>
        <w:t>）：</w:t>
      </w:r>
    </w:p>
    <w:p>
      <w:pPr>
        <w:bidi w:val="0"/>
        <w:outlineLvl w:val="9"/>
        <w:rPr>
          <w:rFonts w:hint="eastAsia" w:ascii="仿宋" w:hAnsi="仿宋" w:eastAsia="仿宋" w:cs="仿宋"/>
          <w:color w:val="auto"/>
          <w:sz w:val="24"/>
          <w:szCs w:val="24"/>
          <w:highlight w:val="none"/>
          <w:u w:val="none"/>
          <w:lang w:val="zh-CN"/>
        </w:rPr>
      </w:pPr>
    </w:p>
    <w:p>
      <w:pPr>
        <w:keepNext w:val="0"/>
        <w:keepLines w:val="0"/>
        <w:pageBreakBefore w:val="0"/>
        <w:widowControl w:val="0"/>
        <w:kinsoku/>
        <w:wordWrap/>
        <w:overflowPunct/>
        <w:topLinePunct w:val="0"/>
        <w:autoSpaceDE/>
        <w:autoSpaceDN/>
        <w:bidi w:val="0"/>
        <w:adjustRightInd/>
        <w:snapToGrid/>
        <w:spacing w:line="720" w:lineRule="auto"/>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none"/>
          <w:lang w:val="zh-CN"/>
        </w:rPr>
        <w:t>日     期:          年     月     日</w:t>
      </w:r>
      <w:r>
        <w:rPr>
          <w:rFonts w:hint="eastAsia" w:ascii="仿宋" w:hAnsi="仿宋" w:eastAsia="仿宋" w:cs="仿宋"/>
          <w:color w:val="auto"/>
          <w:sz w:val="24"/>
          <w:szCs w:val="24"/>
          <w:highlight w:val="none"/>
        </w:rPr>
        <w:t xml:space="preserve">       </w:t>
      </w:r>
    </w:p>
    <w:p>
      <w:pPr>
        <w:spacing w:line="440" w:lineRule="exact"/>
        <w:jc w:val="both"/>
        <w:outlineLvl w:val="9"/>
        <w:rPr>
          <w:rFonts w:hint="eastAsia" w:ascii="仿宋" w:hAnsi="仿宋" w:eastAsia="仿宋" w:cs="仿宋"/>
          <w:color w:val="auto"/>
          <w:sz w:val="24"/>
          <w:szCs w:val="24"/>
          <w:highlight w:val="none"/>
        </w:rPr>
      </w:pPr>
    </w:p>
    <w:p>
      <w:pPr>
        <w:bidi w:val="0"/>
        <w:jc w:val="both"/>
        <w:outlineLvl w:val="9"/>
        <w:rPr>
          <w:rFonts w:hint="eastAsia" w:ascii="仿宋" w:hAnsi="仿宋" w:eastAsia="仿宋" w:cs="仿宋"/>
          <w:color w:val="auto"/>
          <w:sz w:val="24"/>
          <w:szCs w:val="24"/>
          <w:highlight w:val="none"/>
          <w:lang w:val="en-US" w:eastAsia="zh-CN"/>
        </w:rPr>
      </w:pPr>
    </w:p>
    <w:p>
      <w:pPr>
        <w:pStyle w:val="3"/>
        <w:rPr>
          <w:rFonts w:hint="eastAsia" w:ascii="仿宋" w:hAnsi="仿宋" w:eastAsia="仿宋" w:cs="仿宋"/>
          <w:b/>
          <w:kern w:val="0"/>
          <w:sz w:val="32"/>
          <w:szCs w:val="32"/>
        </w:rPr>
      </w:pPr>
      <w:r>
        <w:rPr>
          <w:rFonts w:hint="eastAsia" w:ascii="仿宋" w:hAnsi="仿宋" w:eastAsia="仿宋" w:cs="仿宋"/>
          <w:color w:val="auto"/>
          <w:sz w:val="24"/>
          <w:szCs w:val="24"/>
          <w:highlight w:val="none"/>
        </w:rPr>
        <w:br w:type="page"/>
      </w:r>
      <w:bookmarkStart w:id="115" w:name="_Toc1843"/>
      <w:r>
        <w:rPr>
          <w:rFonts w:hint="eastAsia" w:ascii="仿宋" w:hAnsi="仿宋" w:eastAsia="仿宋" w:cs="仿宋"/>
          <w:b w:val="0"/>
          <w:bCs w:val="0"/>
          <w:color w:val="auto"/>
          <w:sz w:val="24"/>
          <w:szCs w:val="24"/>
          <w:highlight w:val="none"/>
          <w:lang w:val="en-US" w:eastAsia="zh-CN"/>
        </w:rPr>
        <w:t>附件2：</w:t>
      </w:r>
      <w:bookmarkEnd w:id="115"/>
    </w:p>
    <w:p>
      <w:pPr>
        <w:rPr>
          <w:rFonts w:hint="eastAsia" w:ascii="仿宋" w:hAnsi="仿宋" w:eastAsia="仿宋" w:cs="仿宋"/>
        </w:rPr>
      </w:pPr>
    </w:p>
    <w:p>
      <w:pPr>
        <w:tabs>
          <w:tab w:val="left" w:pos="210"/>
        </w:tabs>
        <w:spacing w:line="320" w:lineRule="exact"/>
        <w:jc w:val="center"/>
        <w:textAlignment w:val="baseline"/>
        <w:rPr>
          <w:rFonts w:hint="eastAsia" w:ascii="仿宋" w:hAnsi="仿宋" w:eastAsia="仿宋" w:cs="仿宋"/>
          <w:b/>
          <w:kern w:val="0"/>
          <w:sz w:val="32"/>
          <w:szCs w:val="32"/>
        </w:rPr>
      </w:pPr>
      <w:r>
        <w:rPr>
          <w:rFonts w:hint="eastAsia" w:ascii="仿宋" w:hAnsi="仿宋" w:eastAsia="仿宋" w:cs="仿宋"/>
          <w:b/>
          <w:kern w:val="0"/>
          <w:sz w:val="32"/>
          <w:szCs w:val="32"/>
        </w:rPr>
        <w:t>（一）法定代表人证明书</w:t>
      </w:r>
    </w:p>
    <w:p>
      <w:pPr>
        <w:tabs>
          <w:tab w:val="left" w:pos="210"/>
        </w:tabs>
        <w:spacing w:line="320" w:lineRule="exact"/>
        <w:jc w:val="center"/>
        <w:textAlignment w:val="baseline"/>
        <w:rPr>
          <w:rFonts w:hint="eastAsia" w:ascii="仿宋" w:hAnsi="仿宋" w:eastAsia="仿宋" w:cs="仿宋"/>
          <w:b/>
          <w:kern w:val="0"/>
          <w:sz w:val="32"/>
          <w:szCs w:val="32"/>
        </w:rPr>
      </w:pPr>
    </w:p>
    <w:tbl>
      <w:tblPr>
        <w:tblStyle w:val="21"/>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066"/>
        <w:gridCol w:w="2341"/>
        <w:gridCol w:w="35"/>
        <w:gridCol w:w="2122"/>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560" w:type="dxa"/>
            <w:gridSpan w:val="6"/>
            <w:noWrap/>
            <w:vAlign w:val="center"/>
          </w:tcPr>
          <w:p>
            <w:pPr>
              <w:tabs>
                <w:tab w:val="left" w:pos="210"/>
              </w:tabs>
              <w:spacing w:line="320" w:lineRule="exact"/>
              <w:textAlignment w:val="baseline"/>
              <w:rPr>
                <w:rFonts w:hint="eastAsia" w:ascii="仿宋" w:hAnsi="仿宋" w:eastAsia="仿宋" w:cs="仿宋"/>
                <w:kern w:val="0"/>
                <w:sz w:val="24"/>
                <w:lang w:eastAsia="zh-CN"/>
              </w:rPr>
            </w:pPr>
            <w:r>
              <w:rPr>
                <w:rFonts w:hint="eastAsia" w:ascii="仿宋" w:hAnsi="仿宋" w:eastAsia="仿宋" w:cs="仿宋"/>
                <w:kern w:val="0"/>
                <w:sz w:val="24"/>
              </w:rPr>
              <w:t>致：</w:t>
            </w:r>
            <w:r>
              <w:rPr>
                <w:rFonts w:hint="eastAsia" w:ascii="仿宋" w:hAnsi="仿宋" w:eastAsia="仿宋" w:cs="仿宋"/>
                <w:kern w:val="0"/>
                <w:sz w:val="24"/>
                <w:lang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企</w:t>
            </w:r>
          </w:p>
          <w:p>
            <w:pPr>
              <w:tabs>
                <w:tab w:val="left" w:pos="210"/>
              </w:tabs>
              <w:spacing w:line="320" w:lineRule="exact"/>
              <w:jc w:val="center"/>
              <w:textAlignment w:val="baseline"/>
              <w:rPr>
                <w:rFonts w:hint="eastAsia" w:ascii="仿宋" w:hAnsi="仿宋" w:eastAsia="仿宋" w:cs="仿宋"/>
                <w:kern w:val="0"/>
                <w:sz w:val="24"/>
              </w:rPr>
            </w:pPr>
          </w:p>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业</w:t>
            </w:r>
          </w:p>
          <w:p>
            <w:pPr>
              <w:tabs>
                <w:tab w:val="left" w:pos="210"/>
              </w:tabs>
              <w:spacing w:line="320" w:lineRule="exact"/>
              <w:jc w:val="center"/>
              <w:textAlignment w:val="baseline"/>
              <w:rPr>
                <w:rFonts w:hint="eastAsia" w:ascii="仿宋" w:hAnsi="仿宋" w:eastAsia="仿宋" w:cs="仿宋"/>
                <w:kern w:val="0"/>
                <w:sz w:val="24"/>
              </w:rPr>
            </w:pPr>
          </w:p>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法</w:t>
            </w:r>
          </w:p>
          <w:p>
            <w:pPr>
              <w:tabs>
                <w:tab w:val="left" w:pos="210"/>
              </w:tabs>
              <w:spacing w:line="320" w:lineRule="exact"/>
              <w:jc w:val="center"/>
              <w:textAlignment w:val="baseline"/>
              <w:rPr>
                <w:rFonts w:hint="eastAsia" w:ascii="仿宋" w:hAnsi="仿宋" w:eastAsia="仿宋" w:cs="仿宋"/>
                <w:kern w:val="0"/>
                <w:sz w:val="24"/>
              </w:rPr>
            </w:pPr>
          </w:p>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人</w:t>
            </w:r>
          </w:p>
        </w:tc>
        <w:tc>
          <w:tcPr>
            <w:tcW w:w="2066" w:type="dxa"/>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企业名称</w:t>
            </w:r>
          </w:p>
        </w:tc>
        <w:tc>
          <w:tcPr>
            <w:tcW w:w="6651" w:type="dxa"/>
            <w:gridSpan w:val="4"/>
            <w:noWrap/>
            <w:vAlign w:val="center"/>
          </w:tcPr>
          <w:p>
            <w:pPr>
              <w:tabs>
                <w:tab w:val="left" w:pos="210"/>
              </w:tabs>
              <w:spacing w:line="320" w:lineRule="exact"/>
              <w:jc w:val="center"/>
              <w:textAlignment w:val="baseline"/>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仿宋" w:hAnsi="仿宋" w:eastAsia="仿宋" w:cs="仿宋"/>
                <w:kern w:val="0"/>
                <w:sz w:val="24"/>
              </w:rPr>
            </w:pPr>
          </w:p>
        </w:tc>
        <w:tc>
          <w:tcPr>
            <w:tcW w:w="2066" w:type="dxa"/>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法定地址</w:t>
            </w:r>
          </w:p>
        </w:tc>
        <w:tc>
          <w:tcPr>
            <w:tcW w:w="6651" w:type="dxa"/>
            <w:gridSpan w:val="4"/>
            <w:noWrap/>
            <w:vAlign w:val="center"/>
          </w:tcPr>
          <w:p>
            <w:pPr>
              <w:tabs>
                <w:tab w:val="left" w:pos="210"/>
              </w:tabs>
              <w:spacing w:line="320" w:lineRule="exact"/>
              <w:jc w:val="center"/>
              <w:textAlignment w:val="baseline"/>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仿宋" w:hAnsi="仿宋" w:eastAsia="仿宋" w:cs="仿宋"/>
                <w:kern w:val="0"/>
                <w:sz w:val="24"/>
              </w:rPr>
            </w:pPr>
          </w:p>
        </w:tc>
        <w:tc>
          <w:tcPr>
            <w:tcW w:w="2066" w:type="dxa"/>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邮政编码</w:t>
            </w:r>
          </w:p>
        </w:tc>
        <w:tc>
          <w:tcPr>
            <w:tcW w:w="6651" w:type="dxa"/>
            <w:gridSpan w:val="4"/>
            <w:noWrap/>
            <w:vAlign w:val="center"/>
          </w:tcPr>
          <w:p>
            <w:pPr>
              <w:tabs>
                <w:tab w:val="left" w:pos="210"/>
              </w:tabs>
              <w:spacing w:line="320" w:lineRule="exact"/>
              <w:jc w:val="center"/>
              <w:textAlignment w:val="baseline"/>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hint="eastAsia" w:ascii="仿宋" w:hAnsi="仿宋" w:eastAsia="仿宋" w:cs="仿宋"/>
                <w:kern w:val="0"/>
                <w:sz w:val="24"/>
              </w:rPr>
            </w:pPr>
          </w:p>
        </w:tc>
        <w:tc>
          <w:tcPr>
            <w:tcW w:w="2066" w:type="dxa"/>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工商登记机关</w:t>
            </w:r>
          </w:p>
        </w:tc>
        <w:tc>
          <w:tcPr>
            <w:tcW w:w="6651" w:type="dxa"/>
            <w:gridSpan w:val="4"/>
            <w:noWrap/>
            <w:vAlign w:val="center"/>
          </w:tcPr>
          <w:p>
            <w:pPr>
              <w:tabs>
                <w:tab w:val="left" w:pos="210"/>
              </w:tabs>
              <w:spacing w:line="320" w:lineRule="exact"/>
              <w:jc w:val="center"/>
              <w:textAlignment w:val="baseline"/>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法定代表人</w:t>
            </w:r>
          </w:p>
        </w:tc>
        <w:tc>
          <w:tcPr>
            <w:tcW w:w="2066" w:type="dxa"/>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姓名</w:t>
            </w:r>
          </w:p>
        </w:tc>
        <w:tc>
          <w:tcPr>
            <w:tcW w:w="2341" w:type="dxa"/>
            <w:noWrap/>
            <w:vAlign w:val="center"/>
          </w:tcPr>
          <w:p>
            <w:pPr>
              <w:tabs>
                <w:tab w:val="left" w:pos="210"/>
              </w:tabs>
              <w:spacing w:line="320" w:lineRule="exact"/>
              <w:jc w:val="center"/>
              <w:textAlignment w:val="baseline"/>
              <w:rPr>
                <w:rFonts w:hint="eastAsia" w:ascii="仿宋" w:hAnsi="仿宋" w:eastAsia="仿宋" w:cs="仿宋"/>
                <w:kern w:val="0"/>
                <w:sz w:val="24"/>
                <w:lang w:eastAsia="zh-CN"/>
              </w:rPr>
            </w:pPr>
            <w:r>
              <w:rPr>
                <w:rFonts w:hint="eastAsia" w:ascii="仿宋" w:hAnsi="仿宋" w:eastAsia="仿宋" w:cs="仿宋"/>
                <w:kern w:val="0"/>
                <w:sz w:val="24"/>
                <w:lang w:val="en-US" w:eastAsia="zh-CN"/>
              </w:rPr>
              <w:t xml:space="preserve">  </w:t>
            </w:r>
            <w:r>
              <w:rPr>
                <w:rFonts w:hint="eastAsia" w:ascii="仿宋" w:hAnsi="仿宋" w:eastAsia="仿宋" w:cs="仿宋"/>
                <w:kern w:val="0"/>
                <w:sz w:val="24"/>
                <w:lang w:eastAsia="zh-CN"/>
              </w:rPr>
              <w:t>（签名）</w:t>
            </w:r>
          </w:p>
        </w:tc>
        <w:tc>
          <w:tcPr>
            <w:tcW w:w="2157" w:type="dxa"/>
            <w:gridSpan w:val="2"/>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性别</w:t>
            </w:r>
          </w:p>
        </w:tc>
        <w:tc>
          <w:tcPr>
            <w:tcW w:w="2153" w:type="dxa"/>
            <w:noWrap/>
            <w:vAlign w:val="center"/>
          </w:tcPr>
          <w:p>
            <w:pPr>
              <w:tabs>
                <w:tab w:val="left" w:pos="210"/>
              </w:tabs>
              <w:spacing w:line="320" w:lineRule="exact"/>
              <w:jc w:val="center"/>
              <w:textAlignment w:val="baseline"/>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仿宋" w:hAnsi="仿宋" w:eastAsia="仿宋" w:cs="仿宋"/>
                <w:kern w:val="0"/>
                <w:sz w:val="24"/>
              </w:rPr>
            </w:pPr>
          </w:p>
        </w:tc>
        <w:tc>
          <w:tcPr>
            <w:tcW w:w="2066" w:type="dxa"/>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职务</w:t>
            </w:r>
          </w:p>
        </w:tc>
        <w:tc>
          <w:tcPr>
            <w:tcW w:w="2341" w:type="dxa"/>
            <w:noWrap/>
            <w:vAlign w:val="center"/>
          </w:tcPr>
          <w:p>
            <w:pPr>
              <w:tabs>
                <w:tab w:val="left" w:pos="210"/>
              </w:tabs>
              <w:spacing w:line="320" w:lineRule="exact"/>
              <w:jc w:val="center"/>
              <w:textAlignment w:val="baseline"/>
              <w:rPr>
                <w:rFonts w:hint="eastAsia" w:ascii="仿宋" w:hAnsi="仿宋" w:eastAsia="仿宋" w:cs="仿宋"/>
                <w:kern w:val="0"/>
                <w:sz w:val="24"/>
              </w:rPr>
            </w:pPr>
          </w:p>
        </w:tc>
        <w:tc>
          <w:tcPr>
            <w:tcW w:w="2157" w:type="dxa"/>
            <w:gridSpan w:val="2"/>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联系电话</w:t>
            </w:r>
          </w:p>
        </w:tc>
        <w:tc>
          <w:tcPr>
            <w:tcW w:w="2153" w:type="dxa"/>
            <w:noWrap/>
            <w:vAlign w:val="center"/>
          </w:tcPr>
          <w:p>
            <w:pPr>
              <w:tabs>
                <w:tab w:val="left" w:pos="210"/>
              </w:tabs>
              <w:spacing w:line="320" w:lineRule="exact"/>
              <w:jc w:val="center"/>
              <w:textAlignment w:val="baseline"/>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hint="eastAsia" w:ascii="仿宋" w:hAnsi="仿宋" w:eastAsia="仿宋" w:cs="仿宋"/>
                <w:kern w:val="0"/>
                <w:sz w:val="24"/>
              </w:rPr>
            </w:pPr>
          </w:p>
        </w:tc>
        <w:tc>
          <w:tcPr>
            <w:tcW w:w="2066" w:type="dxa"/>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传真</w:t>
            </w:r>
          </w:p>
        </w:tc>
        <w:tc>
          <w:tcPr>
            <w:tcW w:w="6651" w:type="dxa"/>
            <w:gridSpan w:val="4"/>
            <w:noWrap/>
            <w:vAlign w:val="center"/>
          </w:tcPr>
          <w:p>
            <w:pPr>
              <w:tabs>
                <w:tab w:val="left" w:pos="210"/>
              </w:tabs>
              <w:spacing w:line="320" w:lineRule="exact"/>
              <w:jc w:val="center"/>
              <w:textAlignment w:val="baseline"/>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843" w:type="dxa"/>
            <w:vMerge w:val="restart"/>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法定代表人身份证复印件</w:t>
            </w:r>
          </w:p>
        </w:tc>
        <w:tc>
          <w:tcPr>
            <w:tcW w:w="4442" w:type="dxa"/>
            <w:gridSpan w:val="3"/>
            <w:vMerge w:val="restart"/>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sz w:val="24"/>
                <w:shd w:val="pct10" w:color="auto" w:fill="FFFFFF"/>
              </w:rPr>
              <w:t>法定代表人身份证复印件（正反面）</w:t>
            </w:r>
          </w:p>
        </w:tc>
        <w:tc>
          <w:tcPr>
            <w:tcW w:w="4275" w:type="dxa"/>
            <w:gridSpan w:val="2"/>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法定代表人签章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43" w:type="dxa"/>
            <w:vMerge w:val="continue"/>
            <w:noWrap/>
            <w:vAlign w:val="center"/>
          </w:tcPr>
          <w:p>
            <w:pPr>
              <w:tabs>
                <w:tab w:val="left" w:pos="210"/>
              </w:tabs>
              <w:spacing w:line="320" w:lineRule="exact"/>
              <w:jc w:val="center"/>
              <w:textAlignment w:val="baseline"/>
              <w:rPr>
                <w:rFonts w:hint="eastAsia" w:ascii="仿宋" w:hAnsi="仿宋" w:eastAsia="仿宋" w:cs="仿宋"/>
                <w:kern w:val="0"/>
                <w:sz w:val="28"/>
                <w:szCs w:val="28"/>
              </w:rPr>
            </w:pPr>
          </w:p>
        </w:tc>
        <w:tc>
          <w:tcPr>
            <w:tcW w:w="4442" w:type="dxa"/>
            <w:gridSpan w:val="3"/>
            <w:vMerge w:val="continue"/>
            <w:noWrap/>
            <w:vAlign w:val="center"/>
          </w:tcPr>
          <w:p>
            <w:pPr>
              <w:tabs>
                <w:tab w:val="left" w:pos="210"/>
              </w:tabs>
              <w:spacing w:line="320" w:lineRule="exact"/>
              <w:jc w:val="center"/>
              <w:textAlignment w:val="baseline"/>
              <w:rPr>
                <w:rFonts w:hint="eastAsia" w:ascii="仿宋" w:hAnsi="仿宋" w:eastAsia="仿宋" w:cs="仿宋"/>
                <w:kern w:val="0"/>
                <w:sz w:val="24"/>
              </w:rPr>
            </w:pPr>
          </w:p>
        </w:tc>
        <w:tc>
          <w:tcPr>
            <w:tcW w:w="4275" w:type="dxa"/>
            <w:gridSpan w:val="2"/>
            <w:noWrap/>
            <w:vAlign w:val="bottom"/>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（公章）</w:t>
            </w:r>
          </w:p>
          <w:p>
            <w:pPr>
              <w:tabs>
                <w:tab w:val="left" w:pos="210"/>
              </w:tabs>
              <w:spacing w:line="320" w:lineRule="exact"/>
              <w:jc w:val="center"/>
              <w:textAlignment w:val="baseline"/>
              <w:rPr>
                <w:rFonts w:hint="eastAsia" w:ascii="仿宋" w:hAnsi="仿宋" w:eastAsia="仿宋" w:cs="仿宋"/>
                <w:kern w:val="0"/>
                <w:sz w:val="24"/>
              </w:rPr>
            </w:pPr>
          </w:p>
          <w:p>
            <w:pPr>
              <w:tabs>
                <w:tab w:val="left" w:pos="210"/>
              </w:tabs>
              <w:spacing w:line="320" w:lineRule="exact"/>
              <w:jc w:val="center"/>
              <w:textAlignment w:val="baseline"/>
              <w:rPr>
                <w:rFonts w:hint="eastAsia" w:ascii="仿宋" w:hAnsi="仿宋" w:eastAsia="仿宋" w:cs="仿宋"/>
                <w:kern w:val="0"/>
                <w:sz w:val="24"/>
              </w:rPr>
            </w:pPr>
          </w:p>
          <w:p>
            <w:pPr>
              <w:tabs>
                <w:tab w:val="left" w:pos="210"/>
              </w:tabs>
              <w:spacing w:line="320" w:lineRule="exact"/>
              <w:jc w:val="center"/>
              <w:textAlignment w:val="baseline"/>
              <w:rPr>
                <w:rFonts w:hint="eastAsia" w:ascii="仿宋" w:hAnsi="仿宋" w:eastAsia="仿宋" w:cs="仿宋"/>
                <w:kern w:val="0"/>
                <w:sz w:val="24"/>
              </w:rPr>
            </w:pPr>
          </w:p>
          <w:p>
            <w:pPr>
              <w:tabs>
                <w:tab w:val="left" w:pos="210"/>
              </w:tabs>
              <w:spacing w:line="320" w:lineRule="exact"/>
              <w:jc w:val="right"/>
              <w:textAlignment w:val="baseline"/>
              <w:rPr>
                <w:rFonts w:hint="eastAsia" w:ascii="仿宋" w:hAnsi="仿宋" w:eastAsia="仿宋" w:cs="仿宋"/>
                <w:kern w:val="0"/>
                <w:sz w:val="24"/>
              </w:rPr>
            </w:pPr>
            <w:r>
              <w:rPr>
                <w:rFonts w:hint="eastAsia" w:ascii="仿宋" w:hAnsi="仿宋" w:eastAsia="仿宋" w:cs="仿宋"/>
                <w:kern w:val="0"/>
                <w:sz w:val="24"/>
              </w:rPr>
              <w:t xml:space="preserve">年  月  日 </w:t>
            </w:r>
          </w:p>
        </w:tc>
      </w:tr>
    </w:tbl>
    <w:p>
      <w:pPr>
        <w:tabs>
          <w:tab w:val="left" w:pos="210"/>
        </w:tabs>
        <w:spacing w:line="360" w:lineRule="exact"/>
        <w:jc w:val="center"/>
        <w:textAlignment w:val="baseline"/>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tabs>
          <w:tab w:val="left" w:pos="210"/>
        </w:tabs>
        <w:spacing w:line="360" w:lineRule="exact"/>
        <w:jc w:val="center"/>
        <w:textAlignment w:val="baseline"/>
        <w:rPr>
          <w:rFonts w:hint="eastAsia" w:ascii="仿宋" w:hAnsi="仿宋" w:eastAsia="仿宋" w:cs="仿宋"/>
          <w:b/>
          <w:sz w:val="32"/>
        </w:rPr>
      </w:pPr>
      <w:r>
        <w:rPr>
          <w:rFonts w:hint="eastAsia" w:ascii="仿宋" w:hAnsi="仿宋" w:eastAsia="仿宋" w:cs="仿宋"/>
          <w:b/>
          <w:kern w:val="0"/>
          <w:sz w:val="32"/>
          <w:szCs w:val="32"/>
        </w:rPr>
        <w:t>（二）法定代表人授权书</w:t>
      </w:r>
    </w:p>
    <w:p>
      <w:pPr>
        <w:pStyle w:val="12"/>
        <w:keepNext w:val="0"/>
        <w:keepLines w:val="0"/>
        <w:pageBreakBefore w:val="0"/>
        <w:widowControl w:val="0"/>
        <w:kinsoku/>
        <w:wordWrap/>
        <w:overflowPunct/>
        <w:topLinePunct w:val="0"/>
        <w:autoSpaceDE/>
        <w:autoSpaceDN/>
        <w:bidi w:val="0"/>
        <w:adjustRightInd/>
        <w:snapToGrid/>
        <w:spacing w:line="440" w:lineRule="exact"/>
        <w:textAlignment w:val="baseline"/>
        <w:rPr>
          <w:rFonts w:hint="eastAsia" w:ascii="仿宋" w:hAnsi="仿宋" w:eastAsia="仿宋" w:cs="仿宋"/>
          <w:b/>
          <w:bCs/>
          <w:sz w:val="24"/>
          <w:szCs w:val="24"/>
        </w:rPr>
      </w:pP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eastAsia="zh-CN"/>
        </w:rPr>
        <w:t>（采购人）</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pPr>
        <w:pStyle w:val="12"/>
        <w:keepNext w:val="0"/>
        <w:keepLines w:val="0"/>
        <w:pageBreakBefore w:val="0"/>
        <w:widowControl w:val="0"/>
        <w:kinsoku/>
        <w:wordWrap/>
        <w:overflowPunct/>
        <w:topLinePunct w:val="0"/>
        <w:autoSpaceDE/>
        <w:autoSpaceDN/>
        <w:bidi w:val="0"/>
        <w:adjustRightInd/>
        <w:snapToGrid/>
        <w:spacing w:line="440" w:lineRule="exact"/>
        <w:ind w:firstLine="420"/>
        <w:textAlignment w:val="baseline"/>
        <w:rPr>
          <w:rFonts w:hint="eastAsia" w:ascii="仿宋" w:hAnsi="仿宋" w:eastAsia="仿宋" w:cs="仿宋"/>
          <w:sz w:val="24"/>
          <w:szCs w:val="24"/>
        </w:rPr>
      </w:pPr>
      <w:r>
        <w:rPr>
          <w:rFonts w:hint="eastAsia" w:ascii="仿宋" w:hAnsi="仿宋" w:eastAsia="仿宋" w:cs="仿宋"/>
          <w:sz w:val="24"/>
          <w:szCs w:val="24"/>
        </w:rPr>
        <w:t>本授权书声明：注册于（</w:t>
      </w:r>
      <w:r>
        <w:rPr>
          <w:rFonts w:hint="eastAsia" w:ascii="仿宋" w:hAnsi="仿宋" w:eastAsia="仿宋" w:cs="仿宋"/>
          <w:sz w:val="24"/>
          <w:szCs w:val="24"/>
          <w:u w:val="single" w:color="000000"/>
        </w:rPr>
        <w:t xml:space="preserve"> 工商行政管理局名称）之（委托单位全称） </w:t>
      </w:r>
      <w:r>
        <w:rPr>
          <w:rFonts w:hint="eastAsia" w:ascii="仿宋" w:hAnsi="仿宋" w:eastAsia="仿宋" w:cs="仿宋"/>
          <w:sz w:val="24"/>
          <w:szCs w:val="24"/>
        </w:rPr>
        <w:t>的法定代表人</w:t>
      </w:r>
      <w:r>
        <w:rPr>
          <w:rFonts w:hint="eastAsia" w:ascii="仿宋" w:hAnsi="仿宋" w:eastAsia="仿宋" w:cs="仿宋"/>
          <w:sz w:val="24"/>
          <w:szCs w:val="24"/>
          <w:u w:val="single" w:color="000000"/>
        </w:rPr>
        <w:t>（</w:t>
      </w:r>
      <w:r>
        <w:rPr>
          <w:rFonts w:hint="eastAsia" w:ascii="仿宋" w:hAnsi="仿宋" w:eastAsia="仿宋" w:cs="仿宋"/>
          <w:sz w:val="24"/>
          <w:szCs w:val="24"/>
          <w:u w:val="single" w:color="000000"/>
          <w:lang w:val="en-US" w:eastAsia="zh-CN"/>
        </w:rPr>
        <w:t>姓名</w:t>
      </w:r>
      <w:r>
        <w:rPr>
          <w:rFonts w:hint="eastAsia" w:ascii="仿宋" w:hAnsi="仿宋" w:eastAsia="仿宋" w:cs="仿宋"/>
          <w:sz w:val="24"/>
          <w:szCs w:val="24"/>
          <w:u w:val="single" w:color="000000"/>
        </w:rPr>
        <w:t>、性别、职务）</w:t>
      </w:r>
      <w:r>
        <w:rPr>
          <w:rFonts w:hint="eastAsia" w:ascii="仿宋" w:hAnsi="仿宋" w:eastAsia="仿宋" w:cs="仿宋"/>
          <w:sz w:val="24"/>
          <w:szCs w:val="24"/>
        </w:rPr>
        <w:t>授权</w:t>
      </w:r>
      <w:r>
        <w:rPr>
          <w:rFonts w:hint="eastAsia" w:ascii="仿宋" w:hAnsi="仿宋" w:eastAsia="仿宋" w:cs="仿宋"/>
          <w:sz w:val="24"/>
        </w:rPr>
        <w:t>本公司的</w:t>
      </w:r>
      <w:r>
        <w:rPr>
          <w:rFonts w:hint="eastAsia" w:ascii="仿宋" w:hAnsi="仿宋" w:eastAsia="仿宋" w:cs="仿宋"/>
          <w:sz w:val="24"/>
          <w:u w:val="single"/>
          <w:lang w:val="en-US" w:eastAsia="zh-CN"/>
        </w:rPr>
        <w:t xml:space="preserve">         </w:t>
      </w:r>
      <w:r>
        <w:rPr>
          <w:rFonts w:hint="eastAsia" w:ascii="仿宋" w:hAnsi="仿宋" w:eastAsia="仿宋" w:cs="仿宋"/>
          <w:sz w:val="24"/>
          <w:szCs w:val="24"/>
          <w:u w:val="single" w:color="000000"/>
        </w:rPr>
        <w:t>（委托代理人姓名、性别、职务）</w:t>
      </w:r>
      <w:r>
        <w:rPr>
          <w:rFonts w:hint="eastAsia" w:ascii="仿宋" w:hAnsi="仿宋" w:eastAsia="仿宋" w:cs="仿宋"/>
          <w:sz w:val="24"/>
          <w:szCs w:val="24"/>
        </w:rPr>
        <w:t>为合法代理人，就贵方组织的有关</w:t>
      </w:r>
      <w:r>
        <w:rPr>
          <w:rFonts w:hint="eastAsia" w:ascii="仿宋" w:hAnsi="仿宋" w:eastAsia="仿宋" w:cs="仿宋"/>
          <w:sz w:val="24"/>
          <w:szCs w:val="24"/>
          <w:u w:val="single" w:color="000000"/>
        </w:rPr>
        <w:t>（</w:t>
      </w:r>
      <w:r>
        <w:rPr>
          <w:rFonts w:hint="eastAsia" w:ascii="仿宋" w:hAnsi="仿宋" w:eastAsia="仿宋" w:cs="仿宋"/>
          <w:sz w:val="24"/>
          <w:szCs w:val="24"/>
          <w:u w:val="single" w:color="000000"/>
          <w:lang w:val="en-US" w:eastAsia="zh-CN"/>
        </w:rPr>
        <w:t xml:space="preserve">  </w:t>
      </w:r>
      <w:r>
        <w:rPr>
          <w:rFonts w:hint="eastAsia" w:ascii="仿宋" w:hAnsi="仿宋" w:eastAsia="仿宋" w:cs="仿宋"/>
          <w:sz w:val="24"/>
          <w:szCs w:val="24"/>
          <w:u w:val="single" w:color="000000"/>
        </w:rPr>
        <w:t>谈判项目名称</w:t>
      </w:r>
      <w:r>
        <w:rPr>
          <w:rFonts w:hint="eastAsia" w:ascii="仿宋" w:hAnsi="仿宋" w:eastAsia="仿宋" w:cs="仿宋"/>
          <w:sz w:val="24"/>
          <w:szCs w:val="24"/>
          <w:u w:val="single" w:color="000000"/>
          <w:lang w:val="en-US" w:eastAsia="zh-CN"/>
        </w:rPr>
        <w:t xml:space="preserve"> </w:t>
      </w:r>
      <w:r>
        <w:rPr>
          <w:rFonts w:hint="eastAsia" w:ascii="仿宋" w:hAnsi="仿宋" w:eastAsia="仿宋" w:cs="仿宋"/>
          <w:sz w:val="24"/>
          <w:szCs w:val="24"/>
          <w:u w:val="single" w:color="000000"/>
        </w:rPr>
        <w:t>）</w:t>
      </w:r>
      <w:r>
        <w:rPr>
          <w:rFonts w:hint="eastAsia" w:ascii="仿宋" w:hAnsi="仿宋" w:eastAsia="仿宋" w:cs="仿宋"/>
          <w:sz w:val="24"/>
          <w:szCs w:val="24"/>
        </w:rPr>
        <w:t>（项目编号：</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）的谈判、洽谈、执行等具体事务，签署全部有关文件、文书、协议、合同，本公司对委托代理人在本项目中的签名承担全部法律责任。本授权书自谈判大会之日起计算有效期为</w:t>
      </w:r>
      <w:r>
        <w:rPr>
          <w:rFonts w:hint="eastAsia" w:ascii="仿宋" w:hAnsi="仿宋" w:eastAsia="仿宋" w:cs="仿宋"/>
          <w:sz w:val="24"/>
          <w:szCs w:val="24"/>
          <w:u w:val="single"/>
        </w:rPr>
        <w:t xml:space="preserve">       </w:t>
      </w:r>
      <w:r>
        <w:rPr>
          <w:rFonts w:hint="eastAsia" w:ascii="仿宋" w:hAnsi="仿宋" w:eastAsia="仿宋" w:cs="仿宋"/>
          <w:sz w:val="24"/>
          <w:szCs w:val="24"/>
        </w:rPr>
        <w:t>天。</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仿宋" w:hAnsi="仿宋" w:eastAsia="仿宋" w:cs="仿宋"/>
          <w:sz w:val="24"/>
          <w:szCs w:val="24"/>
          <w:u w:val="single"/>
        </w:rPr>
      </w:pPr>
      <w:r>
        <w:rPr>
          <w:rFonts w:hint="eastAsia" w:ascii="仿宋" w:hAnsi="仿宋" w:eastAsia="仿宋" w:cs="仿宋"/>
          <w:sz w:val="24"/>
          <w:szCs w:val="24"/>
        </w:rPr>
        <w:t>委托单位：（公章）                  法定代表人（</w:t>
      </w:r>
      <w:r>
        <w:rPr>
          <w:rFonts w:hint="eastAsia" w:ascii="仿宋" w:hAnsi="仿宋" w:eastAsia="仿宋" w:cs="仿宋"/>
          <w:color w:val="auto"/>
          <w:sz w:val="24"/>
          <w:szCs w:val="24"/>
          <w:highlight w:val="none"/>
          <w:lang w:val="zh-CN"/>
        </w:rPr>
        <w:t>签字</w:t>
      </w:r>
      <w:r>
        <w:rPr>
          <w:rFonts w:hint="eastAsia" w:ascii="仿宋" w:hAnsi="仿宋" w:eastAsia="仿宋" w:cs="仿宋"/>
          <w:color w:val="auto"/>
          <w:sz w:val="24"/>
          <w:szCs w:val="24"/>
          <w:highlight w:val="none"/>
          <w:lang w:val="en-US" w:eastAsia="zh-CN"/>
        </w:rPr>
        <w:t>并</w:t>
      </w:r>
      <w:r>
        <w:rPr>
          <w:rFonts w:hint="eastAsia" w:ascii="仿宋" w:hAnsi="仿宋" w:eastAsia="仿宋" w:cs="仿宋"/>
          <w:color w:val="auto"/>
          <w:sz w:val="24"/>
          <w:szCs w:val="24"/>
          <w:highlight w:val="none"/>
          <w:lang w:val="zh-CN"/>
        </w:rPr>
        <w:t>盖章</w:t>
      </w:r>
      <w:r>
        <w:rPr>
          <w:rFonts w:hint="eastAsia" w:ascii="仿宋" w:hAnsi="仿宋" w:eastAsia="仿宋" w:cs="仿宋"/>
          <w:sz w:val="24"/>
          <w:szCs w:val="24"/>
        </w:rPr>
        <w:t>）：</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签发日期：</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年 </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仿宋" w:hAnsi="仿宋" w:eastAsia="仿宋" w:cs="仿宋"/>
          <w:sz w:val="24"/>
          <w:szCs w:val="24"/>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仿宋" w:hAnsi="仿宋" w:eastAsia="仿宋" w:cs="仿宋"/>
          <w:i/>
          <w:iCs/>
          <w:sz w:val="24"/>
          <w:szCs w:val="24"/>
          <w:u w:val="single"/>
        </w:rPr>
      </w:pPr>
      <w:r>
        <w:rPr>
          <w:rFonts w:hint="eastAsia" w:ascii="仿宋" w:hAnsi="仿宋" w:eastAsia="仿宋" w:cs="仿宋"/>
          <w:sz w:val="24"/>
          <w:szCs w:val="24"/>
        </w:rPr>
        <w:t>委托代理人（签字）：</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性别：</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职务：</w:t>
      </w:r>
      <w:r>
        <w:rPr>
          <w:rFonts w:hint="eastAsia" w:ascii="仿宋" w:hAnsi="仿宋" w:eastAsia="仿宋" w:cs="仿宋"/>
          <w:i/>
          <w:iCs/>
          <w:sz w:val="24"/>
          <w:szCs w:val="24"/>
          <w:u w:val="single"/>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仿宋" w:hAnsi="仿宋" w:eastAsia="仿宋" w:cs="仿宋"/>
          <w:sz w:val="24"/>
          <w:szCs w:val="24"/>
          <w:u w:val="single"/>
        </w:rPr>
      </w:pPr>
      <w:r>
        <w:rPr>
          <w:rFonts w:hint="eastAsia" w:ascii="仿宋" w:hAnsi="仿宋" w:eastAsia="仿宋" w:cs="仿宋"/>
          <w:sz w:val="24"/>
          <w:szCs w:val="24"/>
        </w:rPr>
        <w:t>联系地址：</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仿宋" w:hAnsi="仿宋" w:eastAsia="仿宋" w:cs="仿宋"/>
          <w:sz w:val="24"/>
          <w:szCs w:val="24"/>
          <w:u w:val="single"/>
        </w:rPr>
      </w:pPr>
      <w:r>
        <w:rPr>
          <w:rFonts w:hint="eastAsia" w:ascii="仿宋" w:hAnsi="仿宋" w:eastAsia="仿宋" w:cs="仿宋"/>
          <w:sz w:val="24"/>
          <w:szCs w:val="24"/>
        </w:rPr>
        <w:t>联系电话：</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 xml:space="preserve"> 传真：</w:t>
      </w:r>
      <w:r>
        <w:rPr>
          <w:rFonts w:hint="eastAsia" w:ascii="仿宋" w:hAnsi="仿宋" w:eastAsia="仿宋" w:cs="仿宋"/>
          <w:sz w:val="24"/>
          <w:szCs w:val="24"/>
          <w:u w:val="single"/>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仿宋" w:hAnsi="仿宋" w:eastAsia="仿宋" w:cs="仿宋"/>
          <w:sz w:val="24"/>
          <w:szCs w:val="24"/>
          <w:lang w:eastAsia="zh-CN"/>
        </w:rPr>
      </w:pPr>
      <w:r>
        <w:rPr>
          <w:rFonts w:hint="eastAsia" w:ascii="仿宋" w:hAnsi="仿宋" w:eastAsia="仿宋" w:cs="仿宋"/>
          <w:sz w:val="24"/>
          <w:szCs w:val="24"/>
        </w:rPr>
        <w:t>附：法定代表人</w:t>
      </w:r>
      <w:r>
        <w:rPr>
          <w:rFonts w:hint="eastAsia" w:ascii="仿宋" w:hAnsi="仿宋" w:eastAsia="仿宋" w:cs="仿宋"/>
          <w:sz w:val="24"/>
          <w:szCs w:val="24"/>
          <w:lang w:eastAsia="zh-CN"/>
        </w:rPr>
        <w:t>、</w:t>
      </w:r>
      <w:r>
        <w:rPr>
          <w:rFonts w:hint="eastAsia" w:ascii="仿宋" w:hAnsi="仿宋" w:eastAsia="仿宋" w:cs="仿宋"/>
          <w:sz w:val="24"/>
          <w:szCs w:val="24"/>
        </w:rPr>
        <w:t>委托代理人身份证复印件，被委托人须提供社保经办机构出具202</w:t>
      </w:r>
      <w:r>
        <w:rPr>
          <w:rFonts w:hint="eastAsia" w:ascii="仿宋" w:hAnsi="仿宋" w:eastAsia="仿宋" w:cs="仿宋"/>
          <w:sz w:val="24"/>
          <w:szCs w:val="24"/>
          <w:lang w:val="en-US" w:eastAsia="zh-CN"/>
        </w:rPr>
        <w:t>3</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月至少一</w:t>
      </w:r>
      <w:r>
        <w:rPr>
          <w:rFonts w:hint="eastAsia" w:ascii="仿宋" w:hAnsi="仿宋" w:eastAsia="仿宋" w:cs="仿宋"/>
          <w:sz w:val="24"/>
          <w:szCs w:val="24"/>
        </w:rPr>
        <w:t>个月的由供应商交纳的社保缴费证明材料,五险一金其中一项即可，应可查询</w:t>
      </w:r>
      <w:r>
        <w:rPr>
          <w:rFonts w:hint="eastAsia" w:ascii="仿宋" w:hAnsi="仿宋" w:eastAsia="仿宋" w:cs="仿宋"/>
          <w:sz w:val="24"/>
          <w:szCs w:val="24"/>
          <w:lang w:eastAsia="zh-CN"/>
        </w:rPr>
        <w:t>。</w:t>
      </w:r>
    </w:p>
    <w:tbl>
      <w:tblPr>
        <w:tblStyle w:val="21"/>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193"/>
        <w:gridCol w:w="4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152" w:hRule="atLeast"/>
          <w:jc w:val="center"/>
        </w:trPr>
        <w:tc>
          <w:tcPr>
            <w:tcW w:w="4193" w:type="dxa"/>
            <w:shd w:val="clear" w:color="auto" w:fill="E0E0E0"/>
            <w:noWrap/>
            <w:vAlign w:val="center"/>
          </w:tcPr>
          <w:p>
            <w:pPr>
              <w:pStyle w:val="12"/>
              <w:spacing w:line="500" w:lineRule="exact"/>
              <w:jc w:val="center"/>
              <w:textAlignment w:val="baseline"/>
              <w:rPr>
                <w:rFonts w:hint="eastAsia" w:ascii="仿宋" w:hAnsi="仿宋" w:eastAsia="仿宋" w:cs="仿宋"/>
                <w:sz w:val="24"/>
                <w:szCs w:val="24"/>
                <w:shd w:val="pct10" w:color="auto" w:fill="FFFFFF"/>
              </w:rPr>
            </w:pPr>
            <w:r>
              <w:rPr>
                <w:rFonts w:hint="eastAsia" w:ascii="仿宋" w:hAnsi="仿宋" w:eastAsia="仿宋" w:cs="仿宋"/>
                <w:sz w:val="24"/>
                <w:szCs w:val="24"/>
                <w:shd w:val="pct10" w:color="auto" w:fill="FFFFFF"/>
              </w:rPr>
              <w:t>法定代表人身份证复印件（正面）</w:t>
            </w:r>
          </w:p>
        </w:tc>
        <w:tc>
          <w:tcPr>
            <w:tcW w:w="4193" w:type="dxa"/>
            <w:shd w:val="clear" w:color="auto" w:fill="E0E0E0"/>
            <w:noWrap/>
            <w:vAlign w:val="center"/>
          </w:tcPr>
          <w:p>
            <w:pPr>
              <w:pStyle w:val="12"/>
              <w:spacing w:line="500" w:lineRule="exact"/>
              <w:jc w:val="center"/>
              <w:textAlignment w:val="baseline"/>
              <w:rPr>
                <w:rFonts w:hint="eastAsia" w:ascii="仿宋" w:hAnsi="仿宋" w:eastAsia="仿宋" w:cs="仿宋"/>
                <w:sz w:val="24"/>
                <w:szCs w:val="24"/>
                <w:shd w:val="pct10" w:color="auto" w:fill="FFFFFF"/>
              </w:rPr>
            </w:pPr>
            <w:r>
              <w:rPr>
                <w:rFonts w:hint="eastAsia" w:ascii="仿宋" w:hAnsi="仿宋" w:eastAsia="仿宋" w:cs="仿宋"/>
                <w:sz w:val="24"/>
                <w:szCs w:val="24"/>
              </w:rPr>
              <w:t>委托代理人</w:t>
            </w:r>
            <w:r>
              <w:rPr>
                <w:rFonts w:hint="eastAsia" w:ascii="仿宋" w:hAnsi="仿宋" w:eastAsia="仿宋" w:cs="仿宋"/>
                <w:sz w:val="24"/>
                <w:szCs w:val="24"/>
                <w:shd w:val="pct10" w:color="auto" w:fill="FFFFFF"/>
              </w:rPr>
              <w:t>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9" w:hRule="atLeast"/>
          <w:jc w:val="center"/>
        </w:trPr>
        <w:tc>
          <w:tcPr>
            <w:tcW w:w="4193" w:type="dxa"/>
            <w:shd w:val="clear" w:color="auto" w:fill="E0E0E0"/>
            <w:noWrap/>
            <w:vAlign w:val="center"/>
          </w:tcPr>
          <w:p>
            <w:pPr>
              <w:pStyle w:val="12"/>
              <w:spacing w:line="500" w:lineRule="exact"/>
              <w:jc w:val="center"/>
              <w:textAlignment w:val="baseline"/>
              <w:rPr>
                <w:rFonts w:hint="eastAsia" w:ascii="仿宋" w:hAnsi="仿宋" w:eastAsia="仿宋" w:cs="仿宋"/>
                <w:sz w:val="24"/>
                <w:szCs w:val="24"/>
                <w:shd w:val="pct10" w:color="auto" w:fill="FFFFFF"/>
              </w:rPr>
            </w:pPr>
            <w:r>
              <w:rPr>
                <w:rFonts w:hint="eastAsia" w:ascii="仿宋" w:hAnsi="仿宋" w:eastAsia="仿宋" w:cs="仿宋"/>
                <w:sz w:val="24"/>
                <w:szCs w:val="24"/>
                <w:shd w:val="pct10" w:color="auto" w:fill="FFFFFF"/>
              </w:rPr>
              <w:t>法定代表人身份证复印件（背面）</w:t>
            </w:r>
          </w:p>
        </w:tc>
        <w:tc>
          <w:tcPr>
            <w:tcW w:w="4193" w:type="dxa"/>
            <w:shd w:val="clear" w:color="auto" w:fill="E0E0E0"/>
            <w:noWrap/>
            <w:vAlign w:val="center"/>
          </w:tcPr>
          <w:p>
            <w:pPr>
              <w:pStyle w:val="12"/>
              <w:spacing w:line="500" w:lineRule="exact"/>
              <w:jc w:val="center"/>
              <w:textAlignment w:val="baseline"/>
              <w:rPr>
                <w:rFonts w:hint="eastAsia" w:ascii="仿宋" w:hAnsi="仿宋" w:eastAsia="仿宋" w:cs="仿宋"/>
                <w:sz w:val="24"/>
                <w:szCs w:val="24"/>
                <w:shd w:val="pct10" w:color="auto" w:fill="FFFFFF"/>
              </w:rPr>
            </w:pPr>
            <w:r>
              <w:rPr>
                <w:rFonts w:hint="eastAsia" w:ascii="仿宋" w:hAnsi="仿宋" w:eastAsia="仿宋" w:cs="仿宋"/>
                <w:sz w:val="24"/>
                <w:szCs w:val="24"/>
              </w:rPr>
              <w:t>委托代理人</w:t>
            </w:r>
            <w:r>
              <w:rPr>
                <w:rFonts w:hint="eastAsia" w:ascii="仿宋" w:hAnsi="仿宋" w:eastAsia="仿宋" w:cs="仿宋"/>
                <w:sz w:val="24"/>
                <w:szCs w:val="24"/>
                <w:shd w:val="pct10" w:color="auto" w:fill="FFFFFF"/>
              </w:rPr>
              <w:t>身份证复印件（背面）</w:t>
            </w:r>
          </w:p>
        </w:tc>
      </w:tr>
    </w:tbl>
    <w:p>
      <w:pPr>
        <w:pStyle w:val="12"/>
        <w:spacing w:line="500" w:lineRule="exact"/>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说明：</w:t>
      </w:r>
    </w:p>
    <w:p>
      <w:pPr>
        <w:pStyle w:val="12"/>
        <w:spacing w:line="440" w:lineRule="exact"/>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1．本授权书有效期自谈判大会之日计算不得少于九十天。</w:t>
      </w:r>
    </w:p>
    <w:p>
      <w:pPr>
        <w:pStyle w:val="12"/>
        <w:spacing w:line="440" w:lineRule="exact"/>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2．授权书内容填写要明确，文字要工整清楚，涂改无效。</w:t>
      </w:r>
    </w:p>
    <w:p>
      <w:pPr>
        <w:pStyle w:val="12"/>
        <w:spacing w:line="440" w:lineRule="exact"/>
        <w:ind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sz w:val="24"/>
          <w:szCs w:val="24"/>
          <w:lang w:eastAsia="zh-CN"/>
        </w:rPr>
        <w:t>（若</w:t>
      </w:r>
      <w:r>
        <w:rPr>
          <w:rFonts w:hint="eastAsia" w:ascii="仿宋" w:hAnsi="仿宋" w:eastAsia="仿宋" w:cs="仿宋"/>
          <w:color w:val="auto"/>
          <w:sz w:val="24"/>
          <w:highlight w:val="none"/>
        </w:rPr>
        <w:t>法定代表人参加时，</w:t>
      </w:r>
      <w:r>
        <w:rPr>
          <w:rFonts w:hint="eastAsia" w:ascii="仿宋" w:hAnsi="仿宋" w:eastAsia="仿宋" w:cs="仿宋"/>
          <w:color w:val="auto"/>
          <w:sz w:val="24"/>
          <w:highlight w:val="none"/>
          <w:lang w:eastAsia="zh-CN"/>
        </w:rPr>
        <w:t>无需附此表</w:t>
      </w:r>
      <w:r>
        <w:rPr>
          <w:rFonts w:hint="eastAsia" w:ascii="仿宋" w:hAnsi="仿宋" w:eastAsia="仿宋" w:cs="仿宋"/>
          <w:sz w:val="24"/>
          <w:szCs w:val="24"/>
          <w:lang w:eastAsia="zh-CN"/>
        </w:rPr>
        <w:t>）</w:t>
      </w:r>
    </w:p>
    <w:p>
      <w:pPr>
        <w:autoSpaceDE w:val="0"/>
        <w:autoSpaceDN w:val="0"/>
        <w:adjustRightInd w:val="0"/>
        <w:spacing w:line="360" w:lineRule="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附件3：</w:t>
      </w:r>
    </w:p>
    <w:p>
      <w:pPr>
        <w:widowControl/>
        <w:adjustRightInd w:val="0"/>
        <w:snapToGrid w:val="0"/>
        <w:spacing w:line="500" w:lineRule="exact"/>
        <w:ind w:firstLine="480"/>
        <w:jc w:val="center"/>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具有履行合同所必需的设备和专业技术能力的承诺函</w:t>
      </w:r>
    </w:p>
    <w:p>
      <w:pPr>
        <w:pStyle w:val="8"/>
        <w:rPr>
          <w:rFonts w:hint="eastAsia" w:ascii="仿宋" w:hAnsi="仿宋" w:eastAsia="仿宋" w:cs="仿宋"/>
        </w:rPr>
      </w:pPr>
    </w:p>
    <w:p>
      <w:pPr>
        <w:widowControl/>
        <w:adjustRightInd w:val="0"/>
        <w:snapToGrid w:val="0"/>
        <w:spacing w:line="500" w:lineRule="exact"/>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lang w:eastAsia="zh-CN"/>
        </w:rPr>
        <w:t>府谷交通建设集团有限责任公司</w:t>
      </w:r>
    </w:p>
    <w:p>
      <w:pPr>
        <w:widowControl/>
        <w:adjustRightInd w:val="0"/>
        <w:snapToGrid w:val="0"/>
        <w:spacing w:line="500" w:lineRule="exact"/>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我公司在完全理解本项目的</w:t>
      </w:r>
      <w:r>
        <w:rPr>
          <w:rFonts w:hint="eastAsia" w:ascii="仿宋" w:hAnsi="仿宋" w:eastAsia="仿宋" w:cs="仿宋"/>
          <w:color w:val="auto"/>
          <w:sz w:val="24"/>
          <w:highlight w:val="none"/>
          <w:lang w:eastAsia="zh-CN"/>
        </w:rPr>
        <w:t>商务及</w:t>
      </w:r>
      <w:r>
        <w:rPr>
          <w:rFonts w:hint="eastAsia" w:ascii="仿宋" w:hAnsi="仿宋" w:eastAsia="仿宋" w:cs="仿宋"/>
          <w:color w:val="auto"/>
          <w:sz w:val="24"/>
          <w:highlight w:val="none"/>
        </w:rPr>
        <w:t>技术要求、条款及其他内容后, 决定参与该项目的投标活动。</w:t>
      </w:r>
      <w:r>
        <w:rPr>
          <w:rFonts w:hint="eastAsia" w:ascii="仿宋" w:hAnsi="仿宋" w:eastAsia="仿宋" w:cs="仿宋"/>
          <w:color w:val="auto"/>
          <w:sz w:val="24"/>
          <w:highlight w:val="none"/>
          <w:lang w:val="en-US" w:eastAsia="zh-CN"/>
        </w:rPr>
        <w:t>我公司承诺完全满足本项目务要求、可以满足本合同的履行。</w:t>
      </w:r>
    </w:p>
    <w:p>
      <w:pPr>
        <w:widowControl/>
        <w:adjustRightInd w:val="0"/>
        <w:snapToGrid w:val="0"/>
        <w:spacing w:line="50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我公司承诺具有的专业技术能力（充足的专业技术人员队伍、雄厚的资金、丰富的实践工作经验等）完全满足本项目要求、可以满足本合同的履行。</w:t>
      </w:r>
      <w:r>
        <w:rPr>
          <w:rFonts w:hint="eastAsia" w:ascii="仿宋" w:hAnsi="仿宋" w:eastAsia="仿宋" w:cs="仿宋"/>
          <w:color w:val="auto"/>
          <w:sz w:val="24"/>
          <w:highlight w:val="none"/>
        </w:rPr>
        <w:t>本公司对上述承诺的真实性负责。如有虚假,我公司同意按我方合同违约处理,并依法承担相应法律责任。</w:t>
      </w:r>
    </w:p>
    <w:p>
      <w:pPr>
        <w:spacing w:line="360" w:lineRule="auto"/>
        <w:ind w:firstLine="480"/>
        <w:rPr>
          <w:rFonts w:hint="eastAsia" w:ascii="仿宋" w:hAnsi="仿宋" w:eastAsia="仿宋" w:cs="仿宋"/>
          <w:color w:val="auto"/>
          <w:kern w:val="0"/>
          <w:sz w:val="24"/>
          <w:szCs w:val="24"/>
          <w:highlight w:val="none"/>
          <w:lang w:val="en-US" w:eastAsia="zh-CN" w:bidi="ar-SA"/>
        </w:rPr>
      </w:pPr>
    </w:p>
    <w:p>
      <w:pPr>
        <w:pStyle w:val="33"/>
        <w:rPr>
          <w:rFonts w:hint="eastAsia" w:ascii="仿宋" w:hAnsi="仿宋" w:eastAsia="仿宋" w:cs="仿宋"/>
          <w:color w:val="auto"/>
          <w:kern w:val="0"/>
          <w:sz w:val="24"/>
          <w:szCs w:val="24"/>
          <w:highlight w:val="none"/>
          <w:lang w:val="en-US" w:eastAsia="zh-CN" w:bidi="ar-SA"/>
        </w:rPr>
      </w:pPr>
    </w:p>
    <w:p>
      <w:pPr>
        <w:pStyle w:val="33"/>
        <w:rPr>
          <w:rFonts w:hint="eastAsia" w:ascii="仿宋" w:hAnsi="仿宋" w:eastAsia="仿宋" w:cs="仿宋"/>
          <w:color w:val="auto"/>
          <w:kern w:val="0"/>
          <w:sz w:val="24"/>
          <w:szCs w:val="24"/>
          <w:highlight w:val="none"/>
          <w:lang w:val="en-US" w:eastAsia="zh-CN" w:bidi="ar-SA"/>
        </w:rPr>
      </w:pP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r>
        <w:rPr>
          <w:rFonts w:hint="eastAsia" w:ascii="仿宋" w:hAnsi="仿宋" w:eastAsia="仿宋" w:cs="仿宋"/>
          <w:color w:val="auto"/>
          <w:sz w:val="24"/>
          <w:szCs w:val="24"/>
          <w:highlight w:val="none"/>
          <w:u w:val="none"/>
          <w:lang w:val="zh-CN"/>
        </w:rPr>
        <w:t>谈判供应商全称（公章）:</w:t>
      </w:r>
    </w:p>
    <w:p>
      <w:p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法定代表人或授权代表</w:t>
      </w:r>
      <w:r>
        <w:rPr>
          <w:rFonts w:hint="eastAsia" w:ascii="仿宋" w:hAnsi="仿宋" w:eastAsia="仿宋" w:cs="仿宋"/>
          <w:color w:val="auto"/>
          <w:sz w:val="24"/>
          <w:szCs w:val="24"/>
          <w:lang w:val="zh-CN"/>
        </w:rPr>
        <w:t>（</w:t>
      </w:r>
      <w:r>
        <w:rPr>
          <w:rFonts w:hint="eastAsia" w:ascii="仿宋" w:hAnsi="仿宋" w:eastAsia="仿宋" w:cs="仿宋"/>
          <w:color w:val="auto"/>
          <w:sz w:val="24"/>
          <w:szCs w:val="24"/>
          <w:highlight w:val="none"/>
          <w:lang w:val="zh-CN"/>
        </w:rPr>
        <w:t>签字</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lang w:val="zh-CN"/>
        </w:rPr>
        <w:t>盖章</w:t>
      </w:r>
      <w:r>
        <w:rPr>
          <w:rFonts w:hint="eastAsia" w:ascii="仿宋" w:hAnsi="仿宋" w:eastAsia="仿宋" w:cs="仿宋"/>
          <w:color w:val="auto"/>
          <w:sz w:val="24"/>
          <w:szCs w:val="24"/>
          <w:lang w:val="zh-CN"/>
        </w:rPr>
        <w:t>）</w:t>
      </w:r>
      <w:r>
        <w:rPr>
          <w:rFonts w:hint="eastAsia" w:ascii="仿宋" w:hAnsi="仿宋" w:eastAsia="仿宋" w:cs="仿宋"/>
          <w:sz w:val="24"/>
          <w:szCs w:val="24"/>
        </w:rPr>
        <w:t>：</w:t>
      </w:r>
    </w:p>
    <w:p>
      <w:pPr>
        <w:spacing w:line="500" w:lineRule="exact"/>
        <w:rPr>
          <w:rFonts w:hint="eastAsia" w:ascii="仿宋" w:hAnsi="仿宋" w:eastAsia="仿宋" w:cs="仿宋"/>
          <w:sz w:val="24"/>
        </w:rPr>
      </w:pPr>
      <w:r>
        <w:rPr>
          <w:rFonts w:hint="eastAsia" w:ascii="仿宋" w:hAnsi="仿宋" w:eastAsia="仿宋" w:cs="仿宋"/>
          <w:sz w:val="24"/>
        </w:rPr>
        <w:t>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autoSpaceDE w:val="0"/>
        <w:autoSpaceDN w:val="0"/>
        <w:adjustRightInd w:val="0"/>
        <w:spacing w:line="360" w:lineRule="auto"/>
        <w:outlineLvl w:val="9"/>
        <w:rPr>
          <w:rFonts w:hint="eastAsia" w:ascii="仿宋" w:hAnsi="仿宋" w:eastAsia="仿宋" w:cs="仿宋"/>
          <w:color w:val="auto"/>
          <w:sz w:val="24"/>
          <w:szCs w:val="24"/>
          <w:highlight w:val="none"/>
          <w:lang w:val="en-US" w:eastAsia="zh-CN"/>
        </w:rPr>
      </w:pPr>
    </w:p>
    <w:p>
      <w:pPr>
        <w:autoSpaceDE w:val="0"/>
        <w:autoSpaceDN w:val="0"/>
        <w:adjustRightInd w:val="0"/>
        <w:spacing w:line="360" w:lineRule="auto"/>
        <w:outlineLvl w:val="9"/>
        <w:rPr>
          <w:rFonts w:hint="eastAsia" w:ascii="仿宋" w:hAnsi="仿宋" w:eastAsia="仿宋" w:cs="仿宋"/>
          <w:color w:val="auto"/>
          <w:sz w:val="24"/>
          <w:szCs w:val="24"/>
          <w:highlight w:val="none"/>
          <w:lang w:val="en-US" w:eastAsia="zh-CN"/>
        </w:rPr>
      </w:pPr>
    </w:p>
    <w:p>
      <w:pPr>
        <w:pStyle w:val="8"/>
        <w:rPr>
          <w:rFonts w:hint="eastAsia" w:ascii="仿宋" w:hAnsi="仿宋" w:eastAsia="仿宋" w:cs="仿宋"/>
          <w:color w:val="auto"/>
          <w:sz w:val="24"/>
          <w:szCs w:val="24"/>
          <w:highlight w:val="none"/>
          <w:lang w:val="en-US" w:eastAsia="zh-CN"/>
        </w:rPr>
      </w:pPr>
    </w:p>
    <w:p>
      <w:pPr>
        <w:pStyle w:val="9"/>
        <w:rPr>
          <w:rFonts w:hint="eastAsia" w:ascii="仿宋" w:hAnsi="仿宋" w:eastAsia="仿宋" w:cs="仿宋"/>
          <w:color w:val="auto"/>
          <w:sz w:val="24"/>
          <w:szCs w:val="24"/>
          <w:highlight w:val="none"/>
          <w:lang w:val="en-US" w:eastAsia="zh-CN"/>
        </w:rPr>
      </w:pPr>
    </w:p>
    <w:p>
      <w:pPr>
        <w:rPr>
          <w:rFonts w:hint="eastAsia" w:ascii="仿宋" w:hAnsi="仿宋" w:eastAsia="仿宋" w:cs="仿宋"/>
          <w:color w:val="auto"/>
          <w:sz w:val="24"/>
          <w:szCs w:val="24"/>
          <w:highlight w:val="none"/>
          <w:lang w:val="en-US" w:eastAsia="zh-CN"/>
        </w:rPr>
      </w:pPr>
    </w:p>
    <w:p>
      <w:pPr>
        <w:pStyle w:val="9"/>
        <w:rPr>
          <w:rFonts w:hint="eastAsia" w:ascii="仿宋" w:hAnsi="仿宋" w:eastAsia="仿宋" w:cs="仿宋"/>
          <w:lang w:val="en-US" w:eastAsia="zh-CN"/>
        </w:rPr>
      </w:pPr>
    </w:p>
    <w:p>
      <w:pPr>
        <w:autoSpaceDE w:val="0"/>
        <w:autoSpaceDN w:val="0"/>
        <w:adjustRightInd w:val="0"/>
        <w:spacing w:line="360" w:lineRule="auto"/>
        <w:outlineLvl w:val="9"/>
        <w:rPr>
          <w:rFonts w:hint="eastAsia" w:ascii="仿宋" w:hAnsi="仿宋" w:eastAsia="仿宋" w:cs="仿宋"/>
          <w:color w:val="auto"/>
          <w:sz w:val="24"/>
          <w:szCs w:val="24"/>
          <w:highlight w:val="none"/>
          <w:lang w:val="en-US" w:eastAsia="zh-CN"/>
        </w:rPr>
      </w:pPr>
    </w:p>
    <w:p>
      <w:pPr>
        <w:autoSpaceDE w:val="0"/>
        <w:autoSpaceDN w:val="0"/>
        <w:adjustRightInd w:val="0"/>
        <w:spacing w:line="360" w:lineRule="auto"/>
        <w:outlineLvl w:val="9"/>
        <w:rPr>
          <w:rFonts w:hint="eastAsia" w:ascii="仿宋" w:hAnsi="仿宋" w:eastAsia="仿宋" w:cs="仿宋"/>
          <w:bCs/>
          <w:color w:val="auto"/>
          <w:sz w:val="24"/>
          <w:szCs w:val="24"/>
          <w:lang w:val="en-US"/>
        </w:rPr>
      </w:pPr>
      <w:r>
        <w:rPr>
          <w:rFonts w:hint="eastAsia" w:ascii="仿宋" w:hAnsi="仿宋" w:eastAsia="仿宋" w:cs="仿宋"/>
          <w:b w:val="0"/>
          <w:bCs w:val="0"/>
          <w:color w:val="auto"/>
          <w:sz w:val="24"/>
          <w:szCs w:val="24"/>
          <w:highlight w:val="none"/>
          <w:lang w:val="en-US" w:eastAsia="zh-CN"/>
        </w:rPr>
        <w:t>附件4：</w:t>
      </w:r>
      <w:r>
        <w:rPr>
          <w:rFonts w:hint="eastAsia" w:ascii="仿宋" w:hAnsi="仿宋" w:eastAsia="仿宋" w:cs="仿宋"/>
          <w:sz w:val="24"/>
          <w:szCs w:val="24"/>
          <w:lang w:val="en-US" w:eastAsia="zh-CN"/>
        </w:rPr>
        <w:t>参加政府采购活动前三年内在经营活动中没有重大违法记录的书面声明</w:t>
      </w:r>
    </w:p>
    <w:p>
      <w:pPr>
        <w:autoSpaceDE w:val="0"/>
        <w:autoSpaceDN w:val="0"/>
        <w:adjustRightInd w:val="0"/>
        <w:spacing w:line="360" w:lineRule="auto"/>
        <w:outlineLvl w:val="9"/>
        <w:rPr>
          <w:rFonts w:hint="eastAsia" w:ascii="仿宋" w:hAnsi="仿宋" w:eastAsia="仿宋" w:cs="仿宋"/>
          <w:bCs/>
          <w:color w:val="auto"/>
          <w:sz w:val="24"/>
          <w:szCs w:val="24"/>
        </w:rPr>
      </w:pPr>
    </w:p>
    <w:p>
      <w:pPr>
        <w:autoSpaceDE w:val="0"/>
        <w:autoSpaceDN w:val="0"/>
        <w:adjustRightInd w:val="0"/>
        <w:spacing w:line="360" w:lineRule="auto"/>
        <w:outlineLvl w:val="9"/>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rPr>
        <w:t>致</w:t>
      </w:r>
      <w:r>
        <w:rPr>
          <w:rFonts w:hint="eastAsia" w:ascii="仿宋" w:hAnsi="仿宋" w:eastAsia="仿宋" w:cs="仿宋"/>
          <w:bCs/>
          <w:color w:val="auto"/>
          <w:sz w:val="24"/>
          <w:szCs w:val="24"/>
          <w:u w:val="single"/>
        </w:rPr>
        <w:t>：</w:t>
      </w:r>
      <w:r>
        <w:rPr>
          <w:rFonts w:hint="eastAsia" w:ascii="仿宋" w:hAnsi="仿宋" w:eastAsia="仿宋" w:cs="仿宋"/>
          <w:bCs/>
          <w:color w:val="auto"/>
          <w:sz w:val="24"/>
          <w:szCs w:val="24"/>
          <w:u w:val="single"/>
          <w:lang w:val="en-US" w:eastAsia="zh-CN"/>
        </w:rPr>
        <w:t xml:space="preserve">               </w:t>
      </w:r>
      <w:r>
        <w:rPr>
          <w:rFonts w:hint="eastAsia" w:ascii="仿宋" w:hAnsi="仿宋" w:eastAsia="仿宋" w:cs="仿宋"/>
          <w:bCs/>
          <w:color w:val="auto"/>
          <w:sz w:val="24"/>
          <w:szCs w:val="24"/>
          <w:lang w:val="en-US" w:eastAsia="zh-CN"/>
        </w:rPr>
        <w:t>（采购人名称）</w:t>
      </w:r>
    </w:p>
    <w:p>
      <w:pPr>
        <w:spacing w:line="500" w:lineRule="exact"/>
        <w:ind w:right="11" w:firstLine="480" w:firstLineChars="200"/>
        <w:rPr>
          <w:rFonts w:hint="eastAsia" w:ascii="仿宋" w:hAnsi="仿宋" w:eastAsia="仿宋" w:cs="仿宋"/>
          <w:sz w:val="24"/>
          <w:szCs w:val="24"/>
        </w:rPr>
      </w:pPr>
      <w:r>
        <w:rPr>
          <w:rFonts w:hint="eastAsia" w:ascii="仿宋" w:hAnsi="仿宋" w:eastAsia="仿宋" w:cs="仿宋"/>
          <w:sz w:val="24"/>
          <w:szCs w:val="24"/>
        </w:rPr>
        <w:t>我方作为《</w:t>
      </w:r>
      <w:r>
        <w:rPr>
          <w:rFonts w:hint="eastAsia" w:ascii="仿宋" w:hAnsi="仿宋" w:eastAsia="仿宋" w:cs="仿宋"/>
          <w:sz w:val="24"/>
          <w:szCs w:val="24"/>
          <w:u w:val="single"/>
        </w:rPr>
        <w:t xml:space="preserve">项目名称 </w:t>
      </w:r>
      <w:r>
        <w:rPr>
          <w:rFonts w:hint="eastAsia" w:ascii="仿宋" w:hAnsi="仿宋" w:eastAsia="仿宋" w:cs="仿宋"/>
          <w:sz w:val="24"/>
          <w:szCs w:val="24"/>
        </w:rPr>
        <w:t>》（项目编号：</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）的供应商，在此郑重声明：</w:t>
      </w:r>
    </w:p>
    <w:p>
      <w:pPr>
        <w:spacing w:line="500" w:lineRule="exact"/>
        <w:ind w:firstLine="480" w:firstLineChars="200"/>
        <w:rPr>
          <w:rFonts w:hint="eastAsia" w:ascii="仿宋" w:hAnsi="仿宋" w:eastAsia="仿宋" w:cs="仿宋"/>
          <w:b w:val="0"/>
          <w:bCs w:val="0"/>
          <w:sz w:val="24"/>
          <w:szCs w:val="24"/>
        </w:rPr>
      </w:pPr>
      <w:r>
        <w:rPr>
          <w:rFonts w:hint="eastAsia" w:ascii="仿宋" w:hAnsi="仿宋" w:eastAsia="仿宋" w:cs="仿宋"/>
          <w:sz w:val="24"/>
          <w:szCs w:val="24"/>
        </w:rPr>
        <w:t>1、在参加本次政府采购活动前3年内的经营活动中____（填“没有”或“有”）重大违法记录。供</w:t>
      </w:r>
      <w:r>
        <w:rPr>
          <w:rFonts w:hint="eastAsia" w:ascii="仿宋" w:hAnsi="仿宋" w:eastAsia="仿宋" w:cs="仿宋"/>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2、我方______（填“未被列入”或“被列入”）失信被执行人名单。</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3、我方______（填“未被列入”或“被列入”）重大税收违法案件当事人名单。</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4、我方______（填“未被列入”或“被列入”）政府采购严重违法失信行为记录名单。</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特此声明。</w:t>
      </w:r>
    </w:p>
    <w:p>
      <w:pPr>
        <w:autoSpaceDE w:val="0"/>
        <w:autoSpaceDN w:val="0"/>
        <w:adjustRightInd w:val="0"/>
        <w:spacing w:line="360" w:lineRule="auto"/>
        <w:ind w:firstLine="480" w:firstLineChars="200"/>
        <w:outlineLvl w:val="9"/>
        <w:rPr>
          <w:rFonts w:hint="eastAsia" w:ascii="仿宋" w:hAnsi="仿宋" w:eastAsia="仿宋" w:cs="仿宋"/>
          <w:bCs/>
          <w:color w:val="auto"/>
          <w:sz w:val="24"/>
          <w:szCs w:val="24"/>
        </w:rPr>
      </w:pPr>
    </w:p>
    <w:p>
      <w:pPr>
        <w:autoSpaceDE w:val="0"/>
        <w:autoSpaceDN w:val="0"/>
        <w:adjustRightInd w:val="0"/>
        <w:spacing w:line="360" w:lineRule="auto"/>
        <w:ind w:firstLine="480" w:firstLineChars="200"/>
        <w:outlineLvl w:val="9"/>
        <w:rPr>
          <w:rFonts w:hint="eastAsia" w:ascii="仿宋" w:hAnsi="仿宋" w:eastAsia="仿宋" w:cs="仿宋"/>
          <w:bCs/>
          <w:color w:val="auto"/>
          <w:sz w:val="24"/>
          <w:szCs w:val="24"/>
        </w:rPr>
      </w:pPr>
    </w:p>
    <w:p>
      <w:pPr>
        <w:bidi w:val="0"/>
        <w:outlineLvl w:val="9"/>
        <w:rPr>
          <w:rFonts w:hint="eastAsia" w:ascii="仿宋" w:hAnsi="仿宋" w:eastAsia="仿宋" w:cs="仿宋"/>
          <w:color w:val="auto"/>
          <w:sz w:val="24"/>
          <w:szCs w:val="24"/>
          <w:highlight w:val="none"/>
          <w:u w:val="none"/>
          <w:lang w:val="zh-CN"/>
        </w:rPr>
      </w:pPr>
      <w:r>
        <w:rPr>
          <w:rFonts w:hint="eastAsia" w:ascii="仿宋" w:hAnsi="仿宋" w:eastAsia="仿宋" w:cs="仿宋"/>
          <w:color w:val="auto"/>
          <w:sz w:val="24"/>
          <w:szCs w:val="24"/>
          <w:highlight w:val="none"/>
          <w:u w:val="none"/>
          <w:lang w:val="zh-CN"/>
        </w:rPr>
        <w:t>谈判供应商全称（公章）:</w:t>
      </w:r>
    </w:p>
    <w:p>
      <w:pPr>
        <w:bidi w:val="0"/>
        <w:outlineLvl w:val="9"/>
        <w:rPr>
          <w:rFonts w:hint="eastAsia" w:ascii="仿宋" w:hAnsi="仿宋" w:eastAsia="仿宋" w:cs="仿宋"/>
          <w:color w:val="auto"/>
          <w:sz w:val="24"/>
          <w:szCs w:val="24"/>
          <w:highlight w:val="none"/>
          <w:u w:val="none"/>
          <w:lang w:val="zh-CN"/>
        </w:rPr>
      </w:pPr>
    </w:p>
    <w:p>
      <w:pPr>
        <w:bidi w:val="0"/>
        <w:outlineLvl w:val="9"/>
        <w:rPr>
          <w:rFonts w:hint="eastAsia" w:ascii="仿宋" w:hAnsi="仿宋" w:eastAsia="仿宋" w:cs="仿宋"/>
          <w:color w:val="auto"/>
          <w:sz w:val="24"/>
          <w:szCs w:val="24"/>
          <w:highlight w:val="none"/>
          <w:u w:val="none"/>
          <w:lang w:val="zh-CN"/>
        </w:rPr>
      </w:pPr>
      <w:r>
        <w:rPr>
          <w:rFonts w:hint="eastAsia" w:ascii="仿宋" w:hAnsi="仿宋" w:eastAsia="仿宋" w:cs="仿宋"/>
          <w:color w:val="auto"/>
          <w:sz w:val="24"/>
          <w:szCs w:val="24"/>
          <w:highlight w:val="none"/>
          <w:u w:val="none"/>
          <w:lang w:val="zh-CN"/>
        </w:rPr>
        <w:t>法定代表人或委托代理人（</w:t>
      </w:r>
      <w:r>
        <w:rPr>
          <w:rFonts w:hint="eastAsia" w:ascii="仿宋" w:hAnsi="仿宋" w:eastAsia="仿宋" w:cs="仿宋"/>
          <w:color w:val="auto"/>
          <w:sz w:val="24"/>
          <w:szCs w:val="24"/>
          <w:highlight w:val="none"/>
          <w:lang w:val="zh-CN"/>
        </w:rPr>
        <w:t>签字</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lang w:val="zh-CN"/>
        </w:rPr>
        <w:t>盖章</w:t>
      </w:r>
      <w:r>
        <w:rPr>
          <w:rFonts w:hint="eastAsia" w:ascii="仿宋" w:hAnsi="仿宋" w:eastAsia="仿宋" w:cs="仿宋"/>
          <w:color w:val="auto"/>
          <w:sz w:val="24"/>
          <w:szCs w:val="24"/>
          <w:highlight w:val="none"/>
          <w:u w:val="none"/>
          <w:lang w:val="zh-CN"/>
        </w:rPr>
        <w:t>）：</w:t>
      </w:r>
    </w:p>
    <w:p>
      <w:pPr>
        <w:bidi w:val="0"/>
        <w:outlineLvl w:val="9"/>
        <w:rPr>
          <w:rFonts w:hint="eastAsia" w:ascii="仿宋" w:hAnsi="仿宋" w:eastAsia="仿宋" w:cs="仿宋"/>
          <w:color w:val="auto"/>
          <w:sz w:val="24"/>
          <w:szCs w:val="24"/>
          <w:highlight w:val="none"/>
          <w:u w:val="none"/>
          <w:lang w:val="zh-CN"/>
        </w:rPr>
      </w:pPr>
    </w:p>
    <w:p>
      <w:pPr>
        <w:bidi w:val="0"/>
        <w:jc w:val="both"/>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u w:val="none"/>
          <w:lang w:val="zh-CN"/>
        </w:rPr>
        <w:t>日     期:          年     月     日</w:t>
      </w:r>
    </w:p>
    <w:p>
      <w:pPr>
        <w:bidi w:val="0"/>
        <w:jc w:val="both"/>
        <w:outlineLvl w:val="9"/>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720" w:lineRule="auto"/>
        <w:textAlignment w:val="auto"/>
        <w:outlineLvl w:val="9"/>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br w:type="page"/>
      </w:r>
      <w:r>
        <w:rPr>
          <w:rFonts w:hint="eastAsia" w:ascii="仿宋" w:hAnsi="仿宋" w:eastAsia="仿宋" w:cs="仿宋"/>
          <w:color w:val="auto"/>
          <w:sz w:val="24"/>
          <w:szCs w:val="24"/>
          <w:highlight w:val="none"/>
          <w:lang w:val="en-US" w:eastAsia="zh-CN"/>
        </w:rPr>
        <w:t>附件5：</w:t>
      </w:r>
    </w:p>
    <w:p>
      <w:pPr>
        <w:spacing w:before="78" w:line="184" w:lineRule="auto"/>
        <w:ind w:firstLine="3635"/>
        <w:rPr>
          <w:rFonts w:hint="eastAsia" w:ascii="仿宋" w:hAnsi="仿宋" w:eastAsia="仿宋" w:cs="仿宋"/>
          <w:sz w:val="24"/>
          <w:szCs w:val="24"/>
        </w:rPr>
      </w:pPr>
      <w:r>
        <w:rPr>
          <w:rFonts w:hint="eastAsia" w:ascii="仿宋" w:hAnsi="仿宋" w:eastAsia="仿宋" w:cs="仿宋"/>
          <w:spacing w:val="-2"/>
          <w:sz w:val="24"/>
          <w:szCs w:val="24"/>
          <w:lang w:val="en-US" w:eastAsia="zh-CN"/>
        </w:rPr>
        <w:t>供应商</w:t>
      </w:r>
      <w:r>
        <w:rPr>
          <w:rFonts w:hint="eastAsia" w:ascii="仿宋" w:hAnsi="仿宋" w:eastAsia="仿宋" w:cs="仿宋"/>
          <w:spacing w:val="-2"/>
          <w:sz w:val="24"/>
          <w:szCs w:val="24"/>
        </w:rPr>
        <w:t>承诺书</w:t>
      </w:r>
    </w:p>
    <w:p>
      <w:pPr>
        <w:spacing w:line="269" w:lineRule="auto"/>
        <w:rPr>
          <w:rFonts w:hint="eastAsia" w:ascii="仿宋" w:hAnsi="仿宋" w:eastAsia="仿宋" w:cs="仿宋"/>
          <w:sz w:val="24"/>
          <w:szCs w:val="24"/>
        </w:rPr>
      </w:pPr>
    </w:p>
    <w:p>
      <w:pPr>
        <w:autoSpaceDE w:val="0"/>
        <w:autoSpaceDN w:val="0"/>
        <w:adjustRightInd w:val="0"/>
        <w:spacing w:line="360" w:lineRule="auto"/>
        <w:outlineLvl w:val="9"/>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rPr>
        <w:t>致</w:t>
      </w:r>
      <w:r>
        <w:rPr>
          <w:rFonts w:hint="eastAsia" w:ascii="仿宋" w:hAnsi="仿宋" w:eastAsia="仿宋" w:cs="仿宋"/>
          <w:bCs/>
          <w:color w:val="auto"/>
          <w:sz w:val="24"/>
          <w:szCs w:val="24"/>
          <w:u w:val="single"/>
        </w:rPr>
        <w:t>：</w:t>
      </w:r>
      <w:r>
        <w:rPr>
          <w:rFonts w:hint="eastAsia" w:ascii="仿宋" w:hAnsi="仿宋" w:eastAsia="仿宋" w:cs="仿宋"/>
          <w:bCs/>
          <w:color w:val="auto"/>
          <w:sz w:val="24"/>
          <w:szCs w:val="24"/>
          <w:u w:val="single"/>
          <w:lang w:val="en-US" w:eastAsia="zh-CN"/>
        </w:rPr>
        <w:t xml:space="preserve">               </w:t>
      </w:r>
      <w:r>
        <w:rPr>
          <w:rFonts w:hint="eastAsia" w:ascii="仿宋" w:hAnsi="仿宋" w:eastAsia="仿宋" w:cs="仿宋"/>
          <w:bCs/>
          <w:color w:val="auto"/>
          <w:sz w:val="24"/>
          <w:szCs w:val="24"/>
          <w:lang w:val="en-US" w:eastAsia="zh-CN"/>
        </w:rPr>
        <w:t>（采购人名称）</w:t>
      </w:r>
    </w:p>
    <w:p>
      <w:pPr>
        <w:spacing w:before="226" w:line="184" w:lineRule="auto"/>
        <w:ind w:firstLine="480"/>
        <w:rPr>
          <w:rFonts w:hint="eastAsia" w:ascii="仿宋" w:hAnsi="仿宋" w:eastAsia="仿宋" w:cs="仿宋"/>
          <w:sz w:val="24"/>
          <w:szCs w:val="24"/>
        </w:rPr>
      </w:pPr>
      <w:r>
        <w:rPr>
          <w:rFonts w:hint="eastAsia" w:ascii="仿宋" w:hAnsi="仿宋" w:eastAsia="仿宋" w:cs="仿宋"/>
          <w:spacing w:val="-5"/>
          <w:sz w:val="24"/>
          <w:szCs w:val="24"/>
        </w:rPr>
        <w:t>作为参加贵单位组织的</w:t>
      </w:r>
      <w:r>
        <w:rPr>
          <w:rFonts w:hint="eastAsia" w:ascii="仿宋" w:hAnsi="仿宋" w:eastAsia="仿宋" w:cs="仿宋"/>
          <w:spacing w:val="-5"/>
          <w:sz w:val="24"/>
          <w:szCs w:val="24"/>
          <w:u w:val="single" w:color="auto"/>
        </w:rPr>
        <w:t>（项目名称）</w:t>
      </w:r>
      <w:r>
        <w:rPr>
          <w:rFonts w:hint="eastAsia" w:ascii="仿宋" w:hAnsi="仿宋" w:eastAsia="仿宋" w:cs="仿宋"/>
          <w:spacing w:val="14"/>
          <w:sz w:val="24"/>
          <w:szCs w:val="24"/>
          <w:u w:val="single" w:color="auto"/>
        </w:rPr>
        <w:t xml:space="preserve"> </w:t>
      </w:r>
      <w:r>
        <w:rPr>
          <w:rFonts w:hint="eastAsia" w:ascii="仿宋" w:hAnsi="仿宋" w:eastAsia="仿宋" w:cs="仿宋"/>
          <w:spacing w:val="-5"/>
          <w:sz w:val="24"/>
          <w:szCs w:val="24"/>
        </w:rPr>
        <w:t>的</w:t>
      </w:r>
      <w:r>
        <w:rPr>
          <w:rFonts w:hint="eastAsia" w:ascii="仿宋" w:hAnsi="仿宋" w:eastAsia="仿宋" w:cs="仿宋"/>
          <w:spacing w:val="-5"/>
          <w:sz w:val="24"/>
          <w:szCs w:val="24"/>
          <w:lang w:val="en-US" w:eastAsia="zh-CN"/>
        </w:rPr>
        <w:t>供应商</w:t>
      </w:r>
      <w:r>
        <w:rPr>
          <w:rFonts w:hint="eastAsia" w:ascii="仿宋" w:hAnsi="仿宋" w:eastAsia="仿宋" w:cs="仿宋"/>
          <w:spacing w:val="-5"/>
          <w:sz w:val="24"/>
          <w:szCs w:val="24"/>
        </w:rPr>
        <w:t>，本公司郑重承诺：</w:t>
      </w:r>
    </w:p>
    <w:p>
      <w:pPr>
        <w:spacing w:before="228" w:line="358" w:lineRule="auto"/>
        <w:ind w:left="3" w:right="67" w:firstLine="493"/>
        <w:rPr>
          <w:rFonts w:hint="eastAsia" w:ascii="仿宋" w:hAnsi="仿宋" w:eastAsia="仿宋" w:cs="仿宋"/>
          <w:sz w:val="24"/>
          <w:szCs w:val="24"/>
        </w:rPr>
      </w:pPr>
      <w:r>
        <w:rPr>
          <w:rFonts w:hint="eastAsia" w:ascii="仿宋" w:hAnsi="仿宋" w:eastAsia="仿宋" w:cs="仿宋"/>
          <w:spacing w:val="-3"/>
          <w:sz w:val="24"/>
          <w:szCs w:val="24"/>
        </w:rPr>
        <w:t>1、在参加本项目投标之前不存在被依法禁止经营行为、财产被接管或冻结的情况，</w:t>
      </w:r>
      <w:r>
        <w:rPr>
          <w:rFonts w:hint="eastAsia" w:ascii="仿宋" w:hAnsi="仿宋" w:eastAsia="仿宋" w:cs="仿宋"/>
          <w:spacing w:val="30"/>
          <w:sz w:val="24"/>
          <w:szCs w:val="24"/>
        </w:rPr>
        <w:t xml:space="preserve"> </w:t>
      </w:r>
      <w:r>
        <w:rPr>
          <w:rFonts w:hint="eastAsia" w:ascii="仿宋" w:hAnsi="仿宋" w:eastAsia="仿宋" w:cs="仿宋"/>
          <w:spacing w:val="-1"/>
          <w:sz w:val="24"/>
          <w:szCs w:val="24"/>
        </w:rPr>
        <w:t>如有隐瞒实情，愿承担一切责任及后果。</w:t>
      </w:r>
    </w:p>
    <w:p>
      <w:pPr>
        <w:spacing w:before="2" w:line="358" w:lineRule="auto"/>
        <w:ind w:left="3" w:firstLine="479"/>
        <w:rPr>
          <w:rFonts w:hint="eastAsia" w:ascii="仿宋" w:hAnsi="仿宋" w:eastAsia="仿宋" w:cs="仿宋"/>
          <w:sz w:val="24"/>
          <w:szCs w:val="24"/>
        </w:rPr>
      </w:pPr>
      <w:r>
        <w:rPr>
          <w:rFonts w:hint="eastAsia" w:ascii="仿宋" w:hAnsi="仿宋" w:eastAsia="仿宋" w:cs="仿宋"/>
          <w:spacing w:val="-3"/>
          <w:sz w:val="24"/>
          <w:szCs w:val="24"/>
        </w:rPr>
        <w:t>2、近三年受到有关行政主管部门的行政处理、不良行为记录为</w:t>
      </w:r>
      <w:r>
        <w:rPr>
          <w:rFonts w:hint="eastAsia" w:ascii="仿宋" w:hAnsi="仿宋" w:eastAsia="仿宋" w:cs="仿宋"/>
          <w:spacing w:val="4"/>
          <w:sz w:val="24"/>
          <w:szCs w:val="24"/>
          <w:u w:val="single" w:color="auto"/>
        </w:rPr>
        <w:t xml:space="preserve">    </w:t>
      </w:r>
      <w:r>
        <w:rPr>
          <w:rFonts w:hint="eastAsia" w:ascii="仿宋" w:hAnsi="仿宋" w:eastAsia="仿宋" w:cs="仿宋"/>
          <w:spacing w:val="-3"/>
          <w:sz w:val="24"/>
          <w:szCs w:val="24"/>
        </w:rPr>
        <w:t>次（没有填零</w:t>
      </w:r>
      <w:r>
        <w:rPr>
          <w:rFonts w:hint="eastAsia" w:ascii="仿宋" w:hAnsi="仿宋" w:eastAsia="仿宋" w:cs="仿宋"/>
          <w:spacing w:val="-78"/>
          <w:sz w:val="24"/>
          <w:szCs w:val="24"/>
        </w:rPr>
        <w:t>），</w:t>
      </w:r>
      <w:r>
        <w:rPr>
          <w:rFonts w:hint="eastAsia" w:ascii="仿宋" w:hAnsi="仿宋" w:eastAsia="仿宋" w:cs="仿宋"/>
          <w:spacing w:val="3"/>
          <w:sz w:val="24"/>
          <w:szCs w:val="24"/>
        </w:rPr>
        <w:t xml:space="preserve"> </w:t>
      </w:r>
      <w:r>
        <w:rPr>
          <w:rFonts w:hint="eastAsia" w:ascii="仿宋" w:hAnsi="仿宋" w:eastAsia="仿宋" w:cs="仿宋"/>
          <w:spacing w:val="-1"/>
          <w:sz w:val="24"/>
          <w:szCs w:val="24"/>
        </w:rPr>
        <w:t>如有隐瞒实情，愿承担一切责任及后果。</w:t>
      </w:r>
    </w:p>
    <w:p>
      <w:pPr>
        <w:spacing w:before="3" w:line="358" w:lineRule="auto"/>
        <w:ind w:left="15" w:right="71" w:firstLine="469"/>
        <w:rPr>
          <w:rFonts w:hint="eastAsia" w:ascii="仿宋" w:hAnsi="仿宋" w:eastAsia="仿宋" w:cs="仿宋"/>
          <w:sz w:val="24"/>
          <w:szCs w:val="24"/>
        </w:rPr>
      </w:pPr>
      <w:r>
        <w:rPr>
          <w:rFonts w:hint="eastAsia" w:ascii="仿宋" w:hAnsi="仿宋" w:eastAsia="仿宋" w:cs="仿宋"/>
          <w:spacing w:val="-2"/>
          <w:sz w:val="24"/>
          <w:szCs w:val="24"/>
        </w:rPr>
        <w:t>3、参加本次投标提交的</w:t>
      </w:r>
      <w:r>
        <w:rPr>
          <w:rFonts w:hint="eastAsia" w:ascii="仿宋" w:hAnsi="仿宋" w:eastAsia="仿宋" w:cs="仿宋"/>
          <w:spacing w:val="-2"/>
          <w:sz w:val="24"/>
          <w:szCs w:val="24"/>
          <w:lang w:val="en-US" w:eastAsia="zh-CN"/>
        </w:rPr>
        <w:t>响应</w:t>
      </w:r>
      <w:r>
        <w:rPr>
          <w:rFonts w:hint="eastAsia" w:ascii="仿宋" w:hAnsi="仿宋" w:eastAsia="仿宋" w:cs="仿宋"/>
          <w:spacing w:val="-2"/>
          <w:sz w:val="24"/>
          <w:szCs w:val="24"/>
        </w:rPr>
        <w:t>文件是真实的、有效的，如有</w:t>
      </w:r>
      <w:r>
        <w:rPr>
          <w:rFonts w:hint="eastAsia" w:ascii="仿宋" w:hAnsi="仿宋" w:eastAsia="仿宋" w:cs="仿宋"/>
          <w:spacing w:val="2"/>
          <w:sz w:val="24"/>
          <w:szCs w:val="24"/>
        </w:rPr>
        <w:t xml:space="preserve"> </w:t>
      </w:r>
      <w:r>
        <w:rPr>
          <w:rFonts w:hint="eastAsia" w:ascii="仿宋" w:hAnsi="仿宋" w:eastAsia="仿宋" w:cs="仿宋"/>
          <w:spacing w:val="-2"/>
          <w:sz w:val="24"/>
          <w:szCs w:val="24"/>
        </w:rPr>
        <w:t>隐瞒实情，愿承担一切责任及后果。</w:t>
      </w:r>
    </w:p>
    <w:p>
      <w:pPr>
        <w:spacing w:line="251" w:lineRule="auto"/>
        <w:rPr>
          <w:rFonts w:hint="eastAsia" w:ascii="仿宋" w:hAnsi="仿宋" w:eastAsia="仿宋" w:cs="仿宋"/>
          <w:sz w:val="24"/>
          <w:szCs w:val="24"/>
        </w:rPr>
      </w:pPr>
    </w:p>
    <w:p>
      <w:pPr>
        <w:spacing w:line="251" w:lineRule="auto"/>
        <w:rPr>
          <w:rFonts w:hint="eastAsia" w:ascii="仿宋" w:hAnsi="仿宋" w:eastAsia="仿宋" w:cs="仿宋"/>
          <w:sz w:val="24"/>
          <w:szCs w:val="24"/>
        </w:rPr>
      </w:pPr>
    </w:p>
    <w:p>
      <w:pPr>
        <w:spacing w:line="252" w:lineRule="auto"/>
        <w:rPr>
          <w:rFonts w:hint="eastAsia" w:ascii="仿宋" w:hAnsi="仿宋" w:eastAsia="仿宋" w:cs="仿宋"/>
          <w:sz w:val="24"/>
          <w:szCs w:val="24"/>
        </w:rPr>
      </w:pPr>
    </w:p>
    <w:p>
      <w:pPr>
        <w:bidi w:val="0"/>
        <w:outlineLvl w:val="9"/>
        <w:rPr>
          <w:rFonts w:hint="eastAsia" w:ascii="仿宋" w:hAnsi="仿宋" w:eastAsia="仿宋" w:cs="仿宋"/>
          <w:color w:val="auto"/>
          <w:sz w:val="24"/>
          <w:szCs w:val="24"/>
          <w:highlight w:val="none"/>
          <w:u w:val="none"/>
          <w:lang w:val="zh-CN"/>
        </w:rPr>
      </w:pPr>
      <w:r>
        <w:rPr>
          <w:rFonts w:hint="eastAsia" w:ascii="仿宋" w:hAnsi="仿宋" w:eastAsia="仿宋" w:cs="仿宋"/>
          <w:color w:val="auto"/>
          <w:sz w:val="24"/>
          <w:szCs w:val="24"/>
          <w:highlight w:val="none"/>
          <w:u w:val="none"/>
          <w:lang w:val="zh-CN"/>
        </w:rPr>
        <w:t>谈判供应商全称（公章）:</w:t>
      </w:r>
    </w:p>
    <w:p>
      <w:p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法定代表人</w:t>
      </w:r>
      <w:r>
        <w:rPr>
          <w:rFonts w:hint="eastAsia" w:ascii="仿宋" w:hAnsi="仿宋" w:eastAsia="仿宋" w:cs="仿宋"/>
          <w:sz w:val="24"/>
          <w:szCs w:val="24"/>
          <w:lang w:val="en-US" w:eastAsia="zh-CN"/>
        </w:rPr>
        <w:t>和</w:t>
      </w:r>
      <w:r>
        <w:rPr>
          <w:rFonts w:hint="eastAsia" w:ascii="仿宋" w:hAnsi="仿宋" w:eastAsia="仿宋" w:cs="仿宋"/>
          <w:sz w:val="24"/>
          <w:szCs w:val="24"/>
        </w:rPr>
        <w:t>授权代表</w:t>
      </w:r>
      <w:r>
        <w:rPr>
          <w:rFonts w:hint="eastAsia" w:ascii="仿宋" w:hAnsi="仿宋" w:eastAsia="仿宋" w:cs="仿宋"/>
          <w:color w:val="auto"/>
          <w:sz w:val="24"/>
          <w:szCs w:val="24"/>
          <w:lang w:val="zh-CN"/>
        </w:rPr>
        <w:t>（</w:t>
      </w:r>
      <w:r>
        <w:rPr>
          <w:rFonts w:hint="eastAsia" w:ascii="仿宋" w:hAnsi="仿宋" w:eastAsia="仿宋" w:cs="仿宋"/>
          <w:color w:val="auto"/>
          <w:sz w:val="24"/>
          <w:szCs w:val="24"/>
          <w:highlight w:val="none"/>
          <w:lang w:val="zh-CN"/>
        </w:rPr>
        <w:t>签字</w:t>
      </w:r>
      <w:r>
        <w:rPr>
          <w:rFonts w:hint="eastAsia" w:ascii="仿宋" w:hAnsi="仿宋" w:eastAsia="仿宋" w:cs="仿宋"/>
          <w:color w:val="auto"/>
          <w:sz w:val="24"/>
          <w:szCs w:val="24"/>
          <w:highlight w:val="none"/>
          <w:lang w:val="en-US" w:eastAsia="zh-CN"/>
        </w:rPr>
        <w:t>并</w:t>
      </w:r>
      <w:r>
        <w:rPr>
          <w:rFonts w:hint="eastAsia" w:ascii="仿宋" w:hAnsi="仿宋" w:eastAsia="仿宋" w:cs="仿宋"/>
          <w:color w:val="auto"/>
          <w:sz w:val="24"/>
          <w:szCs w:val="24"/>
          <w:highlight w:val="none"/>
          <w:lang w:val="zh-CN"/>
        </w:rPr>
        <w:t>盖章</w:t>
      </w:r>
      <w:r>
        <w:rPr>
          <w:rFonts w:hint="eastAsia" w:ascii="仿宋" w:hAnsi="仿宋" w:eastAsia="仿宋" w:cs="仿宋"/>
          <w:color w:val="auto"/>
          <w:sz w:val="24"/>
          <w:szCs w:val="24"/>
          <w:lang w:val="zh-CN"/>
        </w:rPr>
        <w:t>）</w:t>
      </w:r>
      <w:r>
        <w:rPr>
          <w:rFonts w:hint="eastAsia" w:ascii="仿宋" w:hAnsi="仿宋" w:eastAsia="仿宋" w:cs="仿宋"/>
          <w:sz w:val="24"/>
          <w:szCs w:val="24"/>
        </w:rPr>
        <w:t>：</w:t>
      </w:r>
    </w:p>
    <w:p>
      <w:pPr>
        <w:pStyle w:val="6"/>
        <w:numPr>
          <w:ilvl w:val="3"/>
          <w:numId w:val="0"/>
        </w:numPr>
        <w:ind w:left="-480" w:leftChars="0" w:firstLine="480" w:firstLineChars="200"/>
        <w:rPr>
          <w:rFonts w:hint="eastAsia" w:ascii="仿宋" w:hAnsi="仿宋" w:eastAsia="仿宋" w:cs="仿宋"/>
          <w:b w:val="0"/>
          <w:bCs/>
          <w:sz w:val="24"/>
          <w:szCs w:val="24"/>
          <w:lang w:val="en-US" w:eastAsia="zh-CN"/>
        </w:rPr>
        <w:sectPr>
          <w:headerReference r:id="rId13" w:type="default"/>
          <w:footerReference r:id="rId14" w:type="default"/>
          <w:pgSz w:w="11962" w:h="16877"/>
          <w:pgMar w:top="1043" w:right="1800" w:bottom="1043" w:left="1800" w:header="1043" w:footer="1043" w:gutter="0"/>
          <w:pgNumType w:fmt="decimal"/>
          <w:cols w:space="720" w:num="1"/>
          <w:rtlGutter w:val="0"/>
          <w:docGrid w:linePitch="312" w:charSpace="0"/>
        </w:sectPr>
      </w:pPr>
      <w:r>
        <w:rPr>
          <w:rFonts w:hint="eastAsia" w:ascii="仿宋" w:hAnsi="仿宋" w:eastAsia="仿宋" w:cs="仿宋"/>
          <w:b w:val="0"/>
          <w:bCs/>
          <w:sz w:val="24"/>
          <w:szCs w:val="24"/>
        </w:rPr>
        <w:t>日期：</w:t>
      </w:r>
      <w:r>
        <w:rPr>
          <w:rFonts w:hint="eastAsia" w:ascii="仿宋" w:hAnsi="仿宋" w:eastAsia="仿宋" w:cs="仿宋"/>
          <w:b w:val="0"/>
          <w:bCs/>
          <w:sz w:val="24"/>
          <w:szCs w:val="24"/>
          <w:u w:val="single"/>
        </w:rPr>
        <w:t xml:space="preserve">    </w:t>
      </w:r>
      <w:r>
        <w:rPr>
          <w:rFonts w:hint="eastAsia" w:ascii="仿宋" w:hAnsi="仿宋" w:eastAsia="仿宋" w:cs="仿宋"/>
          <w:b w:val="0"/>
          <w:bCs/>
          <w:sz w:val="24"/>
          <w:szCs w:val="24"/>
        </w:rPr>
        <w:t>年</w:t>
      </w:r>
      <w:r>
        <w:rPr>
          <w:rFonts w:hint="eastAsia" w:ascii="仿宋" w:hAnsi="仿宋" w:eastAsia="仿宋" w:cs="仿宋"/>
          <w:b w:val="0"/>
          <w:bCs/>
          <w:sz w:val="24"/>
          <w:szCs w:val="24"/>
          <w:u w:val="single"/>
        </w:rPr>
        <w:t xml:space="preserve">    </w:t>
      </w:r>
      <w:r>
        <w:rPr>
          <w:rFonts w:hint="eastAsia" w:ascii="仿宋" w:hAnsi="仿宋" w:eastAsia="仿宋" w:cs="仿宋"/>
          <w:b w:val="0"/>
          <w:bCs/>
          <w:sz w:val="24"/>
          <w:szCs w:val="24"/>
        </w:rPr>
        <w:t>月</w:t>
      </w:r>
      <w:r>
        <w:rPr>
          <w:rFonts w:hint="eastAsia" w:ascii="仿宋" w:hAnsi="仿宋" w:eastAsia="仿宋" w:cs="仿宋"/>
          <w:b w:val="0"/>
          <w:bCs/>
          <w:sz w:val="24"/>
          <w:szCs w:val="24"/>
          <w:u w:val="single"/>
        </w:rPr>
        <w:t xml:space="preserve">    </w:t>
      </w:r>
      <w:r>
        <w:rPr>
          <w:rFonts w:hint="eastAsia" w:ascii="仿宋" w:hAnsi="仿宋" w:eastAsia="仿宋" w:cs="仿宋"/>
          <w:b w:val="0"/>
          <w:bCs/>
          <w:sz w:val="24"/>
          <w:szCs w:val="24"/>
        </w:rPr>
        <w:t>日</w:t>
      </w:r>
    </w:p>
    <w:p>
      <w:pPr>
        <w:spacing w:before="78" w:line="184" w:lineRule="auto"/>
        <w:jc w:val="both"/>
        <w:rPr>
          <w:rFonts w:hint="eastAsia" w:ascii="仿宋" w:hAnsi="仿宋" w:eastAsia="仿宋" w:cs="仿宋"/>
          <w:b w:val="0"/>
          <w:bCs/>
          <w:sz w:val="24"/>
          <w:szCs w:val="24"/>
          <w:lang w:val="en-US" w:eastAsia="zh-CN"/>
        </w:rPr>
      </w:pPr>
    </w:p>
    <w:p>
      <w:pPr>
        <w:spacing w:before="78" w:line="184" w:lineRule="auto"/>
        <w:jc w:val="both"/>
        <w:rPr>
          <w:rFonts w:hint="eastAsia" w:ascii="仿宋" w:hAnsi="仿宋" w:eastAsia="仿宋" w:cs="仿宋"/>
          <w:sz w:val="24"/>
          <w:szCs w:val="24"/>
        </w:rPr>
      </w:pPr>
      <w:r>
        <w:rPr>
          <w:rFonts w:hint="eastAsia" w:ascii="仿宋" w:hAnsi="仿宋" w:eastAsia="仿宋" w:cs="仿宋"/>
          <w:b w:val="0"/>
          <w:bCs/>
          <w:sz w:val="24"/>
          <w:szCs w:val="24"/>
          <w:lang w:val="en-US" w:eastAsia="zh-CN"/>
        </w:rPr>
        <w:t>附件6：</w:t>
      </w:r>
      <w:r>
        <w:rPr>
          <w:rFonts w:hint="eastAsia" w:ascii="仿宋" w:hAnsi="仿宋" w:eastAsia="仿宋" w:cs="仿宋"/>
          <w:sz w:val="24"/>
          <w:szCs w:val="24"/>
          <w:lang w:val="en-US" w:eastAsia="zh-CN"/>
        </w:rPr>
        <w:t>供应商</w:t>
      </w:r>
      <w:r>
        <w:rPr>
          <w:rFonts w:hint="eastAsia" w:ascii="仿宋" w:hAnsi="仿宋" w:eastAsia="仿宋" w:cs="仿宋"/>
          <w:sz w:val="24"/>
          <w:szCs w:val="24"/>
        </w:rPr>
        <w:t>企业关系关联承诺书</w:t>
      </w:r>
    </w:p>
    <w:p>
      <w:pPr>
        <w:spacing w:line="270" w:lineRule="auto"/>
        <w:rPr>
          <w:rFonts w:hint="eastAsia" w:ascii="仿宋" w:hAnsi="仿宋" w:eastAsia="仿宋" w:cs="仿宋"/>
          <w:sz w:val="24"/>
          <w:szCs w:val="24"/>
        </w:rPr>
      </w:pPr>
    </w:p>
    <w:p>
      <w:pPr>
        <w:spacing w:line="271"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一、</w:t>
      </w:r>
      <w:r>
        <w:rPr>
          <w:rFonts w:hint="eastAsia" w:ascii="仿宋" w:hAnsi="仿宋" w:eastAsia="仿宋" w:cs="仿宋"/>
          <w:sz w:val="24"/>
          <w:szCs w:val="24"/>
          <w:lang w:eastAsia="zh-CN"/>
        </w:rPr>
        <w:t>询价</w:t>
      </w:r>
      <w:r>
        <w:rPr>
          <w:rFonts w:hint="eastAsia" w:ascii="仿宋" w:hAnsi="仿宋" w:eastAsia="仿宋" w:cs="仿宋"/>
          <w:sz w:val="24"/>
          <w:szCs w:val="24"/>
        </w:rPr>
        <w:t>人股东及股权证明。（通过国家企业信用信息公示系统查询获得）</w:t>
      </w:r>
    </w:p>
    <w:p>
      <w:pPr>
        <w:spacing w:line="271" w:lineRule="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firstLine="468" w:firstLineChars="200"/>
        <w:textAlignment w:val="auto"/>
        <w:rPr>
          <w:rFonts w:hint="eastAsia" w:ascii="仿宋" w:hAnsi="仿宋" w:eastAsia="仿宋" w:cs="仿宋"/>
          <w:sz w:val="24"/>
          <w:szCs w:val="24"/>
        </w:rPr>
      </w:pPr>
      <w:r>
        <w:rPr>
          <w:rFonts w:hint="eastAsia" w:ascii="仿宋" w:hAnsi="仿宋" w:eastAsia="仿宋" w:cs="仿宋"/>
          <w:spacing w:val="-3"/>
          <w:sz w:val="24"/>
          <w:szCs w:val="24"/>
          <w:lang w:val="en-US" w:eastAsia="zh-CN"/>
        </w:rPr>
        <w:t>二</w:t>
      </w:r>
      <w:r>
        <w:rPr>
          <w:rFonts w:hint="eastAsia" w:ascii="仿宋" w:hAnsi="仿宋" w:eastAsia="仿宋" w:cs="仿宋"/>
          <w:spacing w:val="-3"/>
          <w:sz w:val="24"/>
          <w:szCs w:val="24"/>
        </w:rPr>
        <w:t>、</w:t>
      </w:r>
      <w:r>
        <w:rPr>
          <w:rFonts w:hint="eastAsia" w:ascii="仿宋" w:hAnsi="仿宋" w:eastAsia="仿宋" w:cs="仿宋"/>
          <w:spacing w:val="-3"/>
          <w:sz w:val="24"/>
          <w:szCs w:val="24"/>
          <w:lang w:val="en-US" w:eastAsia="zh-CN"/>
        </w:rPr>
        <w:t>供应商</w:t>
      </w:r>
      <w:r>
        <w:rPr>
          <w:rFonts w:hint="eastAsia" w:ascii="仿宋" w:hAnsi="仿宋" w:eastAsia="仿宋" w:cs="仿宋"/>
          <w:spacing w:val="-3"/>
          <w:sz w:val="24"/>
          <w:szCs w:val="24"/>
        </w:rPr>
        <w:t>在本项目投标中，不存在与其它投标人负责人为同一人，有控股、管理等</w:t>
      </w:r>
      <w:r>
        <w:rPr>
          <w:rFonts w:hint="eastAsia" w:ascii="仿宋" w:hAnsi="仿宋" w:eastAsia="仿宋" w:cs="仿宋"/>
          <w:spacing w:val="28"/>
          <w:sz w:val="24"/>
          <w:szCs w:val="24"/>
        </w:rPr>
        <w:t xml:space="preserve"> </w:t>
      </w:r>
      <w:r>
        <w:rPr>
          <w:rFonts w:hint="eastAsia" w:ascii="仿宋" w:hAnsi="仿宋" w:eastAsia="仿宋" w:cs="仿宋"/>
          <w:spacing w:val="-3"/>
          <w:sz w:val="24"/>
          <w:szCs w:val="24"/>
        </w:rPr>
        <w:t>关联关系。</w:t>
      </w:r>
    </w:p>
    <w:p>
      <w:pPr>
        <w:keepNext w:val="0"/>
        <w:keepLines w:val="0"/>
        <w:pageBreakBefore w:val="0"/>
        <w:widowControl w:val="0"/>
        <w:kinsoku/>
        <w:wordWrap/>
        <w:overflowPunct/>
        <w:topLinePunct w:val="0"/>
        <w:autoSpaceDE/>
        <w:autoSpaceDN/>
        <w:bidi w:val="0"/>
        <w:adjustRightInd/>
        <w:snapToGrid/>
        <w:spacing w:line="360" w:lineRule="auto"/>
        <w:ind w:left="0" w:firstLine="468" w:firstLineChars="200"/>
        <w:textAlignment w:val="auto"/>
        <w:rPr>
          <w:rFonts w:hint="eastAsia" w:ascii="仿宋" w:hAnsi="仿宋" w:eastAsia="仿宋" w:cs="仿宋"/>
          <w:sz w:val="24"/>
          <w:szCs w:val="24"/>
        </w:rPr>
      </w:pPr>
      <w:r>
        <w:rPr>
          <w:rFonts w:hint="eastAsia" w:ascii="仿宋" w:hAnsi="仿宋" w:eastAsia="仿宋" w:cs="仿宋"/>
          <w:spacing w:val="-3"/>
          <w:sz w:val="24"/>
          <w:szCs w:val="24"/>
        </w:rPr>
        <w:t>1、管理关系说明：</w:t>
      </w:r>
    </w:p>
    <w:p>
      <w:pPr>
        <w:keepNext w:val="0"/>
        <w:keepLines w:val="0"/>
        <w:pageBreakBefore w:val="0"/>
        <w:widowControl w:val="0"/>
        <w:kinsoku/>
        <w:wordWrap/>
        <w:overflowPunct/>
        <w:topLinePunct w:val="0"/>
        <w:autoSpaceDE/>
        <w:autoSpaceDN/>
        <w:bidi w:val="0"/>
        <w:adjustRightInd/>
        <w:snapToGrid/>
        <w:spacing w:line="360" w:lineRule="auto"/>
        <w:ind w:left="0" w:firstLine="444" w:firstLineChars="200"/>
        <w:textAlignment w:val="auto"/>
        <w:rPr>
          <w:rFonts w:hint="eastAsia" w:ascii="仿宋" w:hAnsi="仿宋" w:eastAsia="仿宋" w:cs="仿宋"/>
          <w:sz w:val="24"/>
          <w:szCs w:val="24"/>
        </w:rPr>
      </w:pPr>
      <w:r>
        <w:rPr>
          <w:rFonts w:hint="eastAsia" w:ascii="仿宋" w:hAnsi="仿宋" w:eastAsia="仿宋" w:cs="仿宋"/>
          <w:spacing w:val="-9"/>
          <w:position w:val="16"/>
          <w:sz w:val="24"/>
          <w:szCs w:val="24"/>
        </w:rPr>
        <w:t>我单位管理的具有独立法人的下属单位有：</w:t>
      </w:r>
      <w:r>
        <w:rPr>
          <w:rFonts w:hint="eastAsia" w:ascii="仿宋" w:hAnsi="仿宋" w:eastAsia="仿宋" w:cs="仿宋"/>
          <w:spacing w:val="4"/>
          <w:position w:val="16"/>
          <w:sz w:val="24"/>
          <w:szCs w:val="24"/>
          <w:u w:val="single" w:color="auto"/>
        </w:rPr>
        <w:t xml:space="preserve">           </w:t>
      </w:r>
      <w:r>
        <w:rPr>
          <w:rFonts w:hint="eastAsia" w:ascii="仿宋" w:hAnsi="仿宋" w:eastAsia="仿宋" w:cs="仿宋"/>
          <w:spacing w:val="-9"/>
          <w:position w:val="16"/>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仿宋" w:hAnsi="仿宋" w:eastAsia="仿宋" w:cs="仿宋"/>
          <w:sz w:val="24"/>
          <w:szCs w:val="24"/>
        </w:rPr>
      </w:pPr>
      <w:r>
        <w:rPr>
          <w:rFonts w:hint="eastAsia" w:ascii="仿宋" w:hAnsi="仿宋" w:eastAsia="仿宋" w:cs="仿宋"/>
          <w:spacing w:val="-1"/>
          <w:sz w:val="24"/>
          <w:szCs w:val="24"/>
        </w:rPr>
        <w:t>我单位的上级管理单位有</w:t>
      </w:r>
      <w:r>
        <w:rPr>
          <w:rFonts w:hint="eastAsia" w:ascii="仿宋" w:hAnsi="仿宋" w:eastAsia="仿宋" w:cs="仿宋"/>
          <w:sz w:val="24"/>
          <w:szCs w:val="24"/>
          <w:u w:val="single" w:color="auto"/>
        </w:rPr>
        <w:t xml:space="preserve">              </w:t>
      </w:r>
      <w:r>
        <w:rPr>
          <w:rFonts w:hint="eastAsia" w:ascii="仿宋" w:hAnsi="仿宋" w:eastAsia="仿宋" w:cs="仿宋"/>
          <w:spacing w:val="-1"/>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firstLine="468" w:firstLineChars="200"/>
        <w:textAlignment w:val="auto"/>
        <w:rPr>
          <w:rFonts w:hint="eastAsia" w:ascii="仿宋" w:hAnsi="仿宋" w:eastAsia="仿宋" w:cs="仿宋"/>
          <w:sz w:val="24"/>
          <w:szCs w:val="24"/>
        </w:rPr>
      </w:pPr>
      <w:r>
        <w:rPr>
          <w:rFonts w:hint="eastAsia" w:ascii="仿宋" w:hAnsi="仿宋" w:eastAsia="仿宋" w:cs="仿宋"/>
          <w:spacing w:val="-3"/>
          <w:sz w:val="24"/>
          <w:szCs w:val="24"/>
        </w:rPr>
        <w:t>2、股权关系说明：</w:t>
      </w:r>
    </w:p>
    <w:p>
      <w:pPr>
        <w:keepNext w:val="0"/>
        <w:keepLines w:val="0"/>
        <w:pageBreakBefore w:val="0"/>
        <w:widowControl w:val="0"/>
        <w:kinsoku/>
        <w:wordWrap/>
        <w:overflowPunct/>
        <w:topLinePunct w:val="0"/>
        <w:autoSpaceDE/>
        <w:autoSpaceDN/>
        <w:bidi w:val="0"/>
        <w:adjustRightInd/>
        <w:snapToGrid/>
        <w:spacing w:line="360" w:lineRule="auto"/>
        <w:ind w:left="0" w:firstLine="472" w:firstLineChars="200"/>
        <w:textAlignment w:val="auto"/>
        <w:rPr>
          <w:rFonts w:hint="eastAsia" w:ascii="仿宋" w:hAnsi="仿宋" w:eastAsia="仿宋" w:cs="仿宋"/>
          <w:sz w:val="24"/>
          <w:szCs w:val="24"/>
        </w:rPr>
      </w:pPr>
      <w:r>
        <w:rPr>
          <w:rFonts w:hint="eastAsia" w:ascii="仿宋" w:hAnsi="仿宋" w:eastAsia="仿宋" w:cs="仿宋"/>
          <w:spacing w:val="-2"/>
          <w:position w:val="16"/>
          <w:sz w:val="24"/>
          <w:szCs w:val="24"/>
        </w:rPr>
        <w:t>我单位控股的单位有</w:t>
      </w:r>
      <w:r>
        <w:rPr>
          <w:rFonts w:hint="eastAsia" w:ascii="仿宋" w:hAnsi="仿宋" w:eastAsia="仿宋" w:cs="仿宋"/>
          <w:position w:val="16"/>
          <w:sz w:val="24"/>
          <w:szCs w:val="24"/>
          <w:u w:val="single" w:color="auto"/>
        </w:rPr>
        <w:t xml:space="preserve">           </w:t>
      </w:r>
      <w:r>
        <w:rPr>
          <w:rFonts w:hint="eastAsia" w:ascii="仿宋" w:hAnsi="仿宋" w:eastAsia="仿宋" w:cs="仿宋"/>
          <w:spacing w:val="-2"/>
          <w:position w:val="16"/>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firstLine="468" w:firstLineChars="200"/>
        <w:textAlignment w:val="auto"/>
        <w:rPr>
          <w:rFonts w:hint="eastAsia" w:ascii="仿宋" w:hAnsi="仿宋" w:eastAsia="仿宋" w:cs="仿宋"/>
          <w:sz w:val="24"/>
          <w:szCs w:val="24"/>
        </w:rPr>
      </w:pPr>
      <w:r>
        <w:rPr>
          <w:rFonts w:hint="eastAsia" w:ascii="仿宋" w:hAnsi="仿宋" w:eastAsia="仿宋" w:cs="仿宋"/>
          <w:spacing w:val="-3"/>
          <w:sz w:val="24"/>
          <w:szCs w:val="24"/>
        </w:rPr>
        <w:t>我单位被</w:t>
      </w:r>
      <w:r>
        <w:rPr>
          <w:rFonts w:hint="eastAsia" w:ascii="仿宋" w:hAnsi="仿宋" w:eastAsia="仿宋" w:cs="仿宋"/>
          <w:spacing w:val="1"/>
          <w:sz w:val="24"/>
          <w:szCs w:val="24"/>
          <w:u w:val="single" w:color="auto"/>
        </w:rPr>
        <w:t xml:space="preserve">              </w:t>
      </w:r>
      <w:r>
        <w:rPr>
          <w:rFonts w:hint="eastAsia" w:ascii="仿宋" w:hAnsi="仿宋" w:eastAsia="仿宋" w:cs="仿宋"/>
          <w:spacing w:val="-3"/>
          <w:sz w:val="24"/>
          <w:szCs w:val="24"/>
        </w:rPr>
        <w:t>单位控股。</w:t>
      </w:r>
    </w:p>
    <w:p>
      <w:pPr>
        <w:keepNext w:val="0"/>
        <w:keepLines w:val="0"/>
        <w:pageBreakBefore w:val="0"/>
        <w:widowControl w:val="0"/>
        <w:kinsoku/>
        <w:wordWrap/>
        <w:overflowPunct/>
        <w:topLinePunct w:val="0"/>
        <w:autoSpaceDE/>
        <w:autoSpaceDN/>
        <w:bidi w:val="0"/>
        <w:adjustRightInd/>
        <w:snapToGrid/>
        <w:spacing w:line="360" w:lineRule="auto"/>
        <w:ind w:left="0" w:firstLine="472" w:firstLineChars="200"/>
        <w:textAlignment w:val="auto"/>
        <w:rPr>
          <w:rFonts w:hint="eastAsia" w:ascii="仿宋" w:hAnsi="仿宋" w:eastAsia="仿宋" w:cs="仿宋"/>
          <w:sz w:val="24"/>
          <w:szCs w:val="24"/>
        </w:rPr>
      </w:pPr>
      <w:r>
        <w:rPr>
          <w:rFonts w:hint="eastAsia" w:ascii="仿宋" w:hAnsi="仿宋" w:eastAsia="仿宋" w:cs="仿宋"/>
          <w:spacing w:val="-2"/>
          <w:position w:val="16"/>
          <w:sz w:val="24"/>
          <w:szCs w:val="24"/>
        </w:rPr>
        <w:t>3、单位负责人：</w:t>
      </w:r>
      <w:r>
        <w:rPr>
          <w:rFonts w:hint="eastAsia" w:ascii="仿宋" w:hAnsi="仿宋" w:eastAsia="仿宋" w:cs="仿宋"/>
          <w:spacing w:val="-2"/>
          <w:position w:val="16"/>
          <w:sz w:val="24"/>
          <w:szCs w:val="24"/>
          <w:u w:val="single"/>
        </w:rPr>
        <w:t xml:space="preserve">              </w:t>
      </w:r>
      <w:r>
        <w:rPr>
          <w:rFonts w:hint="eastAsia" w:ascii="仿宋" w:hAnsi="仿宋" w:eastAsia="仿宋" w:cs="仿宋"/>
          <w:spacing w:val="-2"/>
          <w:position w:val="16"/>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仿宋" w:hAnsi="仿宋" w:eastAsia="仿宋" w:cs="仿宋"/>
          <w:sz w:val="24"/>
          <w:szCs w:val="24"/>
        </w:rPr>
      </w:pPr>
      <w:r>
        <w:rPr>
          <w:rFonts w:hint="eastAsia" w:ascii="仿宋" w:hAnsi="仿宋" w:eastAsia="仿宋" w:cs="仿宋"/>
          <w:spacing w:val="-10"/>
          <w:sz w:val="24"/>
          <w:szCs w:val="24"/>
          <w:lang w:val="en-US" w:eastAsia="zh-CN"/>
        </w:rPr>
        <w:t>三</w:t>
      </w:r>
      <w:r>
        <w:rPr>
          <w:rFonts w:hint="eastAsia" w:ascii="仿宋" w:hAnsi="仿宋" w:eastAsia="仿宋" w:cs="仿宋"/>
          <w:spacing w:val="-10"/>
          <w:sz w:val="24"/>
          <w:szCs w:val="24"/>
        </w:rPr>
        <w:t>、其他与本项目有关的利害关系说明：</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仿宋" w:hAnsi="仿宋" w:eastAsia="仿宋" w:cs="仿宋"/>
          <w:sz w:val="24"/>
          <w:szCs w:val="24"/>
        </w:rPr>
      </w:pPr>
      <w:r>
        <w:rPr>
          <w:rFonts w:hint="eastAsia" w:ascii="仿宋" w:hAnsi="仿宋" w:eastAsia="仿宋" w:cs="仿宋"/>
          <w:spacing w:val="-1"/>
          <w:sz w:val="24"/>
          <w:szCs w:val="24"/>
        </w:rPr>
        <w:t>我单位承诺以上说明真实有效，无虚假内容或隐瞒。</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p>
    <w:p>
      <w:pPr>
        <w:bidi w:val="0"/>
        <w:outlineLvl w:val="9"/>
        <w:rPr>
          <w:rFonts w:hint="eastAsia" w:ascii="仿宋" w:hAnsi="仿宋" w:eastAsia="仿宋" w:cs="仿宋"/>
          <w:color w:val="auto"/>
          <w:sz w:val="24"/>
          <w:szCs w:val="24"/>
          <w:highlight w:val="none"/>
          <w:u w:val="none"/>
          <w:lang w:val="zh-CN"/>
        </w:rPr>
      </w:pPr>
      <w:r>
        <w:rPr>
          <w:rFonts w:hint="eastAsia" w:ascii="仿宋" w:hAnsi="仿宋" w:eastAsia="仿宋" w:cs="仿宋"/>
          <w:color w:val="auto"/>
          <w:sz w:val="24"/>
          <w:szCs w:val="24"/>
          <w:highlight w:val="none"/>
          <w:u w:val="none"/>
          <w:lang w:val="zh-CN"/>
        </w:rPr>
        <w:t>谈判供应商全称（公章）:</w:t>
      </w:r>
    </w:p>
    <w:p>
      <w:p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法定代表人或授权代表</w:t>
      </w:r>
      <w:r>
        <w:rPr>
          <w:rFonts w:hint="eastAsia" w:ascii="仿宋" w:hAnsi="仿宋" w:eastAsia="仿宋" w:cs="仿宋"/>
          <w:color w:val="auto"/>
          <w:sz w:val="24"/>
          <w:szCs w:val="24"/>
          <w:lang w:val="zh-CN"/>
        </w:rPr>
        <w:t>（</w:t>
      </w:r>
      <w:r>
        <w:rPr>
          <w:rFonts w:hint="eastAsia" w:ascii="仿宋" w:hAnsi="仿宋" w:eastAsia="仿宋" w:cs="仿宋"/>
          <w:color w:val="auto"/>
          <w:sz w:val="24"/>
          <w:szCs w:val="24"/>
          <w:highlight w:val="none"/>
          <w:lang w:val="zh-CN"/>
        </w:rPr>
        <w:t>签字</w:t>
      </w:r>
      <w:r>
        <w:rPr>
          <w:rFonts w:hint="eastAsia" w:ascii="仿宋" w:hAnsi="仿宋" w:eastAsia="仿宋" w:cs="仿宋"/>
          <w:color w:val="auto"/>
          <w:sz w:val="24"/>
          <w:szCs w:val="24"/>
          <w:highlight w:val="none"/>
          <w:lang w:val="en-US" w:eastAsia="zh-CN"/>
        </w:rPr>
        <w:t>并</w:t>
      </w:r>
      <w:r>
        <w:rPr>
          <w:rFonts w:hint="eastAsia" w:ascii="仿宋" w:hAnsi="仿宋" w:eastAsia="仿宋" w:cs="仿宋"/>
          <w:color w:val="auto"/>
          <w:sz w:val="24"/>
          <w:szCs w:val="24"/>
          <w:highlight w:val="none"/>
          <w:lang w:val="zh-CN"/>
        </w:rPr>
        <w:t>盖章</w:t>
      </w:r>
      <w:r>
        <w:rPr>
          <w:rFonts w:hint="eastAsia" w:ascii="仿宋" w:hAnsi="仿宋" w:eastAsia="仿宋" w:cs="仿宋"/>
          <w:color w:val="auto"/>
          <w:sz w:val="24"/>
          <w:szCs w:val="24"/>
          <w:lang w:val="zh-CN"/>
        </w:rPr>
        <w:t>）</w:t>
      </w:r>
      <w:r>
        <w:rPr>
          <w:rFonts w:hint="eastAsia" w:ascii="仿宋" w:hAnsi="仿宋" w:eastAsia="仿宋" w:cs="仿宋"/>
          <w:sz w:val="24"/>
          <w:szCs w:val="24"/>
        </w:rPr>
        <w:t>：</w:t>
      </w:r>
    </w:p>
    <w:p>
      <w:pPr>
        <w:pStyle w:val="6"/>
        <w:numPr>
          <w:ilvl w:val="3"/>
          <w:numId w:val="0"/>
        </w:numPr>
        <w:ind w:left="-480" w:leftChars="0" w:firstLine="720" w:firstLineChars="300"/>
        <w:rPr>
          <w:rFonts w:hint="eastAsia" w:ascii="仿宋" w:hAnsi="仿宋" w:eastAsia="仿宋" w:cs="仿宋"/>
          <w:b w:val="0"/>
          <w:bCs/>
          <w:sz w:val="24"/>
          <w:szCs w:val="24"/>
        </w:rPr>
      </w:pPr>
      <w:r>
        <w:rPr>
          <w:rFonts w:hint="eastAsia" w:ascii="仿宋" w:hAnsi="仿宋" w:eastAsia="仿宋" w:cs="仿宋"/>
          <w:b w:val="0"/>
          <w:bCs/>
          <w:sz w:val="24"/>
          <w:szCs w:val="24"/>
        </w:rPr>
        <w:t>日期：</w:t>
      </w:r>
      <w:r>
        <w:rPr>
          <w:rFonts w:hint="eastAsia" w:ascii="仿宋" w:hAnsi="仿宋" w:eastAsia="仿宋" w:cs="仿宋"/>
          <w:b w:val="0"/>
          <w:bCs/>
          <w:sz w:val="24"/>
          <w:szCs w:val="24"/>
          <w:u w:val="single"/>
        </w:rPr>
        <w:t xml:space="preserve">    </w:t>
      </w:r>
      <w:r>
        <w:rPr>
          <w:rFonts w:hint="eastAsia" w:ascii="仿宋" w:hAnsi="仿宋" w:eastAsia="仿宋" w:cs="仿宋"/>
          <w:b w:val="0"/>
          <w:bCs/>
          <w:sz w:val="24"/>
          <w:szCs w:val="24"/>
        </w:rPr>
        <w:t>年</w:t>
      </w:r>
      <w:r>
        <w:rPr>
          <w:rFonts w:hint="eastAsia" w:ascii="仿宋" w:hAnsi="仿宋" w:eastAsia="仿宋" w:cs="仿宋"/>
          <w:b w:val="0"/>
          <w:bCs/>
          <w:sz w:val="24"/>
          <w:szCs w:val="24"/>
          <w:u w:val="single"/>
        </w:rPr>
        <w:t xml:space="preserve">    </w:t>
      </w:r>
      <w:r>
        <w:rPr>
          <w:rFonts w:hint="eastAsia" w:ascii="仿宋" w:hAnsi="仿宋" w:eastAsia="仿宋" w:cs="仿宋"/>
          <w:b w:val="0"/>
          <w:bCs/>
          <w:sz w:val="24"/>
          <w:szCs w:val="24"/>
        </w:rPr>
        <w:t>月</w:t>
      </w:r>
      <w:r>
        <w:rPr>
          <w:rFonts w:hint="eastAsia" w:ascii="仿宋" w:hAnsi="仿宋" w:eastAsia="仿宋" w:cs="仿宋"/>
          <w:b w:val="0"/>
          <w:bCs/>
          <w:sz w:val="24"/>
          <w:szCs w:val="24"/>
          <w:u w:val="single"/>
        </w:rPr>
        <w:t xml:space="preserve">    </w:t>
      </w:r>
      <w:r>
        <w:rPr>
          <w:rFonts w:hint="eastAsia" w:ascii="仿宋" w:hAnsi="仿宋" w:eastAsia="仿宋" w:cs="仿宋"/>
          <w:b w:val="0"/>
          <w:bCs/>
          <w:sz w:val="24"/>
          <w:szCs w:val="24"/>
        </w:rPr>
        <w:t>日</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spacing w:line="500" w:lineRule="exact"/>
        <w:jc w:val="left"/>
        <w:rPr>
          <w:rFonts w:hint="eastAsia" w:ascii="仿宋" w:hAnsi="仿宋" w:eastAsia="仿宋" w:cs="仿宋"/>
          <w:b/>
          <w:bCs w:val="0"/>
          <w:sz w:val="24"/>
        </w:rPr>
      </w:pPr>
      <w:r>
        <w:rPr>
          <w:rFonts w:hint="eastAsia" w:ascii="仿宋" w:hAnsi="仿宋" w:eastAsia="仿宋" w:cs="仿宋"/>
          <w:b w:val="0"/>
          <w:bCs w:val="0"/>
          <w:color w:val="auto"/>
          <w:sz w:val="24"/>
          <w:szCs w:val="24"/>
          <w:highlight w:val="none"/>
          <w:lang w:val="en-US" w:eastAsia="zh-CN"/>
        </w:rPr>
        <w:t>附件7：</w:t>
      </w:r>
      <w:r>
        <w:rPr>
          <w:rFonts w:hint="eastAsia" w:ascii="仿宋" w:hAnsi="仿宋" w:eastAsia="仿宋" w:cs="仿宋"/>
          <w:b w:val="0"/>
          <w:bCs/>
          <w:sz w:val="24"/>
        </w:rPr>
        <w:t>非联合体竞谈承诺</w:t>
      </w:r>
    </w:p>
    <w:p>
      <w:pPr>
        <w:autoSpaceDE w:val="0"/>
        <w:autoSpaceDN w:val="0"/>
        <w:adjustRightInd w:val="0"/>
        <w:spacing w:line="360" w:lineRule="auto"/>
        <w:rPr>
          <w:rFonts w:hint="eastAsia" w:ascii="仿宋" w:hAnsi="仿宋" w:eastAsia="仿宋" w:cs="仿宋"/>
          <w:bCs/>
          <w:sz w:val="24"/>
        </w:rPr>
      </w:pPr>
    </w:p>
    <w:p>
      <w:pPr>
        <w:autoSpaceDE w:val="0"/>
        <w:autoSpaceDN w:val="0"/>
        <w:adjustRightInd w:val="0"/>
        <w:spacing w:line="360" w:lineRule="auto"/>
        <w:rPr>
          <w:rFonts w:hint="eastAsia" w:ascii="仿宋" w:hAnsi="仿宋" w:eastAsia="仿宋" w:cs="仿宋"/>
          <w:bCs/>
          <w:sz w:val="24"/>
        </w:rPr>
      </w:pPr>
      <w:r>
        <w:rPr>
          <w:rFonts w:hint="eastAsia" w:ascii="仿宋" w:hAnsi="仿宋" w:eastAsia="仿宋" w:cs="仿宋"/>
          <w:bCs/>
          <w:sz w:val="24"/>
        </w:rPr>
        <w:t>致</w:t>
      </w:r>
      <w:r>
        <w:rPr>
          <w:rFonts w:hint="eastAsia" w:ascii="仿宋" w:hAnsi="仿宋" w:eastAsia="仿宋" w:cs="仿宋"/>
          <w:bCs/>
          <w:color w:val="auto"/>
          <w:sz w:val="24"/>
          <w:szCs w:val="24"/>
          <w:u w:val="single"/>
        </w:rPr>
        <w:t>：</w:t>
      </w:r>
      <w:r>
        <w:rPr>
          <w:rFonts w:hint="eastAsia" w:ascii="仿宋" w:hAnsi="仿宋" w:eastAsia="仿宋" w:cs="仿宋"/>
          <w:bCs/>
          <w:color w:val="auto"/>
          <w:sz w:val="24"/>
          <w:szCs w:val="24"/>
          <w:u w:val="single"/>
          <w:lang w:val="en-US" w:eastAsia="zh-CN"/>
        </w:rPr>
        <w:t xml:space="preserve">               </w:t>
      </w:r>
      <w:r>
        <w:rPr>
          <w:rFonts w:hint="eastAsia" w:ascii="仿宋" w:hAnsi="仿宋" w:eastAsia="仿宋" w:cs="仿宋"/>
          <w:bCs/>
          <w:color w:val="auto"/>
          <w:sz w:val="24"/>
          <w:szCs w:val="24"/>
          <w:lang w:val="en-US" w:eastAsia="zh-CN"/>
        </w:rPr>
        <w:t>（采购人名称）</w:t>
      </w:r>
    </w:p>
    <w:p>
      <w:pPr>
        <w:autoSpaceDE w:val="0"/>
        <w:autoSpaceDN w:val="0"/>
        <w:adjustRightInd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我公司独立参加此次</w:t>
      </w:r>
      <w:r>
        <w:rPr>
          <w:rFonts w:hint="eastAsia" w:ascii="仿宋" w:hAnsi="仿宋" w:eastAsia="仿宋" w:cs="仿宋"/>
          <w:sz w:val="24"/>
          <w:u w:val="single"/>
        </w:rPr>
        <w:t xml:space="preserve"> (项目名称) </w:t>
      </w:r>
      <w:r>
        <w:rPr>
          <w:rFonts w:hint="eastAsia" w:ascii="仿宋" w:hAnsi="仿宋" w:eastAsia="仿宋" w:cs="仿宋"/>
          <w:bCs/>
          <w:sz w:val="24"/>
        </w:rPr>
        <w:t>谈判，未与其他单位组成联合体。</w:t>
      </w:r>
    </w:p>
    <w:p>
      <w:pPr>
        <w:autoSpaceDE w:val="0"/>
        <w:autoSpaceDN w:val="0"/>
        <w:adjustRightInd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特此声明。</w:t>
      </w:r>
    </w:p>
    <w:p>
      <w:pPr>
        <w:autoSpaceDE w:val="0"/>
        <w:autoSpaceDN w:val="0"/>
        <w:adjustRightInd w:val="0"/>
        <w:spacing w:line="360" w:lineRule="auto"/>
        <w:jc w:val="center"/>
        <w:rPr>
          <w:rFonts w:hint="eastAsia" w:ascii="仿宋" w:hAnsi="仿宋" w:eastAsia="仿宋" w:cs="仿宋"/>
          <w:b/>
          <w:sz w:val="24"/>
        </w:rPr>
      </w:pPr>
    </w:p>
    <w:p>
      <w:pPr>
        <w:autoSpaceDE w:val="0"/>
        <w:autoSpaceDN w:val="0"/>
        <w:adjustRightInd w:val="0"/>
        <w:spacing w:line="360" w:lineRule="auto"/>
        <w:ind w:firstLine="480" w:firstLineChars="200"/>
        <w:rPr>
          <w:rFonts w:hint="eastAsia" w:ascii="仿宋" w:hAnsi="仿宋" w:eastAsia="仿宋" w:cs="仿宋"/>
          <w:bCs/>
          <w:sz w:val="24"/>
        </w:rPr>
      </w:pPr>
    </w:p>
    <w:p>
      <w:pPr>
        <w:bidi w:val="0"/>
        <w:outlineLvl w:val="9"/>
        <w:rPr>
          <w:rFonts w:hint="eastAsia" w:ascii="仿宋" w:hAnsi="仿宋" w:eastAsia="仿宋" w:cs="仿宋"/>
          <w:color w:val="auto"/>
          <w:sz w:val="24"/>
          <w:szCs w:val="24"/>
          <w:highlight w:val="none"/>
          <w:u w:val="none"/>
          <w:lang w:val="zh-CN"/>
        </w:rPr>
      </w:pPr>
      <w:r>
        <w:rPr>
          <w:rFonts w:hint="eastAsia" w:ascii="仿宋" w:hAnsi="仿宋" w:eastAsia="仿宋" w:cs="仿宋"/>
          <w:color w:val="auto"/>
          <w:sz w:val="24"/>
          <w:szCs w:val="24"/>
          <w:highlight w:val="none"/>
          <w:u w:val="none"/>
          <w:lang w:val="zh-CN"/>
        </w:rPr>
        <w:t>谈判供应商全称（公章）:</w:t>
      </w:r>
    </w:p>
    <w:p>
      <w:p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法定代表人或授权代表</w:t>
      </w:r>
      <w:r>
        <w:rPr>
          <w:rFonts w:hint="eastAsia" w:ascii="仿宋" w:hAnsi="仿宋" w:eastAsia="仿宋" w:cs="仿宋"/>
          <w:color w:val="auto"/>
          <w:sz w:val="24"/>
          <w:szCs w:val="24"/>
          <w:lang w:val="zh-CN"/>
        </w:rPr>
        <w:t>（</w:t>
      </w:r>
      <w:r>
        <w:rPr>
          <w:rFonts w:hint="eastAsia" w:ascii="仿宋" w:hAnsi="仿宋" w:eastAsia="仿宋" w:cs="仿宋"/>
          <w:color w:val="auto"/>
          <w:sz w:val="24"/>
          <w:szCs w:val="24"/>
          <w:highlight w:val="none"/>
          <w:lang w:val="zh-CN"/>
        </w:rPr>
        <w:t>签字</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lang w:val="zh-CN"/>
        </w:rPr>
        <w:t>盖章</w:t>
      </w:r>
      <w:r>
        <w:rPr>
          <w:rFonts w:hint="eastAsia" w:ascii="仿宋" w:hAnsi="仿宋" w:eastAsia="仿宋" w:cs="仿宋"/>
          <w:color w:val="auto"/>
          <w:sz w:val="24"/>
          <w:szCs w:val="24"/>
          <w:lang w:val="zh-CN"/>
        </w:rPr>
        <w:t>）</w:t>
      </w:r>
      <w:r>
        <w:rPr>
          <w:rFonts w:hint="eastAsia" w:ascii="仿宋" w:hAnsi="仿宋" w:eastAsia="仿宋" w:cs="仿宋"/>
          <w:sz w:val="24"/>
          <w:szCs w:val="24"/>
        </w:rPr>
        <w:t>：</w:t>
      </w:r>
    </w:p>
    <w:p>
      <w:pPr>
        <w:spacing w:line="500" w:lineRule="exact"/>
        <w:rPr>
          <w:rFonts w:hint="eastAsia" w:ascii="仿宋" w:hAnsi="仿宋" w:eastAsia="仿宋" w:cs="仿宋"/>
          <w:sz w:val="24"/>
        </w:rPr>
      </w:pPr>
      <w:r>
        <w:rPr>
          <w:rFonts w:hint="eastAsia" w:ascii="仿宋" w:hAnsi="仿宋" w:eastAsia="仿宋" w:cs="仿宋"/>
          <w:sz w:val="24"/>
        </w:rPr>
        <w:t>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19"/>
        <w:pageBreakBefore w:val="0"/>
        <w:widowControl w:val="0"/>
        <w:tabs>
          <w:tab w:val="clear" w:pos="567"/>
        </w:tabs>
        <w:kinsoku/>
        <w:overflowPunct/>
        <w:topLinePunct w:val="0"/>
        <w:autoSpaceDE/>
        <w:autoSpaceDN/>
        <w:bidi w:val="0"/>
        <w:adjustRightInd/>
        <w:snapToGrid/>
        <w:spacing w:after="0" w:line="360" w:lineRule="auto"/>
        <w:ind w:left="0" w:leftChars="0" w:firstLine="0" w:firstLineChars="0"/>
        <w:textAlignment w:val="auto"/>
        <w:rPr>
          <w:rFonts w:hint="eastAsia" w:ascii="仿宋" w:hAnsi="仿宋" w:eastAsia="仿宋" w:cs="仿宋"/>
          <w:color w:val="000000"/>
          <w:sz w:val="24"/>
          <w:szCs w:val="24"/>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pStyle w:val="3"/>
        <w:outlineLvl w:val="9"/>
        <w:rPr>
          <w:rFonts w:hint="eastAsia" w:ascii="仿宋" w:hAnsi="仿宋" w:eastAsia="仿宋" w:cs="仿宋"/>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p>
    <w:p>
      <w:pPr>
        <w:pStyle w:val="33"/>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附件8：</w:t>
      </w:r>
      <w:r>
        <w:rPr>
          <w:rFonts w:hint="eastAsia" w:ascii="仿宋" w:hAnsi="仿宋" w:eastAsia="仿宋" w:cs="仿宋"/>
          <w:b w:val="0"/>
          <w:bCs/>
          <w:color w:val="auto"/>
          <w:sz w:val="24"/>
          <w:szCs w:val="24"/>
          <w:highlight w:val="none"/>
        </w:rPr>
        <w:t>《中小企业声明函》</w:t>
      </w:r>
    </w:p>
    <w:p>
      <w:pPr>
        <w:spacing w:before="191" w:line="360" w:lineRule="auto"/>
        <w:jc w:val="center"/>
        <w:rPr>
          <w:rFonts w:hint="eastAsia" w:ascii="仿宋" w:hAnsi="仿宋" w:eastAsia="仿宋" w:cs="仿宋"/>
          <w:b/>
          <w:bCs/>
          <w:color w:val="333333"/>
          <w:kern w:val="0"/>
          <w:sz w:val="28"/>
          <w:szCs w:val="28"/>
          <w:highlight w:val="none"/>
          <w:shd w:val="clear" w:color="auto" w:fill="FFFFFF"/>
          <w:lang w:val="en-US" w:eastAsia="zh-CN" w:bidi="ar-SA"/>
        </w:rPr>
      </w:pPr>
      <w:r>
        <w:rPr>
          <w:rFonts w:hint="eastAsia" w:ascii="仿宋" w:hAnsi="仿宋" w:eastAsia="仿宋" w:cs="仿宋"/>
          <w:b/>
          <w:bCs/>
          <w:color w:val="333333"/>
          <w:kern w:val="0"/>
          <w:sz w:val="28"/>
          <w:szCs w:val="28"/>
          <w:highlight w:val="none"/>
          <w:shd w:val="clear" w:color="auto" w:fill="FFFFFF"/>
          <w:lang w:val="en-US" w:eastAsia="zh-CN" w:bidi="ar-SA"/>
        </w:rPr>
        <w:t>中小企业声明函 (货物)</w:t>
      </w:r>
    </w:p>
    <w:p>
      <w:pPr>
        <w:keepNext w:val="0"/>
        <w:keepLines w:val="0"/>
        <w:pageBreakBefore w:val="0"/>
        <w:widowControl w:val="0"/>
        <w:tabs>
          <w:tab w:val="left" w:pos="193"/>
        </w:tabs>
        <w:kinsoku/>
        <w:wordWrap/>
        <w:overflowPunct/>
        <w:topLinePunct w:val="0"/>
        <w:autoSpaceDE/>
        <w:autoSpaceDN/>
        <w:bidi w:val="0"/>
        <w:adjustRightInd/>
        <w:snapToGrid/>
        <w:spacing w:line="360" w:lineRule="auto"/>
        <w:ind w:left="0" w:right="0" w:firstLine="512" w:firstLineChars="200"/>
        <w:jc w:val="both"/>
        <w:textAlignment w:val="auto"/>
        <w:rPr>
          <w:rFonts w:hint="eastAsia" w:ascii="仿宋" w:hAnsi="仿宋" w:eastAsia="仿宋" w:cs="仿宋"/>
          <w:i w:val="0"/>
          <w:iCs w:val="0"/>
          <w:sz w:val="24"/>
          <w:szCs w:val="24"/>
        </w:rPr>
      </w:pPr>
      <w:r>
        <w:rPr>
          <w:rFonts w:hint="eastAsia" w:ascii="仿宋" w:hAnsi="仿宋" w:eastAsia="仿宋" w:cs="仿宋"/>
          <w:i w:val="0"/>
          <w:iCs w:val="0"/>
          <w:spacing w:val="8"/>
          <w:sz w:val="24"/>
          <w:szCs w:val="24"/>
        </w:rPr>
        <w:t>本公司(联合体)郑重声明，根据《政府采购促进中</w:t>
      </w:r>
      <w:r>
        <w:rPr>
          <w:rFonts w:hint="eastAsia" w:ascii="仿宋" w:hAnsi="仿宋" w:eastAsia="仿宋" w:cs="仿宋"/>
          <w:i w:val="0"/>
          <w:iCs w:val="0"/>
          <w:spacing w:val="5"/>
          <w:sz w:val="24"/>
          <w:szCs w:val="24"/>
        </w:rPr>
        <w:t>小</w:t>
      </w:r>
      <w:r>
        <w:rPr>
          <w:rFonts w:hint="eastAsia" w:ascii="仿宋" w:hAnsi="仿宋" w:eastAsia="仿宋" w:cs="仿宋"/>
          <w:i w:val="0"/>
          <w:iCs w:val="0"/>
          <w:spacing w:val="-22"/>
          <w:sz w:val="24"/>
          <w:szCs w:val="24"/>
        </w:rPr>
        <w:t>企</w:t>
      </w:r>
      <w:r>
        <w:rPr>
          <w:rFonts w:hint="eastAsia" w:ascii="仿宋" w:hAnsi="仿宋" w:eastAsia="仿宋" w:cs="仿宋"/>
          <w:i w:val="0"/>
          <w:iCs w:val="0"/>
          <w:spacing w:val="-12"/>
          <w:sz w:val="24"/>
          <w:szCs w:val="24"/>
        </w:rPr>
        <w:t>业</w:t>
      </w:r>
      <w:r>
        <w:rPr>
          <w:rFonts w:hint="eastAsia" w:ascii="仿宋" w:hAnsi="仿宋" w:eastAsia="仿宋" w:cs="仿宋"/>
          <w:i w:val="0"/>
          <w:iCs w:val="0"/>
          <w:spacing w:val="-11"/>
          <w:sz w:val="24"/>
          <w:szCs w:val="24"/>
        </w:rPr>
        <w:t>发展管理办法》(财库﹝2020﹞46号)的规定，本公司</w:t>
      </w:r>
      <w:r>
        <w:rPr>
          <w:rFonts w:hint="eastAsia" w:ascii="仿宋" w:hAnsi="仿宋" w:eastAsia="仿宋" w:cs="仿宋"/>
          <w:i w:val="0"/>
          <w:iCs w:val="0"/>
          <w:spacing w:val="-10"/>
          <w:sz w:val="24"/>
          <w:szCs w:val="24"/>
        </w:rPr>
        <w:t>(联合体</w:t>
      </w:r>
      <w:r>
        <w:rPr>
          <w:rFonts w:hint="eastAsia" w:ascii="仿宋" w:hAnsi="仿宋" w:eastAsia="仿宋" w:cs="仿宋"/>
          <w:i w:val="0"/>
          <w:iCs w:val="0"/>
          <w:spacing w:val="-7"/>
          <w:sz w:val="24"/>
          <w:szCs w:val="24"/>
        </w:rPr>
        <w:t>)</w:t>
      </w:r>
      <w:r>
        <w:rPr>
          <w:rFonts w:hint="eastAsia" w:ascii="仿宋" w:hAnsi="仿宋" w:eastAsia="仿宋" w:cs="仿宋"/>
          <w:i w:val="0"/>
          <w:iCs w:val="0"/>
          <w:spacing w:val="-5"/>
          <w:sz w:val="24"/>
          <w:szCs w:val="24"/>
        </w:rPr>
        <w:t>参加</w:t>
      </w:r>
      <w:r>
        <w:rPr>
          <w:rFonts w:hint="eastAsia" w:ascii="仿宋" w:hAnsi="仿宋" w:eastAsia="仿宋" w:cs="仿宋"/>
          <w:i w:val="0"/>
          <w:iCs w:val="0"/>
          <w:spacing w:val="-5"/>
          <w:sz w:val="24"/>
          <w:szCs w:val="24"/>
          <w:u w:val="single" w:color="auto"/>
        </w:rPr>
        <w:t>(单位名称)</w:t>
      </w:r>
      <w:r>
        <w:rPr>
          <w:rFonts w:hint="eastAsia" w:ascii="仿宋" w:hAnsi="仿宋" w:eastAsia="仿宋" w:cs="仿宋"/>
          <w:i w:val="0"/>
          <w:iCs w:val="0"/>
          <w:spacing w:val="-5"/>
          <w:sz w:val="24"/>
          <w:szCs w:val="24"/>
        </w:rPr>
        <w:t>的</w:t>
      </w:r>
      <w:r>
        <w:rPr>
          <w:rFonts w:hint="eastAsia" w:ascii="仿宋" w:hAnsi="仿宋" w:eastAsia="仿宋" w:cs="仿宋"/>
          <w:i w:val="0"/>
          <w:iCs w:val="0"/>
          <w:spacing w:val="-5"/>
          <w:sz w:val="24"/>
          <w:szCs w:val="24"/>
          <w:u w:val="single" w:color="auto"/>
        </w:rPr>
        <w:t>(项目名称)</w:t>
      </w:r>
      <w:r>
        <w:rPr>
          <w:rFonts w:hint="eastAsia" w:ascii="仿宋" w:hAnsi="仿宋" w:eastAsia="仿宋" w:cs="仿宋"/>
          <w:i w:val="0"/>
          <w:iCs w:val="0"/>
          <w:spacing w:val="-5"/>
          <w:sz w:val="24"/>
          <w:szCs w:val="24"/>
        </w:rPr>
        <w:t>采购活动，提</w:t>
      </w:r>
      <w:r>
        <w:rPr>
          <w:rFonts w:hint="eastAsia" w:ascii="仿宋" w:hAnsi="仿宋" w:eastAsia="仿宋" w:cs="仿宋"/>
          <w:i w:val="0"/>
          <w:iCs w:val="0"/>
          <w:spacing w:val="27"/>
          <w:sz w:val="24"/>
          <w:szCs w:val="24"/>
        </w:rPr>
        <w:t>供</w:t>
      </w:r>
      <w:r>
        <w:rPr>
          <w:rFonts w:hint="eastAsia" w:ascii="仿宋" w:hAnsi="仿宋" w:eastAsia="仿宋" w:cs="仿宋"/>
          <w:i w:val="0"/>
          <w:iCs w:val="0"/>
          <w:spacing w:val="21"/>
          <w:sz w:val="24"/>
          <w:szCs w:val="24"/>
        </w:rPr>
        <w:t>的货物全部由符合政策要求的中小企业制造。相关企业</w:t>
      </w:r>
      <w:r>
        <w:rPr>
          <w:rFonts w:hint="eastAsia" w:ascii="仿宋" w:hAnsi="仿宋" w:eastAsia="仿宋" w:cs="仿宋"/>
          <w:i w:val="0"/>
          <w:iCs w:val="0"/>
          <w:spacing w:val="8"/>
          <w:sz w:val="24"/>
          <w:szCs w:val="24"/>
        </w:rPr>
        <w:t>(含联合体中的中小企业、签订分包意向协议的中小企业</w:t>
      </w:r>
      <w:r>
        <w:rPr>
          <w:rFonts w:hint="eastAsia" w:ascii="仿宋" w:hAnsi="仿宋" w:eastAsia="仿宋" w:cs="仿宋"/>
          <w:i w:val="0"/>
          <w:iCs w:val="0"/>
          <w:spacing w:val="7"/>
          <w:sz w:val="24"/>
          <w:szCs w:val="24"/>
        </w:rPr>
        <w:t>)</w:t>
      </w:r>
      <w:r>
        <w:rPr>
          <w:rFonts w:hint="eastAsia" w:ascii="仿宋" w:hAnsi="仿宋" w:eastAsia="仿宋" w:cs="仿宋"/>
          <w:i w:val="0"/>
          <w:iCs w:val="0"/>
          <w:spacing w:val="6"/>
          <w:sz w:val="24"/>
          <w:szCs w:val="24"/>
        </w:rPr>
        <w:t>的具体情况如下</w:t>
      </w:r>
      <w:r>
        <w:rPr>
          <w:rFonts w:hint="eastAsia" w:ascii="仿宋" w:hAnsi="仿宋" w:eastAsia="仿宋" w:cs="仿宋"/>
          <w:i w:val="0"/>
          <w:iCs w:val="0"/>
          <w:spacing w:val="4"/>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84" w:firstLineChars="200"/>
        <w:jc w:val="both"/>
        <w:textAlignment w:val="auto"/>
        <w:rPr>
          <w:rFonts w:hint="eastAsia" w:ascii="仿宋" w:hAnsi="仿宋" w:eastAsia="仿宋" w:cs="仿宋"/>
          <w:i w:val="0"/>
          <w:iCs w:val="0"/>
          <w:sz w:val="24"/>
          <w:szCs w:val="24"/>
        </w:rPr>
      </w:pPr>
      <w:r>
        <w:rPr>
          <w:rFonts w:hint="eastAsia" w:ascii="仿宋" w:hAnsi="仿宋" w:eastAsia="仿宋" w:cs="仿宋"/>
          <w:i w:val="0"/>
          <w:iCs w:val="0"/>
          <w:spacing w:val="1"/>
          <w:sz w:val="24"/>
          <w:szCs w:val="24"/>
        </w:rPr>
        <w:t>1.</w:t>
      </w:r>
      <w:r>
        <w:rPr>
          <w:rFonts w:hint="eastAsia" w:ascii="仿宋" w:hAnsi="仿宋" w:eastAsia="仿宋" w:cs="仿宋"/>
          <w:i w:val="0"/>
          <w:iCs w:val="0"/>
          <w:spacing w:val="1"/>
          <w:sz w:val="24"/>
          <w:szCs w:val="24"/>
          <w:u w:val="single" w:color="auto"/>
        </w:rPr>
        <w:t>(标的名称)</w:t>
      </w:r>
      <w:r>
        <w:rPr>
          <w:rFonts w:hint="eastAsia" w:ascii="仿宋" w:hAnsi="仿宋" w:eastAsia="仿宋" w:cs="仿宋"/>
          <w:i w:val="0"/>
          <w:iCs w:val="0"/>
          <w:spacing w:val="1"/>
          <w:sz w:val="24"/>
          <w:szCs w:val="24"/>
        </w:rPr>
        <w:t>，属于</w:t>
      </w:r>
      <w:r>
        <w:rPr>
          <w:rFonts w:hint="eastAsia" w:ascii="仿宋" w:hAnsi="仿宋" w:eastAsia="仿宋" w:cs="仿宋"/>
          <w:i w:val="0"/>
          <w:iCs w:val="0"/>
          <w:spacing w:val="1"/>
          <w:sz w:val="24"/>
          <w:szCs w:val="24"/>
          <w:u w:val="single" w:color="auto"/>
        </w:rPr>
        <w:t>(采购文件中明确的</w:t>
      </w:r>
      <w:r>
        <w:rPr>
          <w:rFonts w:hint="eastAsia" w:ascii="仿宋" w:hAnsi="仿宋" w:eastAsia="仿宋" w:cs="仿宋"/>
          <w:i w:val="0"/>
          <w:iCs w:val="0"/>
          <w:sz w:val="24"/>
          <w:szCs w:val="24"/>
          <w:u w:val="single" w:color="auto"/>
        </w:rPr>
        <w:t>所属行业</w:t>
      </w:r>
      <w:r>
        <w:rPr>
          <w:rFonts w:hint="eastAsia" w:ascii="仿宋" w:hAnsi="仿宋" w:eastAsia="仿宋" w:cs="仿宋"/>
          <w:i w:val="0"/>
          <w:iCs w:val="0"/>
          <w:sz w:val="24"/>
          <w:szCs w:val="24"/>
        </w:rPr>
        <w:t>)</w:t>
      </w:r>
      <w:r>
        <w:rPr>
          <w:rFonts w:hint="eastAsia" w:ascii="仿宋" w:hAnsi="仿宋" w:eastAsia="仿宋" w:cs="仿宋"/>
          <w:i w:val="0"/>
          <w:iCs w:val="0"/>
          <w:spacing w:val="9"/>
          <w:sz w:val="24"/>
          <w:szCs w:val="24"/>
          <w:u w:val="single" w:color="auto"/>
        </w:rPr>
        <w:t>行</w:t>
      </w:r>
      <w:r>
        <w:rPr>
          <w:rFonts w:hint="eastAsia" w:ascii="仿宋" w:hAnsi="仿宋" w:eastAsia="仿宋" w:cs="仿宋"/>
          <w:i w:val="0"/>
          <w:iCs w:val="0"/>
          <w:spacing w:val="8"/>
          <w:sz w:val="24"/>
          <w:szCs w:val="24"/>
          <w:u w:val="single" w:color="auto"/>
        </w:rPr>
        <w:t>业</w:t>
      </w:r>
      <w:r>
        <w:rPr>
          <w:rFonts w:hint="eastAsia" w:ascii="仿宋" w:hAnsi="仿宋" w:eastAsia="仿宋" w:cs="仿宋"/>
          <w:i w:val="0"/>
          <w:iCs w:val="0"/>
          <w:spacing w:val="8"/>
          <w:sz w:val="24"/>
          <w:szCs w:val="24"/>
        </w:rPr>
        <w:t>；制造商为</w:t>
      </w:r>
      <w:r>
        <w:rPr>
          <w:rFonts w:hint="eastAsia" w:ascii="仿宋" w:hAnsi="仿宋" w:eastAsia="仿宋" w:cs="仿宋"/>
          <w:i w:val="0"/>
          <w:iCs w:val="0"/>
          <w:spacing w:val="8"/>
          <w:sz w:val="24"/>
          <w:szCs w:val="24"/>
          <w:u w:val="single" w:color="auto"/>
        </w:rPr>
        <w:t>(企业名称</w:t>
      </w:r>
      <w:r>
        <w:rPr>
          <w:rFonts w:hint="eastAsia" w:ascii="仿宋" w:hAnsi="仿宋" w:eastAsia="仿宋" w:cs="仿宋"/>
          <w:i w:val="0"/>
          <w:iCs w:val="0"/>
          <w:spacing w:val="8"/>
          <w:sz w:val="24"/>
          <w:szCs w:val="24"/>
        </w:rPr>
        <w:t>)，从业人员</w:t>
      </w:r>
      <w:r>
        <w:rPr>
          <w:rFonts w:hint="eastAsia" w:ascii="仿宋" w:hAnsi="仿宋" w:eastAsia="仿宋" w:cs="仿宋"/>
          <w:i w:val="0"/>
          <w:iCs w:val="0"/>
          <w:spacing w:val="8"/>
          <w:sz w:val="24"/>
          <w:szCs w:val="24"/>
          <w:u w:val="single" w:color="auto"/>
        </w:rPr>
        <w:t xml:space="preserve">      </w:t>
      </w:r>
      <w:r>
        <w:rPr>
          <w:rFonts w:hint="eastAsia" w:ascii="仿宋" w:hAnsi="仿宋" w:eastAsia="仿宋" w:cs="仿宋"/>
          <w:i w:val="0"/>
          <w:iCs w:val="0"/>
          <w:spacing w:val="8"/>
          <w:sz w:val="24"/>
          <w:szCs w:val="24"/>
        </w:rPr>
        <w:t>人，营业收</w:t>
      </w:r>
      <w:r>
        <w:rPr>
          <w:rFonts w:hint="eastAsia" w:ascii="仿宋" w:hAnsi="仿宋" w:eastAsia="仿宋" w:cs="仿宋"/>
          <w:i w:val="0"/>
          <w:iCs w:val="0"/>
          <w:spacing w:val="1"/>
          <w:sz w:val="24"/>
          <w:szCs w:val="24"/>
        </w:rPr>
        <w:t>入为</w:t>
      </w:r>
      <w:r>
        <w:rPr>
          <w:rFonts w:hint="eastAsia" w:ascii="仿宋" w:hAnsi="仿宋" w:eastAsia="仿宋" w:cs="仿宋"/>
          <w:i w:val="0"/>
          <w:iCs w:val="0"/>
          <w:spacing w:val="1"/>
          <w:sz w:val="24"/>
          <w:szCs w:val="24"/>
          <w:u w:val="single" w:color="auto"/>
        </w:rPr>
        <w:t xml:space="preserve">    </w:t>
      </w:r>
      <w:r>
        <w:rPr>
          <w:rFonts w:hint="eastAsia" w:ascii="仿宋" w:hAnsi="仿宋" w:eastAsia="仿宋" w:cs="仿宋"/>
          <w:i w:val="0"/>
          <w:iCs w:val="0"/>
          <w:spacing w:val="1"/>
          <w:sz w:val="24"/>
          <w:szCs w:val="24"/>
        </w:rPr>
        <w:t>万元，资产总</w:t>
      </w:r>
      <w:r>
        <w:rPr>
          <w:rFonts w:hint="eastAsia" w:ascii="仿宋" w:hAnsi="仿宋" w:eastAsia="仿宋" w:cs="仿宋"/>
          <w:i w:val="0"/>
          <w:iCs w:val="0"/>
          <w:sz w:val="24"/>
          <w:szCs w:val="24"/>
        </w:rPr>
        <w:t>额为</w:t>
      </w:r>
      <w:r>
        <w:rPr>
          <w:rFonts w:hint="eastAsia" w:ascii="仿宋" w:hAnsi="仿宋" w:eastAsia="仿宋" w:cs="仿宋"/>
          <w:i w:val="0"/>
          <w:iCs w:val="0"/>
          <w:sz w:val="24"/>
          <w:szCs w:val="24"/>
          <w:u w:val="single" w:color="auto"/>
        </w:rPr>
        <w:t xml:space="preserve">    </w:t>
      </w:r>
      <w:r>
        <w:rPr>
          <w:rFonts w:hint="eastAsia" w:ascii="仿宋" w:hAnsi="仿宋" w:eastAsia="仿宋" w:cs="仿宋"/>
          <w:i w:val="0"/>
          <w:iCs w:val="0"/>
          <w:sz w:val="24"/>
          <w:szCs w:val="24"/>
        </w:rPr>
        <w:t>万元，属于</w:t>
      </w:r>
      <w:r>
        <w:rPr>
          <w:rFonts w:hint="eastAsia" w:ascii="仿宋" w:hAnsi="仿宋" w:eastAsia="仿宋" w:cs="仿宋"/>
          <w:i w:val="0"/>
          <w:iCs w:val="0"/>
          <w:sz w:val="24"/>
          <w:szCs w:val="24"/>
          <w:u w:val="single" w:color="auto"/>
        </w:rPr>
        <w:t>(中型企业、小</w:t>
      </w:r>
      <w:r>
        <w:rPr>
          <w:rFonts w:hint="eastAsia" w:ascii="仿宋" w:hAnsi="仿宋" w:eastAsia="仿宋" w:cs="仿宋"/>
          <w:i w:val="0"/>
          <w:iCs w:val="0"/>
          <w:spacing w:val="-6"/>
          <w:sz w:val="24"/>
          <w:szCs w:val="24"/>
          <w:u w:val="single" w:color="auto"/>
        </w:rPr>
        <w:t>型企</w:t>
      </w:r>
      <w:r>
        <w:rPr>
          <w:rFonts w:hint="eastAsia" w:ascii="仿宋" w:hAnsi="仿宋" w:eastAsia="仿宋" w:cs="仿宋"/>
          <w:i w:val="0"/>
          <w:iCs w:val="0"/>
          <w:spacing w:val="-5"/>
          <w:sz w:val="24"/>
          <w:szCs w:val="24"/>
          <w:u w:val="single" w:color="auto"/>
        </w:rPr>
        <w:t>业</w:t>
      </w:r>
      <w:r>
        <w:rPr>
          <w:rFonts w:hint="eastAsia" w:ascii="仿宋" w:hAnsi="仿宋" w:eastAsia="仿宋" w:cs="仿宋"/>
          <w:i w:val="0"/>
          <w:iCs w:val="0"/>
          <w:spacing w:val="-3"/>
          <w:sz w:val="24"/>
          <w:szCs w:val="24"/>
          <w:u w:val="single" w:color="auto"/>
        </w:rPr>
        <w:t>、微型企业</w:t>
      </w:r>
      <w:r>
        <w:rPr>
          <w:rFonts w:hint="eastAsia" w:ascii="仿宋" w:hAnsi="仿宋" w:eastAsia="仿宋" w:cs="仿宋"/>
          <w:i w:val="0"/>
          <w:iCs w:val="0"/>
          <w:spacing w:val="-3"/>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jc w:val="both"/>
        <w:textAlignment w:val="auto"/>
        <w:rPr>
          <w:rFonts w:hint="eastAsia" w:ascii="仿宋" w:hAnsi="仿宋" w:eastAsia="仿宋" w:cs="仿宋"/>
          <w:i w:val="0"/>
          <w:iCs w:val="0"/>
          <w:spacing w:val="1"/>
          <w:sz w:val="24"/>
          <w:szCs w:val="24"/>
          <w:u w:val="single" w:color="auto"/>
        </w:rPr>
      </w:pPr>
      <w:r>
        <w:rPr>
          <w:rFonts w:hint="eastAsia" w:ascii="仿宋" w:hAnsi="仿宋" w:eastAsia="仿宋" w:cs="仿宋"/>
          <w:i w:val="0"/>
          <w:iCs w:val="0"/>
          <w:spacing w:val="2"/>
          <w:sz w:val="24"/>
          <w:szCs w:val="24"/>
        </w:rPr>
        <w:t>2.</w:t>
      </w:r>
      <w:r>
        <w:rPr>
          <w:rFonts w:hint="eastAsia" w:ascii="仿宋" w:hAnsi="仿宋" w:eastAsia="仿宋" w:cs="仿宋"/>
          <w:i w:val="0"/>
          <w:iCs w:val="0"/>
          <w:spacing w:val="1"/>
          <w:sz w:val="24"/>
          <w:szCs w:val="24"/>
          <w:u w:val="single" w:color="auto"/>
        </w:rPr>
        <w:t xml:space="preserve"> (标的名称)，属于(采购文件中明确的所属行业)行业；制造商为(企业名称)，从业人员    人，营业收入 为    万元，资产总额为    万元，属于(中型企业、小型企业、微型企业)；</w:t>
      </w:r>
    </w:p>
    <w:p>
      <w:pPr>
        <w:keepNext w:val="0"/>
        <w:keepLines w:val="0"/>
        <w:pageBreakBefore w:val="0"/>
        <w:widowControl w:val="0"/>
        <w:kinsoku/>
        <w:wordWrap/>
        <w:overflowPunct/>
        <w:topLinePunct w:val="0"/>
        <w:autoSpaceDE/>
        <w:autoSpaceDN/>
        <w:bidi w:val="0"/>
        <w:adjustRightInd/>
        <w:snapToGrid/>
        <w:spacing w:line="360" w:lineRule="auto"/>
        <w:ind w:left="0" w:right="0" w:firstLine="500" w:firstLineChars="200"/>
        <w:jc w:val="both"/>
        <w:textAlignment w:val="auto"/>
        <w:rPr>
          <w:rFonts w:hint="eastAsia" w:ascii="仿宋" w:hAnsi="仿宋" w:eastAsia="仿宋" w:cs="仿宋"/>
          <w:i w:val="0"/>
          <w:iCs w:val="0"/>
          <w:sz w:val="24"/>
          <w:szCs w:val="24"/>
        </w:rPr>
      </w:pPr>
      <w:r>
        <w:rPr>
          <w:rFonts w:hint="eastAsia" w:ascii="仿宋" w:hAnsi="仿宋" w:eastAsia="仿宋" w:cs="仿宋"/>
          <w:i w:val="0"/>
          <w:iCs w:val="0"/>
          <w:spacing w:val="5"/>
          <w:position w:val="4"/>
          <w:sz w:val="24"/>
          <w:szCs w:val="24"/>
        </w:rPr>
        <w:t>…</w:t>
      </w:r>
      <w:r>
        <w:rPr>
          <w:rFonts w:hint="eastAsia" w:ascii="仿宋" w:hAnsi="仿宋" w:eastAsia="仿宋" w:cs="仿宋"/>
          <w:i w:val="0"/>
          <w:iCs w:val="0"/>
          <w:spacing w:val="4"/>
          <w:position w:val="4"/>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08" w:firstLineChars="200"/>
        <w:jc w:val="both"/>
        <w:textAlignment w:val="auto"/>
        <w:rPr>
          <w:rFonts w:hint="eastAsia" w:ascii="仿宋" w:hAnsi="仿宋" w:eastAsia="仿宋" w:cs="仿宋"/>
          <w:i w:val="0"/>
          <w:iCs w:val="0"/>
          <w:sz w:val="24"/>
          <w:szCs w:val="24"/>
        </w:rPr>
      </w:pPr>
      <w:r>
        <w:rPr>
          <w:rFonts w:hint="eastAsia" w:ascii="仿宋" w:hAnsi="仿宋" w:eastAsia="仿宋" w:cs="仿宋"/>
          <w:i w:val="0"/>
          <w:iCs w:val="0"/>
          <w:spacing w:val="7"/>
          <w:sz w:val="24"/>
          <w:szCs w:val="24"/>
        </w:rPr>
        <w:t>以上企业，不属于大企业的分支机构</w:t>
      </w:r>
      <w:r>
        <w:rPr>
          <w:rFonts w:hint="eastAsia" w:ascii="仿宋" w:hAnsi="仿宋" w:eastAsia="仿宋" w:cs="仿宋"/>
          <w:i w:val="0"/>
          <w:iCs w:val="0"/>
          <w:spacing w:val="7"/>
          <w:sz w:val="24"/>
          <w:szCs w:val="24"/>
          <w:lang w:val="en-US" w:eastAsia="zh-CN"/>
        </w:rPr>
        <w:t>,</w:t>
      </w:r>
      <w:r>
        <w:rPr>
          <w:rFonts w:hint="eastAsia" w:ascii="仿宋" w:hAnsi="仿宋" w:eastAsia="仿宋" w:cs="仿宋"/>
          <w:i w:val="0"/>
          <w:iCs w:val="0"/>
          <w:spacing w:val="7"/>
          <w:sz w:val="24"/>
          <w:szCs w:val="24"/>
        </w:rPr>
        <w:t>不存在控股股</w:t>
      </w:r>
      <w:r>
        <w:rPr>
          <w:rFonts w:hint="eastAsia" w:ascii="仿宋" w:hAnsi="仿宋" w:eastAsia="仿宋" w:cs="仿宋"/>
          <w:i w:val="0"/>
          <w:iCs w:val="0"/>
          <w:spacing w:val="3"/>
          <w:sz w:val="24"/>
          <w:szCs w:val="24"/>
        </w:rPr>
        <w:t>东</w:t>
      </w:r>
      <w:r>
        <w:rPr>
          <w:rFonts w:hint="eastAsia" w:ascii="仿宋" w:hAnsi="仿宋" w:eastAsia="仿宋" w:cs="仿宋"/>
          <w:i w:val="0"/>
          <w:iCs w:val="0"/>
          <w:spacing w:val="16"/>
          <w:sz w:val="24"/>
          <w:szCs w:val="24"/>
        </w:rPr>
        <w:t>为大</w:t>
      </w:r>
      <w:r>
        <w:rPr>
          <w:rFonts w:hint="eastAsia" w:ascii="仿宋" w:hAnsi="仿宋" w:eastAsia="仿宋" w:cs="仿宋"/>
          <w:i w:val="0"/>
          <w:iCs w:val="0"/>
          <w:spacing w:val="8"/>
          <w:sz w:val="24"/>
          <w:szCs w:val="24"/>
        </w:rPr>
        <w:t>企业的情形，也不存在与大企业的负责人为同一人的情</w:t>
      </w:r>
      <w:r>
        <w:rPr>
          <w:rFonts w:hint="eastAsia" w:ascii="仿宋" w:hAnsi="仿宋" w:eastAsia="仿宋" w:cs="仿宋"/>
          <w:i w:val="0"/>
          <w:iCs w:val="0"/>
          <w:spacing w:val="-7"/>
          <w:sz w:val="24"/>
          <w:szCs w:val="24"/>
        </w:rPr>
        <w:t>形</w:t>
      </w:r>
      <w:r>
        <w:rPr>
          <w:rFonts w:hint="eastAsia" w:ascii="仿宋" w:hAnsi="仿宋" w:eastAsia="仿宋" w:cs="仿宋"/>
          <w:i w:val="0"/>
          <w:iCs w:val="0"/>
          <w:spacing w:val="-6"/>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24" w:firstLineChars="200"/>
        <w:jc w:val="both"/>
        <w:textAlignment w:val="auto"/>
        <w:rPr>
          <w:rFonts w:hint="eastAsia" w:ascii="仿宋" w:hAnsi="仿宋" w:eastAsia="仿宋" w:cs="仿宋"/>
          <w:i w:val="0"/>
          <w:iCs w:val="0"/>
          <w:sz w:val="24"/>
          <w:szCs w:val="24"/>
        </w:rPr>
      </w:pPr>
      <w:r>
        <w:rPr>
          <w:rFonts w:hint="eastAsia" w:ascii="仿宋" w:hAnsi="仿宋" w:eastAsia="仿宋" w:cs="仿宋"/>
          <w:i w:val="0"/>
          <w:iCs w:val="0"/>
          <w:spacing w:val="11"/>
          <w:sz w:val="24"/>
          <w:szCs w:val="24"/>
        </w:rPr>
        <w:t>本</w:t>
      </w:r>
      <w:r>
        <w:rPr>
          <w:rFonts w:hint="eastAsia" w:ascii="仿宋" w:hAnsi="仿宋" w:eastAsia="仿宋" w:cs="仿宋"/>
          <w:i w:val="0"/>
          <w:iCs w:val="0"/>
          <w:spacing w:val="8"/>
          <w:sz w:val="24"/>
          <w:szCs w:val="24"/>
        </w:rPr>
        <w:t>企业对上述声明内容的真实性负责。如有虚假，将依法</w:t>
      </w:r>
      <w:r>
        <w:rPr>
          <w:rFonts w:hint="eastAsia" w:ascii="仿宋" w:hAnsi="仿宋" w:eastAsia="仿宋" w:cs="仿宋"/>
          <w:i w:val="0"/>
          <w:iCs w:val="0"/>
          <w:spacing w:val="5"/>
          <w:sz w:val="24"/>
          <w:szCs w:val="24"/>
        </w:rPr>
        <w:t>承</w:t>
      </w:r>
      <w:r>
        <w:rPr>
          <w:rFonts w:hint="eastAsia" w:ascii="仿宋" w:hAnsi="仿宋" w:eastAsia="仿宋" w:cs="仿宋"/>
          <w:i w:val="0"/>
          <w:iCs w:val="0"/>
          <w:spacing w:val="4"/>
          <w:sz w:val="24"/>
          <w:szCs w:val="24"/>
        </w:rPr>
        <w:t>担相应责任。</w:t>
      </w:r>
    </w:p>
    <w:p>
      <w:pPr>
        <w:keepNext w:val="0"/>
        <w:keepLines w:val="0"/>
        <w:pageBreakBefore w:val="0"/>
        <w:widowControl w:val="0"/>
        <w:tabs>
          <w:tab w:val="left" w:pos="354"/>
        </w:tabs>
        <w:kinsoku/>
        <w:wordWrap/>
        <w:overflowPunct/>
        <w:topLinePunct w:val="0"/>
        <w:autoSpaceDE/>
        <w:autoSpaceDN/>
        <w:bidi w:val="0"/>
        <w:adjustRightInd/>
        <w:snapToGrid/>
        <w:spacing w:line="360" w:lineRule="auto"/>
        <w:ind w:right="0"/>
        <w:jc w:val="both"/>
        <w:textAlignment w:val="auto"/>
        <w:rPr>
          <w:rFonts w:hint="eastAsia" w:ascii="仿宋" w:hAnsi="仿宋" w:eastAsia="仿宋" w:cs="仿宋"/>
          <w:i w:val="0"/>
          <w:iCs w:val="0"/>
          <w:spacing w:val="3"/>
          <w:sz w:val="24"/>
          <w:szCs w:val="24"/>
        </w:rPr>
      </w:pPr>
    </w:p>
    <w:p>
      <w:pPr>
        <w:keepNext w:val="0"/>
        <w:keepLines w:val="0"/>
        <w:pageBreakBefore w:val="0"/>
        <w:widowControl w:val="0"/>
        <w:tabs>
          <w:tab w:val="left" w:pos="354"/>
        </w:tabs>
        <w:kinsoku/>
        <w:wordWrap/>
        <w:overflowPunct/>
        <w:topLinePunct w:val="0"/>
        <w:autoSpaceDE/>
        <w:autoSpaceDN/>
        <w:bidi w:val="0"/>
        <w:adjustRightInd/>
        <w:snapToGrid/>
        <w:spacing w:line="360" w:lineRule="auto"/>
        <w:ind w:right="0" w:firstLine="492" w:firstLineChars="200"/>
        <w:jc w:val="both"/>
        <w:textAlignment w:val="auto"/>
        <w:rPr>
          <w:rFonts w:hint="eastAsia" w:ascii="仿宋" w:hAnsi="仿宋" w:eastAsia="仿宋" w:cs="仿宋"/>
          <w:i w:val="0"/>
          <w:iCs w:val="0"/>
          <w:spacing w:val="3"/>
          <w:sz w:val="24"/>
          <w:szCs w:val="24"/>
        </w:rPr>
      </w:pPr>
      <w:r>
        <w:rPr>
          <w:rFonts w:hint="eastAsia" w:ascii="仿宋" w:hAnsi="仿宋" w:eastAsia="仿宋" w:cs="仿宋"/>
          <w:i w:val="0"/>
          <w:iCs w:val="0"/>
          <w:spacing w:val="3"/>
          <w:sz w:val="24"/>
          <w:szCs w:val="24"/>
        </w:rPr>
        <w:t>企业名称 (盖章)：</w:t>
      </w:r>
    </w:p>
    <w:p>
      <w:pPr>
        <w:keepNext w:val="0"/>
        <w:keepLines w:val="0"/>
        <w:pageBreakBefore w:val="0"/>
        <w:widowControl w:val="0"/>
        <w:tabs>
          <w:tab w:val="left" w:pos="354"/>
        </w:tabs>
        <w:kinsoku/>
        <w:wordWrap/>
        <w:overflowPunct/>
        <w:topLinePunct w:val="0"/>
        <w:autoSpaceDE/>
        <w:autoSpaceDN/>
        <w:bidi w:val="0"/>
        <w:adjustRightInd/>
        <w:snapToGrid/>
        <w:spacing w:line="360" w:lineRule="auto"/>
        <w:ind w:right="0" w:firstLine="492" w:firstLineChars="200"/>
        <w:jc w:val="both"/>
        <w:textAlignment w:val="auto"/>
        <w:rPr>
          <w:rFonts w:hint="eastAsia" w:ascii="仿宋" w:hAnsi="仿宋" w:eastAsia="仿宋" w:cs="仿宋"/>
          <w:i w:val="0"/>
          <w:iCs w:val="0"/>
          <w:spacing w:val="-40"/>
          <w:sz w:val="24"/>
          <w:szCs w:val="24"/>
          <w:lang w:val="en-US" w:eastAsia="zh-CN"/>
        </w:rPr>
      </w:pPr>
      <w:r>
        <w:rPr>
          <w:rFonts w:hint="eastAsia" w:ascii="仿宋" w:hAnsi="仿宋" w:eastAsia="仿宋" w:cs="仿宋"/>
          <w:i w:val="0"/>
          <w:iCs w:val="0"/>
          <w:spacing w:val="3"/>
          <w:sz w:val="24"/>
          <w:szCs w:val="24"/>
          <w:lang w:val="en-US" w:eastAsia="zh-CN"/>
        </w:rPr>
        <w:t>日期：</w:t>
      </w:r>
    </w:p>
    <w:p>
      <w:pPr>
        <w:pStyle w:val="8"/>
        <w:keepNext w:val="0"/>
        <w:keepLines w:val="0"/>
        <w:pageBreakBefore w:val="0"/>
        <w:kinsoku/>
        <w:wordWrap/>
        <w:overflowPunct/>
        <w:topLinePunct w:val="0"/>
        <w:autoSpaceDE/>
        <w:autoSpaceDN/>
        <w:bidi w:val="0"/>
        <w:adjustRightInd/>
        <w:snapToGrid/>
        <w:spacing w:line="360" w:lineRule="auto"/>
        <w:ind w:left="0" w:right="0" w:firstLine="400" w:firstLineChars="200"/>
        <w:jc w:val="both"/>
        <w:textAlignment w:val="auto"/>
        <w:rPr>
          <w:rFonts w:hint="eastAsia" w:ascii="仿宋" w:hAnsi="仿宋" w:eastAsia="仿宋" w:cs="仿宋"/>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0" w:right="0"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备注：从业人员、营业收入、资产总额填报上一年度数据，无上一年度数据的新成立企业可不填报。</w:t>
      </w:r>
    </w:p>
    <w:p>
      <w:pPr>
        <w:bidi w:val="0"/>
        <w:jc w:val="center"/>
        <w:outlineLvl w:val="9"/>
        <w:rPr>
          <w:rFonts w:hint="eastAsia" w:ascii="仿宋" w:hAnsi="仿宋" w:eastAsia="仿宋" w:cs="仿宋"/>
          <w:color w:val="auto"/>
          <w:sz w:val="24"/>
          <w:szCs w:val="24"/>
          <w:highlight w:val="none"/>
          <w:lang w:val="en-US" w:eastAsia="zh-CN"/>
        </w:rPr>
      </w:pPr>
    </w:p>
    <w:p>
      <w:pPr>
        <w:bidi w:val="0"/>
        <w:jc w:val="center"/>
        <w:outlineLvl w:val="9"/>
        <w:rPr>
          <w:rFonts w:hint="eastAsia" w:ascii="仿宋" w:hAnsi="仿宋" w:eastAsia="仿宋" w:cs="仿宋"/>
          <w:color w:val="auto"/>
          <w:sz w:val="24"/>
          <w:szCs w:val="24"/>
          <w:highlight w:val="none"/>
          <w:lang w:val="en-US" w:eastAsia="zh-CN"/>
        </w:rPr>
      </w:pPr>
    </w:p>
    <w:p>
      <w:pPr>
        <w:bidi w:val="0"/>
        <w:jc w:val="center"/>
        <w:outlineLvl w:val="9"/>
        <w:rPr>
          <w:rFonts w:hint="eastAsia" w:ascii="仿宋" w:hAnsi="仿宋" w:eastAsia="仿宋" w:cs="仿宋"/>
          <w:color w:val="auto"/>
          <w:sz w:val="24"/>
          <w:szCs w:val="24"/>
          <w:highlight w:val="none"/>
          <w:lang w:val="en-US" w:eastAsia="zh-CN"/>
        </w:rPr>
      </w:pPr>
    </w:p>
    <w:p>
      <w:pPr>
        <w:bidi w:val="0"/>
        <w:jc w:val="center"/>
        <w:outlineLvl w:val="9"/>
        <w:rPr>
          <w:rFonts w:hint="eastAsia" w:ascii="仿宋" w:hAnsi="仿宋" w:eastAsia="仿宋" w:cs="仿宋"/>
          <w:color w:val="auto"/>
          <w:sz w:val="24"/>
          <w:szCs w:val="24"/>
          <w:highlight w:val="none"/>
          <w:lang w:val="en-US" w:eastAsia="zh-CN"/>
        </w:rPr>
      </w:pPr>
    </w:p>
    <w:p>
      <w:pPr>
        <w:bidi w:val="0"/>
        <w:jc w:val="center"/>
        <w:outlineLvl w:val="9"/>
        <w:rPr>
          <w:rFonts w:hint="eastAsia" w:ascii="仿宋" w:hAnsi="仿宋" w:eastAsia="仿宋" w:cs="仿宋"/>
          <w:color w:val="auto"/>
          <w:sz w:val="24"/>
          <w:szCs w:val="24"/>
          <w:highlight w:val="none"/>
          <w:lang w:val="en-US" w:eastAsia="zh-CN"/>
        </w:rPr>
      </w:pPr>
    </w:p>
    <w:p>
      <w:pPr>
        <w:bidi w:val="0"/>
        <w:jc w:val="center"/>
        <w:outlineLvl w:val="9"/>
        <w:rPr>
          <w:rFonts w:hint="eastAsia" w:ascii="仿宋" w:hAnsi="仿宋" w:eastAsia="仿宋" w:cs="仿宋"/>
          <w:color w:val="auto"/>
          <w:sz w:val="24"/>
          <w:szCs w:val="24"/>
          <w:highlight w:val="none"/>
          <w:lang w:val="en-US" w:eastAsia="zh-CN"/>
        </w:rPr>
      </w:pPr>
    </w:p>
    <w:p>
      <w:pPr>
        <w:pStyle w:val="33"/>
        <w:rPr>
          <w:rFonts w:hint="eastAsia" w:ascii="仿宋" w:hAnsi="仿宋" w:eastAsia="仿宋" w:cs="仿宋"/>
          <w:color w:val="auto"/>
          <w:sz w:val="24"/>
          <w:szCs w:val="24"/>
          <w:highlight w:val="none"/>
          <w:lang w:val="en-US" w:eastAsia="zh-CN"/>
        </w:rPr>
      </w:pPr>
    </w:p>
    <w:p>
      <w:pPr>
        <w:pStyle w:val="33"/>
        <w:rPr>
          <w:rFonts w:hint="eastAsia" w:ascii="仿宋" w:hAnsi="仿宋" w:eastAsia="仿宋" w:cs="仿宋"/>
          <w:color w:val="auto"/>
          <w:sz w:val="24"/>
          <w:szCs w:val="24"/>
          <w:highlight w:val="none"/>
          <w:lang w:val="en-US" w:eastAsia="zh-CN"/>
        </w:rPr>
      </w:pPr>
    </w:p>
    <w:p>
      <w:pPr>
        <w:bidi w:val="0"/>
        <w:jc w:val="center"/>
        <w:outlineLvl w:val="9"/>
        <w:rPr>
          <w:rFonts w:hint="eastAsia" w:ascii="仿宋" w:hAnsi="仿宋" w:eastAsia="仿宋" w:cs="仿宋"/>
          <w:color w:val="auto"/>
          <w:sz w:val="24"/>
          <w:szCs w:val="24"/>
          <w:highlight w:val="none"/>
          <w:lang w:val="en-US" w:eastAsia="zh-CN"/>
        </w:rPr>
      </w:pPr>
    </w:p>
    <w:p>
      <w:pPr>
        <w:bidi w:val="0"/>
        <w:jc w:val="center"/>
        <w:outlineLvl w:val="9"/>
        <w:rPr>
          <w:rFonts w:hint="eastAsia" w:ascii="仿宋" w:hAnsi="仿宋" w:eastAsia="仿宋" w:cs="仿宋"/>
          <w:color w:val="auto"/>
          <w:sz w:val="24"/>
          <w:szCs w:val="24"/>
          <w:highlight w:val="none"/>
          <w:lang w:val="en-US" w:eastAsia="zh-CN"/>
        </w:rPr>
      </w:pPr>
    </w:p>
    <w:p>
      <w:pPr>
        <w:bidi w:val="0"/>
        <w:jc w:val="both"/>
        <w:outlineLvl w:val="9"/>
        <w:rPr>
          <w:rFonts w:hint="eastAsia" w:ascii="仿宋" w:hAnsi="仿宋" w:eastAsia="仿宋" w:cs="仿宋"/>
          <w:b/>
          <w:color w:val="auto"/>
          <w:sz w:val="24"/>
          <w:highlight w:val="none"/>
          <w:lang w:val="en-US" w:eastAsia="zh-CN"/>
        </w:rPr>
      </w:pPr>
      <w:r>
        <w:rPr>
          <w:rFonts w:hint="eastAsia" w:ascii="仿宋" w:hAnsi="仿宋" w:eastAsia="仿宋" w:cs="仿宋"/>
          <w:color w:val="auto"/>
          <w:sz w:val="24"/>
          <w:szCs w:val="24"/>
          <w:highlight w:val="none"/>
          <w:lang w:val="en-US" w:eastAsia="zh-CN"/>
        </w:rPr>
        <w:t>附件9：</w:t>
      </w:r>
    </w:p>
    <w:p>
      <w:pPr>
        <w:pStyle w:val="18"/>
        <w:shd w:val="clear" w:color="auto" w:fill="FFFFFF"/>
        <w:spacing w:beforeAutospacing="0" w:afterAutospacing="0" w:line="240" w:lineRule="auto"/>
        <w:ind w:firstLine="480"/>
        <w:jc w:val="center"/>
        <w:rPr>
          <w:rFonts w:hint="eastAsia" w:ascii="仿宋" w:hAnsi="仿宋" w:eastAsia="仿宋" w:cs="仿宋"/>
          <w:b/>
          <w:bCs/>
          <w:color w:val="333333"/>
          <w:sz w:val="28"/>
          <w:szCs w:val="28"/>
          <w:shd w:val="clear" w:color="auto" w:fill="FFFFFF"/>
        </w:rPr>
      </w:pPr>
      <w:r>
        <w:rPr>
          <w:rFonts w:hint="eastAsia" w:ascii="仿宋" w:hAnsi="仿宋" w:eastAsia="仿宋" w:cs="仿宋"/>
          <w:b/>
          <w:bCs/>
          <w:color w:val="333333"/>
          <w:sz w:val="28"/>
          <w:szCs w:val="28"/>
          <w:shd w:val="clear" w:color="auto" w:fill="FFFFFF"/>
        </w:rPr>
        <w:t>榆林市政府采购</w:t>
      </w:r>
      <w:r>
        <w:rPr>
          <w:rFonts w:hint="eastAsia" w:ascii="仿宋" w:hAnsi="仿宋" w:eastAsia="仿宋" w:cs="仿宋"/>
          <w:b/>
          <w:bCs/>
          <w:color w:val="333333"/>
          <w:sz w:val="28"/>
          <w:szCs w:val="28"/>
          <w:shd w:val="clear" w:color="auto" w:fill="FFFFFF"/>
        </w:rPr>
        <w:sym w:font="Wingdings" w:char="00A8"/>
      </w:r>
      <w:r>
        <w:rPr>
          <w:rFonts w:hint="eastAsia" w:ascii="仿宋" w:hAnsi="仿宋" w:eastAsia="仿宋" w:cs="仿宋"/>
          <w:b/>
          <w:bCs/>
          <w:color w:val="333333"/>
          <w:sz w:val="28"/>
          <w:szCs w:val="28"/>
          <w:shd w:val="clear" w:color="auto" w:fill="FFFFFF"/>
        </w:rPr>
        <w:t>工程类</w:t>
      </w:r>
      <w:r>
        <w:rPr>
          <w:rFonts w:hint="eastAsia" w:ascii="仿宋" w:hAnsi="仿宋" w:eastAsia="仿宋" w:cs="仿宋"/>
          <w:b/>
          <w:bCs/>
          <w:color w:val="333333"/>
          <w:sz w:val="28"/>
          <w:szCs w:val="28"/>
          <w:shd w:val="clear" w:color="auto" w:fill="FFFFFF"/>
        </w:rPr>
        <w:sym w:font="Wingdings" w:char="00FE"/>
      </w:r>
      <w:r>
        <w:rPr>
          <w:rFonts w:hint="eastAsia" w:ascii="仿宋" w:hAnsi="仿宋" w:eastAsia="仿宋" w:cs="仿宋"/>
          <w:b/>
          <w:bCs/>
          <w:color w:val="333333"/>
          <w:sz w:val="28"/>
          <w:szCs w:val="28"/>
          <w:shd w:val="clear" w:color="auto" w:fill="FFFFFF"/>
        </w:rPr>
        <w:t>货物类</w:t>
      </w:r>
      <w:r>
        <w:rPr>
          <w:rFonts w:hint="eastAsia" w:ascii="仿宋" w:hAnsi="仿宋" w:eastAsia="仿宋" w:cs="仿宋"/>
          <w:b/>
          <w:bCs/>
          <w:color w:val="333333"/>
          <w:sz w:val="28"/>
          <w:szCs w:val="28"/>
          <w:shd w:val="clear" w:color="auto" w:fill="FFFFFF"/>
        </w:rPr>
        <w:sym w:font="Wingdings" w:char="00A8"/>
      </w:r>
      <w:r>
        <w:rPr>
          <w:rFonts w:hint="eastAsia" w:ascii="仿宋" w:hAnsi="仿宋" w:eastAsia="仿宋" w:cs="仿宋"/>
          <w:b/>
          <w:bCs/>
          <w:color w:val="333333"/>
          <w:sz w:val="28"/>
          <w:szCs w:val="28"/>
          <w:shd w:val="clear" w:color="auto" w:fill="FFFFFF"/>
        </w:rPr>
        <w:t>服务类项目</w:t>
      </w:r>
    </w:p>
    <w:p>
      <w:pPr>
        <w:pStyle w:val="18"/>
        <w:shd w:val="clear" w:color="auto" w:fill="FFFFFF"/>
        <w:spacing w:beforeAutospacing="0" w:afterAutospacing="0" w:line="240" w:lineRule="auto"/>
        <w:ind w:firstLine="480"/>
        <w:jc w:val="center"/>
        <w:rPr>
          <w:rFonts w:hint="eastAsia" w:ascii="仿宋" w:hAnsi="仿宋" w:eastAsia="仿宋" w:cs="仿宋"/>
          <w:b/>
          <w:bCs/>
          <w:color w:val="333333"/>
          <w:sz w:val="28"/>
          <w:szCs w:val="28"/>
          <w:shd w:val="clear" w:color="auto" w:fill="FFFFFF"/>
        </w:rPr>
      </w:pPr>
      <w:r>
        <w:rPr>
          <w:rFonts w:hint="eastAsia" w:ascii="仿宋" w:hAnsi="仿宋" w:eastAsia="仿宋" w:cs="仿宋"/>
          <w:b/>
          <w:bCs/>
          <w:color w:val="333333"/>
          <w:sz w:val="28"/>
          <w:szCs w:val="28"/>
          <w:shd w:val="clear" w:color="auto" w:fill="FFFFFF"/>
        </w:rPr>
        <w:t>供应商信用承诺书</w:t>
      </w:r>
    </w:p>
    <w:p>
      <w:pPr>
        <w:spacing w:line="500" w:lineRule="exact"/>
        <w:ind w:firstLine="480" w:firstLineChars="200"/>
        <w:rPr>
          <w:rFonts w:hint="eastAsia" w:ascii="仿宋" w:hAnsi="仿宋" w:eastAsia="仿宋" w:cs="仿宋"/>
          <w:b w:val="0"/>
          <w:bCs/>
          <w:color w:val="auto"/>
          <w:sz w:val="24"/>
          <w:szCs w:val="24"/>
          <w:u w:val="single"/>
          <w:lang w:val="en-US" w:eastAsia="zh-CN"/>
        </w:rPr>
      </w:pPr>
      <w:r>
        <w:rPr>
          <w:rFonts w:hint="eastAsia" w:ascii="仿宋" w:hAnsi="仿宋" w:eastAsia="仿宋" w:cs="仿宋"/>
          <w:b w:val="0"/>
          <w:bCs/>
          <w:color w:val="auto"/>
          <w:sz w:val="24"/>
          <w:szCs w:val="24"/>
        </w:rPr>
        <w:t>市场主体名称：</w:t>
      </w:r>
      <w:r>
        <w:rPr>
          <w:rFonts w:hint="eastAsia" w:ascii="仿宋" w:hAnsi="仿宋" w:eastAsia="仿宋" w:cs="仿宋"/>
          <w:b w:val="0"/>
          <w:bCs/>
          <w:color w:val="auto"/>
          <w:sz w:val="24"/>
          <w:szCs w:val="24"/>
          <w:u w:val="single"/>
          <w:lang w:val="en-US" w:eastAsia="zh-CN"/>
        </w:rPr>
        <w:t xml:space="preserve">                        </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证件类型：统一社会信用代码</w:t>
      </w:r>
    </w:p>
    <w:p>
      <w:pPr>
        <w:spacing w:line="500" w:lineRule="exact"/>
        <w:ind w:firstLine="480" w:firstLineChars="200"/>
        <w:rPr>
          <w:rFonts w:hint="eastAsia" w:ascii="仿宋" w:hAnsi="仿宋" w:eastAsia="仿宋" w:cs="仿宋"/>
          <w:sz w:val="24"/>
          <w:szCs w:val="24"/>
          <w:u w:val="single"/>
          <w:lang w:val="en-US" w:eastAsia="zh-CN"/>
        </w:rPr>
      </w:pPr>
      <w:r>
        <w:rPr>
          <w:rFonts w:hint="eastAsia" w:ascii="仿宋" w:hAnsi="仿宋" w:eastAsia="仿宋" w:cs="仿宋"/>
          <w:sz w:val="24"/>
          <w:szCs w:val="24"/>
        </w:rPr>
        <w:t>证件号码：</w:t>
      </w:r>
      <w:r>
        <w:rPr>
          <w:rFonts w:hint="eastAsia" w:ascii="仿宋" w:hAnsi="仿宋" w:eastAsia="仿宋" w:cs="仿宋"/>
          <w:sz w:val="24"/>
          <w:szCs w:val="24"/>
          <w:u w:val="single"/>
          <w:lang w:val="en-US" w:eastAsia="zh-CN"/>
        </w:rPr>
        <w:t xml:space="preserve">                    </w:t>
      </w:r>
    </w:p>
    <w:p>
      <w:pPr>
        <w:spacing w:line="500" w:lineRule="exact"/>
        <w:ind w:firstLine="480" w:firstLineChars="200"/>
        <w:rPr>
          <w:rFonts w:hint="eastAsia" w:ascii="仿宋" w:hAnsi="仿宋" w:eastAsia="仿宋" w:cs="仿宋"/>
          <w:sz w:val="24"/>
          <w:szCs w:val="24"/>
          <w:u w:val="single"/>
          <w:lang w:val="en-US" w:eastAsia="zh-CN"/>
        </w:rPr>
      </w:pPr>
      <w:r>
        <w:rPr>
          <w:rFonts w:hint="eastAsia" w:ascii="仿宋" w:hAnsi="仿宋" w:eastAsia="仿宋" w:cs="仿宋"/>
          <w:sz w:val="24"/>
          <w:szCs w:val="24"/>
        </w:rPr>
        <w:t>法人代表：</w:t>
      </w:r>
      <w:r>
        <w:rPr>
          <w:rFonts w:hint="eastAsia" w:ascii="仿宋" w:hAnsi="仿宋" w:eastAsia="仿宋" w:cs="仿宋"/>
          <w:sz w:val="24"/>
          <w:szCs w:val="24"/>
          <w:u w:val="single"/>
          <w:lang w:val="en-US" w:eastAsia="zh-CN"/>
        </w:rPr>
        <w:t xml:space="preserve">                     </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承诺有效期限：</w:t>
      </w:r>
      <w:r>
        <w:rPr>
          <w:rFonts w:hint="eastAsia" w:ascii="仿宋" w:hAnsi="仿宋" w:eastAsia="仿宋" w:cs="仿宋"/>
          <w:sz w:val="24"/>
          <w:szCs w:val="24"/>
          <w:u w:val="single"/>
        </w:rPr>
        <w:t xml:space="preserve">    年    月    日—      年     月    日</w:t>
      </w:r>
    </w:p>
    <w:p>
      <w:pPr>
        <w:spacing w:line="500" w:lineRule="exact"/>
        <w:ind w:firstLine="480" w:firstLineChars="200"/>
        <w:rPr>
          <w:rFonts w:hint="eastAsia" w:ascii="仿宋" w:hAnsi="仿宋" w:eastAsia="仿宋" w:cs="仿宋"/>
          <w:sz w:val="24"/>
          <w:szCs w:val="24"/>
          <w:u w:val="single"/>
          <w:lang w:val="en-US" w:eastAsia="zh-CN"/>
        </w:rPr>
      </w:pPr>
      <w:r>
        <w:rPr>
          <w:rFonts w:hint="eastAsia" w:ascii="仿宋" w:hAnsi="仿宋" w:eastAsia="仿宋" w:cs="仿宋"/>
          <w:sz w:val="24"/>
          <w:szCs w:val="24"/>
        </w:rPr>
        <w:t>承诺内容：</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为维护公开、公平、公正的政府采购市场秩序，树立诚实守信的政府采购供应商形象，本单位自愿做出以下承诺：</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仿宋" w:hAnsi="仿宋" w:eastAsia="仿宋" w:cs="仿宋"/>
          <w:sz w:val="24"/>
          <w:szCs w:val="24"/>
          <w:u w:val="single"/>
          <w:lang w:val="en-US"/>
        </w:rPr>
      </w:pPr>
      <w:r>
        <w:rPr>
          <w:rFonts w:hint="eastAsia" w:ascii="仿宋" w:hAnsi="仿宋" w:eastAsia="仿宋" w:cs="仿宋"/>
          <w:sz w:val="24"/>
          <w:szCs w:val="24"/>
          <w:lang w:val="en-US"/>
        </w:rPr>
        <w:t>七、根据政府采购相关法律法规的规定需要作出的其他承诺：</w:t>
      </w:r>
      <w:r>
        <w:rPr>
          <w:rFonts w:hint="eastAsia" w:ascii="仿宋" w:hAnsi="仿宋" w:eastAsia="仿宋" w:cs="仿宋"/>
          <w:sz w:val="24"/>
          <w:szCs w:val="24"/>
          <w:u w:val="single"/>
          <w:lang w:val="en-US"/>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lang w:val="en-US"/>
        </w:rPr>
        <w:t xml:space="preserve">          </w:t>
      </w:r>
    </w:p>
    <w:p>
      <w:pPr>
        <w:overflowPunct w:val="0"/>
        <w:topLinePunct/>
        <w:spacing w:line="5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仿宋" w:hAnsi="仿宋" w:eastAsia="仿宋" w:cs="仿宋"/>
          <w:sz w:val="24"/>
          <w:szCs w:val="24"/>
        </w:rPr>
      </w:pPr>
    </w:p>
    <w:p>
      <w:pPr>
        <w:overflowPunct w:val="0"/>
        <w:topLinePunct/>
        <w:spacing w:line="500" w:lineRule="exact"/>
        <w:ind w:firstLine="480" w:firstLineChars="200"/>
        <w:jc w:val="left"/>
        <w:rPr>
          <w:rFonts w:hint="eastAsia" w:ascii="仿宋" w:hAnsi="仿宋" w:eastAsia="仿宋" w:cs="仿宋"/>
          <w:sz w:val="24"/>
          <w:szCs w:val="24"/>
          <w:u w:val="single"/>
          <w:lang w:val="en-US" w:eastAsia="zh-CN"/>
        </w:rPr>
      </w:pPr>
      <w:r>
        <w:rPr>
          <w:rFonts w:hint="eastAsia" w:ascii="仿宋" w:hAnsi="仿宋" w:eastAsia="仿宋" w:cs="仿宋"/>
          <w:sz w:val="24"/>
          <w:szCs w:val="24"/>
        </w:rPr>
        <w:t>       承诺单位（盖章）：</w:t>
      </w:r>
      <w:r>
        <w:rPr>
          <w:rFonts w:hint="eastAsia" w:ascii="仿宋" w:hAnsi="仿宋" w:eastAsia="仿宋" w:cs="仿宋"/>
          <w:sz w:val="24"/>
          <w:szCs w:val="24"/>
          <w:u w:val="single"/>
          <w:lang w:val="en-US" w:eastAsia="zh-CN"/>
        </w:rPr>
        <w:t xml:space="preserve">               </w:t>
      </w:r>
    </w:p>
    <w:p>
      <w:pPr>
        <w:overflowPunct w:val="0"/>
        <w:topLinePunct/>
        <w:spacing w:line="500" w:lineRule="exact"/>
        <w:ind w:firstLine="480" w:firstLineChars="200"/>
        <w:jc w:val="left"/>
        <w:rPr>
          <w:rFonts w:hint="eastAsia" w:ascii="仿宋" w:hAnsi="仿宋" w:eastAsia="仿宋" w:cs="仿宋"/>
          <w:sz w:val="24"/>
          <w:szCs w:val="24"/>
          <w:u w:val="single"/>
          <w:lang w:val="en-US" w:eastAsia="zh-CN"/>
        </w:rPr>
      </w:pPr>
      <w:r>
        <w:rPr>
          <w:rFonts w:hint="eastAsia" w:ascii="仿宋" w:hAnsi="仿宋" w:eastAsia="仿宋" w:cs="仿宋"/>
          <w:sz w:val="24"/>
          <w:szCs w:val="24"/>
        </w:rPr>
        <w:t>       法定代表人（负责人）：</w:t>
      </w:r>
      <w:r>
        <w:rPr>
          <w:rFonts w:hint="eastAsia" w:ascii="仿宋" w:hAnsi="仿宋" w:eastAsia="仿宋" w:cs="仿宋"/>
          <w:sz w:val="24"/>
          <w:szCs w:val="24"/>
          <w:u w:val="single"/>
          <w:lang w:val="en-US" w:eastAsia="zh-CN"/>
        </w:rPr>
        <w:t xml:space="preserve">                </w:t>
      </w:r>
    </w:p>
    <w:p>
      <w:pPr>
        <w:overflowPunct w:val="0"/>
        <w:topLinePunct/>
        <w:spacing w:line="500" w:lineRule="exact"/>
        <w:ind w:firstLine="480" w:firstLineChars="200"/>
        <w:jc w:val="left"/>
        <w:rPr>
          <w:rFonts w:hint="eastAsia" w:ascii="仿宋" w:hAnsi="仿宋" w:eastAsia="仿宋" w:cs="仿宋"/>
          <w:sz w:val="24"/>
          <w:szCs w:val="24"/>
          <w:u w:val="single"/>
          <w:lang w:val="en-US" w:eastAsia="zh-CN"/>
        </w:rPr>
      </w:pPr>
      <w:r>
        <w:rPr>
          <w:rFonts w:hint="eastAsia" w:ascii="仿宋" w:hAnsi="仿宋" w:eastAsia="仿宋" w:cs="仿宋"/>
          <w:sz w:val="24"/>
          <w:szCs w:val="24"/>
        </w:rPr>
        <w:t xml:space="preserve">              法定代表人（负责人）身份证号：</w:t>
      </w:r>
      <w:r>
        <w:rPr>
          <w:rFonts w:hint="eastAsia" w:ascii="仿宋" w:hAnsi="仿宋" w:eastAsia="仿宋" w:cs="仿宋"/>
          <w:sz w:val="24"/>
          <w:szCs w:val="24"/>
          <w:u w:val="single"/>
          <w:lang w:val="en-US" w:eastAsia="zh-CN"/>
        </w:rPr>
        <w:t xml:space="preserve">                  </w:t>
      </w:r>
    </w:p>
    <w:p>
      <w:pPr>
        <w:overflowPunct w:val="0"/>
        <w:topLinePunct/>
        <w:spacing w:line="500" w:lineRule="exact"/>
        <w:ind w:firstLine="480" w:firstLineChars="200"/>
        <w:jc w:val="left"/>
        <w:rPr>
          <w:rFonts w:hint="eastAsia" w:ascii="仿宋" w:hAnsi="仿宋" w:eastAsia="仿宋" w:cs="仿宋"/>
          <w:sz w:val="24"/>
          <w:szCs w:val="24"/>
          <w:u w:val="single"/>
          <w:lang w:val="en-US" w:eastAsia="zh-CN"/>
        </w:rPr>
      </w:pPr>
      <w:r>
        <w:rPr>
          <w:rFonts w:hint="eastAsia" w:ascii="仿宋" w:hAnsi="仿宋" w:eastAsia="仿宋" w:cs="仿宋"/>
          <w:sz w:val="24"/>
          <w:szCs w:val="24"/>
        </w:rPr>
        <w:t>       承诺日期：</w:t>
      </w:r>
      <w:r>
        <w:rPr>
          <w:rFonts w:hint="eastAsia" w:ascii="仿宋" w:hAnsi="仿宋" w:eastAsia="仿宋" w:cs="仿宋"/>
          <w:sz w:val="24"/>
          <w:szCs w:val="24"/>
          <w:u w:val="single"/>
          <w:lang w:val="en-US" w:eastAsia="zh-CN"/>
        </w:rPr>
        <w:t xml:space="preserve">                          </w:t>
      </w:r>
    </w:p>
    <w:p>
      <w:pPr>
        <w:ind w:firstLine="520" w:firstLineChars="217"/>
        <w:rPr>
          <w:rFonts w:hint="eastAsia" w:ascii="仿宋" w:hAnsi="仿宋" w:eastAsia="仿宋" w:cs="仿宋"/>
          <w:sz w:val="24"/>
          <w:szCs w:val="24"/>
        </w:rPr>
      </w:pPr>
    </w:p>
    <w:p>
      <w:pPr>
        <w:spacing w:line="360" w:lineRule="auto"/>
        <w:ind w:firstLine="523" w:firstLineChars="217"/>
        <w:rPr>
          <w:rFonts w:hint="eastAsia" w:ascii="仿宋" w:hAnsi="仿宋" w:eastAsia="仿宋" w:cs="仿宋"/>
          <w:b/>
          <w:bCs/>
          <w:sz w:val="24"/>
          <w:szCs w:val="24"/>
        </w:rPr>
      </w:pPr>
      <w:r>
        <w:rPr>
          <w:rFonts w:hint="eastAsia" w:ascii="仿宋" w:hAnsi="仿宋" w:eastAsia="仿宋" w:cs="仿宋"/>
          <w:b/>
          <w:bCs/>
          <w:sz w:val="24"/>
          <w:szCs w:val="24"/>
        </w:rPr>
        <w:t>备注：</w:t>
      </w:r>
    </w:p>
    <w:p>
      <w:pPr>
        <w:ind w:firstLine="480" w:firstLineChars="200"/>
        <w:rPr>
          <w:rFonts w:hint="eastAsia" w:ascii="仿宋" w:hAnsi="仿宋" w:eastAsia="仿宋" w:cs="仿宋"/>
          <w:kern w:val="0"/>
          <w:sz w:val="24"/>
          <w:szCs w:val="15"/>
          <w:lang w:eastAsia="zh-CN"/>
        </w:rPr>
      </w:pPr>
      <w:r>
        <w:rPr>
          <w:rFonts w:hint="eastAsia" w:ascii="仿宋" w:hAnsi="仿宋" w:eastAsia="仿宋" w:cs="仿宋"/>
          <w:kern w:val="0"/>
          <w:sz w:val="24"/>
          <w:szCs w:val="15"/>
        </w:rPr>
        <w:t>1、承诺有效期限自承诺之日起1年</w:t>
      </w:r>
      <w:r>
        <w:rPr>
          <w:rFonts w:hint="eastAsia" w:ascii="仿宋" w:hAnsi="仿宋" w:eastAsia="仿宋" w:cs="仿宋"/>
          <w:kern w:val="0"/>
          <w:sz w:val="24"/>
          <w:szCs w:val="15"/>
          <w:lang w:eastAsia="zh-CN"/>
        </w:rPr>
        <w:t>。</w:t>
      </w:r>
    </w:p>
    <w:p>
      <w:pPr>
        <w:ind w:firstLine="480" w:firstLineChars="200"/>
        <w:rPr>
          <w:rFonts w:hint="eastAsia" w:ascii="仿宋" w:hAnsi="仿宋" w:eastAsia="仿宋" w:cs="仿宋"/>
          <w:kern w:val="0"/>
          <w:sz w:val="24"/>
          <w:szCs w:val="15"/>
        </w:rPr>
      </w:pPr>
      <w:r>
        <w:rPr>
          <w:rFonts w:hint="eastAsia" w:ascii="仿宋" w:hAnsi="仿宋" w:eastAsia="仿宋" w:cs="仿宋"/>
          <w:kern w:val="0"/>
          <w:sz w:val="24"/>
          <w:szCs w:val="15"/>
          <w:lang w:val="en-US" w:eastAsia="zh-CN"/>
        </w:rPr>
        <w:t>2</w:t>
      </w:r>
      <w:r>
        <w:rPr>
          <w:rFonts w:hint="eastAsia" w:ascii="仿宋" w:hAnsi="仿宋" w:eastAsia="仿宋" w:cs="仿宋"/>
          <w:kern w:val="0"/>
          <w:sz w:val="24"/>
          <w:szCs w:val="15"/>
        </w:rPr>
        <w:t>、法定代表人或负责人、主体名称发生变更的应当重新做出承诺。</w:t>
      </w:r>
    </w:p>
    <w:p>
      <w:pPr>
        <w:keepNext w:val="0"/>
        <w:keepLines w:val="0"/>
        <w:widowControl/>
        <w:suppressLineNumbers w:val="0"/>
        <w:ind w:firstLine="480" w:firstLineChars="20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3、附信用中国（陕西榆林）网上承诺截图，承诺必须上传以上附件,否则投标无效。</w:t>
      </w:r>
    </w:p>
    <w:p>
      <w:pPr>
        <w:spacing w:line="560" w:lineRule="exact"/>
        <w:ind w:right="-2"/>
        <w:jc w:val="center"/>
        <w:rPr>
          <w:rFonts w:hint="eastAsia" w:ascii="仿宋" w:hAnsi="仿宋" w:eastAsia="仿宋" w:cs="仿宋"/>
          <w:b/>
          <w:bCs/>
          <w:color w:val="auto"/>
          <w:sz w:val="28"/>
          <w:szCs w:val="28"/>
        </w:rPr>
      </w:pPr>
    </w:p>
    <w:p>
      <w:pPr>
        <w:spacing w:line="560" w:lineRule="exact"/>
        <w:ind w:right="-2"/>
        <w:jc w:val="center"/>
        <w:rPr>
          <w:rFonts w:hint="eastAsia" w:ascii="仿宋" w:hAnsi="仿宋" w:eastAsia="仿宋" w:cs="仿宋"/>
          <w:b/>
          <w:bCs/>
          <w:color w:val="auto"/>
          <w:sz w:val="28"/>
          <w:szCs w:val="28"/>
        </w:rPr>
      </w:pPr>
    </w:p>
    <w:p>
      <w:pPr>
        <w:spacing w:line="560" w:lineRule="exact"/>
        <w:ind w:right="-2"/>
        <w:jc w:val="center"/>
        <w:rPr>
          <w:rFonts w:hint="eastAsia" w:ascii="仿宋" w:hAnsi="仿宋" w:eastAsia="仿宋" w:cs="仿宋"/>
          <w:b/>
          <w:bCs/>
          <w:color w:val="auto"/>
          <w:sz w:val="28"/>
          <w:szCs w:val="28"/>
        </w:rPr>
      </w:pPr>
    </w:p>
    <w:p>
      <w:pPr>
        <w:spacing w:line="560" w:lineRule="exact"/>
        <w:ind w:right="-2"/>
        <w:jc w:val="center"/>
        <w:rPr>
          <w:rFonts w:hint="eastAsia" w:ascii="仿宋" w:hAnsi="仿宋" w:eastAsia="仿宋" w:cs="仿宋"/>
          <w:b/>
          <w:bCs/>
          <w:color w:val="auto"/>
          <w:sz w:val="28"/>
          <w:szCs w:val="28"/>
        </w:rPr>
      </w:pPr>
    </w:p>
    <w:p>
      <w:pPr>
        <w:spacing w:line="560" w:lineRule="exact"/>
        <w:ind w:right="-2"/>
        <w:jc w:val="center"/>
        <w:rPr>
          <w:rFonts w:hint="eastAsia" w:ascii="仿宋" w:hAnsi="仿宋" w:eastAsia="仿宋" w:cs="仿宋"/>
          <w:b/>
          <w:bCs/>
          <w:color w:val="auto"/>
          <w:sz w:val="28"/>
          <w:szCs w:val="28"/>
        </w:rPr>
      </w:pPr>
    </w:p>
    <w:p>
      <w:pPr>
        <w:spacing w:line="560" w:lineRule="exact"/>
        <w:ind w:right="-2"/>
        <w:jc w:val="center"/>
        <w:rPr>
          <w:rFonts w:hint="eastAsia" w:ascii="仿宋" w:hAnsi="仿宋" w:eastAsia="仿宋" w:cs="仿宋"/>
          <w:b/>
          <w:bCs/>
          <w:color w:val="auto"/>
          <w:sz w:val="28"/>
          <w:szCs w:val="28"/>
        </w:rPr>
      </w:pPr>
    </w:p>
    <w:p>
      <w:pPr>
        <w:spacing w:line="560" w:lineRule="exact"/>
        <w:ind w:right="-2"/>
        <w:jc w:val="center"/>
        <w:rPr>
          <w:rFonts w:hint="eastAsia" w:ascii="仿宋" w:hAnsi="仿宋" w:eastAsia="仿宋" w:cs="仿宋"/>
          <w:b/>
          <w:bCs/>
          <w:color w:val="auto"/>
          <w:sz w:val="28"/>
          <w:szCs w:val="28"/>
        </w:rPr>
      </w:pPr>
    </w:p>
    <w:p>
      <w:pPr>
        <w:pStyle w:val="33"/>
        <w:rPr>
          <w:rFonts w:hint="eastAsia" w:ascii="仿宋" w:hAnsi="仿宋" w:eastAsia="仿宋" w:cs="仿宋"/>
          <w:b/>
          <w:bCs/>
          <w:color w:val="auto"/>
          <w:sz w:val="28"/>
          <w:szCs w:val="28"/>
        </w:rPr>
      </w:pPr>
    </w:p>
    <w:p>
      <w:pPr>
        <w:pStyle w:val="33"/>
        <w:rPr>
          <w:rFonts w:hint="eastAsia" w:ascii="仿宋" w:hAnsi="仿宋" w:eastAsia="仿宋" w:cs="仿宋"/>
          <w:b/>
          <w:bCs/>
          <w:color w:val="auto"/>
          <w:sz w:val="28"/>
          <w:szCs w:val="28"/>
        </w:rPr>
      </w:pPr>
    </w:p>
    <w:p>
      <w:pPr>
        <w:pStyle w:val="33"/>
        <w:rPr>
          <w:rFonts w:hint="eastAsia" w:ascii="仿宋" w:hAnsi="仿宋" w:eastAsia="仿宋" w:cs="仿宋"/>
          <w:b/>
          <w:bCs/>
          <w:color w:val="auto"/>
          <w:sz w:val="28"/>
          <w:szCs w:val="28"/>
        </w:rPr>
      </w:pPr>
    </w:p>
    <w:p>
      <w:pPr>
        <w:spacing w:line="560" w:lineRule="exact"/>
        <w:ind w:right="-2"/>
        <w:jc w:val="center"/>
        <w:rPr>
          <w:rFonts w:hint="eastAsia" w:ascii="仿宋" w:hAnsi="仿宋" w:eastAsia="仿宋" w:cs="仿宋"/>
          <w:b/>
          <w:bCs/>
          <w:color w:val="auto"/>
          <w:sz w:val="28"/>
          <w:szCs w:val="28"/>
        </w:rPr>
      </w:pPr>
    </w:p>
    <w:p>
      <w:pPr>
        <w:spacing w:line="560" w:lineRule="exact"/>
        <w:ind w:right="-2"/>
        <w:jc w:val="center"/>
        <w:rPr>
          <w:rFonts w:hint="eastAsia" w:ascii="仿宋" w:hAnsi="仿宋" w:eastAsia="仿宋" w:cs="仿宋"/>
          <w:b/>
          <w:bCs/>
          <w:color w:val="auto"/>
          <w:sz w:val="28"/>
          <w:szCs w:val="28"/>
        </w:rPr>
      </w:pPr>
    </w:p>
    <w:p>
      <w:pPr>
        <w:spacing w:line="560" w:lineRule="exact"/>
        <w:ind w:right="-2"/>
        <w:jc w:val="center"/>
        <w:rPr>
          <w:rFonts w:hint="eastAsia" w:ascii="仿宋" w:hAnsi="仿宋" w:eastAsia="仿宋" w:cs="仿宋"/>
          <w:b/>
          <w:bCs/>
          <w:color w:val="auto"/>
          <w:sz w:val="28"/>
          <w:szCs w:val="28"/>
        </w:rPr>
      </w:pPr>
    </w:p>
    <w:p>
      <w:pPr>
        <w:pStyle w:val="33"/>
        <w:ind w:left="0" w:leftChars="0" w:firstLine="0" w:firstLineChars="0"/>
        <w:rPr>
          <w:rFonts w:hint="eastAsia" w:ascii="仿宋" w:hAnsi="仿宋" w:eastAsia="仿宋" w:cs="仿宋"/>
          <w:b/>
          <w:color w:val="auto"/>
          <w:sz w:val="24"/>
          <w:highlight w:val="none"/>
          <w:lang w:eastAsia="zh-CN"/>
        </w:rPr>
      </w:pPr>
    </w:p>
    <w:p>
      <w:pPr>
        <w:numPr>
          <w:ilvl w:val="0"/>
          <w:numId w:val="0"/>
        </w:numPr>
        <w:spacing w:line="500" w:lineRule="exact"/>
        <w:jc w:val="left"/>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eastAsia="zh-CN"/>
        </w:rPr>
        <w:t>附</w:t>
      </w:r>
      <w:r>
        <w:rPr>
          <w:rFonts w:hint="eastAsia" w:ascii="仿宋" w:hAnsi="仿宋" w:eastAsia="仿宋" w:cs="仿宋"/>
          <w:b/>
          <w:color w:val="auto"/>
          <w:sz w:val="24"/>
          <w:highlight w:val="none"/>
          <w:lang w:val="en-US" w:eastAsia="zh-CN"/>
        </w:rPr>
        <w:t>件10：</w:t>
      </w:r>
    </w:p>
    <w:p>
      <w:pPr>
        <w:spacing w:line="560" w:lineRule="exact"/>
        <w:ind w:right="-2"/>
        <w:jc w:val="center"/>
        <w:rPr>
          <w:rFonts w:hint="eastAsia" w:ascii="仿宋" w:hAnsi="仿宋" w:eastAsia="仿宋" w:cs="仿宋"/>
          <w:b/>
          <w:bCs/>
          <w:color w:val="auto"/>
          <w:kern w:val="0"/>
          <w:sz w:val="20"/>
          <w:szCs w:val="15"/>
          <w:lang w:val="en-US" w:eastAsia="zh-CN"/>
        </w:rPr>
      </w:pPr>
      <w:r>
        <w:rPr>
          <w:rFonts w:hint="eastAsia" w:ascii="仿宋" w:hAnsi="仿宋" w:eastAsia="仿宋" w:cs="仿宋"/>
          <w:b/>
          <w:bCs/>
          <w:color w:val="auto"/>
          <w:sz w:val="28"/>
          <w:szCs w:val="28"/>
        </w:rPr>
        <w:t>投标信用承诺书</w:t>
      </w:r>
      <w:r>
        <w:rPr>
          <w:rFonts w:hint="eastAsia" w:ascii="仿宋" w:hAnsi="仿宋" w:eastAsia="仿宋" w:cs="仿宋"/>
          <w:b/>
          <w:bCs/>
          <w:color w:val="auto"/>
          <w:sz w:val="28"/>
          <w:szCs w:val="28"/>
          <w:lang w:val="en-US" w:eastAsia="zh-CN"/>
        </w:rPr>
        <w:t>Ⅰ（</w:t>
      </w:r>
      <w:r>
        <w:rPr>
          <w:rFonts w:hint="eastAsia" w:ascii="仿宋" w:hAnsi="仿宋" w:eastAsia="仿宋" w:cs="仿宋"/>
          <w:b/>
          <w:bCs/>
          <w:color w:val="auto"/>
          <w:sz w:val="28"/>
          <w:szCs w:val="28"/>
          <w:lang w:eastAsia="zh-CN"/>
        </w:rPr>
        <w:t>投标保证金）</w:t>
      </w:r>
    </w:p>
    <w:p>
      <w:pPr>
        <w:widowControl/>
        <w:adjustRightInd w:val="0"/>
        <w:snapToGrid w:val="0"/>
        <w:spacing w:line="500" w:lineRule="exact"/>
        <w:ind w:firstLine="480"/>
        <w:jc w:val="left"/>
        <w:rPr>
          <w:rFonts w:hint="eastAsia" w:ascii="仿宋" w:hAnsi="仿宋" w:eastAsia="仿宋" w:cs="仿宋"/>
          <w:color w:val="auto"/>
          <w:sz w:val="24"/>
          <w:u w:val="single"/>
          <w:lang w:val="en-US" w:eastAsia="zh-CN"/>
        </w:rPr>
      </w:pPr>
      <w:r>
        <w:rPr>
          <w:rFonts w:hint="eastAsia" w:ascii="仿宋" w:hAnsi="仿宋" w:eastAsia="仿宋" w:cs="仿宋"/>
          <w:color w:val="auto"/>
          <w:sz w:val="24"/>
        </w:rPr>
        <w:t>项目名称：</w:t>
      </w:r>
      <w:r>
        <w:rPr>
          <w:rFonts w:hint="eastAsia" w:ascii="仿宋" w:hAnsi="仿宋" w:eastAsia="仿宋" w:cs="仿宋"/>
          <w:color w:val="auto"/>
          <w:sz w:val="24"/>
          <w:u w:val="single"/>
          <w:lang w:val="en-US" w:eastAsia="zh-CN"/>
        </w:rPr>
        <w:t xml:space="preserve">                         </w:t>
      </w:r>
    </w:p>
    <w:p>
      <w:pPr>
        <w:widowControl/>
        <w:adjustRightInd w:val="0"/>
        <w:snapToGrid w:val="0"/>
        <w:spacing w:line="500" w:lineRule="exact"/>
        <w:ind w:firstLine="480"/>
        <w:jc w:val="left"/>
        <w:rPr>
          <w:rFonts w:hint="eastAsia" w:ascii="仿宋" w:hAnsi="仿宋" w:eastAsia="仿宋" w:cs="仿宋"/>
          <w:color w:val="auto"/>
          <w:sz w:val="24"/>
          <w:u w:val="single"/>
          <w:lang w:val="en-US" w:eastAsia="zh-CN"/>
        </w:rPr>
      </w:pPr>
      <w:r>
        <w:rPr>
          <w:rFonts w:hint="eastAsia" w:ascii="仿宋" w:hAnsi="仿宋" w:eastAsia="仿宋" w:cs="仿宋"/>
          <w:color w:val="auto"/>
          <w:sz w:val="24"/>
        </w:rPr>
        <w:t>投标人：</w:t>
      </w:r>
      <w:r>
        <w:rPr>
          <w:rFonts w:hint="eastAsia" w:ascii="仿宋" w:hAnsi="仿宋" w:eastAsia="仿宋" w:cs="仿宋"/>
          <w:color w:val="auto"/>
          <w:sz w:val="24"/>
          <w:u w:val="single"/>
          <w:lang w:val="en-US" w:eastAsia="zh-CN"/>
        </w:rPr>
        <w:t xml:space="preserve">                            </w:t>
      </w:r>
    </w:p>
    <w:p>
      <w:pPr>
        <w:widowControl/>
        <w:adjustRightInd w:val="0"/>
        <w:snapToGrid w:val="0"/>
        <w:spacing w:line="500" w:lineRule="exact"/>
        <w:ind w:firstLine="480"/>
        <w:jc w:val="left"/>
        <w:rPr>
          <w:rFonts w:hint="eastAsia" w:ascii="仿宋" w:hAnsi="仿宋" w:eastAsia="仿宋" w:cs="仿宋"/>
          <w:color w:val="auto"/>
          <w:sz w:val="24"/>
          <w:u w:val="single"/>
          <w:lang w:val="en-US" w:eastAsia="zh-CN"/>
        </w:rPr>
      </w:pPr>
      <w:r>
        <w:rPr>
          <w:rFonts w:hint="eastAsia" w:ascii="仿宋" w:hAnsi="仿宋" w:eastAsia="仿宋" w:cs="仿宋"/>
          <w:color w:val="auto"/>
          <w:sz w:val="24"/>
        </w:rPr>
        <w:t>统一社会信用代码：</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法人代表：</w:t>
      </w:r>
      <w:r>
        <w:rPr>
          <w:rFonts w:hint="eastAsia" w:ascii="仿宋" w:hAnsi="仿宋" w:eastAsia="仿宋" w:cs="仿宋"/>
          <w:color w:val="auto"/>
          <w:sz w:val="24"/>
          <w:u w:val="single"/>
          <w:lang w:val="en-US" w:eastAsia="zh-CN"/>
        </w:rPr>
        <w:t xml:space="preserve">                </w:t>
      </w:r>
    </w:p>
    <w:p>
      <w:pPr>
        <w:widowControl/>
        <w:adjustRightInd w:val="0"/>
        <w:snapToGrid w:val="0"/>
        <w:spacing w:line="500" w:lineRule="exact"/>
        <w:jc w:val="left"/>
        <w:rPr>
          <w:rFonts w:hint="eastAsia" w:ascii="仿宋" w:hAnsi="仿宋" w:eastAsia="仿宋" w:cs="仿宋"/>
          <w:color w:val="auto"/>
          <w:sz w:val="24"/>
        </w:rPr>
      </w:pPr>
      <w:r>
        <w:rPr>
          <w:rFonts w:hint="eastAsia" w:ascii="仿宋" w:hAnsi="仿宋" w:eastAsia="仿宋" w:cs="仿宋"/>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（一）能严格遵守法律法规、职业道德和行业规范。</w:t>
      </w: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仿宋" w:hAnsi="仿宋" w:eastAsia="仿宋" w:cs="仿宋"/>
          <w:color w:val="auto"/>
          <w:sz w:val="24"/>
        </w:rPr>
      </w:pP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法定代表人（签章）：                   投标人（盖章）：</w:t>
      </w:r>
    </w:p>
    <w:p>
      <w:pPr>
        <w:widowControl/>
        <w:adjustRightInd w:val="0"/>
        <w:snapToGrid w:val="0"/>
        <w:spacing w:line="500" w:lineRule="exact"/>
        <w:ind w:firstLine="480"/>
        <w:jc w:val="left"/>
        <w:rPr>
          <w:rFonts w:hint="eastAsia" w:ascii="仿宋" w:hAnsi="仿宋" w:eastAsia="仿宋" w:cs="仿宋"/>
          <w:color w:val="auto"/>
          <w:sz w:val="24"/>
        </w:rPr>
      </w:pP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承诺时间：   年  月  日</w:t>
      </w:r>
    </w:p>
    <w:p>
      <w:pPr>
        <w:adjustRightInd w:val="0"/>
        <w:snapToGrid w:val="0"/>
        <w:spacing w:line="500" w:lineRule="exact"/>
        <w:rPr>
          <w:rFonts w:hint="eastAsia" w:ascii="仿宋" w:hAnsi="仿宋" w:eastAsia="仿宋" w:cs="仿宋"/>
          <w:b/>
          <w:color w:val="auto"/>
          <w:kern w:val="0"/>
          <w:sz w:val="24"/>
        </w:rPr>
      </w:pPr>
    </w:p>
    <w:p>
      <w:pPr>
        <w:adjustRightInd w:val="0"/>
        <w:snapToGrid w:val="0"/>
        <w:spacing w:line="500" w:lineRule="exact"/>
        <w:rPr>
          <w:rFonts w:hint="eastAsia" w:ascii="仿宋" w:hAnsi="仿宋" w:eastAsia="仿宋" w:cs="仿宋"/>
          <w:b/>
          <w:color w:val="auto"/>
          <w:kern w:val="0"/>
          <w:sz w:val="24"/>
        </w:rPr>
      </w:pPr>
      <w:r>
        <w:rPr>
          <w:rFonts w:hint="eastAsia" w:ascii="仿宋" w:hAnsi="仿宋" w:eastAsia="仿宋" w:cs="仿宋"/>
          <w:b/>
          <w:color w:val="auto"/>
          <w:kern w:val="0"/>
          <w:sz w:val="24"/>
        </w:rPr>
        <w:t>说明：</w:t>
      </w:r>
      <w:r>
        <w:rPr>
          <w:rFonts w:hint="eastAsia" w:ascii="仿宋" w:hAnsi="仿宋" w:eastAsia="仿宋" w:cs="仿宋"/>
          <w:b/>
          <w:color w:val="auto"/>
          <w:kern w:val="0"/>
          <w:sz w:val="24"/>
          <w:lang w:val="en-US" w:eastAsia="zh-CN"/>
        </w:rPr>
        <w:t>1、</w:t>
      </w:r>
      <w:r>
        <w:rPr>
          <w:rFonts w:hint="eastAsia" w:ascii="仿宋" w:hAnsi="仿宋" w:eastAsia="仿宋" w:cs="仿宋"/>
          <w:b/>
          <w:color w:val="auto"/>
          <w:kern w:val="0"/>
          <w:sz w:val="24"/>
        </w:rPr>
        <w:t>本承诺书效力和作用等同投标保证金，其有效期与投标有效期一致。</w:t>
      </w:r>
    </w:p>
    <w:p>
      <w:pPr>
        <w:keepNext w:val="0"/>
        <w:keepLines w:val="0"/>
        <w:widowControl/>
        <w:suppressLineNumbers w:val="0"/>
        <w:ind w:firstLine="723" w:firstLineChars="300"/>
        <w:jc w:val="left"/>
        <w:rPr>
          <w:rFonts w:hint="eastAsia" w:ascii="仿宋" w:hAnsi="仿宋" w:eastAsia="仿宋" w:cs="仿宋"/>
        </w:rPr>
      </w:pPr>
      <w:r>
        <w:rPr>
          <w:rFonts w:hint="eastAsia" w:ascii="仿宋" w:hAnsi="仿宋" w:eastAsia="仿宋" w:cs="仿宋"/>
          <w:b/>
          <w:bCs/>
          <w:color w:val="000000"/>
          <w:kern w:val="0"/>
          <w:sz w:val="24"/>
          <w:szCs w:val="24"/>
          <w:lang w:val="en-US" w:eastAsia="zh-CN" w:bidi="ar"/>
        </w:rPr>
        <w:t>2、附信用中国（陕西榆林）网上承诺截图，承诺必须上传以上附件,否则投标无效。</w:t>
      </w:r>
    </w:p>
    <w:p>
      <w:pPr>
        <w:spacing w:line="560" w:lineRule="exact"/>
        <w:ind w:right="-2"/>
        <w:jc w:val="both"/>
        <w:rPr>
          <w:rFonts w:hint="eastAsia" w:ascii="仿宋" w:hAnsi="仿宋" w:eastAsia="仿宋" w:cs="仿宋"/>
          <w:b/>
          <w:bCs/>
          <w:color w:val="auto"/>
          <w:sz w:val="28"/>
          <w:szCs w:val="28"/>
          <w:lang w:val="en-US" w:eastAsia="zh-CN"/>
        </w:rPr>
      </w:pPr>
    </w:p>
    <w:p>
      <w:pPr>
        <w:spacing w:line="560" w:lineRule="exact"/>
        <w:ind w:right="-2"/>
        <w:jc w:val="center"/>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投标人信用承诺书Ⅱ</w:t>
      </w:r>
    </w:p>
    <w:p>
      <w:pPr>
        <w:widowControl/>
        <w:jc w:val="left"/>
        <w:rPr>
          <w:rFonts w:hint="eastAsia"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widowControl/>
        <w:spacing w:line="500" w:lineRule="exact"/>
        <w:jc w:val="left"/>
        <w:rPr>
          <w:rFonts w:hint="eastAsia" w:ascii="仿宋" w:hAnsi="仿宋" w:eastAsia="仿宋" w:cs="仿宋"/>
          <w:color w:val="auto"/>
          <w:sz w:val="24"/>
          <w:u w:val="single"/>
        </w:rPr>
      </w:pPr>
      <w:r>
        <w:rPr>
          <w:rFonts w:hint="eastAsia" w:ascii="仿宋" w:hAnsi="仿宋" w:eastAsia="仿宋" w:cs="仿宋"/>
          <w:color w:val="auto"/>
          <w:sz w:val="24"/>
        </w:rPr>
        <w:t>统一社会信用代码：</w:t>
      </w:r>
      <w:r>
        <w:rPr>
          <w:rFonts w:hint="eastAsia" w:ascii="仿宋" w:hAnsi="仿宋" w:eastAsia="仿宋" w:cs="仿宋"/>
          <w:color w:val="auto"/>
          <w:sz w:val="24"/>
          <w:u w:val="single"/>
        </w:rPr>
        <w:t xml:space="preserve">                               </w:t>
      </w:r>
      <w:r>
        <w:rPr>
          <w:rFonts w:hint="eastAsia" w:ascii="仿宋" w:hAnsi="仿宋" w:eastAsia="仿宋" w:cs="仿宋"/>
          <w:color w:val="auto"/>
          <w:sz w:val="24"/>
        </w:rPr>
        <w:t>法人代表：</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widowControl/>
        <w:spacing w:line="500" w:lineRule="exact"/>
        <w:jc w:val="left"/>
        <w:rPr>
          <w:rFonts w:hint="eastAsia" w:ascii="仿宋" w:hAnsi="仿宋" w:eastAsia="仿宋" w:cs="仿宋"/>
          <w:color w:val="auto"/>
          <w:sz w:val="24"/>
        </w:rPr>
      </w:pPr>
      <w:r>
        <w:rPr>
          <w:rFonts w:hint="eastAsia" w:ascii="仿宋" w:hAnsi="仿宋" w:eastAsia="仿宋" w:cs="仿宋"/>
          <w:color w:val="auto"/>
          <w:sz w:val="24"/>
        </w:rPr>
        <w:t>承诺有效期限：</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日 —</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keepNext w:val="0"/>
        <w:keepLines w:val="0"/>
        <w:pageBreakBefore w:val="0"/>
        <w:widowControl/>
        <w:kinsoku/>
        <w:wordWrap/>
        <w:overflowPunct/>
        <w:topLinePunct w:val="0"/>
        <w:autoSpaceDE/>
        <w:autoSpaceDN/>
        <w:bidi w:val="0"/>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在</w:t>
      </w:r>
      <w:r>
        <w:rPr>
          <w:rFonts w:hint="eastAsia" w:ascii="仿宋" w:hAnsi="仿宋" w:eastAsia="仿宋" w:cs="仿宋"/>
          <w:color w:val="auto"/>
          <w:sz w:val="24"/>
          <w:u w:val="single"/>
        </w:rPr>
        <w:t xml:space="preserve">                        </w:t>
      </w:r>
      <w:r>
        <w:rPr>
          <w:rFonts w:hint="eastAsia" w:ascii="仿宋" w:hAnsi="仿宋" w:eastAsia="仿宋" w:cs="仿宋"/>
          <w:color w:val="auto"/>
          <w:sz w:val="24"/>
        </w:rPr>
        <w:t>招投标活动中，我公司（单位）郑重作出以下信用承诺：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（四）同意将此信用承诺纳入陕西省公共信用信息平台和榆林市公共信用信息共享平台，并上网公示，接受社会监督。</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法定代表人（签章）：                        投标人（盖章）：</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rPr>
        <w:t xml:space="preserve">                            承诺时间：   年  月  日</w:t>
      </w:r>
    </w:p>
    <w:p>
      <w:pPr>
        <w:keepNext w:val="0"/>
        <w:keepLines w:val="0"/>
        <w:widowControl/>
        <w:suppressLineNumbers w:val="0"/>
        <w:jc w:val="left"/>
        <w:rPr>
          <w:rFonts w:hint="eastAsia" w:ascii="仿宋" w:hAnsi="仿宋" w:eastAsia="仿宋" w:cs="仿宋"/>
          <w:b/>
          <w:bCs/>
          <w:color w:val="auto"/>
          <w:kern w:val="0"/>
          <w:sz w:val="24"/>
          <w:lang w:eastAsia="zh-CN"/>
        </w:rPr>
      </w:pPr>
      <w:r>
        <w:rPr>
          <w:rFonts w:hint="eastAsia" w:ascii="仿宋" w:hAnsi="仿宋" w:eastAsia="仿宋" w:cs="仿宋"/>
          <w:b/>
          <w:bCs/>
          <w:color w:val="auto"/>
          <w:kern w:val="0"/>
          <w:sz w:val="24"/>
          <w:lang w:eastAsia="zh-CN"/>
        </w:rPr>
        <w:t>注：</w:t>
      </w:r>
      <w:r>
        <w:rPr>
          <w:rFonts w:hint="eastAsia" w:ascii="仿宋" w:hAnsi="仿宋" w:eastAsia="仿宋" w:cs="仿宋"/>
          <w:b/>
          <w:bCs/>
          <w:color w:val="auto"/>
          <w:kern w:val="0"/>
          <w:sz w:val="24"/>
          <w:lang w:val="en-US" w:eastAsia="zh-CN"/>
        </w:rPr>
        <w:t>1、</w:t>
      </w:r>
      <w:r>
        <w:rPr>
          <w:rFonts w:hint="eastAsia" w:ascii="仿宋" w:hAnsi="仿宋" w:eastAsia="仿宋" w:cs="仿宋"/>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000000"/>
          <w:kern w:val="0"/>
          <w:sz w:val="24"/>
          <w:szCs w:val="24"/>
          <w:lang w:val="en-US" w:eastAsia="zh-CN" w:bidi="ar"/>
        </w:rPr>
        <w:t>2、附信用中国（陕西榆林）网上承诺截图，承诺必须上传以上附件,否则投标无效。</w:t>
      </w:r>
    </w:p>
    <w:p>
      <w:pPr>
        <w:spacing w:line="560" w:lineRule="exact"/>
        <w:ind w:right="-2" w:firstLine="1968" w:firstLineChars="700"/>
        <w:jc w:val="both"/>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投标人委托代理人员信用承诺书Ⅲ</w:t>
      </w: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在</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项目招投标活动中，我个人郑重作出以下信用承诺：</w:t>
      </w:r>
    </w:p>
    <w:p>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仿宋" w:hAnsi="仿宋" w:eastAsia="仿宋" w:cs="仿宋"/>
          <w:color w:val="auto"/>
          <w:sz w:val="24"/>
        </w:rPr>
      </w:pPr>
      <w:r>
        <w:rPr>
          <w:rFonts w:hint="eastAsia" w:ascii="仿宋" w:hAnsi="仿宋" w:eastAsia="仿宋" w:cs="仿宋"/>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keepNext w:val="0"/>
        <w:keepLines w:val="0"/>
        <w:pageBreakBefore w:val="0"/>
        <w:widowControl/>
        <w:kinsoku/>
        <w:wordWrap/>
        <w:overflowPunct/>
        <w:topLinePunct w:val="0"/>
        <w:autoSpaceDE/>
        <w:autoSpaceDN/>
        <w:bidi w:val="0"/>
        <w:adjustRightInd w:val="0"/>
        <w:snapToGrid w:val="0"/>
        <w:spacing w:line="360" w:lineRule="auto"/>
        <w:ind w:firstLine="482"/>
        <w:jc w:val="left"/>
        <w:textAlignment w:val="auto"/>
        <w:rPr>
          <w:rFonts w:hint="eastAsia" w:ascii="仿宋" w:hAnsi="仿宋" w:eastAsia="仿宋" w:cs="仿宋"/>
          <w:color w:val="auto"/>
          <w:sz w:val="24"/>
        </w:rPr>
      </w:pPr>
      <w:r>
        <w:rPr>
          <w:rFonts w:hint="eastAsia" w:ascii="仿宋" w:hAnsi="仿宋" w:eastAsia="仿宋" w:cs="仿宋"/>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keepNext w:val="0"/>
        <w:keepLines w:val="0"/>
        <w:pageBreakBefore w:val="0"/>
        <w:widowControl/>
        <w:kinsoku/>
        <w:wordWrap/>
        <w:overflowPunct/>
        <w:topLinePunct w:val="0"/>
        <w:autoSpaceDE/>
        <w:autoSpaceDN/>
        <w:bidi w:val="0"/>
        <w:adjustRightInd w:val="0"/>
        <w:snapToGrid w:val="0"/>
        <w:spacing w:line="360" w:lineRule="auto"/>
        <w:ind w:firstLine="482"/>
        <w:jc w:val="left"/>
        <w:textAlignment w:val="auto"/>
        <w:rPr>
          <w:rFonts w:hint="eastAsia" w:ascii="仿宋" w:hAnsi="仿宋" w:eastAsia="仿宋" w:cs="仿宋"/>
          <w:color w:val="auto"/>
          <w:sz w:val="24"/>
        </w:rPr>
      </w:pPr>
      <w:r>
        <w:rPr>
          <w:rFonts w:hint="eastAsia" w:ascii="仿宋" w:hAnsi="仿宋" w:eastAsia="仿宋" w:cs="仿宋"/>
          <w:color w:val="auto"/>
          <w:sz w:val="24"/>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360" w:lineRule="auto"/>
        <w:ind w:firstLine="482"/>
        <w:jc w:val="left"/>
        <w:textAlignment w:val="auto"/>
        <w:rPr>
          <w:rFonts w:hint="eastAsia" w:ascii="仿宋" w:hAnsi="仿宋" w:eastAsia="仿宋" w:cs="仿宋"/>
          <w:color w:val="auto"/>
          <w:sz w:val="24"/>
        </w:rPr>
      </w:pPr>
      <w:r>
        <w:rPr>
          <w:rFonts w:hint="eastAsia" w:ascii="仿宋" w:hAnsi="仿宋" w:eastAsia="仿宋" w:cs="仿宋"/>
          <w:color w:val="auto"/>
          <w:sz w:val="24"/>
        </w:rPr>
        <w:t>（四）同意将此信用承诺纳入陕西省公共信用信息平台和榆林市公共信用信息共享平台，并接受社会监督。</w:t>
      </w:r>
    </w:p>
    <w:p>
      <w:pPr>
        <w:keepNext w:val="0"/>
        <w:keepLines w:val="0"/>
        <w:pageBreakBefore w:val="0"/>
        <w:widowControl/>
        <w:kinsoku/>
        <w:wordWrap/>
        <w:overflowPunct/>
        <w:topLinePunct w:val="0"/>
        <w:autoSpaceDE/>
        <w:autoSpaceDN/>
        <w:bidi w:val="0"/>
        <w:adjustRightInd w:val="0"/>
        <w:snapToGrid w:val="0"/>
        <w:spacing w:line="360" w:lineRule="auto"/>
        <w:ind w:firstLine="482"/>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仿宋" w:hAnsi="仿宋" w:eastAsia="仿宋" w:cs="仿宋"/>
          <w:color w:val="auto"/>
          <w:sz w:val="24"/>
        </w:rPr>
      </w:pPr>
      <w:r>
        <w:rPr>
          <w:rFonts w:hint="eastAsia" w:ascii="仿宋" w:hAnsi="仿宋" w:eastAsia="仿宋" w:cs="仿宋"/>
          <w:color w:val="auto"/>
          <w:sz w:val="24"/>
        </w:rPr>
        <w:t>承诺有效期限：   年  月  日 —    年  月  日</w:t>
      </w:r>
    </w:p>
    <w:p>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u w:val="single"/>
          <w:lang w:val="en-US" w:eastAsia="zh-CN"/>
        </w:rPr>
        <w:t xml:space="preserve">                        </w:t>
      </w:r>
    </w:p>
    <w:p>
      <w:pPr>
        <w:widowControl/>
        <w:adjustRightInd w:val="0"/>
        <w:snapToGrid w:val="0"/>
        <w:spacing w:line="500" w:lineRule="exact"/>
        <w:ind w:firstLine="480"/>
        <w:jc w:val="left"/>
        <w:rPr>
          <w:rFonts w:hint="eastAsia" w:ascii="仿宋" w:hAnsi="仿宋" w:eastAsia="仿宋" w:cs="仿宋"/>
          <w:color w:val="auto"/>
          <w:sz w:val="24"/>
          <w:u w:val="single"/>
          <w:lang w:val="en-US" w:eastAsia="zh-CN"/>
        </w:rPr>
      </w:pPr>
      <w:r>
        <w:rPr>
          <w:rFonts w:hint="eastAsia" w:ascii="仿宋" w:hAnsi="仿宋" w:eastAsia="仿宋" w:cs="仿宋"/>
          <w:color w:val="auto"/>
          <w:sz w:val="24"/>
        </w:rPr>
        <w:t>承诺人（签字）：</w:t>
      </w:r>
      <w:r>
        <w:rPr>
          <w:rFonts w:hint="eastAsia" w:ascii="仿宋" w:hAnsi="仿宋" w:eastAsia="仿宋" w:cs="仿宋"/>
          <w:color w:val="auto"/>
          <w:sz w:val="24"/>
          <w:u w:val="single"/>
          <w:lang w:val="en-US" w:eastAsia="zh-CN"/>
        </w:rPr>
        <w:t xml:space="preserve">                          </w:t>
      </w:r>
    </w:p>
    <w:p>
      <w:pPr>
        <w:widowControl/>
        <w:adjustRightInd w:val="0"/>
        <w:snapToGrid w:val="0"/>
        <w:spacing w:line="500" w:lineRule="exact"/>
        <w:ind w:firstLine="480"/>
        <w:jc w:val="left"/>
        <w:rPr>
          <w:rFonts w:hint="eastAsia" w:ascii="仿宋" w:hAnsi="仿宋" w:eastAsia="仿宋" w:cs="仿宋"/>
          <w:color w:val="auto"/>
        </w:rPr>
      </w:pPr>
      <w:r>
        <w:rPr>
          <w:rFonts w:hint="eastAsia" w:ascii="仿宋" w:hAnsi="仿宋" w:eastAsia="仿宋" w:cs="仿宋"/>
          <w:color w:val="auto"/>
          <w:sz w:val="24"/>
        </w:rPr>
        <w:t>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仿宋" w:hAnsi="仿宋" w:eastAsia="仿宋" w:cs="仿宋"/>
          <w:b/>
          <w:bCs/>
          <w:color w:val="auto"/>
          <w:kern w:val="0"/>
          <w:sz w:val="24"/>
          <w:lang w:eastAsia="zh-CN"/>
        </w:rPr>
      </w:pPr>
      <w:r>
        <w:rPr>
          <w:rFonts w:hint="eastAsia" w:ascii="仿宋" w:hAnsi="仿宋" w:eastAsia="仿宋" w:cs="仿宋"/>
          <w:b/>
          <w:bCs/>
          <w:color w:val="auto"/>
          <w:kern w:val="0"/>
          <w:sz w:val="24"/>
          <w:lang w:eastAsia="zh-CN"/>
        </w:rPr>
        <w:t>注：</w:t>
      </w:r>
      <w:r>
        <w:rPr>
          <w:rFonts w:hint="eastAsia" w:ascii="仿宋" w:hAnsi="仿宋" w:eastAsia="仿宋" w:cs="仿宋"/>
          <w:b/>
          <w:bCs/>
          <w:color w:val="auto"/>
          <w:kern w:val="0"/>
          <w:sz w:val="24"/>
          <w:lang w:val="en-US" w:eastAsia="zh-CN"/>
        </w:rPr>
        <w:t>1、</w:t>
      </w:r>
      <w:r>
        <w:rPr>
          <w:rFonts w:hint="eastAsia" w:ascii="仿宋" w:hAnsi="仿宋" w:eastAsia="仿宋" w:cs="仿宋"/>
          <w:b/>
          <w:bCs/>
          <w:color w:val="auto"/>
          <w:kern w:val="0"/>
          <w:sz w:val="24"/>
          <w:lang w:eastAsia="zh-CN"/>
        </w:rPr>
        <w:t>承诺有效期限不少于90天（从投标截止之日算起）</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仿宋" w:hAnsi="仿宋" w:eastAsia="仿宋" w:cs="仿宋"/>
        </w:rPr>
      </w:pPr>
      <w:r>
        <w:rPr>
          <w:rFonts w:hint="eastAsia" w:ascii="仿宋" w:hAnsi="仿宋" w:eastAsia="仿宋" w:cs="仿宋"/>
          <w:b/>
          <w:bCs/>
          <w:color w:val="000000"/>
          <w:kern w:val="0"/>
          <w:sz w:val="24"/>
          <w:szCs w:val="24"/>
          <w:lang w:val="en-US" w:eastAsia="zh-CN" w:bidi="ar"/>
        </w:rPr>
        <w:t>2、附信用中国（陕西榆林）网上承诺截图，承诺必须上传以上附件,否则投标无效。</w:t>
      </w:r>
    </w:p>
    <w:p>
      <w:pPr>
        <w:numPr>
          <w:ilvl w:val="0"/>
          <w:numId w:val="0"/>
        </w:numPr>
        <w:spacing w:line="360" w:lineRule="atLeast"/>
        <w:textAlignment w:val="baseline"/>
        <w:rPr>
          <w:rFonts w:hint="eastAsia" w:ascii="仿宋" w:hAnsi="仿宋" w:eastAsia="仿宋" w:cs="仿宋"/>
          <w:b/>
          <w:sz w:val="32"/>
          <w:szCs w:val="32"/>
        </w:rPr>
      </w:pPr>
    </w:p>
    <w:p>
      <w:pPr>
        <w:numPr>
          <w:ilvl w:val="0"/>
          <w:numId w:val="0"/>
        </w:numPr>
        <w:spacing w:line="360" w:lineRule="atLeast"/>
        <w:jc w:val="center"/>
        <w:textAlignment w:val="baseline"/>
        <w:rPr>
          <w:rFonts w:hint="eastAsia" w:ascii="仿宋" w:hAnsi="仿宋" w:eastAsia="仿宋" w:cs="仿宋"/>
          <w:b/>
          <w:sz w:val="24"/>
          <w:szCs w:val="24"/>
        </w:rPr>
      </w:pPr>
      <w:r>
        <w:rPr>
          <w:rFonts w:hint="eastAsia" w:ascii="仿宋" w:hAnsi="仿宋" w:eastAsia="仿宋" w:cs="仿宋"/>
          <w:b/>
          <w:sz w:val="24"/>
          <w:szCs w:val="24"/>
          <w:lang w:val="en-US" w:eastAsia="zh-CN"/>
        </w:rPr>
        <w:t>6、项目实施方案</w:t>
      </w:r>
    </w:p>
    <w:p>
      <w:pPr>
        <w:pStyle w:val="33"/>
        <w:textAlignment w:val="baseline"/>
        <w:rPr>
          <w:rFonts w:hint="eastAsia" w:ascii="仿宋" w:hAnsi="仿宋" w:eastAsia="仿宋" w:cs="仿宋"/>
        </w:rPr>
      </w:pPr>
    </w:p>
    <w:p>
      <w:pPr>
        <w:widowControl/>
        <w:adjustRightInd w:val="0"/>
        <w:snapToGrid w:val="0"/>
        <w:spacing w:line="50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一、供应商企业简介。</w:t>
      </w:r>
    </w:p>
    <w:p>
      <w:pPr>
        <w:widowControl/>
        <w:adjustRightInd w:val="0"/>
        <w:snapToGrid w:val="0"/>
        <w:spacing w:line="50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二、供应商根据采购内容及评审内容要求，自主编写方案说明。</w:t>
      </w:r>
    </w:p>
    <w:p>
      <w:pPr>
        <w:widowControl/>
        <w:adjustRightInd w:val="0"/>
        <w:snapToGrid w:val="0"/>
        <w:spacing w:line="50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三、供应商认为有必要说明的问题。</w:t>
      </w:r>
    </w:p>
    <w:p>
      <w:pPr>
        <w:pStyle w:val="33"/>
        <w:ind w:firstLine="480"/>
        <w:textAlignment w:val="baseline"/>
        <w:rPr>
          <w:rFonts w:hint="eastAsia" w:ascii="仿宋" w:hAnsi="仿宋" w:eastAsia="仿宋" w:cs="仿宋"/>
          <w:sz w:val="24"/>
        </w:rPr>
      </w:pPr>
    </w:p>
    <w:p>
      <w:pPr>
        <w:pStyle w:val="33"/>
        <w:ind w:firstLine="480"/>
        <w:textAlignment w:val="baseline"/>
        <w:rPr>
          <w:rFonts w:hint="eastAsia" w:ascii="仿宋" w:hAnsi="仿宋" w:eastAsia="仿宋" w:cs="仿宋"/>
          <w:sz w:val="24"/>
        </w:rPr>
      </w:pPr>
    </w:p>
    <w:p>
      <w:pPr>
        <w:pStyle w:val="33"/>
        <w:ind w:firstLine="480"/>
        <w:textAlignment w:val="baseline"/>
        <w:rPr>
          <w:rFonts w:hint="eastAsia" w:ascii="仿宋" w:hAnsi="仿宋" w:eastAsia="仿宋" w:cs="仿宋"/>
          <w:sz w:val="24"/>
        </w:rPr>
      </w:pPr>
    </w:p>
    <w:p>
      <w:pPr>
        <w:pStyle w:val="33"/>
        <w:ind w:firstLine="480"/>
        <w:textAlignment w:val="baseline"/>
        <w:rPr>
          <w:rFonts w:hint="eastAsia" w:ascii="仿宋" w:hAnsi="仿宋" w:eastAsia="仿宋" w:cs="仿宋"/>
          <w:sz w:val="24"/>
        </w:rPr>
      </w:pPr>
    </w:p>
    <w:p>
      <w:pPr>
        <w:pStyle w:val="33"/>
        <w:ind w:firstLine="480"/>
        <w:textAlignment w:val="baseline"/>
        <w:rPr>
          <w:rFonts w:hint="eastAsia" w:ascii="仿宋" w:hAnsi="仿宋" w:eastAsia="仿宋" w:cs="仿宋"/>
          <w:sz w:val="24"/>
        </w:rPr>
      </w:pPr>
    </w:p>
    <w:p>
      <w:pPr>
        <w:pStyle w:val="33"/>
        <w:ind w:firstLine="480"/>
        <w:textAlignment w:val="baseline"/>
        <w:rPr>
          <w:rFonts w:hint="eastAsia" w:ascii="仿宋" w:hAnsi="仿宋" w:eastAsia="仿宋" w:cs="仿宋"/>
          <w:sz w:val="24"/>
        </w:rPr>
      </w:pPr>
    </w:p>
    <w:p>
      <w:pPr>
        <w:pStyle w:val="33"/>
        <w:ind w:firstLine="480"/>
        <w:textAlignment w:val="baseline"/>
        <w:rPr>
          <w:rFonts w:hint="eastAsia" w:ascii="仿宋" w:hAnsi="仿宋" w:eastAsia="仿宋" w:cs="仿宋"/>
          <w:sz w:val="24"/>
        </w:rPr>
      </w:pPr>
    </w:p>
    <w:p>
      <w:pPr>
        <w:pStyle w:val="33"/>
        <w:ind w:firstLine="480"/>
        <w:textAlignment w:val="baseline"/>
        <w:rPr>
          <w:rFonts w:hint="eastAsia" w:ascii="仿宋" w:hAnsi="仿宋" w:eastAsia="仿宋" w:cs="仿宋"/>
          <w:sz w:val="24"/>
        </w:rPr>
      </w:pPr>
    </w:p>
    <w:p>
      <w:pPr>
        <w:pStyle w:val="33"/>
        <w:ind w:firstLine="480"/>
        <w:textAlignment w:val="baseline"/>
        <w:rPr>
          <w:rFonts w:hint="eastAsia" w:ascii="仿宋" w:hAnsi="仿宋" w:eastAsia="仿宋" w:cs="仿宋"/>
          <w:sz w:val="24"/>
        </w:rPr>
      </w:pPr>
    </w:p>
    <w:p>
      <w:pPr>
        <w:spacing w:line="720" w:lineRule="auto"/>
        <w:jc w:val="center"/>
        <w:textAlignment w:val="baseline"/>
        <w:rPr>
          <w:rFonts w:hint="eastAsia" w:ascii="仿宋" w:hAnsi="仿宋" w:eastAsia="仿宋" w:cs="仿宋"/>
          <w:b/>
          <w:sz w:val="32"/>
          <w:szCs w:val="32"/>
        </w:rPr>
      </w:pPr>
    </w:p>
    <w:p>
      <w:pPr>
        <w:spacing w:line="360" w:lineRule="atLeast"/>
        <w:jc w:val="center"/>
        <w:textAlignment w:val="baseline"/>
        <w:rPr>
          <w:rFonts w:hint="eastAsia" w:ascii="仿宋" w:hAnsi="仿宋" w:eastAsia="仿宋" w:cs="仿宋"/>
          <w:b/>
          <w:sz w:val="32"/>
          <w:szCs w:val="32"/>
        </w:rPr>
      </w:pPr>
    </w:p>
    <w:p>
      <w:pPr>
        <w:spacing w:line="360" w:lineRule="atLeast"/>
        <w:jc w:val="center"/>
        <w:textAlignment w:val="baseline"/>
        <w:rPr>
          <w:rFonts w:hint="eastAsia" w:ascii="仿宋" w:hAnsi="仿宋" w:eastAsia="仿宋" w:cs="仿宋"/>
          <w:b/>
          <w:sz w:val="32"/>
          <w:szCs w:val="32"/>
        </w:rPr>
      </w:pPr>
    </w:p>
    <w:p>
      <w:pPr>
        <w:spacing w:line="360" w:lineRule="atLeast"/>
        <w:jc w:val="center"/>
        <w:textAlignment w:val="baseline"/>
        <w:rPr>
          <w:rFonts w:hint="eastAsia" w:ascii="仿宋" w:hAnsi="仿宋" w:eastAsia="仿宋" w:cs="仿宋"/>
          <w:b/>
          <w:sz w:val="32"/>
          <w:szCs w:val="32"/>
        </w:rPr>
      </w:pPr>
    </w:p>
    <w:p>
      <w:pPr>
        <w:spacing w:line="360" w:lineRule="atLeast"/>
        <w:jc w:val="center"/>
        <w:textAlignment w:val="baseline"/>
        <w:rPr>
          <w:rFonts w:hint="eastAsia" w:ascii="仿宋" w:hAnsi="仿宋" w:eastAsia="仿宋" w:cs="仿宋"/>
          <w:b/>
          <w:sz w:val="32"/>
          <w:szCs w:val="32"/>
        </w:rPr>
      </w:pPr>
    </w:p>
    <w:p>
      <w:pPr>
        <w:spacing w:line="360" w:lineRule="atLeast"/>
        <w:jc w:val="center"/>
        <w:textAlignment w:val="baseline"/>
        <w:rPr>
          <w:rFonts w:hint="eastAsia" w:ascii="仿宋" w:hAnsi="仿宋" w:eastAsia="仿宋" w:cs="仿宋"/>
          <w:b/>
          <w:sz w:val="32"/>
          <w:szCs w:val="32"/>
        </w:rPr>
      </w:pPr>
    </w:p>
    <w:p>
      <w:pPr>
        <w:spacing w:line="360" w:lineRule="atLeast"/>
        <w:jc w:val="center"/>
        <w:textAlignment w:val="baseline"/>
        <w:rPr>
          <w:rFonts w:hint="eastAsia" w:ascii="仿宋" w:hAnsi="仿宋" w:eastAsia="仿宋" w:cs="仿宋"/>
          <w:b/>
          <w:sz w:val="32"/>
          <w:szCs w:val="32"/>
        </w:rPr>
      </w:pPr>
    </w:p>
    <w:p>
      <w:pPr>
        <w:spacing w:line="360" w:lineRule="atLeast"/>
        <w:jc w:val="center"/>
        <w:textAlignment w:val="baseline"/>
        <w:rPr>
          <w:rFonts w:hint="eastAsia" w:ascii="仿宋" w:hAnsi="仿宋" w:eastAsia="仿宋" w:cs="仿宋"/>
          <w:b/>
          <w:sz w:val="32"/>
          <w:szCs w:val="32"/>
        </w:rPr>
      </w:pPr>
    </w:p>
    <w:p>
      <w:pPr>
        <w:pStyle w:val="14"/>
        <w:rPr>
          <w:rFonts w:hint="eastAsia" w:ascii="仿宋" w:hAnsi="仿宋" w:eastAsia="仿宋" w:cs="仿宋"/>
          <w:b/>
          <w:sz w:val="32"/>
          <w:szCs w:val="32"/>
        </w:rPr>
      </w:pPr>
    </w:p>
    <w:p>
      <w:pPr>
        <w:rPr>
          <w:rFonts w:hint="eastAsia" w:ascii="仿宋" w:hAnsi="仿宋" w:eastAsia="仿宋" w:cs="仿宋"/>
          <w:b/>
          <w:sz w:val="32"/>
          <w:szCs w:val="32"/>
        </w:rPr>
      </w:pPr>
    </w:p>
    <w:p>
      <w:pPr>
        <w:pStyle w:val="14"/>
        <w:rPr>
          <w:rFonts w:hint="eastAsia" w:ascii="仿宋" w:hAnsi="仿宋" w:eastAsia="仿宋" w:cs="仿宋"/>
          <w:b/>
          <w:sz w:val="32"/>
          <w:szCs w:val="32"/>
        </w:rPr>
      </w:pPr>
    </w:p>
    <w:p>
      <w:pPr>
        <w:rPr>
          <w:rFonts w:hint="eastAsia" w:ascii="仿宋" w:hAnsi="仿宋" w:eastAsia="仿宋" w:cs="仿宋"/>
          <w:b/>
          <w:sz w:val="32"/>
          <w:szCs w:val="32"/>
        </w:rPr>
      </w:pPr>
    </w:p>
    <w:p>
      <w:pPr>
        <w:pStyle w:val="14"/>
        <w:rPr>
          <w:rFonts w:hint="eastAsia" w:ascii="仿宋" w:hAnsi="仿宋" w:eastAsia="仿宋" w:cs="仿宋"/>
          <w:b/>
          <w:sz w:val="32"/>
          <w:szCs w:val="32"/>
        </w:rPr>
      </w:pPr>
    </w:p>
    <w:p>
      <w:pPr>
        <w:rPr>
          <w:rFonts w:hint="eastAsia" w:ascii="仿宋" w:hAnsi="仿宋" w:eastAsia="仿宋" w:cs="仿宋"/>
          <w:b/>
          <w:sz w:val="32"/>
          <w:szCs w:val="32"/>
        </w:rPr>
      </w:pPr>
    </w:p>
    <w:p>
      <w:pPr>
        <w:pStyle w:val="14"/>
        <w:rPr>
          <w:rFonts w:hint="eastAsia" w:ascii="仿宋" w:hAnsi="仿宋" w:eastAsia="仿宋" w:cs="仿宋"/>
          <w:b/>
          <w:sz w:val="32"/>
          <w:szCs w:val="32"/>
        </w:rPr>
      </w:pPr>
    </w:p>
    <w:p>
      <w:pPr>
        <w:rPr>
          <w:rFonts w:hint="eastAsia" w:ascii="仿宋" w:hAnsi="仿宋" w:eastAsia="仿宋" w:cs="仿宋"/>
          <w:b/>
          <w:sz w:val="32"/>
          <w:szCs w:val="32"/>
        </w:rPr>
      </w:pPr>
    </w:p>
    <w:p>
      <w:pPr>
        <w:pStyle w:val="14"/>
        <w:rPr>
          <w:rFonts w:hint="eastAsia" w:ascii="仿宋" w:hAnsi="仿宋" w:eastAsia="仿宋" w:cs="仿宋"/>
          <w:b/>
          <w:sz w:val="32"/>
          <w:szCs w:val="32"/>
        </w:rPr>
      </w:pPr>
    </w:p>
    <w:p>
      <w:pPr>
        <w:rPr>
          <w:rFonts w:hint="eastAsia" w:ascii="仿宋" w:hAnsi="仿宋" w:eastAsia="仿宋" w:cs="仿宋"/>
        </w:rPr>
      </w:pPr>
    </w:p>
    <w:p>
      <w:pPr>
        <w:spacing w:line="360" w:lineRule="atLeast"/>
        <w:jc w:val="center"/>
        <w:textAlignment w:val="baseline"/>
        <w:rPr>
          <w:rFonts w:hint="eastAsia" w:ascii="仿宋" w:hAnsi="仿宋" w:eastAsia="仿宋" w:cs="仿宋"/>
          <w:b/>
          <w:sz w:val="32"/>
          <w:szCs w:val="32"/>
        </w:rPr>
      </w:pPr>
    </w:p>
    <w:p>
      <w:pPr>
        <w:spacing w:line="360" w:lineRule="atLeast"/>
        <w:jc w:val="center"/>
        <w:textAlignment w:val="baseline"/>
        <w:rPr>
          <w:rFonts w:hint="eastAsia" w:ascii="仿宋" w:hAnsi="仿宋" w:eastAsia="仿宋" w:cs="仿宋"/>
          <w:b/>
          <w:sz w:val="32"/>
          <w:szCs w:val="32"/>
        </w:rPr>
      </w:pPr>
    </w:p>
    <w:p>
      <w:pPr>
        <w:spacing w:line="360" w:lineRule="atLeast"/>
        <w:jc w:val="center"/>
        <w:textAlignment w:val="baseline"/>
        <w:rPr>
          <w:rFonts w:hint="eastAsia" w:ascii="仿宋" w:hAnsi="仿宋" w:eastAsia="仿宋" w:cs="仿宋"/>
          <w:b/>
          <w:sz w:val="24"/>
          <w:szCs w:val="24"/>
        </w:rPr>
      </w:pPr>
      <w:r>
        <w:rPr>
          <w:rFonts w:hint="eastAsia" w:ascii="仿宋" w:hAnsi="仿宋" w:eastAsia="仿宋" w:cs="仿宋"/>
          <w:b/>
          <w:sz w:val="24"/>
          <w:szCs w:val="24"/>
          <w:lang w:val="en-US" w:eastAsia="zh-CN"/>
        </w:rPr>
        <w:t xml:space="preserve">7、 </w:t>
      </w:r>
      <w:r>
        <w:rPr>
          <w:rFonts w:hint="eastAsia" w:ascii="仿宋" w:hAnsi="仿宋" w:eastAsia="仿宋" w:cs="仿宋"/>
          <w:b/>
          <w:sz w:val="24"/>
          <w:szCs w:val="24"/>
        </w:rPr>
        <w:t>供应商参加政府采购活动承诺书</w:t>
      </w:r>
    </w:p>
    <w:p>
      <w:pPr>
        <w:spacing w:line="500" w:lineRule="exact"/>
        <w:ind w:firstLine="2160" w:firstLineChars="900"/>
        <w:rPr>
          <w:rFonts w:hint="eastAsia" w:ascii="仿宋" w:hAnsi="仿宋" w:eastAsia="仿宋" w:cs="仿宋"/>
          <w:color w:val="auto"/>
          <w:sz w:val="24"/>
          <w:szCs w:val="24"/>
        </w:rPr>
      </w:pPr>
      <w:r>
        <w:rPr>
          <w:rFonts w:hint="eastAsia" w:ascii="仿宋" w:hAnsi="仿宋" w:eastAsia="仿宋" w:cs="仿宋"/>
          <w:color w:val="auto"/>
          <w:sz w:val="24"/>
          <w:szCs w:val="24"/>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482" w:firstLineChars="200"/>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仿宋" w:hAnsi="仿宋" w:eastAsia="仿宋" w:cs="仿宋"/>
          <w:color w:val="auto"/>
          <w:sz w:val="24"/>
          <w:szCs w:val="24"/>
        </w:rPr>
      </w:pPr>
      <w:r>
        <w:rPr>
          <w:rFonts w:hint="eastAsia" w:ascii="仿宋" w:hAnsi="仿宋" w:eastAsia="仿宋" w:cs="仿宋"/>
          <w:color w:val="auto"/>
          <w:spacing w:val="-10"/>
          <w:sz w:val="24"/>
          <w:szCs w:val="24"/>
        </w:rPr>
        <w:t xml:space="preserve">     </w:t>
      </w:r>
      <w:r>
        <w:rPr>
          <w:rFonts w:hint="eastAsia" w:ascii="仿宋" w:hAnsi="仿宋" w:eastAsia="仿宋" w:cs="仿宋"/>
          <w:color w:val="auto"/>
          <w:spacing w:val="-10"/>
          <w:sz w:val="24"/>
          <w:szCs w:val="24"/>
          <w:u w:val="none"/>
        </w:rPr>
        <w:t xml:space="preserve"> 供应商名称</w:t>
      </w:r>
      <w:r>
        <w:rPr>
          <w:rFonts w:hint="eastAsia" w:ascii="仿宋" w:hAnsi="仿宋" w:eastAsia="仿宋" w:cs="仿宋"/>
          <w:color w:val="auto"/>
          <w:spacing w:val="-10"/>
          <w:sz w:val="24"/>
          <w:szCs w:val="24"/>
          <w:u w:val="none"/>
          <w:lang w:eastAsia="zh-CN"/>
        </w:rPr>
        <w:t>：</w:t>
      </w:r>
      <w:r>
        <w:rPr>
          <w:rFonts w:hint="eastAsia" w:ascii="仿宋" w:hAnsi="仿宋" w:eastAsia="仿宋" w:cs="仿宋"/>
          <w:color w:val="auto"/>
          <w:spacing w:val="-10"/>
          <w:sz w:val="24"/>
          <w:szCs w:val="24"/>
          <w:u w:val="single"/>
          <w:lang w:val="en-US" w:eastAsia="zh-CN"/>
        </w:rPr>
        <w:t xml:space="preserve">         </w:t>
      </w:r>
      <w:r>
        <w:rPr>
          <w:rFonts w:hint="eastAsia" w:ascii="仿宋" w:hAnsi="仿宋" w:eastAsia="仿宋" w:cs="仿宋"/>
          <w:color w:val="auto"/>
          <w:sz w:val="24"/>
          <w:szCs w:val="24"/>
        </w:rPr>
        <w:t>（加盖公章）</w:t>
      </w:r>
    </w:p>
    <w:p>
      <w:pPr>
        <w:pStyle w:val="19"/>
        <w:rPr>
          <w:rFonts w:hint="eastAsia" w:ascii="仿宋" w:hAnsi="仿宋" w:eastAsia="仿宋" w:cs="仿宋"/>
          <w:color w:val="auto"/>
          <w:sz w:val="24"/>
          <w:szCs w:val="24"/>
        </w:rPr>
      </w:pPr>
    </w:p>
    <w:p>
      <w:pPr>
        <w:spacing w:line="600" w:lineRule="auto"/>
        <w:ind w:firstLine="480" w:firstLineChars="200"/>
        <w:jc w:val="right"/>
        <w:rPr>
          <w:rFonts w:hint="eastAsia" w:ascii="仿宋" w:hAnsi="仿宋" w:eastAsia="仿宋" w:cs="仿宋"/>
          <w:sz w:val="24"/>
        </w:rPr>
      </w:pPr>
      <w:r>
        <w:rPr>
          <w:rFonts w:hint="eastAsia" w:ascii="仿宋" w:hAnsi="仿宋" w:eastAsia="仿宋" w:cs="仿宋"/>
          <w:sz w:val="24"/>
        </w:rPr>
        <w:t>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spacing w:line="480" w:lineRule="auto"/>
        <w:ind w:right="480"/>
        <w:jc w:val="center"/>
        <w:textAlignment w:val="baseline"/>
        <w:rPr>
          <w:rFonts w:hint="eastAsia" w:ascii="仿宋" w:hAnsi="仿宋" w:eastAsia="仿宋" w:cs="仿宋"/>
          <w:b/>
          <w:sz w:val="24"/>
          <w:szCs w:val="24"/>
        </w:rPr>
      </w:pPr>
    </w:p>
    <w:p>
      <w:pPr>
        <w:spacing w:line="480" w:lineRule="auto"/>
        <w:ind w:right="480"/>
        <w:jc w:val="center"/>
        <w:textAlignment w:val="baseline"/>
        <w:rPr>
          <w:rFonts w:hint="eastAsia" w:ascii="仿宋" w:hAnsi="仿宋" w:eastAsia="仿宋" w:cs="仿宋"/>
          <w:b/>
          <w:sz w:val="24"/>
          <w:szCs w:val="24"/>
        </w:rPr>
      </w:pPr>
    </w:p>
    <w:p>
      <w:pPr>
        <w:spacing w:line="480" w:lineRule="auto"/>
        <w:ind w:right="480"/>
        <w:jc w:val="center"/>
        <w:textAlignment w:val="baseline"/>
        <w:rPr>
          <w:rFonts w:hint="eastAsia" w:ascii="仿宋" w:hAnsi="仿宋" w:eastAsia="仿宋" w:cs="仿宋"/>
          <w:b/>
          <w:sz w:val="24"/>
          <w:szCs w:val="24"/>
        </w:rPr>
      </w:pPr>
    </w:p>
    <w:p>
      <w:pPr>
        <w:spacing w:line="480" w:lineRule="auto"/>
        <w:ind w:right="480"/>
        <w:jc w:val="center"/>
        <w:textAlignment w:val="baseline"/>
        <w:rPr>
          <w:rFonts w:hint="eastAsia" w:ascii="仿宋" w:hAnsi="仿宋" w:eastAsia="仿宋" w:cs="仿宋"/>
          <w:b/>
          <w:sz w:val="24"/>
          <w:szCs w:val="24"/>
        </w:rPr>
      </w:pPr>
    </w:p>
    <w:p>
      <w:pPr>
        <w:spacing w:line="480" w:lineRule="auto"/>
        <w:ind w:right="480"/>
        <w:jc w:val="center"/>
        <w:textAlignment w:val="baseline"/>
        <w:rPr>
          <w:rFonts w:hint="eastAsia" w:ascii="仿宋" w:hAnsi="仿宋" w:eastAsia="仿宋" w:cs="仿宋"/>
          <w:b/>
          <w:sz w:val="24"/>
          <w:szCs w:val="24"/>
        </w:rPr>
      </w:pPr>
    </w:p>
    <w:p>
      <w:pPr>
        <w:keepNext w:val="0"/>
        <w:keepLines w:val="0"/>
        <w:pageBreakBefore w:val="0"/>
        <w:widowControl w:val="0"/>
        <w:kinsoku/>
        <w:wordWrap/>
        <w:autoSpaceDE/>
        <w:autoSpaceDN/>
        <w:bidi w:val="0"/>
        <w:adjustRightInd/>
        <w:snapToGrid/>
        <w:spacing w:before="190" w:beforeLines="50" w:line="600" w:lineRule="exact"/>
        <w:ind w:firstLine="482" w:firstLineChars="200"/>
        <w:jc w:val="center"/>
        <w:textAlignment w:val="auto"/>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4、不采取“围标、陪标”等商业欺诈手段获得政府采购</w:t>
      </w:r>
      <w:r>
        <w:rPr>
          <w:rFonts w:hint="eastAsia" w:ascii="仿宋" w:hAnsi="仿宋" w:eastAsia="仿宋" w:cs="仿宋"/>
          <w:color w:val="auto"/>
          <w:sz w:val="24"/>
          <w:szCs w:val="24"/>
          <w:lang w:eastAsia="zh-CN"/>
        </w:rPr>
        <w:t>订单</w:t>
      </w:r>
      <w:r>
        <w:rPr>
          <w:rFonts w:hint="eastAsia" w:ascii="仿宋" w:hAnsi="仿宋" w:eastAsia="仿宋" w:cs="仿宋"/>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7、不与采购人、采购代理机构政府采购评审专家</w:t>
      </w:r>
      <w:r>
        <w:rPr>
          <w:rFonts w:hint="eastAsia" w:ascii="仿宋" w:hAnsi="仿宋" w:eastAsia="仿宋" w:cs="仿宋"/>
          <w:color w:val="auto"/>
          <w:sz w:val="24"/>
          <w:szCs w:val="24"/>
          <w:lang w:eastAsia="zh-CN"/>
        </w:rPr>
        <w:t>或其他</w:t>
      </w:r>
      <w:r>
        <w:rPr>
          <w:rFonts w:hint="eastAsia" w:ascii="仿宋" w:hAnsi="仿宋" w:eastAsia="仿宋" w:cs="仿宋"/>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仿宋" w:hAnsi="仿宋" w:eastAsia="仿宋" w:cs="仿宋"/>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仿宋" w:hAnsi="仿宋" w:eastAsia="仿宋" w:cs="仿宋"/>
          <w:color w:val="auto"/>
          <w:sz w:val="24"/>
          <w:szCs w:val="24"/>
        </w:rPr>
      </w:pPr>
      <w:r>
        <w:rPr>
          <w:rFonts w:hint="eastAsia" w:ascii="仿宋" w:hAnsi="仿宋" w:eastAsia="仿宋" w:cs="仿宋"/>
          <w:color w:val="auto"/>
          <w:spacing w:val="-10"/>
          <w:sz w:val="24"/>
          <w:szCs w:val="24"/>
        </w:rPr>
        <w:t xml:space="preserve">    </w:t>
      </w:r>
      <w:r>
        <w:rPr>
          <w:rFonts w:hint="eastAsia" w:ascii="仿宋" w:hAnsi="仿宋" w:eastAsia="仿宋" w:cs="仿宋"/>
          <w:color w:val="auto"/>
          <w:spacing w:val="-10"/>
          <w:sz w:val="24"/>
          <w:szCs w:val="24"/>
          <w:u w:val="none"/>
        </w:rPr>
        <w:t>供应商名称</w:t>
      </w:r>
      <w:r>
        <w:rPr>
          <w:rFonts w:hint="eastAsia" w:ascii="仿宋" w:hAnsi="仿宋" w:eastAsia="仿宋" w:cs="仿宋"/>
          <w:color w:val="auto"/>
          <w:spacing w:val="-10"/>
          <w:sz w:val="24"/>
          <w:szCs w:val="24"/>
          <w:u w:val="none"/>
          <w:lang w:eastAsia="zh-CN"/>
        </w:rPr>
        <w:t>：</w:t>
      </w:r>
      <w:r>
        <w:rPr>
          <w:rFonts w:hint="eastAsia" w:ascii="仿宋" w:hAnsi="仿宋" w:eastAsia="仿宋" w:cs="仿宋"/>
          <w:color w:val="auto"/>
          <w:spacing w:val="-10"/>
          <w:sz w:val="24"/>
          <w:szCs w:val="24"/>
          <w:u w:val="single"/>
          <w:lang w:val="en-US" w:eastAsia="zh-CN"/>
        </w:rPr>
        <w:t xml:space="preserve">               </w:t>
      </w:r>
      <w:r>
        <w:rPr>
          <w:rFonts w:hint="eastAsia" w:ascii="仿宋" w:hAnsi="仿宋" w:eastAsia="仿宋" w:cs="仿宋"/>
          <w:color w:val="auto"/>
          <w:sz w:val="24"/>
          <w:szCs w:val="24"/>
        </w:rPr>
        <w:t>（加盖公章）</w:t>
      </w:r>
    </w:p>
    <w:p>
      <w:pPr>
        <w:spacing w:line="600" w:lineRule="auto"/>
        <w:ind w:firstLine="480" w:firstLineChars="200"/>
        <w:jc w:val="right"/>
        <w:rPr>
          <w:rFonts w:hint="eastAsia" w:ascii="仿宋" w:hAnsi="仿宋" w:eastAsia="仿宋" w:cs="仿宋"/>
          <w:b/>
          <w:sz w:val="24"/>
          <w:szCs w:val="24"/>
        </w:rPr>
      </w:pPr>
      <w:r>
        <w:rPr>
          <w:rFonts w:hint="eastAsia" w:ascii="仿宋" w:hAnsi="仿宋" w:eastAsia="仿宋" w:cs="仿宋"/>
          <w:sz w:val="24"/>
        </w:rPr>
        <w:t>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spacing w:line="360" w:lineRule="atLeast"/>
        <w:jc w:val="center"/>
        <w:textAlignment w:val="baseline"/>
        <w:rPr>
          <w:rFonts w:hint="eastAsia" w:ascii="仿宋" w:hAnsi="仿宋" w:eastAsia="仿宋" w:cs="仿宋"/>
          <w:b/>
          <w:sz w:val="24"/>
          <w:szCs w:val="24"/>
        </w:rPr>
      </w:pPr>
    </w:p>
    <w:p>
      <w:pPr>
        <w:spacing w:line="360" w:lineRule="atLeast"/>
        <w:jc w:val="center"/>
        <w:textAlignment w:val="baseline"/>
        <w:rPr>
          <w:rFonts w:hint="eastAsia" w:ascii="仿宋" w:hAnsi="仿宋" w:eastAsia="仿宋" w:cs="仿宋"/>
          <w:b/>
          <w:sz w:val="24"/>
          <w:szCs w:val="24"/>
        </w:rPr>
      </w:pPr>
    </w:p>
    <w:p>
      <w:pPr>
        <w:spacing w:line="360" w:lineRule="atLeast"/>
        <w:jc w:val="center"/>
        <w:textAlignment w:val="baseline"/>
        <w:rPr>
          <w:rFonts w:hint="eastAsia" w:ascii="仿宋" w:hAnsi="仿宋" w:eastAsia="仿宋" w:cs="仿宋"/>
          <w:b/>
          <w:sz w:val="24"/>
          <w:szCs w:val="24"/>
        </w:rPr>
      </w:pPr>
    </w:p>
    <w:p>
      <w:pPr>
        <w:spacing w:line="360" w:lineRule="atLeast"/>
        <w:jc w:val="center"/>
        <w:textAlignment w:val="baseline"/>
        <w:rPr>
          <w:rFonts w:hint="eastAsia" w:ascii="仿宋" w:hAnsi="仿宋" w:eastAsia="仿宋" w:cs="仿宋"/>
          <w:b/>
          <w:sz w:val="24"/>
          <w:szCs w:val="24"/>
        </w:rPr>
      </w:pPr>
    </w:p>
    <w:p>
      <w:pPr>
        <w:spacing w:line="360" w:lineRule="atLeast"/>
        <w:jc w:val="center"/>
        <w:textAlignment w:val="baseline"/>
        <w:rPr>
          <w:rFonts w:hint="eastAsia" w:ascii="仿宋" w:hAnsi="仿宋" w:eastAsia="仿宋" w:cs="仿宋"/>
          <w:b/>
          <w:sz w:val="24"/>
          <w:szCs w:val="24"/>
        </w:rPr>
      </w:pPr>
      <w:r>
        <w:rPr>
          <w:rFonts w:hint="eastAsia" w:ascii="仿宋" w:hAnsi="仿宋" w:eastAsia="仿宋" w:cs="仿宋"/>
          <w:b/>
          <w:sz w:val="24"/>
          <w:szCs w:val="24"/>
        </w:rPr>
        <w:t>承诺书Ⅳ</w:t>
      </w:r>
    </w:p>
    <w:p>
      <w:pPr>
        <w:spacing w:line="360" w:lineRule="atLeast"/>
        <w:jc w:val="center"/>
        <w:textAlignment w:val="baseline"/>
        <w:rPr>
          <w:rFonts w:hint="eastAsia" w:ascii="仿宋" w:hAnsi="仿宋" w:eastAsia="仿宋" w:cs="仿宋"/>
          <w:b/>
          <w:sz w:val="24"/>
          <w:szCs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仿宋" w:hAnsi="仿宋" w:eastAsia="仿宋" w:cs="仿宋"/>
                <w:sz w:val="24"/>
                <w:szCs w:val="24"/>
                <w:lang w:eastAsia="zh-CN"/>
              </w:rPr>
            </w:pPr>
            <w:r>
              <w:rPr>
                <w:rFonts w:hint="eastAsia" w:ascii="仿宋" w:hAnsi="仿宋" w:eastAsia="仿宋" w:cs="仿宋"/>
                <w:sz w:val="24"/>
                <w:szCs w:val="24"/>
              </w:rPr>
              <w:t>致：</w:t>
            </w:r>
            <w:r>
              <w:rPr>
                <w:rFonts w:hint="eastAsia" w:ascii="仿宋" w:hAnsi="仿宋" w:eastAsia="仿宋" w:cs="仿宋"/>
                <w:kern w:val="0"/>
                <w:sz w:val="24"/>
                <w:szCs w:val="24"/>
                <w:u w:val="single"/>
                <w:lang w:eastAsia="zh-CN"/>
              </w:rPr>
              <w:t xml:space="preserve"> </w:t>
            </w:r>
            <w:r>
              <w:rPr>
                <w:rFonts w:hint="eastAsia" w:ascii="仿宋" w:hAnsi="仿宋" w:eastAsia="仿宋" w:cs="仿宋"/>
                <w:kern w:val="0"/>
                <w:sz w:val="24"/>
                <w:szCs w:val="24"/>
                <w:u w:val="single"/>
                <w:lang w:val="en-US" w:eastAsia="zh-CN"/>
              </w:rPr>
              <w:t xml:space="preserve">          </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采购人</w:t>
            </w:r>
            <w:r>
              <w:rPr>
                <w:rFonts w:hint="eastAsia" w:ascii="仿宋" w:hAnsi="仿宋" w:eastAsia="仿宋" w:cs="仿宋"/>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谈判供应商</w:t>
            </w:r>
          </w:p>
        </w:tc>
        <w:tc>
          <w:tcPr>
            <w:tcW w:w="3420" w:type="dxa"/>
            <w:noWrap/>
            <w:vAlign w:val="center"/>
          </w:tcPr>
          <w:p>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法定代表人</w:t>
            </w:r>
          </w:p>
        </w:tc>
        <w:tc>
          <w:tcPr>
            <w:tcW w:w="2477" w:type="dxa"/>
            <w:noWrap/>
            <w:vAlign w:val="center"/>
          </w:tcPr>
          <w:p>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（公章）</w:t>
            </w:r>
          </w:p>
        </w:tc>
        <w:tc>
          <w:tcPr>
            <w:tcW w:w="3420" w:type="dxa"/>
            <w:noWrap/>
            <w:vAlign w:val="center"/>
          </w:tcPr>
          <w:p>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（签</w:t>
            </w:r>
            <w:r>
              <w:rPr>
                <w:rFonts w:hint="eastAsia" w:ascii="仿宋" w:hAnsi="仿宋" w:eastAsia="仿宋" w:cs="仿宋"/>
                <w:sz w:val="24"/>
                <w:szCs w:val="24"/>
                <w:lang w:eastAsia="zh-CN"/>
              </w:rPr>
              <w:t>章</w:t>
            </w:r>
            <w:r>
              <w:rPr>
                <w:rFonts w:hint="eastAsia" w:ascii="仿宋" w:hAnsi="仿宋" w:eastAsia="仿宋" w:cs="仿宋"/>
                <w:sz w:val="24"/>
                <w:szCs w:val="24"/>
              </w:rPr>
              <w:t>）</w:t>
            </w:r>
          </w:p>
        </w:tc>
        <w:tc>
          <w:tcPr>
            <w:tcW w:w="2477" w:type="dxa"/>
            <w:noWrap/>
            <w:vAlign w:val="center"/>
          </w:tcPr>
          <w:p>
            <w:pPr>
              <w:spacing w:line="360" w:lineRule="atLeast"/>
              <w:ind w:firstLine="240" w:firstLineChars="100"/>
              <w:jc w:val="center"/>
              <w:textAlignment w:val="baseline"/>
              <w:rPr>
                <w:rFonts w:hint="eastAsia" w:ascii="仿宋" w:hAnsi="仿宋" w:eastAsia="仿宋" w:cs="仿宋"/>
                <w:sz w:val="24"/>
                <w:szCs w:val="24"/>
              </w:rPr>
            </w:pPr>
            <w:r>
              <w:rPr>
                <w:rFonts w:hint="eastAsia" w:ascii="仿宋" w:hAnsi="仿宋" w:eastAsia="仿宋" w:cs="仿宋"/>
                <w:sz w:val="24"/>
                <w:szCs w:val="24"/>
              </w:rPr>
              <w:t>年  月  日</w:t>
            </w:r>
          </w:p>
        </w:tc>
      </w:tr>
    </w:tbl>
    <w:p>
      <w:pPr>
        <w:spacing w:line="360" w:lineRule="atLeast"/>
        <w:textAlignment w:val="baseline"/>
        <w:rPr>
          <w:rFonts w:hint="eastAsia" w:ascii="仿宋" w:hAnsi="仿宋" w:eastAsia="仿宋" w:cs="仿宋"/>
          <w:b/>
          <w:sz w:val="24"/>
          <w:szCs w:val="24"/>
        </w:rPr>
      </w:pPr>
    </w:p>
    <w:p>
      <w:pPr>
        <w:spacing w:line="360" w:lineRule="atLeast"/>
        <w:jc w:val="center"/>
        <w:textAlignment w:val="baseline"/>
        <w:rPr>
          <w:rFonts w:hint="eastAsia" w:ascii="仿宋" w:hAnsi="仿宋" w:eastAsia="仿宋" w:cs="仿宋"/>
          <w:b/>
          <w:sz w:val="24"/>
          <w:szCs w:val="24"/>
        </w:rPr>
      </w:pPr>
      <w:r>
        <w:rPr>
          <w:rFonts w:hint="eastAsia" w:ascii="仿宋" w:hAnsi="仿宋" w:eastAsia="仿宋" w:cs="仿宋"/>
          <w:b/>
          <w:sz w:val="24"/>
          <w:szCs w:val="24"/>
        </w:rPr>
        <w:t>承诺书</w:t>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 5 \* ROMAN </w:instrText>
      </w:r>
      <w:r>
        <w:rPr>
          <w:rFonts w:hint="eastAsia" w:ascii="仿宋" w:hAnsi="仿宋" w:eastAsia="仿宋" w:cs="仿宋"/>
          <w:b/>
          <w:sz w:val="24"/>
          <w:szCs w:val="24"/>
        </w:rPr>
        <w:fldChar w:fldCharType="separate"/>
      </w:r>
      <w:r>
        <w:rPr>
          <w:rFonts w:hint="eastAsia" w:ascii="仿宋" w:hAnsi="仿宋" w:eastAsia="仿宋" w:cs="仿宋"/>
          <w:b/>
          <w:sz w:val="24"/>
          <w:szCs w:val="24"/>
        </w:rPr>
        <w:t>V</w:t>
      </w:r>
      <w:r>
        <w:rPr>
          <w:rFonts w:hint="eastAsia" w:ascii="仿宋" w:hAnsi="仿宋" w:eastAsia="仿宋" w:cs="仿宋"/>
          <w:b/>
          <w:sz w:val="24"/>
          <w:szCs w:val="24"/>
        </w:rPr>
        <w:fldChar w:fldCharType="end"/>
      </w:r>
    </w:p>
    <w:p>
      <w:pPr>
        <w:spacing w:line="360" w:lineRule="atLeast"/>
        <w:jc w:val="center"/>
        <w:textAlignment w:val="baseline"/>
        <w:rPr>
          <w:rFonts w:hint="eastAsia" w:ascii="仿宋" w:hAnsi="仿宋" w:eastAsia="仿宋" w:cs="仿宋"/>
          <w:b/>
          <w:sz w:val="24"/>
          <w:szCs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仿宋" w:hAnsi="仿宋" w:eastAsia="仿宋" w:cs="仿宋"/>
                <w:sz w:val="24"/>
                <w:szCs w:val="24"/>
                <w:lang w:eastAsia="zh-CN"/>
              </w:rPr>
            </w:pPr>
            <w:r>
              <w:rPr>
                <w:rFonts w:hint="eastAsia" w:ascii="仿宋" w:hAnsi="仿宋" w:eastAsia="仿宋" w:cs="仿宋"/>
                <w:sz w:val="24"/>
                <w:szCs w:val="24"/>
              </w:rPr>
              <w:t>致：</w:t>
            </w:r>
            <w:r>
              <w:rPr>
                <w:rFonts w:hint="eastAsia" w:ascii="仿宋" w:hAnsi="仿宋" w:eastAsia="仿宋" w:cs="仿宋"/>
                <w:kern w:val="0"/>
                <w:sz w:val="24"/>
                <w:szCs w:val="24"/>
                <w:u w:val="single"/>
                <w:lang w:val="en-US" w:eastAsia="zh-CN"/>
              </w:rPr>
              <w:t xml:space="preserve">          </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采购人</w:t>
            </w:r>
            <w:r>
              <w:rPr>
                <w:rFonts w:hint="eastAsia" w:ascii="仿宋" w:hAnsi="仿宋" w:eastAsia="仿宋" w:cs="仿宋"/>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作为参加贵公司组织的谈判采购项目的谈判供应商，本公司郑重申告并承诺：近三年受到有关行政主管部门的行政处理、不良行为记录为</w:t>
            </w:r>
            <w:r>
              <w:rPr>
                <w:rFonts w:hint="eastAsia" w:ascii="仿宋" w:hAnsi="仿宋" w:eastAsia="仿宋" w:cs="仿宋"/>
                <w:sz w:val="24"/>
                <w:szCs w:val="24"/>
                <w:u w:val="single"/>
              </w:rPr>
              <w:t xml:space="preserve">   </w:t>
            </w:r>
            <w:r>
              <w:rPr>
                <w:rFonts w:hint="eastAsia" w:ascii="仿宋" w:hAnsi="仿宋" w:eastAsia="仿宋" w:cs="仿宋"/>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谈判供应商</w:t>
            </w:r>
          </w:p>
        </w:tc>
        <w:tc>
          <w:tcPr>
            <w:tcW w:w="3420" w:type="dxa"/>
            <w:noWrap/>
            <w:vAlign w:val="center"/>
          </w:tcPr>
          <w:p>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法定代表人</w:t>
            </w:r>
          </w:p>
        </w:tc>
        <w:tc>
          <w:tcPr>
            <w:tcW w:w="2477" w:type="dxa"/>
            <w:noWrap/>
            <w:vAlign w:val="center"/>
          </w:tcPr>
          <w:p>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（公章）</w:t>
            </w:r>
          </w:p>
        </w:tc>
        <w:tc>
          <w:tcPr>
            <w:tcW w:w="3420" w:type="dxa"/>
            <w:noWrap/>
            <w:vAlign w:val="center"/>
          </w:tcPr>
          <w:p>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（签</w:t>
            </w:r>
            <w:r>
              <w:rPr>
                <w:rFonts w:hint="eastAsia" w:ascii="仿宋" w:hAnsi="仿宋" w:eastAsia="仿宋" w:cs="仿宋"/>
                <w:sz w:val="24"/>
                <w:szCs w:val="24"/>
                <w:lang w:eastAsia="zh-CN"/>
              </w:rPr>
              <w:t>章</w:t>
            </w:r>
            <w:r>
              <w:rPr>
                <w:rFonts w:hint="eastAsia" w:ascii="仿宋" w:hAnsi="仿宋" w:eastAsia="仿宋" w:cs="仿宋"/>
                <w:sz w:val="24"/>
                <w:szCs w:val="24"/>
              </w:rPr>
              <w:t>）</w:t>
            </w:r>
          </w:p>
        </w:tc>
        <w:tc>
          <w:tcPr>
            <w:tcW w:w="2477" w:type="dxa"/>
            <w:noWrap/>
            <w:vAlign w:val="center"/>
          </w:tcPr>
          <w:p>
            <w:pPr>
              <w:spacing w:line="360" w:lineRule="atLeast"/>
              <w:ind w:firstLine="240" w:firstLineChars="100"/>
              <w:jc w:val="center"/>
              <w:textAlignment w:val="baseline"/>
              <w:rPr>
                <w:rFonts w:hint="eastAsia" w:ascii="仿宋" w:hAnsi="仿宋" w:eastAsia="仿宋" w:cs="仿宋"/>
                <w:sz w:val="24"/>
                <w:szCs w:val="24"/>
              </w:rPr>
            </w:pPr>
            <w:r>
              <w:rPr>
                <w:rFonts w:hint="eastAsia" w:ascii="仿宋" w:hAnsi="仿宋" w:eastAsia="仿宋" w:cs="仿宋"/>
                <w:sz w:val="24"/>
                <w:szCs w:val="24"/>
              </w:rPr>
              <w:t>年  月  日</w:t>
            </w:r>
          </w:p>
        </w:tc>
      </w:tr>
    </w:tbl>
    <w:p>
      <w:pPr>
        <w:spacing w:line="360" w:lineRule="atLeast"/>
        <w:textAlignment w:val="baseline"/>
        <w:rPr>
          <w:rFonts w:hint="eastAsia" w:ascii="仿宋" w:hAnsi="仿宋" w:eastAsia="仿宋" w:cs="仿宋"/>
          <w:b/>
          <w:sz w:val="24"/>
          <w:szCs w:val="24"/>
        </w:rPr>
      </w:pPr>
    </w:p>
    <w:p>
      <w:pPr>
        <w:pStyle w:val="33"/>
        <w:rPr>
          <w:rFonts w:hint="eastAsia" w:ascii="仿宋" w:hAnsi="仿宋" w:eastAsia="仿宋" w:cs="仿宋"/>
          <w:b/>
          <w:sz w:val="24"/>
          <w:szCs w:val="24"/>
        </w:rPr>
      </w:pPr>
    </w:p>
    <w:p>
      <w:pPr>
        <w:pStyle w:val="33"/>
        <w:rPr>
          <w:rFonts w:hint="eastAsia" w:ascii="仿宋" w:hAnsi="仿宋" w:eastAsia="仿宋" w:cs="仿宋"/>
          <w:b/>
          <w:sz w:val="24"/>
          <w:szCs w:val="24"/>
        </w:rPr>
      </w:pPr>
    </w:p>
    <w:p>
      <w:pPr>
        <w:pStyle w:val="33"/>
        <w:rPr>
          <w:rFonts w:hint="eastAsia" w:ascii="仿宋" w:hAnsi="仿宋" w:eastAsia="仿宋" w:cs="仿宋"/>
          <w:b/>
          <w:sz w:val="24"/>
          <w:szCs w:val="24"/>
        </w:rPr>
      </w:pPr>
    </w:p>
    <w:p>
      <w:pPr>
        <w:pStyle w:val="33"/>
        <w:rPr>
          <w:rFonts w:hint="eastAsia" w:ascii="仿宋" w:hAnsi="仿宋" w:eastAsia="仿宋" w:cs="仿宋"/>
          <w:b/>
          <w:sz w:val="24"/>
          <w:szCs w:val="24"/>
        </w:rPr>
      </w:pPr>
    </w:p>
    <w:p>
      <w:pPr>
        <w:spacing w:line="360" w:lineRule="atLeast"/>
        <w:jc w:val="center"/>
        <w:textAlignment w:val="baseline"/>
        <w:rPr>
          <w:rFonts w:hint="eastAsia" w:ascii="仿宋" w:hAnsi="仿宋" w:eastAsia="仿宋" w:cs="仿宋"/>
          <w:b/>
          <w:sz w:val="24"/>
          <w:szCs w:val="24"/>
        </w:rPr>
      </w:pPr>
    </w:p>
    <w:p>
      <w:pPr>
        <w:spacing w:line="360" w:lineRule="atLeast"/>
        <w:jc w:val="center"/>
        <w:textAlignment w:val="baseline"/>
        <w:rPr>
          <w:rFonts w:hint="eastAsia" w:ascii="仿宋" w:hAnsi="仿宋" w:eastAsia="仿宋" w:cs="仿宋"/>
          <w:b/>
          <w:sz w:val="24"/>
          <w:szCs w:val="24"/>
        </w:rPr>
      </w:pPr>
      <w:r>
        <w:rPr>
          <w:rFonts w:hint="eastAsia" w:ascii="仿宋" w:hAnsi="仿宋" w:eastAsia="仿宋" w:cs="仿宋"/>
          <w:b/>
          <w:sz w:val="24"/>
          <w:szCs w:val="24"/>
        </w:rPr>
        <w:t>承诺书VI</w:t>
      </w:r>
    </w:p>
    <w:p>
      <w:pPr>
        <w:spacing w:line="360" w:lineRule="atLeast"/>
        <w:jc w:val="center"/>
        <w:textAlignment w:val="baseline"/>
        <w:rPr>
          <w:rFonts w:hint="eastAsia" w:ascii="仿宋" w:hAnsi="仿宋" w:eastAsia="仿宋" w:cs="仿宋"/>
          <w:b/>
          <w:sz w:val="24"/>
          <w:szCs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仿宋" w:hAnsi="仿宋" w:eastAsia="仿宋" w:cs="仿宋"/>
                <w:sz w:val="24"/>
                <w:szCs w:val="24"/>
                <w:lang w:eastAsia="zh-CN"/>
              </w:rPr>
            </w:pPr>
            <w:r>
              <w:rPr>
                <w:rFonts w:hint="eastAsia" w:ascii="仿宋" w:hAnsi="仿宋" w:eastAsia="仿宋" w:cs="仿宋"/>
                <w:sz w:val="24"/>
                <w:szCs w:val="24"/>
              </w:rPr>
              <w:t>致：</w:t>
            </w:r>
            <w:r>
              <w:rPr>
                <w:rFonts w:hint="eastAsia" w:ascii="仿宋" w:hAnsi="仿宋" w:eastAsia="仿宋" w:cs="仿宋"/>
                <w:kern w:val="0"/>
                <w:sz w:val="24"/>
                <w:szCs w:val="24"/>
                <w:u w:val="single"/>
                <w:lang w:val="en-US" w:eastAsia="zh-CN"/>
              </w:rPr>
              <w:t xml:space="preserve">           </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采购人</w:t>
            </w:r>
            <w:r>
              <w:rPr>
                <w:rFonts w:hint="eastAsia" w:ascii="仿宋" w:hAnsi="仿宋" w:eastAsia="仿宋" w:cs="仿宋"/>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作为参加贵公司组织的谈判采购项目的谈判供应商，本公司郑重申告：近三年因服务、产品（设备）供货问题（水货、替代品、次品、翻新品等）的不法行为记录为</w:t>
            </w:r>
            <w:r>
              <w:rPr>
                <w:rFonts w:hint="eastAsia" w:ascii="仿宋" w:hAnsi="仿宋" w:eastAsia="仿宋" w:cs="仿宋"/>
                <w:sz w:val="24"/>
                <w:szCs w:val="24"/>
                <w:u w:val="single"/>
              </w:rPr>
              <w:t xml:space="preserve">  </w:t>
            </w:r>
            <w:r>
              <w:rPr>
                <w:rFonts w:hint="eastAsia" w:ascii="仿宋" w:hAnsi="仿宋" w:eastAsia="仿宋" w:cs="仿宋"/>
                <w:sz w:val="24"/>
                <w:szCs w:val="24"/>
              </w:rPr>
              <w:t>次（没有填零），如有隐瞒实情，愿承担一切责任及后果。</w:t>
            </w:r>
          </w:p>
          <w:p>
            <w:pPr>
              <w:spacing w:line="360" w:lineRule="atLeast"/>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谈判供应商</w:t>
            </w:r>
          </w:p>
        </w:tc>
        <w:tc>
          <w:tcPr>
            <w:tcW w:w="3420" w:type="dxa"/>
            <w:noWrap/>
            <w:vAlign w:val="center"/>
          </w:tcPr>
          <w:p>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法定代表人</w:t>
            </w:r>
          </w:p>
        </w:tc>
        <w:tc>
          <w:tcPr>
            <w:tcW w:w="2477" w:type="dxa"/>
            <w:noWrap/>
            <w:vAlign w:val="center"/>
          </w:tcPr>
          <w:p>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（公章）</w:t>
            </w:r>
          </w:p>
        </w:tc>
        <w:tc>
          <w:tcPr>
            <w:tcW w:w="3420" w:type="dxa"/>
            <w:noWrap/>
            <w:vAlign w:val="center"/>
          </w:tcPr>
          <w:p>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（签</w:t>
            </w:r>
            <w:r>
              <w:rPr>
                <w:rFonts w:hint="eastAsia" w:ascii="仿宋" w:hAnsi="仿宋" w:eastAsia="仿宋" w:cs="仿宋"/>
                <w:sz w:val="24"/>
                <w:szCs w:val="24"/>
                <w:lang w:eastAsia="zh-CN"/>
              </w:rPr>
              <w:t>章</w:t>
            </w:r>
            <w:r>
              <w:rPr>
                <w:rFonts w:hint="eastAsia" w:ascii="仿宋" w:hAnsi="仿宋" w:eastAsia="仿宋" w:cs="仿宋"/>
                <w:sz w:val="24"/>
                <w:szCs w:val="24"/>
              </w:rPr>
              <w:t>）</w:t>
            </w:r>
          </w:p>
        </w:tc>
        <w:tc>
          <w:tcPr>
            <w:tcW w:w="2477" w:type="dxa"/>
            <w:noWrap/>
            <w:vAlign w:val="center"/>
          </w:tcPr>
          <w:p>
            <w:pPr>
              <w:spacing w:line="360" w:lineRule="atLeast"/>
              <w:ind w:firstLine="240" w:firstLineChars="100"/>
              <w:jc w:val="center"/>
              <w:textAlignment w:val="baseline"/>
              <w:rPr>
                <w:rFonts w:hint="eastAsia" w:ascii="仿宋" w:hAnsi="仿宋" w:eastAsia="仿宋" w:cs="仿宋"/>
                <w:sz w:val="24"/>
                <w:szCs w:val="24"/>
              </w:rPr>
            </w:pPr>
            <w:r>
              <w:rPr>
                <w:rFonts w:hint="eastAsia" w:ascii="仿宋" w:hAnsi="仿宋" w:eastAsia="仿宋" w:cs="仿宋"/>
                <w:sz w:val="24"/>
                <w:szCs w:val="24"/>
              </w:rPr>
              <w:t>年  月  日</w:t>
            </w:r>
          </w:p>
        </w:tc>
      </w:tr>
    </w:tbl>
    <w:p>
      <w:pPr>
        <w:spacing w:line="360" w:lineRule="atLeast"/>
        <w:textAlignment w:val="baseline"/>
        <w:rPr>
          <w:rFonts w:hint="eastAsia" w:ascii="仿宋" w:hAnsi="仿宋" w:eastAsia="仿宋" w:cs="仿宋"/>
          <w:b/>
          <w:sz w:val="24"/>
          <w:szCs w:val="24"/>
        </w:rPr>
      </w:pPr>
    </w:p>
    <w:p>
      <w:pPr>
        <w:spacing w:line="360" w:lineRule="atLeast"/>
        <w:jc w:val="center"/>
        <w:textAlignment w:val="baseline"/>
        <w:rPr>
          <w:rFonts w:hint="eastAsia" w:ascii="仿宋" w:hAnsi="仿宋" w:eastAsia="仿宋" w:cs="仿宋"/>
          <w:b/>
          <w:sz w:val="24"/>
          <w:szCs w:val="24"/>
        </w:rPr>
      </w:pPr>
      <w:r>
        <w:rPr>
          <w:rFonts w:hint="eastAsia" w:ascii="仿宋" w:hAnsi="仿宋" w:eastAsia="仿宋" w:cs="仿宋"/>
          <w:b/>
          <w:sz w:val="24"/>
          <w:szCs w:val="24"/>
        </w:rPr>
        <w:t>承诺书VII</w:t>
      </w:r>
    </w:p>
    <w:p>
      <w:pPr>
        <w:spacing w:line="360" w:lineRule="atLeast"/>
        <w:jc w:val="center"/>
        <w:textAlignment w:val="baseline"/>
        <w:rPr>
          <w:rFonts w:hint="eastAsia" w:ascii="仿宋" w:hAnsi="仿宋" w:eastAsia="仿宋" w:cs="仿宋"/>
          <w:b/>
          <w:sz w:val="24"/>
          <w:szCs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仿宋" w:hAnsi="仿宋" w:eastAsia="仿宋" w:cs="仿宋"/>
                <w:sz w:val="24"/>
                <w:szCs w:val="24"/>
                <w:lang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采购人</w:t>
            </w:r>
            <w:r>
              <w:rPr>
                <w:rFonts w:hint="eastAsia" w:ascii="仿宋" w:hAnsi="仿宋" w:eastAsia="仿宋" w:cs="仿宋"/>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作为参加贵公司组织的谈判采购项目的谈判供应商，本公司承诺：参加本次谈判提交的所有资格证明文件是真实的、有效的，如有隐瞒实情，愿承担一切责任及后果。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谈判供应商</w:t>
            </w:r>
          </w:p>
        </w:tc>
        <w:tc>
          <w:tcPr>
            <w:tcW w:w="3420" w:type="dxa"/>
            <w:noWrap/>
            <w:vAlign w:val="center"/>
          </w:tcPr>
          <w:p>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法定代表人</w:t>
            </w:r>
          </w:p>
        </w:tc>
        <w:tc>
          <w:tcPr>
            <w:tcW w:w="2477" w:type="dxa"/>
            <w:noWrap/>
            <w:vAlign w:val="center"/>
          </w:tcPr>
          <w:p>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（公章）</w:t>
            </w:r>
          </w:p>
        </w:tc>
        <w:tc>
          <w:tcPr>
            <w:tcW w:w="3420" w:type="dxa"/>
            <w:noWrap/>
            <w:vAlign w:val="center"/>
          </w:tcPr>
          <w:p>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（签</w:t>
            </w:r>
            <w:r>
              <w:rPr>
                <w:rFonts w:hint="eastAsia" w:ascii="仿宋" w:hAnsi="仿宋" w:eastAsia="仿宋" w:cs="仿宋"/>
                <w:sz w:val="24"/>
                <w:szCs w:val="24"/>
                <w:lang w:eastAsia="zh-CN"/>
              </w:rPr>
              <w:t>章</w:t>
            </w:r>
            <w:r>
              <w:rPr>
                <w:rFonts w:hint="eastAsia" w:ascii="仿宋" w:hAnsi="仿宋" w:eastAsia="仿宋" w:cs="仿宋"/>
                <w:sz w:val="24"/>
                <w:szCs w:val="24"/>
              </w:rPr>
              <w:t>）</w:t>
            </w:r>
          </w:p>
        </w:tc>
        <w:tc>
          <w:tcPr>
            <w:tcW w:w="2477" w:type="dxa"/>
            <w:noWrap/>
            <w:vAlign w:val="center"/>
          </w:tcPr>
          <w:p>
            <w:pPr>
              <w:spacing w:line="360" w:lineRule="atLeast"/>
              <w:ind w:firstLine="240" w:firstLineChars="100"/>
              <w:jc w:val="center"/>
              <w:textAlignment w:val="baseline"/>
              <w:rPr>
                <w:rFonts w:hint="eastAsia" w:ascii="仿宋" w:hAnsi="仿宋" w:eastAsia="仿宋" w:cs="仿宋"/>
                <w:sz w:val="24"/>
                <w:szCs w:val="24"/>
              </w:rPr>
            </w:pPr>
            <w:r>
              <w:rPr>
                <w:rFonts w:hint="eastAsia" w:ascii="仿宋" w:hAnsi="仿宋" w:eastAsia="仿宋" w:cs="仿宋"/>
                <w:sz w:val="24"/>
                <w:szCs w:val="24"/>
              </w:rPr>
              <w:t>年  月  日</w:t>
            </w:r>
          </w:p>
        </w:tc>
      </w:tr>
    </w:tbl>
    <w:p>
      <w:pPr>
        <w:spacing w:line="500" w:lineRule="exact"/>
        <w:textAlignment w:val="baseline"/>
        <w:rPr>
          <w:rFonts w:hint="eastAsia" w:ascii="仿宋" w:hAnsi="仿宋" w:eastAsia="仿宋" w:cs="仿宋"/>
          <w:b/>
          <w:sz w:val="42"/>
          <w:szCs w:val="42"/>
        </w:rPr>
      </w:pPr>
    </w:p>
    <w:p>
      <w:pPr>
        <w:spacing w:line="480" w:lineRule="auto"/>
        <w:ind w:right="480"/>
        <w:jc w:val="center"/>
        <w:textAlignment w:val="baseline"/>
        <w:rPr>
          <w:rFonts w:hint="eastAsia" w:ascii="仿宋" w:hAnsi="仿宋" w:eastAsia="仿宋" w:cs="仿宋"/>
          <w:sz w:val="24"/>
          <w:u w:val="single"/>
        </w:rPr>
      </w:pPr>
      <w:r>
        <w:rPr>
          <w:rFonts w:hint="eastAsia" w:ascii="仿宋" w:hAnsi="仿宋" w:eastAsia="仿宋" w:cs="仿宋"/>
          <w:b/>
          <w:sz w:val="42"/>
          <w:szCs w:val="42"/>
        </w:rPr>
        <w:br w:type="page"/>
      </w:r>
    </w:p>
    <w:p>
      <w:pPr>
        <w:spacing w:before="190" w:beforeLines="50" w:line="500" w:lineRule="exact"/>
        <w:jc w:val="center"/>
        <w:rPr>
          <w:rFonts w:hint="eastAsia" w:ascii="仿宋" w:hAnsi="仿宋" w:eastAsia="仿宋" w:cs="仿宋"/>
          <w:b/>
          <w:color w:val="auto"/>
          <w:sz w:val="24"/>
          <w:szCs w:val="24"/>
        </w:rPr>
      </w:pPr>
      <w:r>
        <w:rPr>
          <w:rFonts w:hint="eastAsia" w:ascii="仿宋" w:hAnsi="仿宋" w:eastAsia="仿宋" w:cs="仿宋"/>
          <w:b/>
          <w:bCs/>
          <w:sz w:val="24"/>
          <w:szCs w:val="24"/>
          <w:lang w:val="en-US" w:eastAsia="zh-CN"/>
        </w:rPr>
        <w:t>8、</w:t>
      </w:r>
      <w:r>
        <w:rPr>
          <w:rFonts w:hint="eastAsia" w:ascii="仿宋" w:hAnsi="仿宋" w:eastAsia="仿宋" w:cs="仿宋"/>
          <w:b/>
          <w:bCs/>
          <w:sz w:val="24"/>
          <w:szCs w:val="24"/>
        </w:rPr>
        <w:t>供应商性质</w:t>
      </w:r>
    </w:p>
    <w:p>
      <w:pPr>
        <w:spacing w:line="50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中小企业</w:t>
      </w:r>
      <w:r>
        <w:rPr>
          <w:rFonts w:hint="eastAsia" w:ascii="仿宋" w:hAnsi="仿宋" w:eastAsia="仿宋" w:cs="仿宋"/>
          <w:color w:val="auto"/>
          <w:sz w:val="24"/>
          <w:szCs w:val="24"/>
        </w:rPr>
        <w:t>、残疾人福利性单位投标时，应提供声明函（按下文给定格式）。未提供或未按给定格式提供</w:t>
      </w:r>
      <w:r>
        <w:rPr>
          <w:rFonts w:hint="eastAsia" w:ascii="仿宋" w:hAnsi="仿宋" w:eastAsia="仿宋" w:cs="仿宋"/>
          <w:b/>
          <w:bCs/>
          <w:color w:val="auto"/>
          <w:sz w:val="24"/>
          <w:szCs w:val="24"/>
        </w:rPr>
        <w:t>声明函</w:t>
      </w:r>
      <w:r>
        <w:rPr>
          <w:rFonts w:hint="eastAsia" w:ascii="仿宋" w:hAnsi="仿宋" w:eastAsia="仿宋" w:cs="仿宋"/>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监狱企业投标时，应当提供由省级以上监狱管理局、戒毒管理局（含新疆生产建设兵团）出具的属于监狱企业的</w:t>
      </w:r>
      <w:r>
        <w:rPr>
          <w:rFonts w:hint="eastAsia" w:ascii="仿宋" w:hAnsi="仿宋" w:eastAsia="仿宋" w:cs="仿宋"/>
          <w:b/>
          <w:bCs/>
          <w:color w:val="auto"/>
          <w:sz w:val="24"/>
          <w:szCs w:val="24"/>
        </w:rPr>
        <w:t>证明文件</w:t>
      </w:r>
      <w:r>
        <w:rPr>
          <w:rFonts w:hint="eastAsia" w:ascii="仿宋" w:hAnsi="仿宋" w:eastAsia="仿宋" w:cs="仿宋"/>
          <w:color w:val="auto"/>
          <w:sz w:val="24"/>
          <w:szCs w:val="24"/>
        </w:rPr>
        <w:t>（格式不</w:t>
      </w:r>
      <w:r>
        <w:rPr>
          <w:rFonts w:hint="eastAsia" w:ascii="仿宋" w:hAnsi="仿宋" w:eastAsia="仿宋" w:cs="仿宋"/>
          <w:color w:val="auto"/>
          <w:sz w:val="24"/>
          <w:szCs w:val="24"/>
          <w:lang w:eastAsia="zh-CN"/>
        </w:rPr>
        <w:t>作要求</w:t>
      </w:r>
      <w:r>
        <w:rPr>
          <w:rFonts w:hint="eastAsia" w:ascii="仿宋" w:hAnsi="仿宋" w:eastAsia="仿宋" w:cs="仿宋"/>
          <w:color w:val="auto"/>
          <w:sz w:val="24"/>
          <w:szCs w:val="24"/>
        </w:rPr>
        <w:t>）。未提供证明文件的不影响响应文件的有效性。</w:t>
      </w:r>
    </w:p>
    <w:p>
      <w:pPr>
        <w:spacing w:line="50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非残疾人福利性单位、监狱企业，也无联合体情况的，可不提供此项内容。</w:t>
      </w:r>
    </w:p>
    <w:p>
      <w:pPr>
        <w:spacing w:before="190" w:beforeLines="50" w:line="50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其他</w:t>
      </w:r>
    </w:p>
    <w:p>
      <w:pPr>
        <w:tabs>
          <w:tab w:val="right" w:pos="8364"/>
        </w:tabs>
        <w:spacing w:line="500" w:lineRule="exact"/>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如：经营状况、同类服务业绩、客户评价证明、获得奖励及证书等。</w:t>
      </w:r>
      <w:r>
        <w:rPr>
          <w:rFonts w:hint="eastAsia" w:ascii="仿宋" w:hAnsi="仿宋" w:eastAsia="仿宋" w:cs="仿宋"/>
          <w:color w:val="auto"/>
          <w:sz w:val="24"/>
          <w:szCs w:val="24"/>
          <w:lang w:eastAsia="zh-CN"/>
        </w:rPr>
        <w:t>（如有，请填写）</w:t>
      </w:r>
    </w:p>
    <w:p>
      <w:pPr>
        <w:pStyle w:val="3"/>
        <w:outlineLvl w:val="9"/>
        <w:rPr>
          <w:rFonts w:hint="eastAsia" w:ascii="仿宋" w:hAnsi="仿宋" w:eastAsia="仿宋" w:cs="仿宋"/>
          <w:sz w:val="24"/>
          <w:szCs w:val="24"/>
          <w:lang w:val="en-US" w:eastAsia="zh-CN"/>
        </w:rPr>
      </w:pPr>
    </w:p>
    <w:p>
      <w:pPr>
        <w:tabs>
          <w:tab w:val="left" w:pos="1755"/>
        </w:tabs>
        <w:spacing w:line="500" w:lineRule="atLeast"/>
        <w:rPr>
          <w:rFonts w:hint="eastAsia" w:ascii="仿宋" w:hAnsi="仿宋" w:eastAsia="仿宋" w:cs="仿宋"/>
          <w:b/>
          <w:bCs/>
          <w:sz w:val="24"/>
          <w:szCs w:val="24"/>
        </w:rPr>
      </w:pPr>
      <w:r>
        <w:rPr>
          <w:rFonts w:hint="eastAsia" w:ascii="仿宋" w:hAnsi="仿宋" w:eastAsia="仿宋" w:cs="仿宋"/>
          <w:b w:val="0"/>
          <w:bCs w:val="0"/>
          <w:color w:val="auto"/>
          <w:sz w:val="24"/>
          <w:szCs w:val="24"/>
          <w:highlight w:val="none"/>
          <w:lang w:val="en-US" w:eastAsia="zh-CN"/>
        </w:rPr>
        <w:br w:type="page"/>
      </w:r>
      <w:r>
        <w:rPr>
          <w:rFonts w:hint="eastAsia" w:ascii="仿宋" w:hAnsi="仿宋" w:eastAsia="仿宋" w:cs="仿宋"/>
          <w:b w:val="0"/>
          <w:bCs w:val="0"/>
          <w:color w:val="auto"/>
          <w:sz w:val="24"/>
          <w:szCs w:val="24"/>
          <w:highlight w:val="none"/>
          <w:lang w:val="en-US" w:eastAsia="zh-CN"/>
        </w:rPr>
        <w:t>二</w:t>
      </w:r>
      <w:r>
        <w:rPr>
          <w:rFonts w:hint="eastAsia" w:ascii="仿宋" w:hAnsi="仿宋" w:eastAsia="仿宋" w:cs="仿宋"/>
          <w:b/>
          <w:bCs/>
          <w:sz w:val="24"/>
          <w:szCs w:val="24"/>
        </w:rPr>
        <w:t>、</w:t>
      </w:r>
      <w:r>
        <w:rPr>
          <w:rFonts w:hint="eastAsia" w:ascii="仿宋" w:hAnsi="仿宋" w:eastAsia="仿宋" w:cs="仿宋"/>
          <w:b/>
          <w:kern w:val="0"/>
          <w:sz w:val="24"/>
          <w:szCs w:val="24"/>
          <w:lang w:val="zh-CN"/>
        </w:rPr>
        <w:t>残疾人福利性单位声明函（非</w:t>
      </w:r>
      <w:r>
        <w:rPr>
          <w:rFonts w:hint="eastAsia" w:ascii="仿宋" w:hAnsi="仿宋" w:eastAsia="仿宋" w:cs="仿宋"/>
          <w:b/>
          <w:bCs/>
          <w:sz w:val="24"/>
          <w:szCs w:val="24"/>
        </w:rPr>
        <w:t>残疾人福利企业</w:t>
      </w:r>
      <w:r>
        <w:rPr>
          <w:rFonts w:hint="eastAsia" w:ascii="仿宋" w:hAnsi="仿宋" w:eastAsia="仿宋" w:cs="仿宋"/>
          <w:b/>
          <w:kern w:val="0"/>
          <w:sz w:val="24"/>
          <w:szCs w:val="24"/>
          <w:lang w:val="zh-CN"/>
        </w:rPr>
        <w:t>不</w:t>
      </w:r>
      <w:r>
        <w:rPr>
          <w:rFonts w:hint="eastAsia" w:ascii="仿宋" w:hAnsi="仿宋" w:eastAsia="仿宋" w:cs="仿宋"/>
          <w:b/>
          <w:bCs/>
          <w:kern w:val="0"/>
          <w:sz w:val="24"/>
          <w:szCs w:val="24"/>
        </w:rPr>
        <w:t>填写</w:t>
      </w:r>
      <w:r>
        <w:rPr>
          <w:rFonts w:hint="eastAsia" w:ascii="仿宋" w:hAnsi="仿宋" w:eastAsia="仿宋" w:cs="仿宋"/>
          <w:b/>
          <w:kern w:val="0"/>
          <w:sz w:val="24"/>
          <w:szCs w:val="24"/>
          <w:lang w:val="zh-CN"/>
        </w:rPr>
        <w:t>）</w:t>
      </w:r>
    </w:p>
    <w:p>
      <w:pPr>
        <w:spacing w:line="360" w:lineRule="auto"/>
        <w:rPr>
          <w:rFonts w:hint="eastAsia" w:ascii="仿宋" w:hAnsi="仿宋" w:eastAsia="仿宋" w:cs="仿宋"/>
          <w:b/>
          <w:spacing w:val="6"/>
          <w:sz w:val="24"/>
          <w:szCs w:val="24"/>
          <w:shd w:val="pct10" w:color="auto" w:fill="FFFFFF"/>
        </w:rPr>
      </w:pP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本单位对上述声明的真实性负责。如有虚假，将依法承担相应责任。</w:t>
      </w:r>
    </w:p>
    <w:p>
      <w:pPr>
        <w:spacing w:line="360" w:lineRule="auto"/>
        <w:rPr>
          <w:rFonts w:hint="eastAsia" w:ascii="仿宋" w:hAnsi="仿宋" w:eastAsia="仿宋" w:cs="仿宋"/>
          <w:sz w:val="24"/>
          <w:szCs w:val="24"/>
        </w:rPr>
      </w:pPr>
    </w:p>
    <w:p>
      <w:pPr>
        <w:tabs>
          <w:tab w:val="left" w:pos="4860"/>
          <w:tab w:val="left" w:pos="8040"/>
          <w:tab w:val="left" w:pos="8160"/>
        </w:tabs>
        <w:spacing w:line="360" w:lineRule="auto"/>
        <w:ind w:right="862" w:firstLine="480" w:firstLineChars="200"/>
        <w:jc w:val="center"/>
        <w:rPr>
          <w:rFonts w:hint="eastAsia" w:ascii="仿宋" w:hAnsi="仿宋" w:eastAsia="仿宋" w:cs="仿宋"/>
          <w:sz w:val="24"/>
          <w:szCs w:val="24"/>
        </w:rPr>
      </w:pPr>
      <w:r>
        <w:rPr>
          <w:rFonts w:hint="eastAsia" w:ascii="仿宋" w:hAnsi="仿宋" w:eastAsia="仿宋" w:cs="仿宋"/>
          <w:sz w:val="24"/>
          <w:szCs w:val="24"/>
        </w:rPr>
        <w:t xml:space="preserve">        供应商全称（公章）：</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pPr>
        <w:tabs>
          <w:tab w:val="left" w:pos="4860"/>
        </w:tabs>
        <w:spacing w:line="360" w:lineRule="auto"/>
        <w:ind w:right="670" w:firstLine="480" w:firstLineChars="200"/>
        <w:jc w:val="center"/>
        <w:rPr>
          <w:rFonts w:hint="eastAsia" w:ascii="仿宋" w:hAnsi="仿宋" w:eastAsia="仿宋" w:cs="仿宋"/>
          <w:b/>
          <w:spacing w:val="6"/>
          <w:sz w:val="24"/>
          <w:szCs w:val="24"/>
          <w:shd w:val="pct10" w:color="auto" w:fill="FFFFFF"/>
        </w:rPr>
      </w:pPr>
      <w:r>
        <w:rPr>
          <w:rFonts w:hint="eastAsia" w:ascii="仿宋" w:hAnsi="仿宋" w:eastAsia="仿宋" w:cs="仿宋"/>
          <w:sz w:val="24"/>
          <w:szCs w:val="24"/>
        </w:rPr>
        <w:t xml:space="preserve">                           日  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备注：</w:t>
      </w:r>
      <w:r>
        <w:rPr>
          <w:rFonts w:hint="eastAsia" w:ascii="仿宋" w:hAnsi="仿宋" w:eastAsia="仿宋" w:cs="仿宋"/>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（五）提供本单位承担的服务（以下简称产品），或者提供其他残疾人福利性单位提供的</w:t>
      </w:r>
      <w:r>
        <w:rPr>
          <w:rFonts w:hint="eastAsia" w:ascii="仿宋" w:hAnsi="仿宋" w:eastAsia="仿宋" w:cs="仿宋"/>
          <w:color w:val="auto"/>
          <w:sz w:val="24"/>
          <w:szCs w:val="24"/>
          <w:lang w:val="en-US" w:eastAsia="zh-CN"/>
        </w:rPr>
        <w:t>服务</w:t>
      </w:r>
      <w:r>
        <w:rPr>
          <w:rFonts w:hint="eastAsia" w:ascii="仿宋" w:hAnsi="仿宋" w:eastAsia="仿宋" w:cs="仿宋"/>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spacing w:val="6"/>
          <w:sz w:val="24"/>
          <w:szCs w:val="24"/>
          <w:shd w:val="pct10" w:color="auto" w:fill="FFFFFF"/>
        </w:rPr>
      </w:pPr>
      <w:r>
        <w:rPr>
          <w:rFonts w:hint="eastAsia" w:ascii="仿宋" w:hAnsi="仿宋" w:eastAsia="仿宋" w:cs="仿宋"/>
          <w:color w:val="auto"/>
          <w:sz w:val="24"/>
          <w:szCs w:val="24"/>
        </w:rPr>
        <w:t>二、中标、成交供应商为残疾人福利性单位的，采购人或者其委托的采购代理机构应当随中标、成交结果同时公告其《残疾人福利性单位声明函》，接受社会监督。</w:t>
      </w:r>
    </w:p>
    <w:p>
      <w:pPr>
        <w:spacing w:before="156" w:beforeLines="50" w:after="312" w:afterLines="100"/>
        <w:ind w:firstLine="480" w:firstLineChars="200"/>
        <w:rPr>
          <w:rFonts w:hint="eastAsia" w:ascii="仿宋" w:hAnsi="仿宋" w:eastAsia="仿宋" w:cs="仿宋"/>
          <w:b/>
          <w:spacing w:val="6"/>
          <w:sz w:val="24"/>
          <w:szCs w:val="24"/>
          <w:shd w:val="pct10" w:color="auto" w:fill="FFFFFF"/>
        </w:rPr>
      </w:pPr>
      <w:r>
        <w:rPr>
          <w:rFonts w:hint="eastAsia" w:ascii="仿宋" w:hAnsi="仿宋" w:eastAsia="仿宋" w:cs="仿宋"/>
          <w:kern w:val="0"/>
          <w:sz w:val="24"/>
          <w:szCs w:val="24"/>
          <w:lang w:val="zh-CN"/>
        </w:rPr>
        <w:t>供应商提供的《残疾人福利性单位声明函》必须真实有效，如果被举报经查实出具虚假声明函的，将被取消谈判资格，并按有关规定予以处理。</w:t>
      </w:r>
      <w:r>
        <w:rPr>
          <w:rFonts w:hint="eastAsia" w:ascii="仿宋" w:hAnsi="仿宋" w:eastAsia="仿宋" w:cs="仿宋"/>
          <w:sz w:val="24"/>
          <w:szCs w:val="24"/>
        </w:rPr>
        <w:br w:type="page"/>
      </w:r>
      <w:r>
        <w:rPr>
          <w:rFonts w:hint="eastAsia" w:ascii="仿宋" w:hAnsi="仿宋" w:eastAsia="仿宋" w:cs="仿宋"/>
          <w:b/>
          <w:bCs/>
          <w:sz w:val="24"/>
          <w:szCs w:val="24"/>
        </w:rPr>
        <w:t>三、</w:t>
      </w:r>
      <w:bookmarkStart w:id="116" w:name="_Hlk18049907"/>
      <w:r>
        <w:rPr>
          <w:rFonts w:hint="eastAsia" w:ascii="仿宋" w:hAnsi="仿宋" w:eastAsia="仿宋" w:cs="仿宋"/>
          <w:b/>
          <w:kern w:val="0"/>
          <w:sz w:val="24"/>
          <w:szCs w:val="24"/>
          <w:lang w:val="zh-CN"/>
        </w:rPr>
        <w:t>监狱、戒毒企业</w:t>
      </w:r>
      <w:bookmarkEnd w:id="116"/>
      <w:r>
        <w:rPr>
          <w:rFonts w:hint="eastAsia" w:ascii="仿宋" w:hAnsi="仿宋" w:eastAsia="仿宋" w:cs="仿宋"/>
          <w:b/>
          <w:kern w:val="0"/>
          <w:sz w:val="24"/>
          <w:szCs w:val="24"/>
          <w:lang w:val="zh-CN"/>
        </w:rPr>
        <w:t>声明函（非监狱、戒毒企业不</w:t>
      </w:r>
      <w:r>
        <w:rPr>
          <w:rFonts w:hint="eastAsia" w:ascii="仿宋" w:hAnsi="仿宋" w:eastAsia="仿宋" w:cs="仿宋"/>
          <w:b/>
          <w:bCs/>
          <w:kern w:val="0"/>
          <w:sz w:val="24"/>
          <w:szCs w:val="24"/>
        </w:rPr>
        <w:t>填写</w:t>
      </w:r>
      <w:r>
        <w:rPr>
          <w:rFonts w:hint="eastAsia" w:ascii="仿宋" w:hAnsi="仿宋" w:eastAsia="仿宋" w:cs="仿宋"/>
          <w:b/>
          <w:kern w:val="0"/>
          <w:sz w:val="24"/>
          <w:szCs w:val="24"/>
          <w:lang w:val="zh-CN"/>
        </w:rPr>
        <w:t>）</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本单位郑重声明，根据《</w:t>
      </w:r>
      <w:r>
        <w:rPr>
          <w:rFonts w:hint="eastAsia" w:ascii="仿宋" w:hAnsi="仿宋" w:eastAsia="仿宋" w:cs="仿宋"/>
          <w:spacing w:val="-4"/>
          <w:kern w:val="0"/>
          <w:sz w:val="24"/>
          <w:szCs w:val="24"/>
        </w:rPr>
        <w:t>财政部 司法部 关于政府采购支持监狱企业发展有关问题的通知</w:t>
      </w:r>
      <w:r>
        <w:rPr>
          <w:rFonts w:hint="eastAsia" w:ascii="仿宋" w:hAnsi="仿宋" w:eastAsia="仿宋" w:cs="仿宋"/>
          <w:sz w:val="24"/>
          <w:szCs w:val="24"/>
        </w:rPr>
        <w:t>》（财库〔2014〕 68号）的规定，本单位为符合条件的监狱、戒毒企业，且本单位参加的</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本单位对上述声明的真实性负责。如有虚假，将依法承担相应责任。</w:t>
      </w:r>
    </w:p>
    <w:p>
      <w:pPr>
        <w:spacing w:line="360" w:lineRule="auto"/>
        <w:ind w:firstLine="480" w:firstLineChars="200"/>
        <w:rPr>
          <w:rFonts w:hint="eastAsia" w:ascii="仿宋" w:hAnsi="仿宋" w:eastAsia="仿宋" w:cs="仿宋"/>
          <w:sz w:val="24"/>
          <w:szCs w:val="24"/>
        </w:rPr>
      </w:pPr>
    </w:p>
    <w:p>
      <w:pPr>
        <w:spacing w:line="360" w:lineRule="auto"/>
        <w:ind w:firstLine="480" w:firstLineChars="200"/>
        <w:rPr>
          <w:rFonts w:hint="eastAsia" w:ascii="仿宋" w:hAnsi="仿宋" w:eastAsia="仿宋" w:cs="仿宋"/>
          <w:sz w:val="24"/>
          <w:szCs w:val="24"/>
        </w:rPr>
      </w:pPr>
    </w:p>
    <w:p>
      <w:pPr>
        <w:tabs>
          <w:tab w:val="left" w:pos="4860"/>
          <w:tab w:val="left" w:pos="8040"/>
          <w:tab w:val="left" w:pos="8160"/>
        </w:tabs>
        <w:spacing w:line="360" w:lineRule="auto"/>
        <w:ind w:right="862" w:firstLine="480" w:firstLineChars="200"/>
        <w:jc w:val="center"/>
        <w:rPr>
          <w:rFonts w:hint="eastAsia" w:ascii="仿宋" w:hAnsi="仿宋" w:eastAsia="仿宋" w:cs="仿宋"/>
          <w:sz w:val="24"/>
          <w:szCs w:val="24"/>
          <w:u w:val="single"/>
        </w:rPr>
      </w:pPr>
      <w:r>
        <w:rPr>
          <w:rFonts w:hint="eastAsia" w:ascii="仿宋" w:hAnsi="仿宋" w:eastAsia="仿宋" w:cs="仿宋"/>
          <w:sz w:val="24"/>
          <w:szCs w:val="24"/>
        </w:rPr>
        <w:t xml:space="preserve">         供应商全称（公章）：</w:t>
      </w:r>
      <w:r>
        <w:rPr>
          <w:rFonts w:hint="eastAsia" w:ascii="仿宋" w:hAnsi="仿宋" w:eastAsia="仿宋" w:cs="仿宋"/>
          <w:sz w:val="24"/>
          <w:szCs w:val="24"/>
          <w:u w:val="single"/>
        </w:rPr>
        <w:t xml:space="preserve">                   </w:t>
      </w:r>
    </w:p>
    <w:p>
      <w:pPr>
        <w:tabs>
          <w:tab w:val="left" w:pos="4860"/>
        </w:tabs>
        <w:spacing w:line="360" w:lineRule="auto"/>
        <w:ind w:right="1560" w:firstLine="480" w:firstLineChars="200"/>
        <w:jc w:val="center"/>
        <w:rPr>
          <w:rFonts w:hint="eastAsia" w:ascii="仿宋" w:hAnsi="仿宋" w:eastAsia="仿宋" w:cs="仿宋"/>
          <w:sz w:val="24"/>
          <w:szCs w:val="24"/>
        </w:rPr>
      </w:pPr>
      <w:r>
        <w:rPr>
          <w:rFonts w:hint="eastAsia" w:ascii="仿宋" w:hAnsi="仿宋" w:eastAsia="仿宋" w:cs="仿宋"/>
          <w:sz w:val="24"/>
          <w:szCs w:val="24"/>
        </w:rPr>
        <w:t xml:space="preserve">       </w:t>
      </w:r>
    </w:p>
    <w:p>
      <w:pPr>
        <w:tabs>
          <w:tab w:val="left" w:pos="4860"/>
        </w:tabs>
        <w:spacing w:line="360" w:lineRule="auto"/>
        <w:ind w:right="1560" w:firstLine="480" w:firstLineChars="200"/>
        <w:jc w:val="right"/>
        <w:rPr>
          <w:rFonts w:hint="eastAsia" w:ascii="仿宋" w:hAnsi="仿宋" w:eastAsia="仿宋" w:cs="仿宋"/>
          <w:sz w:val="24"/>
          <w:szCs w:val="24"/>
        </w:rPr>
      </w:pPr>
      <w:r>
        <w:rPr>
          <w:rFonts w:hint="eastAsia" w:ascii="仿宋" w:hAnsi="仿宋" w:eastAsia="仿宋" w:cs="仿宋"/>
          <w:sz w:val="24"/>
          <w:szCs w:val="24"/>
        </w:rPr>
        <w:t xml:space="preserve">                     日  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日   </w:t>
      </w:r>
    </w:p>
    <w:p>
      <w:pPr>
        <w:spacing w:line="360" w:lineRule="auto"/>
        <w:ind w:firstLine="506" w:firstLineChars="200"/>
        <w:rPr>
          <w:rFonts w:hint="eastAsia" w:ascii="仿宋" w:hAnsi="仿宋" w:eastAsia="仿宋" w:cs="仿宋"/>
          <w:b/>
          <w:spacing w:val="6"/>
          <w:sz w:val="24"/>
          <w:szCs w:val="24"/>
          <w:shd w:val="pct10" w:color="auto" w:fill="FFFFFF"/>
        </w:rPr>
      </w:pPr>
    </w:p>
    <w:p>
      <w:pPr>
        <w:spacing w:line="360" w:lineRule="auto"/>
        <w:ind w:firstLine="506" w:firstLineChars="200"/>
        <w:rPr>
          <w:rFonts w:hint="eastAsia" w:ascii="仿宋" w:hAnsi="仿宋" w:eastAsia="仿宋" w:cs="仿宋"/>
          <w:b/>
          <w:spacing w:val="6"/>
          <w:sz w:val="24"/>
          <w:szCs w:val="24"/>
          <w:shd w:val="pct10" w:color="auto" w:fill="FFFFFF"/>
        </w:rPr>
      </w:pPr>
    </w:p>
    <w:p>
      <w:pPr>
        <w:spacing w:line="360" w:lineRule="auto"/>
        <w:ind w:firstLine="480" w:firstLineChars="200"/>
        <w:rPr>
          <w:rFonts w:hint="eastAsia" w:ascii="仿宋" w:hAnsi="仿宋" w:eastAsia="仿宋" w:cs="仿宋"/>
          <w:sz w:val="24"/>
          <w:szCs w:val="24"/>
        </w:rPr>
      </w:pPr>
      <w:r>
        <w:rPr>
          <w:rFonts w:hint="eastAsia" w:ascii="仿宋" w:hAnsi="仿宋" w:eastAsia="仿宋" w:cs="仿宋"/>
          <w:kern w:val="0"/>
          <w:sz w:val="24"/>
          <w:szCs w:val="24"/>
          <w:lang w:val="zh-CN"/>
        </w:rPr>
        <w:t>备注：供应商提供的《</w:t>
      </w:r>
      <w:r>
        <w:rPr>
          <w:rFonts w:hint="eastAsia" w:ascii="仿宋" w:hAnsi="仿宋" w:eastAsia="仿宋" w:cs="仿宋"/>
          <w:sz w:val="24"/>
          <w:szCs w:val="24"/>
        </w:rPr>
        <w:t>监狱、戒毒企业</w:t>
      </w:r>
      <w:r>
        <w:rPr>
          <w:rFonts w:hint="eastAsia" w:ascii="仿宋" w:hAnsi="仿宋" w:eastAsia="仿宋" w:cs="仿宋"/>
          <w:kern w:val="0"/>
          <w:sz w:val="24"/>
          <w:szCs w:val="24"/>
          <w:lang w:val="zh-CN"/>
        </w:rPr>
        <w:t>声明函》必须真实有效，</w:t>
      </w:r>
      <w:r>
        <w:rPr>
          <w:rFonts w:hint="eastAsia" w:ascii="仿宋" w:hAnsi="仿宋" w:eastAsia="仿宋" w:cs="仿宋"/>
          <w:sz w:val="24"/>
          <w:szCs w:val="24"/>
        </w:rPr>
        <w:t>供应商应当提供由省级以上监狱管理局、戒毒管理局(含新疆生产建设兵团)出具的属于监狱企业的证明文件。</w:t>
      </w:r>
    </w:p>
    <w:p>
      <w:pPr>
        <w:spacing w:line="360" w:lineRule="auto"/>
        <w:ind w:right="456"/>
        <w:jc w:val="left"/>
        <w:textAlignment w:val="baseline"/>
        <w:rPr>
          <w:rFonts w:hint="eastAsia" w:ascii="仿宋" w:hAnsi="仿宋" w:eastAsia="仿宋" w:cs="仿宋"/>
          <w:b/>
          <w:sz w:val="24"/>
          <w:szCs w:val="24"/>
        </w:rPr>
      </w:pPr>
    </w:p>
    <w:p>
      <w:pPr>
        <w:keepNext w:val="0"/>
        <w:keepLines w:val="0"/>
        <w:widowControl/>
        <w:suppressLineNumbers w:val="0"/>
        <w:jc w:val="left"/>
        <w:rPr>
          <w:rFonts w:hint="eastAsia" w:ascii="仿宋" w:hAnsi="仿宋" w:eastAsia="仿宋" w:cs="仿宋"/>
          <w:sz w:val="24"/>
          <w:szCs w:val="24"/>
        </w:rPr>
      </w:pPr>
    </w:p>
    <w:p>
      <w:pPr>
        <w:spacing w:line="360" w:lineRule="auto"/>
        <w:ind w:right="456"/>
        <w:jc w:val="left"/>
        <w:textAlignment w:val="baseline"/>
        <w:rPr>
          <w:rFonts w:hint="eastAsia" w:ascii="仿宋" w:hAnsi="仿宋" w:eastAsia="仿宋" w:cs="仿宋"/>
          <w:b/>
          <w:sz w:val="24"/>
          <w:szCs w:val="24"/>
        </w:rPr>
      </w:pPr>
    </w:p>
    <w:p>
      <w:pPr>
        <w:spacing w:line="360" w:lineRule="auto"/>
        <w:ind w:right="456"/>
        <w:jc w:val="left"/>
        <w:textAlignment w:val="baseline"/>
        <w:rPr>
          <w:rFonts w:hint="eastAsia" w:ascii="仿宋" w:hAnsi="仿宋" w:eastAsia="仿宋" w:cs="仿宋"/>
          <w:b/>
          <w:sz w:val="24"/>
          <w:szCs w:val="24"/>
        </w:rPr>
      </w:pPr>
    </w:p>
    <w:p>
      <w:pPr>
        <w:spacing w:line="360" w:lineRule="auto"/>
        <w:ind w:right="456"/>
        <w:jc w:val="left"/>
        <w:textAlignment w:val="baseline"/>
        <w:rPr>
          <w:rFonts w:hint="eastAsia" w:ascii="仿宋" w:hAnsi="仿宋" w:eastAsia="仿宋" w:cs="仿宋"/>
          <w:b/>
          <w:sz w:val="24"/>
          <w:szCs w:val="24"/>
        </w:rPr>
      </w:pPr>
    </w:p>
    <w:p>
      <w:pPr>
        <w:spacing w:line="360" w:lineRule="auto"/>
        <w:ind w:right="456"/>
        <w:jc w:val="left"/>
        <w:textAlignment w:val="baseline"/>
        <w:rPr>
          <w:rFonts w:hint="eastAsia" w:ascii="仿宋" w:hAnsi="仿宋" w:eastAsia="仿宋" w:cs="仿宋"/>
          <w:b/>
          <w:sz w:val="24"/>
          <w:szCs w:val="24"/>
        </w:rPr>
      </w:pPr>
    </w:p>
    <w:p>
      <w:pPr>
        <w:pStyle w:val="33"/>
        <w:rPr>
          <w:rFonts w:hint="eastAsia" w:ascii="仿宋" w:hAnsi="仿宋" w:eastAsia="仿宋" w:cs="仿宋"/>
          <w:b/>
          <w:sz w:val="24"/>
          <w:szCs w:val="24"/>
        </w:rPr>
      </w:pPr>
    </w:p>
    <w:p>
      <w:pPr>
        <w:pStyle w:val="33"/>
        <w:rPr>
          <w:rFonts w:hint="eastAsia" w:ascii="仿宋" w:hAnsi="仿宋" w:eastAsia="仿宋" w:cs="仿宋"/>
          <w:b/>
          <w:sz w:val="24"/>
          <w:szCs w:val="24"/>
        </w:rPr>
      </w:pPr>
    </w:p>
    <w:p>
      <w:pPr>
        <w:pStyle w:val="33"/>
        <w:rPr>
          <w:rFonts w:hint="eastAsia" w:ascii="仿宋" w:hAnsi="仿宋" w:eastAsia="仿宋" w:cs="仿宋"/>
          <w:b/>
          <w:sz w:val="24"/>
          <w:szCs w:val="24"/>
        </w:rPr>
      </w:pPr>
    </w:p>
    <w:p>
      <w:pPr>
        <w:pStyle w:val="33"/>
        <w:rPr>
          <w:rFonts w:hint="eastAsia" w:ascii="仿宋" w:hAnsi="仿宋" w:eastAsia="仿宋" w:cs="仿宋"/>
          <w:b/>
          <w:sz w:val="24"/>
          <w:szCs w:val="24"/>
        </w:rPr>
      </w:pPr>
    </w:p>
    <w:p>
      <w:pPr>
        <w:pStyle w:val="33"/>
        <w:rPr>
          <w:rFonts w:hint="eastAsia" w:ascii="仿宋" w:hAnsi="仿宋" w:eastAsia="仿宋" w:cs="仿宋"/>
          <w:b/>
          <w:sz w:val="24"/>
          <w:szCs w:val="24"/>
        </w:rPr>
      </w:pPr>
    </w:p>
    <w:p>
      <w:pPr>
        <w:spacing w:line="360" w:lineRule="auto"/>
        <w:ind w:right="456"/>
        <w:jc w:val="left"/>
        <w:textAlignment w:val="baseline"/>
        <w:rPr>
          <w:rFonts w:hint="eastAsia" w:ascii="仿宋" w:hAnsi="仿宋" w:eastAsia="仿宋" w:cs="仿宋"/>
          <w:b/>
          <w:sz w:val="24"/>
          <w:szCs w:val="24"/>
        </w:rPr>
      </w:pPr>
    </w:p>
    <w:p>
      <w:pPr>
        <w:spacing w:line="360" w:lineRule="auto"/>
        <w:ind w:right="456"/>
        <w:jc w:val="left"/>
        <w:textAlignment w:val="baseline"/>
        <w:rPr>
          <w:rFonts w:hint="eastAsia" w:ascii="仿宋" w:hAnsi="仿宋" w:eastAsia="仿宋" w:cs="仿宋"/>
          <w:b/>
          <w:sz w:val="24"/>
          <w:szCs w:val="24"/>
          <w:lang w:eastAsia="zh-CN"/>
        </w:rPr>
      </w:pPr>
    </w:p>
    <w:p>
      <w:pPr>
        <w:pStyle w:val="33"/>
        <w:rPr>
          <w:rFonts w:hint="eastAsia" w:ascii="仿宋" w:hAnsi="仿宋" w:eastAsia="仿宋" w:cs="仿宋"/>
          <w:b/>
          <w:sz w:val="24"/>
          <w:szCs w:val="24"/>
          <w:lang w:eastAsia="zh-CN"/>
        </w:rPr>
      </w:pPr>
    </w:p>
    <w:p>
      <w:pPr>
        <w:pStyle w:val="33"/>
        <w:rPr>
          <w:rFonts w:hint="eastAsia" w:ascii="仿宋" w:hAnsi="仿宋" w:eastAsia="仿宋" w:cs="仿宋"/>
          <w:b/>
          <w:sz w:val="24"/>
          <w:szCs w:val="24"/>
          <w:lang w:eastAsia="zh-CN"/>
        </w:rPr>
      </w:pPr>
    </w:p>
    <w:p>
      <w:pPr>
        <w:spacing w:line="360" w:lineRule="auto"/>
        <w:ind w:right="456"/>
        <w:jc w:val="center"/>
        <w:textAlignment w:val="baseline"/>
        <w:rPr>
          <w:rFonts w:hint="eastAsia" w:ascii="仿宋" w:hAnsi="仿宋" w:eastAsia="仿宋" w:cs="仿宋"/>
          <w:sz w:val="24"/>
          <w:szCs w:val="24"/>
        </w:rPr>
      </w:pPr>
      <w:r>
        <w:rPr>
          <w:rFonts w:hint="eastAsia" w:ascii="仿宋" w:hAnsi="仿宋" w:eastAsia="仿宋" w:cs="仿宋"/>
          <w:b/>
          <w:bCs/>
          <w:sz w:val="24"/>
          <w:szCs w:val="24"/>
          <w:lang w:val="en-US" w:eastAsia="zh-CN"/>
        </w:rPr>
        <w:t xml:space="preserve">  9、</w:t>
      </w:r>
      <w:r>
        <w:rPr>
          <w:rFonts w:hint="eastAsia" w:ascii="仿宋" w:hAnsi="仿宋" w:eastAsia="仿宋" w:cs="仿宋"/>
          <w:b/>
          <w:bCs/>
          <w:sz w:val="24"/>
          <w:szCs w:val="24"/>
        </w:rPr>
        <w:t>封袋正面标识式样</w:t>
      </w:r>
    </w:p>
    <w:p>
      <w:pPr>
        <w:spacing w:line="460" w:lineRule="exact"/>
        <w:ind w:firstLine="482" w:firstLineChars="200"/>
        <w:textAlignment w:val="baseline"/>
        <w:outlineLvl w:val="0"/>
        <w:rPr>
          <w:rFonts w:hint="eastAsia" w:ascii="仿宋" w:hAnsi="仿宋" w:eastAsia="仿宋" w:cs="仿宋"/>
          <w:b/>
          <w:sz w:val="24"/>
          <w:szCs w:val="24"/>
        </w:rPr>
      </w:pPr>
      <w:bookmarkStart w:id="117" w:name="_Toc29056"/>
      <w:r>
        <w:rPr>
          <w:rFonts w:hint="eastAsia" w:ascii="仿宋" w:hAnsi="仿宋" w:eastAsia="仿宋" w:cs="仿宋"/>
          <w:b/>
          <w:sz w:val="24"/>
          <w:szCs w:val="24"/>
        </w:rPr>
        <w:t>格式A：谈判响应文件封袋正面标识式样</w:t>
      </w:r>
      <w:bookmarkEnd w:id="117"/>
    </w:p>
    <w:p>
      <w:pPr>
        <w:spacing w:line="460" w:lineRule="exact"/>
        <w:textAlignment w:val="baseline"/>
        <w:rPr>
          <w:rFonts w:hint="eastAsia" w:ascii="仿宋" w:hAnsi="仿宋" w:eastAsia="仿宋" w:cs="仿宋"/>
          <w:b/>
          <w:sz w:val="24"/>
        </w:rPr>
      </w:pPr>
      <w:r>
        <w:rPr>
          <w:rFonts w:hint="eastAsia" w:ascii="仿宋" w:hAnsi="仿宋" w:eastAsia="仿宋" w:cs="仿宋"/>
          <w:b/>
          <w:sz w:val="24"/>
        </w:rPr>
        <mc:AlternateContent>
          <mc:Choice Requires="wps">
            <w:drawing>
              <wp:anchor distT="0" distB="0" distL="114300" distR="114300" simplePos="0" relativeHeight="251659264" behindDoc="0" locked="0" layoutInCell="1" allowOverlap="1">
                <wp:simplePos x="0" y="0"/>
                <wp:positionH relativeFrom="column">
                  <wp:posOffset>134620</wp:posOffset>
                </wp:positionH>
                <wp:positionV relativeFrom="paragraph">
                  <wp:posOffset>189230</wp:posOffset>
                </wp:positionV>
                <wp:extent cx="5469890" cy="3366135"/>
                <wp:effectExtent l="4445" t="4445" r="12065" b="12700"/>
                <wp:wrapNone/>
                <wp:docPr id="6" name="文本框 1"/>
                <wp:cNvGraphicFramePr/>
                <a:graphic xmlns:a="http://schemas.openxmlformats.org/drawingml/2006/main">
                  <a:graphicData uri="http://schemas.microsoft.com/office/word/2010/wordprocessingShape">
                    <wps:wsp>
                      <wps:cNvSpPr txBox="1"/>
                      <wps:spPr>
                        <a:xfrm>
                          <a:off x="0" y="0"/>
                          <a:ext cx="5469890" cy="3366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w:t>
                            </w:r>
                            <w:r>
                              <w:rPr>
                                <w:rFonts w:hint="eastAsia"/>
                                <w:sz w:val="28"/>
                                <w:szCs w:val="28"/>
                                <w:lang w:eastAsia="zh-CN"/>
                              </w:rPr>
                              <w:t>陕西中采项目管理有限公司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文本框 1" o:spid="_x0000_s1026" o:spt="202" type="#_x0000_t202" style="position:absolute;left:0pt;margin-left:10.6pt;margin-top:14.9pt;height:265.05pt;width:430.7pt;z-index:251659264;mso-width-relative:page;mso-height-relative:page;" fillcolor="#FFFFFF" filled="t" stroked="t" coordsize="21600,21600" o:gfxdata="UEsDBAoAAAAAAIdO4kAAAAAAAAAAAAAAAAAEAAAAZHJzL1BLAwQUAAAACACHTuJA+Pjm0dkAAAAJ&#10;AQAADwAAAGRycy9kb3ducmV2LnhtbE2PwU7DMBBE70j8g7VIXBB1EmiahDg9IIHgBgWVqxtvk4h4&#10;HWw3LX/PcoLTajSj2Tf1+mRHMaMPgyMF6SIBgdQ6M1Cn4P3t4boAEaImo0dHqOAbA6yb87NaV8Yd&#10;6RXnTewEl1CotII+xqmSMrQ9Wh0WbkJib++81ZGl76Tx+sjldpRZkuTS6oH4Q68nvO+x/dwcrILi&#10;9mn+CM83L9s2349lvFrNj19eqcuLNLkDEfEU/8Lwi8/o0DDTzh3IBDEqyNKMk3xLXsB+UWQ5iJ2C&#10;5bIsQTa1/L+g+QFQSwMEFAAAAAgAh07iQHWWR8ISAgAARQQAAA4AAABkcnMvZTJvRG9jLnhtbK1T&#10;zY4TMQy+I/EOUe50+kOr7ajTlaCUCwKkhQdIk8xMpPwpTjvTF4A34MSFO8/V51gn0y27C4cemEPG&#10;sZ3P9md7ddsbTQ4ygHK2opPRmBJpuRPKNhX9+mX76oYSiMwKpp2VFT1KoLfrly9WnS/l1LVOCxkI&#10;glgoO1/RNkZfFgXwVhoGI+elRWPtgmERr6EpRGAdohtdTMfjRdG5IHxwXAKgdjMY6RkxXAPo6lpx&#10;uXF8b6SNA2qQmkUsCVrlga5ztnUtefxU1yAj0RXFSmM+MQjKu3QW6xUrm8B8q/g5BXZNCs9qMkxZ&#10;DHqB2rDIyD6ov6CM4sGBq+OIO1MMhWRGsIrJ+Bk3dy3zMteCVIO/kA7/D5Z/PHwORImKLiixzGDD&#10;Tz++n37+Pv36RiaJns5DiV53Hv1i/8b1ODQPekBlqrqvg0l/rIegHck9XsiVfSQclfPXi+XNEk0c&#10;bbPZYjGZzRNO8ee5DxDfS2dIEioasHuZVHb4AHFwfXBJ0cBpJbZK63wJze6tDuTAsNPb/J3Rn7hp&#10;S7qKLufTOSbCcHxrHBsUjUcKwDY53pMX8Bh4nL9/AafENgzaIYGMkNxYaVSUIUutZOKdFSQePdJs&#10;cbtoSsZIQYmWuIxJyp6RKX2NJ3KnbQoi86ifWUodGzqTpNjvegRN4s6JI3Zx74NqWiQ497FIFpyu&#10;3InzJqTxfXxH+fH2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jm0dkAAAAJAQAADwAAAAAA&#10;AAABACAAAAAiAAAAZHJzL2Rvd25yZXYueG1sUEsBAhQAFAAAAAgAh07iQHWWR8ISAgAARQQAAA4A&#10;AAAAAAAAAQAgAAAAKAEAAGRycy9lMm9Eb2MueG1sUEsFBgAAAAAGAAYAWQEAAKwFA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w:t>
                      </w:r>
                      <w:r>
                        <w:rPr>
                          <w:rFonts w:hint="eastAsia"/>
                          <w:sz w:val="28"/>
                          <w:szCs w:val="28"/>
                          <w:lang w:eastAsia="zh-CN"/>
                        </w:rPr>
                        <w:t>陕西中采项目管理有限公司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spacing w:line="460" w:lineRule="exact"/>
        <w:ind w:firstLine="482" w:firstLineChars="200"/>
        <w:textAlignment w:val="baseline"/>
        <w:rPr>
          <w:rFonts w:hint="eastAsia" w:ascii="仿宋" w:hAnsi="仿宋" w:eastAsia="仿宋" w:cs="仿宋"/>
          <w:b/>
          <w:sz w:val="24"/>
        </w:rPr>
      </w:pPr>
    </w:p>
    <w:p>
      <w:pPr>
        <w:spacing w:line="360" w:lineRule="atLeast"/>
        <w:ind w:firstLine="2108" w:firstLineChars="500"/>
        <w:textAlignment w:val="baseline"/>
        <w:rPr>
          <w:rFonts w:hint="eastAsia" w:ascii="仿宋" w:hAnsi="仿宋" w:eastAsia="仿宋" w:cs="仿宋"/>
          <w:b/>
          <w:sz w:val="42"/>
          <w:szCs w:val="42"/>
        </w:rPr>
      </w:pPr>
    </w:p>
    <w:p>
      <w:pPr>
        <w:spacing w:line="360" w:lineRule="atLeast"/>
        <w:ind w:firstLine="2108" w:firstLineChars="500"/>
        <w:textAlignment w:val="baseline"/>
        <w:rPr>
          <w:rFonts w:hint="eastAsia" w:ascii="仿宋" w:hAnsi="仿宋" w:eastAsia="仿宋" w:cs="仿宋"/>
          <w:b/>
          <w:sz w:val="42"/>
          <w:szCs w:val="42"/>
        </w:rPr>
      </w:pPr>
    </w:p>
    <w:p>
      <w:pPr>
        <w:spacing w:line="360" w:lineRule="atLeast"/>
        <w:ind w:firstLine="2108" w:firstLineChars="500"/>
        <w:textAlignment w:val="baseline"/>
        <w:rPr>
          <w:rFonts w:hint="eastAsia" w:ascii="仿宋" w:hAnsi="仿宋" w:eastAsia="仿宋" w:cs="仿宋"/>
          <w:b/>
          <w:sz w:val="42"/>
          <w:szCs w:val="42"/>
        </w:rPr>
      </w:pPr>
    </w:p>
    <w:p>
      <w:pPr>
        <w:spacing w:line="360" w:lineRule="atLeast"/>
        <w:ind w:firstLine="2108" w:firstLineChars="500"/>
        <w:textAlignment w:val="baseline"/>
        <w:rPr>
          <w:rFonts w:hint="eastAsia" w:ascii="仿宋" w:hAnsi="仿宋" w:eastAsia="仿宋" w:cs="仿宋"/>
          <w:b/>
          <w:sz w:val="42"/>
          <w:szCs w:val="42"/>
        </w:rPr>
      </w:pPr>
    </w:p>
    <w:p>
      <w:pPr>
        <w:spacing w:line="360" w:lineRule="atLeast"/>
        <w:ind w:firstLine="2108" w:firstLineChars="500"/>
        <w:textAlignment w:val="baseline"/>
        <w:rPr>
          <w:rFonts w:hint="eastAsia" w:ascii="仿宋" w:hAnsi="仿宋" w:eastAsia="仿宋" w:cs="仿宋"/>
          <w:b/>
          <w:sz w:val="42"/>
          <w:szCs w:val="42"/>
        </w:rPr>
      </w:pPr>
    </w:p>
    <w:p>
      <w:pPr>
        <w:spacing w:line="360" w:lineRule="atLeast"/>
        <w:textAlignment w:val="baseline"/>
        <w:rPr>
          <w:rFonts w:hint="eastAsia" w:ascii="仿宋" w:hAnsi="仿宋" w:eastAsia="仿宋" w:cs="仿宋"/>
          <w:b/>
          <w:sz w:val="42"/>
          <w:szCs w:val="42"/>
        </w:rPr>
      </w:pPr>
    </w:p>
    <w:p>
      <w:pPr>
        <w:spacing w:line="460" w:lineRule="exact"/>
        <w:ind w:firstLine="482" w:firstLineChars="200"/>
        <w:textAlignment w:val="baseline"/>
        <w:rPr>
          <w:rFonts w:hint="eastAsia" w:ascii="仿宋" w:hAnsi="仿宋" w:eastAsia="仿宋" w:cs="仿宋"/>
          <w:b/>
          <w:sz w:val="24"/>
        </w:rPr>
      </w:pPr>
    </w:p>
    <w:p>
      <w:pPr>
        <w:spacing w:line="460" w:lineRule="exact"/>
        <w:ind w:firstLine="480" w:firstLineChars="200"/>
        <w:textAlignment w:val="baseline"/>
        <w:rPr>
          <w:rFonts w:hint="eastAsia" w:ascii="仿宋" w:hAnsi="仿宋" w:eastAsia="仿宋" w:cs="仿宋"/>
          <w:bCs/>
          <w:sz w:val="24"/>
        </w:rPr>
      </w:pPr>
    </w:p>
    <w:p>
      <w:pPr>
        <w:spacing w:line="460" w:lineRule="exact"/>
        <w:ind w:firstLine="480" w:firstLineChars="200"/>
        <w:textAlignment w:val="baseline"/>
        <w:rPr>
          <w:rFonts w:hint="eastAsia" w:ascii="仿宋" w:hAnsi="仿宋" w:eastAsia="仿宋" w:cs="仿宋"/>
          <w:bCs/>
          <w:sz w:val="24"/>
        </w:rPr>
      </w:pPr>
    </w:p>
    <w:p>
      <w:pPr>
        <w:spacing w:line="460" w:lineRule="exact"/>
        <w:ind w:firstLine="482" w:firstLineChars="200"/>
        <w:textAlignment w:val="baseline"/>
        <w:outlineLvl w:val="0"/>
        <w:rPr>
          <w:rFonts w:hint="eastAsia" w:ascii="仿宋" w:hAnsi="仿宋" w:eastAsia="仿宋" w:cs="仿宋"/>
          <w:b/>
          <w:sz w:val="24"/>
        </w:rPr>
      </w:pPr>
      <w:bookmarkStart w:id="118" w:name="_Toc17391"/>
      <w:bookmarkStart w:id="119" w:name="_Toc25434"/>
      <w:r>
        <w:rPr>
          <w:rFonts w:hint="eastAsia" w:ascii="仿宋" w:hAnsi="仿宋" w:eastAsia="仿宋" w:cs="仿宋"/>
          <w:b/>
          <w:sz w:val="24"/>
        </w:rPr>
        <w:t>格式B：响应电子版封袋正面标识式样</w:t>
      </w:r>
      <w:bookmarkEnd w:id="118"/>
      <w:bookmarkEnd w:id="119"/>
    </w:p>
    <w:p>
      <w:pPr>
        <w:jc w:val="left"/>
        <w:textAlignment w:val="baseline"/>
        <w:rPr>
          <w:rFonts w:hint="eastAsia" w:ascii="仿宋" w:hAnsi="仿宋" w:eastAsia="仿宋" w:cs="仿宋"/>
          <w:sz w:val="20"/>
        </w:rPr>
      </w:pPr>
    </w:p>
    <w:p>
      <w:pPr>
        <w:jc w:val="left"/>
        <w:textAlignment w:val="baseline"/>
        <w:rPr>
          <w:rFonts w:hint="eastAsia" w:ascii="仿宋" w:hAnsi="仿宋" w:eastAsia="仿宋" w:cs="仿宋"/>
          <w:sz w:val="20"/>
        </w:rPr>
      </w:pPr>
    </w:p>
    <w:p>
      <w:pPr>
        <w:jc w:val="left"/>
        <w:textAlignment w:val="baseline"/>
        <w:rPr>
          <w:rFonts w:hint="eastAsia" w:ascii="仿宋" w:hAnsi="仿宋" w:eastAsia="仿宋" w:cs="仿宋"/>
          <w:sz w:val="20"/>
        </w:rPr>
      </w:pPr>
      <w:r>
        <w:rPr>
          <w:rFonts w:hint="eastAsia" w:ascii="仿宋" w:hAnsi="仿宋" w:eastAsia="仿宋" w:cs="仿宋"/>
          <w:b/>
          <w:sz w:val="24"/>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8255</wp:posOffset>
                </wp:positionV>
                <wp:extent cx="5553075" cy="3338195"/>
                <wp:effectExtent l="4445" t="4445" r="5080" b="10160"/>
                <wp:wrapNone/>
                <wp:docPr id="9" name="文本框 9"/>
                <wp:cNvGraphicFramePr/>
                <a:graphic xmlns:a="http://schemas.openxmlformats.org/drawingml/2006/main">
                  <a:graphicData uri="http://schemas.microsoft.com/office/word/2010/wordprocessingShape">
                    <wps:wsp>
                      <wps:cNvSpPr txBox="1"/>
                      <wps:spPr>
                        <a:xfrm>
                          <a:off x="0" y="0"/>
                          <a:ext cx="5553075" cy="33381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8"/>
                                <w:szCs w:val="28"/>
                              </w:rPr>
                            </w:pPr>
                            <w:r>
                              <w:rPr>
                                <w:rFonts w:hint="eastAsia"/>
                                <w:sz w:val="28"/>
                                <w:szCs w:val="28"/>
                              </w:rPr>
                              <w:t>致：</w:t>
                            </w:r>
                            <w:r>
                              <w:rPr>
                                <w:rFonts w:hint="eastAsia"/>
                                <w:sz w:val="28"/>
                                <w:szCs w:val="28"/>
                                <w:lang w:eastAsia="zh-CN"/>
                              </w:rPr>
                              <w:t>陕西中采项目管理有限公司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_x0000_s1026" o:spid="_x0000_s1026" o:spt="202" type="#_x0000_t202" style="position:absolute;left:0pt;margin-left:7.95pt;margin-top:0.65pt;height:262.85pt;width:437.25pt;z-index:251660288;mso-width-relative:page;mso-height-relative:page;" fillcolor="#FFFFFF" filled="t" stroked="t" coordsize="21600,21600" o:gfxdata="UEsDBAoAAAAAAIdO4kAAAAAAAAAAAAAAAAAEAAAAZHJzL1BLAwQUAAAACACHTuJAKJR5WtcAAAAI&#10;AQAADwAAAGRycy9kb3ducmV2LnhtbE2PzU7DMBCE70i8g7VIXBC1+5+EOD0ggeBWCoKrG2+TCHsd&#10;Yjctb89ygtNqNKPZb8rN2Tsx4hC7QBqmEwUCqQ62o0bD2+vDbQYiJkPWuECo4RsjbKrLi9IUNpzo&#10;BcddagSXUCyMhjalvpAy1i16EyehR2LvEAZvEsuhkXYwJy73Ts6UWklvOuIPrenxvsX6c3f0GrLF&#10;0/gRn+fb93p1cHm6WY+PX4PW11dTdQci4Tn9heEXn9GhYqZ9OJKNwrFe5pzkOwfBdparBYi9huVs&#10;rUBWpfw/oPoBUEsDBBQAAAAIAIdO4kDl1NAMEAIAAEUEAAAOAAAAZHJzL2Uyb0RvYy54bWytU02u&#10;0zAQ3iNxB8t7mrRV4DVq+iQoZYMA6cEBXMdJLPlPHrdJLwA3YMWGPefqORg7faXvZ9EFWThjz/ib&#10;+b4ZL28HrcheeJDWVHQ6ySkRhttamrai375uXt1QAoGZmilrREUPAujt6uWLZe9KMbOdVbXwBEEM&#10;lL2raBeCK7MMeCc0g4l1wqCzsV6zgFvfZrVnPaJrlc3y/HXWW187b7kAwNP16KQnRH8NoG0aycXa&#10;8p0WJoyoXigWkBJ00gFdpWqbRvDwuWlABKIqikxDWjEJ2tu4ZqslK1vPXCf5qQR2TQmPOGkmDSY9&#10;Q61ZYGTn5RMoLbm3YJsw4VZnI5GkCLKY5o+0ueuYE4kLSg3uLDr8P1j+af/FE1lXdEGJYRobfvz5&#10;4/jrz/H3d7KI8vQOSoy6cxgXhrd2wKG5Pwc8jKyHxuv4Rz4E/Sju4SyuGALheFgUxTx/U1DC0Tef&#10;z2+miyLiZP+uOw/hg7CaRKOiHruXRGX7jxDG0PuQmA2skvVGKpU2vt2+U57sGXZ6k74T+oMwZUiP&#10;XItZLITh+DY4NmhqhxKAaVO+BzfgEjhP33PAsbA1g24sICHEMFZqGYRPVidY/d7UJBwcymzwddFY&#10;jBY1JUrgY4xWigxMqmsiUTtlYhKRRv2kUuzY2JlohWE7IGg0t7Y+YBd3zsu2Q4FTH7PowelKnTi9&#10;hDi+l3u0L1//6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lHla1wAAAAgBAAAPAAAAAAAAAAEA&#10;IAAAACIAAABkcnMvZG93bnJldi54bWxQSwECFAAUAAAACACHTuJA5dTQDBACAABFBAAADgAAAAAA&#10;AAABACAAAAAmAQAAZHJzL2Uyb0RvYy54bWxQSwUGAAAAAAYABgBZAQAAqAUAAAAA&#10;">
                <v:fill on="t" focussize="0,0"/>
                <v:stroke color="#000000" joinstyle="miter"/>
                <v:imagedata o:title=""/>
                <o:lock v:ext="edit" aspectratio="f"/>
                <v:textbox>
                  <w:txbxContent>
                    <w:p>
                      <w:pPr>
                        <w:rPr>
                          <w:sz w:val="28"/>
                          <w:szCs w:val="28"/>
                        </w:rPr>
                      </w:pPr>
                      <w:r>
                        <w:rPr>
                          <w:rFonts w:hint="eastAsia"/>
                          <w:sz w:val="28"/>
                          <w:szCs w:val="28"/>
                        </w:rPr>
                        <w:t>致：</w:t>
                      </w:r>
                      <w:r>
                        <w:rPr>
                          <w:rFonts w:hint="eastAsia"/>
                          <w:sz w:val="28"/>
                          <w:szCs w:val="28"/>
                          <w:lang w:eastAsia="zh-CN"/>
                        </w:rPr>
                        <w:t>陕西中采项目管理有限公司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jc w:val="left"/>
        <w:textAlignment w:val="baseline"/>
        <w:rPr>
          <w:rFonts w:hint="eastAsia" w:ascii="仿宋" w:hAnsi="仿宋" w:eastAsia="仿宋" w:cs="仿宋"/>
          <w:sz w:val="20"/>
        </w:rPr>
      </w:pPr>
    </w:p>
    <w:p>
      <w:pPr>
        <w:jc w:val="left"/>
        <w:textAlignment w:val="baseline"/>
        <w:rPr>
          <w:rFonts w:hint="eastAsia" w:ascii="仿宋" w:hAnsi="仿宋" w:eastAsia="仿宋" w:cs="仿宋"/>
          <w:sz w:val="20"/>
        </w:rPr>
      </w:pPr>
    </w:p>
    <w:p>
      <w:pPr>
        <w:jc w:val="left"/>
        <w:textAlignment w:val="baseline"/>
        <w:rPr>
          <w:rFonts w:hint="eastAsia" w:ascii="仿宋" w:hAnsi="仿宋" w:eastAsia="仿宋" w:cs="仿宋"/>
          <w:sz w:val="20"/>
        </w:rPr>
      </w:pPr>
    </w:p>
    <w:p>
      <w:pPr>
        <w:jc w:val="left"/>
        <w:textAlignment w:val="baseline"/>
        <w:rPr>
          <w:rFonts w:hint="eastAsia" w:ascii="仿宋" w:hAnsi="仿宋" w:eastAsia="仿宋" w:cs="仿宋"/>
          <w:sz w:val="20"/>
        </w:rPr>
      </w:pPr>
    </w:p>
    <w:p>
      <w:pPr>
        <w:jc w:val="left"/>
        <w:textAlignment w:val="baseline"/>
        <w:rPr>
          <w:rFonts w:hint="eastAsia" w:ascii="仿宋" w:hAnsi="仿宋" w:eastAsia="仿宋" w:cs="仿宋"/>
          <w:sz w:val="20"/>
        </w:rPr>
      </w:pPr>
    </w:p>
    <w:p>
      <w:pPr>
        <w:jc w:val="left"/>
        <w:textAlignment w:val="baseline"/>
        <w:rPr>
          <w:rFonts w:hint="eastAsia" w:ascii="仿宋" w:hAnsi="仿宋" w:eastAsia="仿宋" w:cs="仿宋"/>
          <w:sz w:val="20"/>
        </w:rPr>
      </w:pPr>
    </w:p>
    <w:p>
      <w:pPr>
        <w:jc w:val="left"/>
        <w:textAlignment w:val="baseline"/>
        <w:rPr>
          <w:rFonts w:hint="eastAsia" w:ascii="仿宋" w:hAnsi="仿宋" w:eastAsia="仿宋" w:cs="仿宋"/>
          <w:sz w:val="20"/>
        </w:rPr>
      </w:pPr>
    </w:p>
    <w:p>
      <w:pPr>
        <w:jc w:val="left"/>
        <w:textAlignment w:val="baseline"/>
        <w:rPr>
          <w:rFonts w:hint="eastAsia" w:ascii="仿宋" w:hAnsi="仿宋" w:eastAsia="仿宋" w:cs="仿宋"/>
          <w:sz w:val="20"/>
        </w:rPr>
      </w:pPr>
    </w:p>
    <w:p>
      <w:pPr>
        <w:jc w:val="left"/>
        <w:textAlignment w:val="baseline"/>
        <w:rPr>
          <w:rFonts w:hint="eastAsia" w:ascii="仿宋" w:hAnsi="仿宋" w:eastAsia="仿宋" w:cs="仿宋"/>
          <w:sz w:val="20"/>
        </w:rPr>
      </w:pPr>
    </w:p>
    <w:p>
      <w:pPr>
        <w:jc w:val="left"/>
        <w:textAlignment w:val="baseline"/>
        <w:rPr>
          <w:rFonts w:hint="eastAsia" w:ascii="仿宋" w:hAnsi="仿宋" w:eastAsia="仿宋" w:cs="仿宋"/>
          <w:sz w:val="20"/>
        </w:rPr>
      </w:pPr>
    </w:p>
    <w:p>
      <w:pPr>
        <w:pStyle w:val="4"/>
        <w:numPr>
          <w:ilvl w:val="0"/>
          <w:numId w:val="0"/>
        </w:numPr>
        <w:jc w:val="both"/>
        <w:outlineLvl w:val="9"/>
        <w:rPr>
          <w:rFonts w:hint="eastAsia" w:ascii="仿宋" w:hAnsi="仿宋" w:eastAsia="仿宋" w:cs="仿宋"/>
        </w:rPr>
      </w:pPr>
    </w:p>
    <w:p>
      <w:pPr>
        <w:rPr>
          <w:rFonts w:hint="eastAsia" w:ascii="仿宋" w:hAnsi="仿宋" w:eastAsia="仿宋" w:cs="仿宋"/>
        </w:rPr>
      </w:pPr>
    </w:p>
    <w:p>
      <w:pPr>
        <w:pStyle w:val="33"/>
        <w:rPr>
          <w:rFonts w:hint="eastAsia" w:ascii="仿宋" w:hAnsi="仿宋" w:eastAsia="仿宋" w:cs="仿宋"/>
        </w:rPr>
      </w:pPr>
    </w:p>
    <w:p>
      <w:pPr>
        <w:pStyle w:val="33"/>
        <w:rPr>
          <w:rFonts w:hint="eastAsia" w:ascii="仿宋" w:hAnsi="仿宋" w:eastAsia="仿宋" w:cs="仿宋"/>
        </w:rPr>
      </w:pPr>
    </w:p>
    <w:p>
      <w:pPr>
        <w:pStyle w:val="33"/>
        <w:rPr>
          <w:rFonts w:hint="eastAsia" w:ascii="仿宋" w:hAnsi="仿宋" w:eastAsia="仿宋" w:cs="仿宋"/>
        </w:rPr>
      </w:pPr>
    </w:p>
    <w:p>
      <w:pPr>
        <w:pStyle w:val="33"/>
        <w:ind w:left="0" w:leftChars="0" w:firstLine="0" w:firstLineChars="0"/>
        <w:rPr>
          <w:rFonts w:hint="eastAsia" w:ascii="仿宋" w:hAnsi="仿宋" w:eastAsia="仿宋" w:cs="仿宋"/>
        </w:rPr>
      </w:pPr>
    </w:p>
    <w:p>
      <w:pPr>
        <w:pStyle w:val="5"/>
        <w:keepNext/>
        <w:keepLines/>
        <w:pageBreakBefore w:val="0"/>
        <w:widowControl w:val="0"/>
        <w:kinsoku/>
        <w:wordWrap/>
        <w:overflowPunct/>
        <w:topLinePunct w:val="0"/>
        <w:autoSpaceDE/>
        <w:autoSpaceDN/>
        <w:bidi w:val="0"/>
        <w:adjustRightInd/>
        <w:snapToGrid/>
        <w:spacing w:before="0" w:after="0" w:line="360" w:lineRule="auto"/>
        <w:jc w:val="both"/>
        <w:textAlignment w:val="auto"/>
        <w:outlineLvl w:val="0"/>
        <w:rPr>
          <w:rFonts w:hint="eastAsia" w:ascii="仿宋" w:hAnsi="仿宋" w:eastAsia="仿宋" w:cs="仿宋"/>
          <w:color w:val="auto"/>
          <w:sz w:val="28"/>
          <w:szCs w:val="28"/>
          <w:lang w:val="en-US" w:eastAsia="zh-CN"/>
        </w:rPr>
      </w:pPr>
      <w:bookmarkStart w:id="120" w:name="_Toc2067"/>
      <w:r>
        <w:rPr>
          <w:rFonts w:hint="eastAsia" w:ascii="仿宋" w:hAnsi="仿宋" w:eastAsia="仿宋" w:cs="仿宋"/>
          <w:b/>
          <w:sz w:val="30"/>
          <w:szCs w:val="30"/>
          <w:lang w:eastAsia="zh-CN"/>
        </w:rPr>
        <w:t>附件</w:t>
      </w:r>
      <w:r>
        <w:rPr>
          <w:rFonts w:hint="eastAsia" w:ascii="仿宋" w:hAnsi="仿宋" w:eastAsia="仿宋" w:cs="仿宋"/>
          <w:b/>
          <w:sz w:val="30"/>
          <w:szCs w:val="30"/>
          <w:lang w:val="en-US" w:eastAsia="zh-CN"/>
        </w:rPr>
        <w:t>1</w:t>
      </w:r>
      <w:r>
        <w:rPr>
          <w:rFonts w:hint="eastAsia" w:ascii="仿宋" w:hAnsi="仿宋" w:eastAsia="仿宋" w:cs="仿宋"/>
          <w:b/>
          <w:sz w:val="30"/>
          <w:szCs w:val="30"/>
          <w:lang w:eastAsia="zh-CN"/>
        </w:rPr>
        <w:t>：</w:t>
      </w:r>
      <w:r>
        <w:rPr>
          <w:rFonts w:hint="eastAsia" w:ascii="仿宋" w:hAnsi="仿宋" w:eastAsia="仿宋" w:cs="仿宋"/>
          <w:color w:val="auto"/>
          <w:sz w:val="28"/>
          <w:szCs w:val="28"/>
          <w:lang w:val="en-US" w:eastAsia="zh-CN"/>
        </w:rPr>
        <w:t>关于信用承诺网上公示的通知及操作指南</w:t>
      </w:r>
      <w:bookmarkEnd w:id="120"/>
    </w:p>
    <w:p>
      <w:pPr>
        <w:pStyle w:val="5"/>
        <w:keepNext/>
        <w:keepLines/>
        <w:pageBreakBefore w:val="0"/>
        <w:widowControl w:val="0"/>
        <w:kinsoku/>
        <w:wordWrap/>
        <w:overflowPunct/>
        <w:topLinePunct w:val="0"/>
        <w:autoSpaceDE/>
        <w:autoSpaceDN/>
        <w:bidi w:val="0"/>
        <w:adjustRightInd/>
        <w:snapToGrid/>
        <w:spacing w:before="0" w:after="0" w:line="360" w:lineRule="auto"/>
        <w:jc w:val="both"/>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rPr>
        <w:drawing>
          <wp:inline distT="0" distB="0" distL="114300" distR="114300">
            <wp:extent cx="5069840" cy="724789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5069840" cy="7247890"/>
                    </a:xfrm>
                    <a:prstGeom prst="rect">
                      <a:avLst/>
                    </a:prstGeom>
                    <a:noFill/>
                    <a:ln>
                      <a:noFill/>
                    </a:ln>
                  </pic:spPr>
                </pic:pic>
              </a:graphicData>
            </a:graphic>
          </wp:inline>
        </w:drawing>
      </w:r>
    </w:p>
    <w:p>
      <w:pPr>
        <w:pStyle w:val="5"/>
        <w:keepNext/>
        <w:keepLines/>
        <w:pageBreakBefore w:val="0"/>
        <w:widowControl w:val="0"/>
        <w:kinsoku/>
        <w:wordWrap/>
        <w:overflowPunct/>
        <w:topLinePunct w:val="0"/>
        <w:autoSpaceDE/>
        <w:autoSpaceDN/>
        <w:bidi w:val="0"/>
        <w:adjustRightInd/>
        <w:snapToGrid/>
        <w:spacing w:before="0" w:after="0" w:line="360" w:lineRule="auto"/>
        <w:jc w:val="both"/>
        <w:textAlignment w:val="auto"/>
        <w:outlineLvl w:val="9"/>
        <w:rPr>
          <w:rFonts w:hint="eastAsia" w:ascii="仿宋" w:hAnsi="仿宋" w:eastAsia="仿宋" w:cs="仿宋"/>
          <w:color w:val="auto"/>
        </w:rPr>
        <w:sectPr>
          <w:footerReference r:id="rId15" w:type="default"/>
          <w:pgSz w:w="11911" w:h="16843"/>
          <w:pgMar w:top="1440" w:right="1800" w:bottom="1440" w:left="1800" w:header="720" w:footer="720" w:gutter="0"/>
          <w:pgBorders>
            <w:top w:val="none" w:sz="0" w:space="0"/>
            <w:left w:val="none" w:sz="0" w:space="0"/>
            <w:bottom w:val="none" w:sz="0" w:space="0"/>
            <w:right w:val="none" w:sz="0" w:space="0"/>
          </w:pgBorders>
          <w:pgNumType w:fmt="decimal"/>
          <w:cols w:space="720" w:num="1"/>
          <w:rtlGutter w:val="0"/>
          <w:docGrid w:linePitch="312" w:charSpace="0"/>
        </w:sectPr>
      </w:pPr>
      <w:r>
        <w:rPr>
          <w:rFonts w:hint="eastAsia" w:ascii="仿宋" w:hAnsi="仿宋" w:eastAsia="仿宋" w:cs="仿宋"/>
          <w:color w:val="auto"/>
        </w:rPr>
        <w:drawing>
          <wp:inline distT="0" distB="0" distL="114300" distR="114300">
            <wp:extent cx="5200650" cy="6962775"/>
            <wp:effectExtent l="0" t="0" r="0"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仿宋" w:hAnsi="仿宋" w:eastAsia="仿宋" w:cs="仿宋"/>
          <w:b/>
          <w:bCs/>
          <w:color w:val="auto"/>
          <w:sz w:val="24"/>
          <w:szCs w:val="22"/>
        </w:rPr>
      </w:pPr>
    </w:p>
    <w:p>
      <w:pPr>
        <w:spacing w:line="360" w:lineRule="auto"/>
        <w:jc w:val="both"/>
        <w:rPr>
          <w:rFonts w:hint="eastAsia" w:ascii="仿宋" w:hAnsi="仿宋" w:eastAsia="仿宋" w:cs="仿宋"/>
          <w:color w:val="auto"/>
        </w:rPr>
      </w:pPr>
      <w:r>
        <w:rPr>
          <w:rFonts w:hint="eastAsia" w:ascii="仿宋" w:hAnsi="仿宋" w:eastAsia="仿宋" w:cs="仿宋"/>
          <w:color w:val="auto"/>
        </w:rPr>
        <w:drawing>
          <wp:inline distT="0" distB="0" distL="114300" distR="114300">
            <wp:extent cx="6110605" cy="3481070"/>
            <wp:effectExtent l="0" t="0" r="63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仿宋" w:hAnsi="仿宋" w:eastAsia="仿宋" w:cs="仿宋"/>
          <w:color w:val="auto"/>
        </w:rPr>
      </w:pPr>
    </w:p>
    <w:p>
      <w:pPr>
        <w:spacing w:line="360" w:lineRule="auto"/>
        <w:jc w:val="both"/>
        <w:rPr>
          <w:rFonts w:hint="eastAsia" w:ascii="仿宋" w:hAnsi="仿宋" w:eastAsia="仿宋" w:cs="仿宋"/>
          <w:color w:val="auto"/>
        </w:rPr>
      </w:pPr>
      <w:r>
        <w:rPr>
          <w:rFonts w:hint="eastAsia" w:ascii="仿宋" w:hAnsi="仿宋" w:eastAsia="仿宋" w:cs="仿宋"/>
          <w:color w:val="auto"/>
        </w:rPr>
        <w:drawing>
          <wp:inline distT="0" distB="0" distL="114300" distR="114300">
            <wp:extent cx="6172200" cy="3448685"/>
            <wp:effectExtent l="0" t="0" r="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仿宋" w:hAnsi="仿宋" w:eastAsia="仿宋" w:cs="仿宋"/>
          <w:color w:val="auto"/>
        </w:rPr>
        <w:drawing>
          <wp:inline distT="0" distB="0" distL="114300" distR="114300">
            <wp:extent cx="5977255" cy="3370580"/>
            <wp:effectExtent l="0" t="0" r="12065"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仿宋" w:hAnsi="仿宋" w:eastAsia="仿宋" w:cs="仿宋"/>
          <w:color w:val="auto"/>
        </w:rPr>
      </w:pPr>
    </w:p>
    <w:p>
      <w:pPr>
        <w:spacing w:line="360" w:lineRule="auto"/>
        <w:jc w:val="both"/>
        <w:rPr>
          <w:rFonts w:hint="eastAsia" w:ascii="仿宋" w:hAnsi="仿宋" w:eastAsia="仿宋" w:cs="仿宋"/>
          <w:color w:val="auto"/>
        </w:rPr>
      </w:pPr>
      <w:r>
        <w:rPr>
          <w:rFonts w:hint="eastAsia" w:ascii="仿宋" w:hAnsi="仿宋" w:eastAsia="仿宋" w:cs="仿宋"/>
          <w:color w:val="auto"/>
        </w:rPr>
        <w:drawing>
          <wp:inline distT="0" distB="0" distL="114300" distR="114300">
            <wp:extent cx="5993130" cy="3397250"/>
            <wp:effectExtent l="0" t="0" r="11430" b="12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仿宋" w:hAnsi="仿宋" w:eastAsia="仿宋" w:cs="仿宋"/>
          <w:color w:val="auto"/>
        </w:rPr>
        <w:drawing>
          <wp:inline distT="0" distB="0" distL="114300" distR="114300">
            <wp:extent cx="6019165" cy="3403600"/>
            <wp:effectExtent l="0" t="0" r="635"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仿宋" w:hAnsi="仿宋" w:eastAsia="仿宋" w:cs="仿宋"/>
          <w:color w:val="auto"/>
        </w:rPr>
      </w:pPr>
    </w:p>
    <w:p>
      <w:pPr>
        <w:spacing w:line="360" w:lineRule="auto"/>
        <w:jc w:val="both"/>
        <w:rPr>
          <w:rFonts w:hint="eastAsia" w:ascii="仿宋" w:hAnsi="仿宋" w:eastAsia="仿宋" w:cs="仿宋"/>
          <w:color w:val="auto"/>
        </w:rPr>
      </w:pPr>
      <w:r>
        <w:rPr>
          <w:rFonts w:hint="eastAsia" w:ascii="仿宋" w:hAnsi="仿宋" w:eastAsia="仿宋" w:cs="仿宋"/>
          <w:color w:val="auto"/>
        </w:rPr>
        <w:drawing>
          <wp:inline distT="0" distB="0" distL="114300" distR="114300">
            <wp:extent cx="6025515" cy="3397885"/>
            <wp:effectExtent l="0" t="0" r="9525" b="6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仿宋" w:hAnsi="仿宋" w:eastAsia="仿宋" w:cs="仿宋"/>
          <w:color w:val="auto"/>
        </w:rPr>
        <w:drawing>
          <wp:inline distT="0" distB="0" distL="114300" distR="114300">
            <wp:extent cx="6084570" cy="3452495"/>
            <wp:effectExtent l="0" t="0" r="11430" b="698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仿宋" w:hAnsi="仿宋" w:eastAsia="仿宋" w:cs="仿宋"/>
          <w:color w:val="auto"/>
        </w:rPr>
      </w:pPr>
    </w:p>
    <w:p>
      <w:pPr>
        <w:spacing w:line="360" w:lineRule="auto"/>
        <w:jc w:val="both"/>
        <w:rPr>
          <w:rFonts w:hint="eastAsia" w:ascii="仿宋" w:hAnsi="仿宋" w:eastAsia="仿宋" w:cs="仿宋"/>
          <w:color w:val="auto"/>
        </w:rPr>
      </w:pPr>
      <w:r>
        <w:rPr>
          <w:rFonts w:hint="eastAsia" w:ascii="仿宋" w:hAnsi="仿宋" w:eastAsia="仿宋" w:cs="仿宋"/>
          <w:color w:val="auto"/>
        </w:rPr>
        <w:drawing>
          <wp:inline distT="0" distB="0" distL="114300" distR="114300">
            <wp:extent cx="6120765" cy="3474720"/>
            <wp:effectExtent l="0" t="0" r="571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仿宋" w:hAnsi="仿宋" w:eastAsia="仿宋" w:cs="仿宋"/>
          <w:color w:val="auto"/>
        </w:rPr>
        <w:drawing>
          <wp:inline distT="0" distB="0" distL="114300" distR="114300">
            <wp:extent cx="5997575" cy="3375025"/>
            <wp:effectExtent l="0" t="0" r="6985"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pStyle w:val="33"/>
        <w:ind w:left="0" w:leftChars="0" w:firstLine="0" w:firstLineChars="0"/>
        <w:rPr>
          <w:rFonts w:hint="eastAsia" w:ascii="仿宋" w:hAnsi="仿宋" w:eastAsia="仿宋" w:cs="仿宋"/>
          <w:color w:val="auto"/>
        </w:rPr>
      </w:pPr>
    </w:p>
    <w:p>
      <w:pPr>
        <w:pStyle w:val="33"/>
        <w:ind w:left="0" w:leftChars="0" w:firstLine="0" w:firstLineChars="0"/>
        <w:rPr>
          <w:rFonts w:hint="eastAsia" w:ascii="仿宋" w:hAnsi="仿宋" w:eastAsia="仿宋" w:cs="仿宋"/>
          <w:lang w:eastAsia="zh-CN"/>
        </w:rPr>
      </w:pPr>
      <w:r>
        <w:rPr>
          <w:rFonts w:hint="eastAsia" w:ascii="仿宋" w:hAnsi="仿宋" w:eastAsia="仿宋" w:cs="仿宋"/>
          <w:color w:val="auto"/>
        </w:rPr>
        <w:drawing>
          <wp:inline distT="0" distB="0" distL="114300" distR="114300">
            <wp:extent cx="6045200" cy="3383280"/>
            <wp:effectExtent l="0" t="0" r="508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仿宋" w:hAnsi="仿宋" w:eastAsia="仿宋" w:cs="仿宋"/>
          <w:color w:val="auto"/>
        </w:rPr>
        <w:drawing>
          <wp:inline distT="0" distB="0" distL="114300" distR="114300">
            <wp:extent cx="5614035" cy="3166745"/>
            <wp:effectExtent l="0" t="0" r="9525"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r>
        <w:rPr>
          <w:rFonts w:hint="eastAsia" w:ascii="仿宋" w:hAnsi="仿宋" w:eastAsia="仿宋" w:cs="仿宋"/>
          <w:b/>
          <w:sz w:val="30"/>
          <w:szCs w:val="30"/>
        </w:rPr>
        <w:t xml:space="preserve"> </w:t>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olas">
    <w:panose1 w:val="020B0609020204030204"/>
    <w:charset w:val="00"/>
    <w:family w:val="modern"/>
    <w:pitch w:val="default"/>
    <w:sig w:usb0="E10002FF" w:usb1="4000FCFF" w:usb2="00000009" w:usb3="00000000" w:csb0="600001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Style w:val="25"/>
      </w:rPr>
    </w:pPr>
  </w:p>
  <w:p>
    <w:pPr>
      <w:pStyle w:val="1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right" w:y="1"/>
      <w:rPr>
        <w:rStyle w:val="25"/>
      </w:rPr>
    </w:pPr>
    <w:r>
      <w:fldChar w:fldCharType="begin"/>
    </w:r>
    <w:r>
      <w:rPr>
        <w:rStyle w:val="25"/>
      </w:rPr>
      <w:instrText xml:space="preserve">PAGE  </w:instrText>
    </w:r>
    <w:r>
      <w:fldChar w:fldCharType="end"/>
    </w:r>
  </w:p>
  <w:p>
    <w:pPr>
      <w:pStyle w:val="1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5119"/>
        <w:tab w:val="clear" w:pos="4153"/>
      </w:tabs>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lang w:eastAsia="zh-CN"/>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5"/>
      </w:rPr>
    </w:pPr>
    <w:r>
      <w:fldChar w:fldCharType="begin"/>
    </w:r>
    <w:r>
      <w:rPr>
        <w:rStyle w:val="25"/>
      </w:rPr>
      <w:instrText xml:space="preserve">PAGE  </w:instrText>
    </w:r>
    <w:r>
      <w:fldChar w:fldCharType="end"/>
    </w:r>
  </w:p>
  <w:p>
    <w:pPr>
      <w:pStyle w:val="1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rPr>
        <w:rFonts w:hint="eastAsia"/>
        <w:b/>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849"/>
        <w:tab w:val="clear" w:pos="4153"/>
      </w:tabs>
      <w:rPr>
        <w:rStyle w:val="25"/>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51</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4"/>
                    </w:pPr>
                  </w:p>
                </w:txbxContent>
              </v:textbox>
            </v:shape>
          </w:pict>
        </mc:Fallback>
      </mc:AlternateContent>
    </w:r>
  </w:p>
  <w:p>
    <w:pPr>
      <w:pStyle w:val="14"/>
      <w:jc w:val="left"/>
      <w:rPr>
        <w:rStyle w:val="25"/>
      </w:rPr>
    </w:pPr>
  </w:p>
  <w:p>
    <w:pPr>
      <w:pStyle w:val="14"/>
      <w:tabs>
        <w:tab w:val="left" w:pos="756"/>
        <w:tab w:val="clear" w:pos="4153"/>
      </w:tabs>
      <w:ind w:right="360"/>
      <w:rPr>
        <w:rFonts w:hint="eastAsia" w:eastAsia="宋体"/>
        <w:lang w:eastAsia="zh-CN"/>
      </w:rPr>
    </w:pP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left" w:pos="5837"/>
        <w:tab w:val="clear" w:pos="4153"/>
      </w:tabs>
      <w:jc w:val="left"/>
      <w:rPr>
        <w:rFonts w:hint="default" w:eastAsiaTheme="minorEastAsia"/>
        <w:lang w:val="en-US" w:eastAsia="zh-CN"/>
      </w:rPr>
    </w:pPr>
    <w:r>
      <w:rPr>
        <w:rFonts w:hint="eastAsia" w:eastAsiaTheme="minorEastAsia"/>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rPr>
        <w:rFonts w:hint="eastAsia" w:eastAsia="宋体"/>
        <w:i/>
        <w:iCs/>
        <w:lang w:eastAsia="zh-CN"/>
      </w:rPr>
    </w:pP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w:t>
    </w:r>
    <w:r>
      <w:rPr>
        <w:rFonts w:hint="eastAsia"/>
        <w:i/>
        <w:iCs/>
        <w:lang w:eastAsia="zh-CN"/>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0" w:lineRule="exact"/>
      <w:jc w:val="left"/>
      <w:rPr>
        <w:rFonts w:hint="eastAsia" w:ascii="宋体" w:hAnsi="宋体"/>
        <w:b/>
        <w:sz w:val="18"/>
        <w:szCs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CD46A9"/>
    <w:multiLevelType w:val="singleLevel"/>
    <w:tmpl w:val="91CD46A9"/>
    <w:lvl w:ilvl="0" w:tentative="0">
      <w:start w:val="1"/>
      <w:numFmt w:val="chineseCounting"/>
      <w:suff w:val="space"/>
      <w:lvlText w:val="第%1章"/>
      <w:lvlJc w:val="left"/>
      <w:rPr>
        <w:rFonts w:hint="eastAsia"/>
      </w:rPr>
    </w:lvl>
  </w:abstractNum>
  <w:abstractNum w:abstractNumId="1">
    <w:nsid w:val="C448A729"/>
    <w:multiLevelType w:val="singleLevel"/>
    <w:tmpl w:val="C448A729"/>
    <w:lvl w:ilvl="0" w:tentative="0">
      <w:start w:val="1"/>
      <w:numFmt w:val="chineseCounting"/>
      <w:suff w:val="nothing"/>
      <w:lvlText w:val="%1、"/>
      <w:lvlJc w:val="left"/>
      <w:rPr>
        <w:rFonts w:hint="eastAsia"/>
      </w:rPr>
    </w:lvl>
  </w:abstractNum>
  <w:abstractNum w:abstractNumId="2">
    <w:nsid w:val="E840580C"/>
    <w:multiLevelType w:val="singleLevel"/>
    <w:tmpl w:val="E840580C"/>
    <w:lvl w:ilvl="0" w:tentative="0">
      <w:start w:val="1"/>
      <w:numFmt w:val="decimal"/>
      <w:suff w:val="nothing"/>
      <w:lvlText w:val="（%1）"/>
      <w:lvlJc w:val="left"/>
    </w:lvl>
  </w:abstractNum>
  <w:abstractNum w:abstractNumId="3">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4"/>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6"/>
      <w:suff w:val="nothing"/>
      <w:lvlText w:val="%4、"/>
      <w:lvlJc w:val="left"/>
      <w:pPr>
        <w:ind w:left="-6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
    <w:nsid w:val="0000000A"/>
    <w:multiLevelType w:val="multilevel"/>
    <w:tmpl w:val="0000000A"/>
    <w:lvl w:ilvl="0" w:tentative="0">
      <w:start w:val="1"/>
      <w:numFmt w:val="bullet"/>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6">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6"/>
  </w:num>
  <w:num w:numId="4">
    <w:abstractNumId w:val="5"/>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ZjZjN2Q0YTc4NTE1NDQwNTFkNjEyZTRkZWFlNTMifQ=="/>
  </w:docVars>
  <w:rsids>
    <w:rsidRoot w:val="00172A27"/>
    <w:rsid w:val="00075265"/>
    <w:rsid w:val="000B6880"/>
    <w:rsid w:val="000F578E"/>
    <w:rsid w:val="0012780A"/>
    <w:rsid w:val="00172A27"/>
    <w:rsid w:val="001B2175"/>
    <w:rsid w:val="001E663C"/>
    <w:rsid w:val="00205BBA"/>
    <w:rsid w:val="00255812"/>
    <w:rsid w:val="00275B05"/>
    <w:rsid w:val="002E09D0"/>
    <w:rsid w:val="003620F4"/>
    <w:rsid w:val="003816D1"/>
    <w:rsid w:val="003D0404"/>
    <w:rsid w:val="00471B2C"/>
    <w:rsid w:val="004E77F5"/>
    <w:rsid w:val="004F138A"/>
    <w:rsid w:val="004F2710"/>
    <w:rsid w:val="00583838"/>
    <w:rsid w:val="005C7F8F"/>
    <w:rsid w:val="005D616F"/>
    <w:rsid w:val="005F3E6B"/>
    <w:rsid w:val="00622E7A"/>
    <w:rsid w:val="00630311"/>
    <w:rsid w:val="00633466"/>
    <w:rsid w:val="00647E67"/>
    <w:rsid w:val="0067722F"/>
    <w:rsid w:val="006B6413"/>
    <w:rsid w:val="006D56FB"/>
    <w:rsid w:val="006F5CCA"/>
    <w:rsid w:val="00707D17"/>
    <w:rsid w:val="007741DB"/>
    <w:rsid w:val="007C0F2D"/>
    <w:rsid w:val="00867FFD"/>
    <w:rsid w:val="008C24CD"/>
    <w:rsid w:val="008D75BE"/>
    <w:rsid w:val="0090018A"/>
    <w:rsid w:val="00922DE8"/>
    <w:rsid w:val="009343AD"/>
    <w:rsid w:val="00986C85"/>
    <w:rsid w:val="009C6BB0"/>
    <w:rsid w:val="00A443F7"/>
    <w:rsid w:val="00A57045"/>
    <w:rsid w:val="00A853E8"/>
    <w:rsid w:val="00AB1784"/>
    <w:rsid w:val="00AE14EC"/>
    <w:rsid w:val="00AE57BB"/>
    <w:rsid w:val="00B5443F"/>
    <w:rsid w:val="00B66C3C"/>
    <w:rsid w:val="00BA72AF"/>
    <w:rsid w:val="00BC4341"/>
    <w:rsid w:val="00BD4F46"/>
    <w:rsid w:val="00C129B7"/>
    <w:rsid w:val="00C403CC"/>
    <w:rsid w:val="00C74DE6"/>
    <w:rsid w:val="00D13E59"/>
    <w:rsid w:val="00D66D48"/>
    <w:rsid w:val="00DC19CB"/>
    <w:rsid w:val="00E029E0"/>
    <w:rsid w:val="00E078A7"/>
    <w:rsid w:val="00E75FA4"/>
    <w:rsid w:val="00EE5628"/>
    <w:rsid w:val="00EF7950"/>
    <w:rsid w:val="00F4550C"/>
    <w:rsid w:val="00F773E2"/>
    <w:rsid w:val="0159301C"/>
    <w:rsid w:val="016D4D19"/>
    <w:rsid w:val="01A324E9"/>
    <w:rsid w:val="01AE15BA"/>
    <w:rsid w:val="01C45C65"/>
    <w:rsid w:val="01C56903"/>
    <w:rsid w:val="01E50D53"/>
    <w:rsid w:val="01E70628"/>
    <w:rsid w:val="02070CCA"/>
    <w:rsid w:val="02331ABF"/>
    <w:rsid w:val="0249738C"/>
    <w:rsid w:val="025E2736"/>
    <w:rsid w:val="025F0B06"/>
    <w:rsid w:val="02B81FC4"/>
    <w:rsid w:val="02D768EE"/>
    <w:rsid w:val="02E72D2B"/>
    <w:rsid w:val="02FC5DF2"/>
    <w:rsid w:val="03031F58"/>
    <w:rsid w:val="032558AB"/>
    <w:rsid w:val="03901C84"/>
    <w:rsid w:val="03991DF6"/>
    <w:rsid w:val="03A762C0"/>
    <w:rsid w:val="03B64756"/>
    <w:rsid w:val="03B83D3E"/>
    <w:rsid w:val="03F73D81"/>
    <w:rsid w:val="043A7135"/>
    <w:rsid w:val="04877EA0"/>
    <w:rsid w:val="05107E95"/>
    <w:rsid w:val="05171224"/>
    <w:rsid w:val="05185BDA"/>
    <w:rsid w:val="05460C56"/>
    <w:rsid w:val="05597456"/>
    <w:rsid w:val="05F0027F"/>
    <w:rsid w:val="0619721E"/>
    <w:rsid w:val="062067FE"/>
    <w:rsid w:val="063D1B70"/>
    <w:rsid w:val="06640499"/>
    <w:rsid w:val="06AC39EB"/>
    <w:rsid w:val="06BB02C7"/>
    <w:rsid w:val="07192F24"/>
    <w:rsid w:val="071A3B34"/>
    <w:rsid w:val="07222102"/>
    <w:rsid w:val="075F6EB2"/>
    <w:rsid w:val="077536D8"/>
    <w:rsid w:val="07941252"/>
    <w:rsid w:val="07C54BF7"/>
    <w:rsid w:val="08017F69"/>
    <w:rsid w:val="08275C22"/>
    <w:rsid w:val="08B5322E"/>
    <w:rsid w:val="08E34ABC"/>
    <w:rsid w:val="09137BB6"/>
    <w:rsid w:val="09167A44"/>
    <w:rsid w:val="0930050E"/>
    <w:rsid w:val="093F0D49"/>
    <w:rsid w:val="09BA4874"/>
    <w:rsid w:val="09BE17E5"/>
    <w:rsid w:val="09C37BCC"/>
    <w:rsid w:val="09CD26CB"/>
    <w:rsid w:val="09D118DB"/>
    <w:rsid w:val="09D56BC4"/>
    <w:rsid w:val="09D65B51"/>
    <w:rsid w:val="0A1E6ABD"/>
    <w:rsid w:val="0A28406E"/>
    <w:rsid w:val="0A4872CD"/>
    <w:rsid w:val="0A9357F1"/>
    <w:rsid w:val="0AA3226E"/>
    <w:rsid w:val="0AB17A25"/>
    <w:rsid w:val="0ABE5EA6"/>
    <w:rsid w:val="0AC4179D"/>
    <w:rsid w:val="0AC736EC"/>
    <w:rsid w:val="0B1B1342"/>
    <w:rsid w:val="0B281F7F"/>
    <w:rsid w:val="0B3A3EBE"/>
    <w:rsid w:val="0B4D3BF1"/>
    <w:rsid w:val="0B923CFA"/>
    <w:rsid w:val="0B974E6D"/>
    <w:rsid w:val="0BD75BB1"/>
    <w:rsid w:val="0BF818FD"/>
    <w:rsid w:val="0C450D6C"/>
    <w:rsid w:val="0C483E66"/>
    <w:rsid w:val="0C4B5C57"/>
    <w:rsid w:val="0C5965C6"/>
    <w:rsid w:val="0C6C62F9"/>
    <w:rsid w:val="0C7D226D"/>
    <w:rsid w:val="0C8A3DE3"/>
    <w:rsid w:val="0CBB102F"/>
    <w:rsid w:val="0CCF4ADA"/>
    <w:rsid w:val="0D093B48"/>
    <w:rsid w:val="0D0F3D49"/>
    <w:rsid w:val="0D2C3CDA"/>
    <w:rsid w:val="0D3F3A0E"/>
    <w:rsid w:val="0D5D5C42"/>
    <w:rsid w:val="0D647E70"/>
    <w:rsid w:val="0D7847C2"/>
    <w:rsid w:val="0DA47FE5"/>
    <w:rsid w:val="0DB37F58"/>
    <w:rsid w:val="0DC7755F"/>
    <w:rsid w:val="0DE325EB"/>
    <w:rsid w:val="0DF34F8E"/>
    <w:rsid w:val="0E122ED0"/>
    <w:rsid w:val="0E291A22"/>
    <w:rsid w:val="0E317409"/>
    <w:rsid w:val="0E653000"/>
    <w:rsid w:val="0E731ECA"/>
    <w:rsid w:val="0E8A2A67"/>
    <w:rsid w:val="0EA018B6"/>
    <w:rsid w:val="0F3E2A61"/>
    <w:rsid w:val="0F506F7B"/>
    <w:rsid w:val="0F711E78"/>
    <w:rsid w:val="0FC91EB1"/>
    <w:rsid w:val="0FDE750E"/>
    <w:rsid w:val="0FF705D0"/>
    <w:rsid w:val="0FF831BE"/>
    <w:rsid w:val="101822F4"/>
    <w:rsid w:val="102442DD"/>
    <w:rsid w:val="104D5DC3"/>
    <w:rsid w:val="104E4F64"/>
    <w:rsid w:val="105C436D"/>
    <w:rsid w:val="1066305F"/>
    <w:rsid w:val="107B2FAF"/>
    <w:rsid w:val="1086405B"/>
    <w:rsid w:val="10B95618"/>
    <w:rsid w:val="10C803A4"/>
    <w:rsid w:val="10DD77C5"/>
    <w:rsid w:val="10E0733B"/>
    <w:rsid w:val="111451B1"/>
    <w:rsid w:val="11267F2A"/>
    <w:rsid w:val="115A7310"/>
    <w:rsid w:val="11A24E85"/>
    <w:rsid w:val="11CE5360"/>
    <w:rsid w:val="11F12DFD"/>
    <w:rsid w:val="124A54E1"/>
    <w:rsid w:val="1255782F"/>
    <w:rsid w:val="125D0492"/>
    <w:rsid w:val="12631F4C"/>
    <w:rsid w:val="126637EB"/>
    <w:rsid w:val="12896749"/>
    <w:rsid w:val="12DE14D8"/>
    <w:rsid w:val="13031039"/>
    <w:rsid w:val="1312127D"/>
    <w:rsid w:val="132E5DA6"/>
    <w:rsid w:val="136A2E67"/>
    <w:rsid w:val="138403CC"/>
    <w:rsid w:val="13CB1E28"/>
    <w:rsid w:val="13E902AE"/>
    <w:rsid w:val="13E946D3"/>
    <w:rsid w:val="13F35552"/>
    <w:rsid w:val="140E5EE8"/>
    <w:rsid w:val="14100013"/>
    <w:rsid w:val="14123C2A"/>
    <w:rsid w:val="142D6812"/>
    <w:rsid w:val="14304770"/>
    <w:rsid w:val="146459CA"/>
    <w:rsid w:val="14A423A8"/>
    <w:rsid w:val="14B56E68"/>
    <w:rsid w:val="14F91E64"/>
    <w:rsid w:val="151E215B"/>
    <w:rsid w:val="15763D45"/>
    <w:rsid w:val="158031A3"/>
    <w:rsid w:val="15894FE6"/>
    <w:rsid w:val="15BF393E"/>
    <w:rsid w:val="16021DF0"/>
    <w:rsid w:val="1606331B"/>
    <w:rsid w:val="161D68B6"/>
    <w:rsid w:val="162E47D0"/>
    <w:rsid w:val="165B1B82"/>
    <w:rsid w:val="166378B0"/>
    <w:rsid w:val="16E10B8C"/>
    <w:rsid w:val="1740460A"/>
    <w:rsid w:val="1752231D"/>
    <w:rsid w:val="175E37D5"/>
    <w:rsid w:val="179626AA"/>
    <w:rsid w:val="1798232A"/>
    <w:rsid w:val="17A4103D"/>
    <w:rsid w:val="17C27715"/>
    <w:rsid w:val="17D05969"/>
    <w:rsid w:val="182B0186"/>
    <w:rsid w:val="18363C5F"/>
    <w:rsid w:val="184E683B"/>
    <w:rsid w:val="186E7F0C"/>
    <w:rsid w:val="187F5606"/>
    <w:rsid w:val="18845C4E"/>
    <w:rsid w:val="18A126AB"/>
    <w:rsid w:val="18FA60C2"/>
    <w:rsid w:val="19297320"/>
    <w:rsid w:val="193256CF"/>
    <w:rsid w:val="193463F1"/>
    <w:rsid w:val="195B397D"/>
    <w:rsid w:val="198804EA"/>
    <w:rsid w:val="199649B5"/>
    <w:rsid w:val="19DB7050"/>
    <w:rsid w:val="1A2F6BB8"/>
    <w:rsid w:val="1AC93839"/>
    <w:rsid w:val="1AC9700C"/>
    <w:rsid w:val="1ADA4D76"/>
    <w:rsid w:val="1AE2533C"/>
    <w:rsid w:val="1AF000F5"/>
    <w:rsid w:val="1B063DBD"/>
    <w:rsid w:val="1B0B13D3"/>
    <w:rsid w:val="1B46240B"/>
    <w:rsid w:val="1B4A2E02"/>
    <w:rsid w:val="1B4B505B"/>
    <w:rsid w:val="1B642CCF"/>
    <w:rsid w:val="1B650AE3"/>
    <w:rsid w:val="1B7B2A7B"/>
    <w:rsid w:val="1B7E41D7"/>
    <w:rsid w:val="1BD01CD5"/>
    <w:rsid w:val="1C2D52DA"/>
    <w:rsid w:val="1C47468D"/>
    <w:rsid w:val="1C47643B"/>
    <w:rsid w:val="1C4A5F2B"/>
    <w:rsid w:val="1C9B0535"/>
    <w:rsid w:val="1CA23671"/>
    <w:rsid w:val="1CBF1AB0"/>
    <w:rsid w:val="1CD203FA"/>
    <w:rsid w:val="1CE71E7A"/>
    <w:rsid w:val="1CF07770"/>
    <w:rsid w:val="1D047E88"/>
    <w:rsid w:val="1D4A4435"/>
    <w:rsid w:val="1D56536F"/>
    <w:rsid w:val="1D84728B"/>
    <w:rsid w:val="1E0345E3"/>
    <w:rsid w:val="1E0A0273"/>
    <w:rsid w:val="1E1660C5"/>
    <w:rsid w:val="1E464F5C"/>
    <w:rsid w:val="1E537319"/>
    <w:rsid w:val="1E6214DB"/>
    <w:rsid w:val="1E6531E8"/>
    <w:rsid w:val="1E803E86"/>
    <w:rsid w:val="1EB60427"/>
    <w:rsid w:val="1EBF050A"/>
    <w:rsid w:val="1ED8781E"/>
    <w:rsid w:val="1EEB7551"/>
    <w:rsid w:val="1EEE4513"/>
    <w:rsid w:val="1F02489B"/>
    <w:rsid w:val="1F262338"/>
    <w:rsid w:val="1F6115C2"/>
    <w:rsid w:val="1F6410B2"/>
    <w:rsid w:val="1F7312F5"/>
    <w:rsid w:val="1F792DAF"/>
    <w:rsid w:val="1F885C1B"/>
    <w:rsid w:val="1F8B12D2"/>
    <w:rsid w:val="1FA6389E"/>
    <w:rsid w:val="1FE53769"/>
    <w:rsid w:val="1FEC6BCC"/>
    <w:rsid w:val="203C3DDD"/>
    <w:rsid w:val="20887022"/>
    <w:rsid w:val="208E288A"/>
    <w:rsid w:val="20987A7B"/>
    <w:rsid w:val="20A90137"/>
    <w:rsid w:val="20C469A8"/>
    <w:rsid w:val="20EC135F"/>
    <w:rsid w:val="210668C5"/>
    <w:rsid w:val="21521B0A"/>
    <w:rsid w:val="21701F90"/>
    <w:rsid w:val="21A67760"/>
    <w:rsid w:val="21C61D24"/>
    <w:rsid w:val="22372AAE"/>
    <w:rsid w:val="22B537AA"/>
    <w:rsid w:val="22D10364"/>
    <w:rsid w:val="22D327D6"/>
    <w:rsid w:val="22EA5D72"/>
    <w:rsid w:val="22F735A1"/>
    <w:rsid w:val="22F76A72"/>
    <w:rsid w:val="22FF35CB"/>
    <w:rsid w:val="23156DAD"/>
    <w:rsid w:val="232A616E"/>
    <w:rsid w:val="23767606"/>
    <w:rsid w:val="2389558B"/>
    <w:rsid w:val="23A448D8"/>
    <w:rsid w:val="23CE4D31"/>
    <w:rsid w:val="23E03EDD"/>
    <w:rsid w:val="23E26A49"/>
    <w:rsid w:val="23F73278"/>
    <w:rsid w:val="243B5057"/>
    <w:rsid w:val="24572F93"/>
    <w:rsid w:val="246D124B"/>
    <w:rsid w:val="24747FE9"/>
    <w:rsid w:val="24853FA4"/>
    <w:rsid w:val="24F43832"/>
    <w:rsid w:val="251A293E"/>
    <w:rsid w:val="25385D1B"/>
    <w:rsid w:val="25494FD2"/>
    <w:rsid w:val="258E4282"/>
    <w:rsid w:val="259321C0"/>
    <w:rsid w:val="259A3A7F"/>
    <w:rsid w:val="25AB3597"/>
    <w:rsid w:val="25C61D44"/>
    <w:rsid w:val="260E7FC9"/>
    <w:rsid w:val="262B0B7B"/>
    <w:rsid w:val="266320C3"/>
    <w:rsid w:val="26832765"/>
    <w:rsid w:val="26B172D2"/>
    <w:rsid w:val="271B6F16"/>
    <w:rsid w:val="273677D8"/>
    <w:rsid w:val="27AC01D7"/>
    <w:rsid w:val="27C6290A"/>
    <w:rsid w:val="27DF5779"/>
    <w:rsid w:val="285228FF"/>
    <w:rsid w:val="28687E65"/>
    <w:rsid w:val="286C7444"/>
    <w:rsid w:val="28A013AD"/>
    <w:rsid w:val="28A864B3"/>
    <w:rsid w:val="28B906C0"/>
    <w:rsid w:val="28C47AA8"/>
    <w:rsid w:val="28D56B7C"/>
    <w:rsid w:val="28D728F5"/>
    <w:rsid w:val="290F02E0"/>
    <w:rsid w:val="293620ED"/>
    <w:rsid w:val="296263AE"/>
    <w:rsid w:val="296D5007"/>
    <w:rsid w:val="29965867"/>
    <w:rsid w:val="29A0718A"/>
    <w:rsid w:val="29C01822"/>
    <w:rsid w:val="29E006EE"/>
    <w:rsid w:val="29FA4AED"/>
    <w:rsid w:val="2A102562"/>
    <w:rsid w:val="2A140E74"/>
    <w:rsid w:val="2A355B25"/>
    <w:rsid w:val="2A604589"/>
    <w:rsid w:val="2A681272"/>
    <w:rsid w:val="2A803204"/>
    <w:rsid w:val="2A952C82"/>
    <w:rsid w:val="2AAC5BEE"/>
    <w:rsid w:val="2AC60E73"/>
    <w:rsid w:val="2ADA50D1"/>
    <w:rsid w:val="2ADC0696"/>
    <w:rsid w:val="2B065713"/>
    <w:rsid w:val="2B0931F2"/>
    <w:rsid w:val="2B305DCC"/>
    <w:rsid w:val="2B4A44C1"/>
    <w:rsid w:val="2B536BAA"/>
    <w:rsid w:val="2B620B9B"/>
    <w:rsid w:val="2B651C5B"/>
    <w:rsid w:val="2B6F32B8"/>
    <w:rsid w:val="2B8A6344"/>
    <w:rsid w:val="2BE0577F"/>
    <w:rsid w:val="2BE45A54"/>
    <w:rsid w:val="2BF35C97"/>
    <w:rsid w:val="2C2B5431"/>
    <w:rsid w:val="2C4354AA"/>
    <w:rsid w:val="2CBF0FE1"/>
    <w:rsid w:val="2CF748F8"/>
    <w:rsid w:val="2D191F23"/>
    <w:rsid w:val="2D1934DC"/>
    <w:rsid w:val="2D2A393B"/>
    <w:rsid w:val="2D6B7AAF"/>
    <w:rsid w:val="2DBA1C26"/>
    <w:rsid w:val="2DE33AEA"/>
    <w:rsid w:val="2E150147"/>
    <w:rsid w:val="2E4E5864"/>
    <w:rsid w:val="2E971017"/>
    <w:rsid w:val="2F3D40C5"/>
    <w:rsid w:val="2F430CE4"/>
    <w:rsid w:val="2F4D56BE"/>
    <w:rsid w:val="2F792957"/>
    <w:rsid w:val="2F933406"/>
    <w:rsid w:val="2FC04877"/>
    <w:rsid w:val="2FF7410B"/>
    <w:rsid w:val="301E179F"/>
    <w:rsid w:val="30483153"/>
    <w:rsid w:val="30515A9D"/>
    <w:rsid w:val="30536D05"/>
    <w:rsid w:val="3061417A"/>
    <w:rsid w:val="306E7FE2"/>
    <w:rsid w:val="30850E88"/>
    <w:rsid w:val="308E51A4"/>
    <w:rsid w:val="309E4EF2"/>
    <w:rsid w:val="30AF568C"/>
    <w:rsid w:val="30B70DB9"/>
    <w:rsid w:val="30D00355"/>
    <w:rsid w:val="30DC4F4C"/>
    <w:rsid w:val="3112096E"/>
    <w:rsid w:val="31532D34"/>
    <w:rsid w:val="31572824"/>
    <w:rsid w:val="315947EF"/>
    <w:rsid w:val="3177681A"/>
    <w:rsid w:val="31C003CA"/>
    <w:rsid w:val="31F91B2E"/>
    <w:rsid w:val="32163EA0"/>
    <w:rsid w:val="32805DAB"/>
    <w:rsid w:val="329444BF"/>
    <w:rsid w:val="32A23F73"/>
    <w:rsid w:val="32AB107A"/>
    <w:rsid w:val="32BB6DE3"/>
    <w:rsid w:val="32D06D32"/>
    <w:rsid w:val="330570A9"/>
    <w:rsid w:val="33151B83"/>
    <w:rsid w:val="33281B74"/>
    <w:rsid w:val="33527747"/>
    <w:rsid w:val="33541711"/>
    <w:rsid w:val="339A4C4A"/>
    <w:rsid w:val="33B95A18"/>
    <w:rsid w:val="342D5ABF"/>
    <w:rsid w:val="343B01DB"/>
    <w:rsid w:val="344277BC"/>
    <w:rsid w:val="344B454C"/>
    <w:rsid w:val="34605E94"/>
    <w:rsid w:val="347A2749"/>
    <w:rsid w:val="34BC6391"/>
    <w:rsid w:val="34E05638"/>
    <w:rsid w:val="351B1DBB"/>
    <w:rsid w:val="352076C7"/>
    <w:rsid w:val="353D5050"/>
    <w:rsid w:val="35466E38"/>
    <w:rsid w:val="355E6877"/>
    <w:rsid w:val="35611EC4"/>
    <w:rsid w:val="35857851"/>
    <w:rsid w:val="3587034C"/>
    <w:rsid w:val="35D94150"/>
    <w:rsid w:val="35DA66FD"/>
    <w:rsid w:val="35F5260C"/>
    <w:rsid w:val="362F76E0"/>
    <w:rsid w:val="36507BB7"/>
    <w:rsid w:val="369523F5"/>
    <w:rsid w:val="36981915"/>
    <w:rsid w:val="36CA3A99"/>
    <w:rsid w:val="370D5103"/>
    <w:rsid w:val="379D2F5B"/>
    <w:rsid w:val="379E11AD"/>
    <w:rsid w:val="37A64AEC"/>
    <w:rsid w:val="37A900BD"/>
    <w:rsid w:val="37C17714"/>
    <w:rsid w:val="37E56DDC"/>
    <w:rsid w:val="380A496C"/>
    <w:rsid w:val="38387CC2"/>
    <w:rsid w:val="38392C84"/>
    <w:rsid w:val="3842422E"/>
    <w:rsid w:val="38806D8A"/>
    <w:rsid w:val="38912AC0"/>
    <w:rsid w:val="38B84141"/>
    <w:rsid w:val="393C76F3"/>
    <w:rsid w:val="39534219"/>
    <w:rsid w:val="39625101"/>
    <w:rsid w:val="3985335F"/>
    <w:rsid w:val="39881070"/>
    <w:rsid w:val="39B36A66"/>
    <w:rsid w:val="39C762B0"/>
    <w:rsid w:val="39C944DB"/>
    <w:rsid w:val="39D07618"/>
    <w:rsid w:val="39D701A2"/>
    <w:rsid w:val="3A211C22"/>
    <w:rsid w:val="3A287454"/>
    <w:rsid w:val="3A824DC7"/>
    <w:rsid w:val="3A9A13F9"/>
    <w:rsid w:val="3AA27206"/>
    <w:rsid w:val="3AA274AE"/>
    <w:rsid w:val="3ACC7557"/>
    <w:rsid w:val="3ADA0A23"/>
    <w:rsid w:val="3B140CCD"/>
    <w:rsid w:val="3B201ED9"/>
    <w:rsid w:val="3B2371FE"/>
    <w:rsid w:val="3B2740FF"/>
    <w:rsid w:val="3B3068D8"/>
    <w:rsid w:val="3B4C7172"/>
    <w:rsid w:val="3B567FF1"/>
    <w:rsid w:val="3B695DEE"/>
    <w:rsid w:val="3B9A3286"/>
    <w:rsid w:val="3B9C6EB0"/>
    <w:rsid w:val="3BA72BD5"/>
    <w:rsid w:val="3BD056AD"/>
    <w:rsid w:val="3BFA6BCE"/>
    <w:rsid w:val="3C3126DE"/>
    <w:rsid w:val="3C4E2A76"/>
    <w:rsid w:val="3C7365DA"/>
    <w:rsid w:val="3CE31410"/>
    <w:rsid w:val="3CF96E86"/>
    <w:rsid w:val="3D5F1EFE"/>
    <w:rsid w:val="3D916E89"/>
    <w:rsid w:val="3D9B1D3F"/>
    <w:rsid w:val="3DD75419"/>
    <w:rsid w:val="3DFD4754"/>
    <w:rsid w:val="3DFD5AE6"/>
    <w:rsid w:val="3E467EA9"/>
    <w:rsid w:val="3E5A1BA6"/>
    <w:rsid w:val="3E6A6AD1"/>
    <w:rsid w:val="3E8F5EA1"/>
    <w:rsid w:val="3E9C21BE"/>
    <w:rsid w:val="3EA90437"/>
    <w:rsid w:val="3EB25385"/>
    <w:rsid w:val="3EBF7C5B"/>
    <w:rsid w:val="3F097DBA"/>
    <w:rsid w:val="3F23578A"/>
    <w:rsid w:val="3F445DDA"/>
    <w:rsid w:val="3F5E7773"/>
    <w:rsid w:val="3F6A5E19"/>
    <w:rsid w:val="3F981CE3"/>
    <w:rsid w:val="3FA3077E"/>
    <w:rsid w:val="3FC1012F"/>
    <w:rsid w:val="3FC76DC7"/>
    <w:rsid w:val="3FE67B95"/>
    <w:rsid w:val="40112738"/>
    <w:rsid w:val="4025409A"/>
    <w:rsid w:val="4043634F"/>
    <w:rsid w:val="405939DE"/>
    <w:rsid w:val="40642868"/>
    <w:rsid w:val="40897857"/>
    <w:rsid w:val="40FD34D7"/>
    <w:rsid w:val="41043740"/>
    <w:rsid w:val="414B09A1"/>
    <w:rsid w:val="415D42EA"/>
    <w:rsid w:val="416B7C26"/>
    <w:rsid w:val="41AE1F52"/>
    <w:rsid w:val="41B31CF9"/>
    <w:rsid w:val="41B8730F"/>
    <w:rsid w:val="41B96BE3"/>
    <w:rsid w:val="42530DE6"/>
    <w:rsid w:val="427B3358"/>
    <w:rsid w:val="42A47894"/>
    <w:rsid w:val="42AE24C0"/>
    <w:rsid w:val="42BF46CD"/>
    <w:rsid w:val="42EE0B0F"/>
    <w:rsid w:val="42FE6FA4"/>
    <w:rsid w:val="43617533"/>
    <w:rsid w:val="43D67F21"/>
    <w:rsid w:val="44286A61"/>
    <w:rsid w:val="442959DE"/>
    <w:rsid w:val="44391CB5"/>
    <w:rsid w:val="444255B6"/>
    <w:rsid w:val="44562E10"/>
    <w:rsid w:val="4456696C"/>
    <w:rsid w:val="445A48D8"/>
    <w:rsid w:val="446C2D28"/>
    <w:rsid w:val="448C6A4C"/>
    <w:rsid w:val="448E5817"/>
    <w:rsid w:val="44F20D8A"/>
    <w:rsid w:val="44FF5255"/>
    <w:rsid w:val="451C7BB5"/>
    <w:rsid w:val="45256830"/>
    <w:rsid w:val="452E1696"/>
    <w:rsid w:val="45321187"/>
    <w:rsid w:val="456A4DC4"/>
    <w:rsid w:val="45943BEF"/>
    <w:rsid w:val="45AA51C1"/>
    <w:rsid w:val="45BE2215"/>
    <w:rsid w:val="45C77226"/>
    <w:rsid w:val="45CE21BE"/>
    <w:rsid w:val="45DD7344"/>
    <w:rsid w:val="463E5FF7"/>
    <w:rsid w:val="46B72E83"/>
    <w:rsid w:val="46BC583B"/>
    <w:rsid w:val="46C3796A"/>
    <w:rsid w:val="46DF70EC"/>
    <w:rsid w:val="47182A70"/>
    <w:rsid w:val="474D22A8"/>
    <w:rsid w:val="47543636"/>
    <w:rsid w:val="477E06B3"/>
    <w:rsid w:val="47811F51"/>
    <w:rsid w:val="47E726FC"/>
    <w:rsid w:val="47EA5D49"/>
    <w:rsid w:val="47F646ED"/>
    <w:rsid w:val="480011A0"/>
    <w:rsid w:val="48831CF9"/>
    <w:rsid w:val="48D507A7"/>
    <w:rsid w:val="490C0055"/>
    <w:rsid w:val="49141B22"/>
    <w:rsid w:val="493556E9"/>
    <w:rsid w:val="495509A8"/>
    <w:rsid w:val="49584F34"/>
    <w:rsid w:val="495E079C"/>
    <w:rsid w:val="497C610F"/>
    <w:rsid w:val="498D3205"/>
    <w:rsid w:val="499834D2"/>
    <w:rsid w:val="49BC54C3"/>
    <w:rsid w:val="49DF52A1"/>
    <w:rsid w:val="4A58343D"/>
    <w:rsid w:val="4A7D4C52"/>
    <w:rsid w:val="4A8F0E29"/>
    <w:rsid w:val="4A985EA3"/>
    <w:rsid w:val="4AA613C3"/>
    <w:rsid w:val="4AE1651A"/>
    <w:rsid w:val="4AFF7D5D"/>
    <w:rsid w:val="4B075588"/>
    <w:rsid w:val="4B10121A"/>
    <w:rsid w:val="4B1F3F5B"/>
    <w:rsid w:val="4B2A3F83"/>
    <w:rsid w:val="4B2E419E"/>
    <w:rsid w:val="4B36143D"/>
    <w:rsid w:val="4B797B0F"/>
    <w:rsid w:val="4B8364E1"/>
    <w:rsid w:val="4B8B6996"/>
    <w:rsid w:val="4BC468B1"/>
    <w:rsid w:val="4BCE3916"/>
    <w:rsid w:val="4BEF1B80"/>
    <w:rsid w:val="4C0B616F"/>
    <w:rsid w:val="4C1650A1"/>
    <w:rsid w:val="4C211F55"/>
    <w:rsid w:val="4C293AA0"/>
    <w:rsid w:val="4C620D6F"/>
    <w:rsid w:val="4C72455F"/>
    <w:rsid w:val="4CAA5AA7"/>
    <w:rsid w:val="4CD04E0C"/>
    <w:rsid w:val="4CDA769D"/>
    <w:rsid w:val="4D030DE5"/>
    <w:rsid w:val="4D382EF8"/>
    <w:rsid w:val="4D7719E6"/>
    <w:rsid w:val="4D924EB8"/>
    <w:rsid w:val="4D9724CF"/>
    <w:rsid w:val="4D9C1893"/>
    <w:rsid w:val="4DBC0187"/>
    <w:rsid w:val="4DBD7A5B"/>
    <w:rsid w:val="4DDE138D"/>
    <w:rsid w:val="4DE66FB2"/>
    <w:rsid w:val="4E1D155D"/>
    <w:rsid w:val="4E2B2C17"/>
    <w:rsid w:val="4E465E03"/>
    <w:rsid w:val="4E676345"/>
    <w:rsid w:val="4E772300"/>
    <w:rsid w:val="4EA74A2F"/>
    <w:rsid w:val="4EB628BA"/>
    <w:rsid w:val="4EBC7D13"/>
    <w:rsid w:val="4EE5726A"/>
    <w:rsid w:val="4EF150A7"/>
    <w:rsid w:val="4EFB4CDF"/>
    <w:rsid w:val="4F0B3174"/>
    <w:rsid w:val="4F286A68"/>
    <w:rsid w:val="4F2C6C47"/>
    <w:rsid w:val="4F3B558E"/>
    <w:rsid w:val="4F703E37"/>
    <w:rsid w:val="4F716D4F"/>
    <w:rsid w:val="4F780524"/>
    <w:rsid w:val="4FB71733"/>
    <w:rsid w:val="4FCE41A2"/>
    <w:rsid w:val="4FFD2409"/>
    <w:rsid w:val="50843944"/>
    <w:rsid w:val="50850D04"/>
    <w:rsid w:val="508B5BEF"/>
    <w:rsid w:val="509D00F8"/>
    <w:rsid w:val="50A37F04"/>
    <w:rsid w:val="50BA2F45"/>
    <w:rsid w:val="50BD56BE"/>
    <w:rsid w:val="511E3C47"/>
    <w:rsid w:val="51254295"/>
    <w:rsid w:val="513242BC"/>
    <w:rsid w:val="513659FF"/>
    <w:rsid w:val="51380BBA"/>
    <w:rsid w:val="51C969CF"/>
    <w:rsid w:val="51DA6E2E"/>
    <w:rsid w:val="51E67581"/>
    <w:rsid w:val="52097713"/>
    <w:rsid w:val="5239136B"/>
    <w:rsid w:val="524B4BFD"/>
    <w:rsid w:val="524D13AE"/>
    <w:rsid w:val="52543FDA"/>
    <w:rsid w:val="5268443A"/>
    <w:rsid w:val="527F772C"/>
    <w:rsid w:val="52B61649"/>
    <w:rsid w:val="52D558DE"/>
    <w:rsid w:val="52E405D0"/>
    <w:rsid w:val="52F544E1"/>
    <w:rsid w:val="531D3476"/>
    <w:rsid w:val="53226CDE"/>
    <w:rsid w:val="532F59DA"/>
    <w:rsid w:val="534C3D5B"/>
    <w:rsid w:val="53594F3D"/>
    <w:rsid w:val="537806AC"/>
    <w:rsid w:val="53907D50"/>
    <w:rsid w:val="53D40B1F"/>
    <w:rsid w:val="53E46372"/>
    <w:rsid w:val="540233DC"/>
    <w:rsid w:val="54183C3E"/>
    <w:rsid w:val="54187BDC"/>
    <w:rsid w:val="543640C4"/>
    <w:rsid w:val="5447544E"/>
    <w:rsid w:val="54493DF7"/>
    <w:rsid w:val="54647653"/>
    <w:rsid w:val="54710C3C"/>
    <w:rsid w:val="548E5CAE"/>
    <w:rsid w:val="54931516"/>
    <w:rsid w:val="54A35BFD"/>
    <w:rsid w:val="54AD3442"/>
    <w:rsid w:val="54BC0A6D"/>
    <w:rsid w:val="54E16725"/>
    <w:rsid w:val="550B5CBA"/>
    <w:rsid w:val="551268DF"/>
    <w:rsid w:val="558C48E3"/>
    <w:rsid w:val="55D63DB0"/>
    <w:rsid w:val="55D822BC"/>
    <w:rsid w:val="55F81F79"/>
    <w:rsid w:val="56026953"/>
    <w:rsid w:val="5612303A"/>
    <w:rsid w:val="56130B60"/>
    <w:rsid w:val="56277F8F"/>
    <w:rsid w:val="56576C9F"/>
    <w:rsid w:val="566B00DA"/>
    <w:rsid w:val="566B7E13"/>
    <w:rsid w:val="5676162F"/>
    <w:rsid w:val="56F852C7"/>
    <w:rsid w:val="570010E5"/>
    <w:rsid w:val="57631674"/>
    <w:rsid w:val="57750CA6"/>
    <w:rsid w:val="57B7551B"/>
    <w:rsid w:val="57BD6FD6"/>
    <w:rsid w:val="57C87B8A"/>
    <w:rsid w:val="57EB7135"/>
    <w:rsid w:val="584E40D2"/>
    <w:rsid w:val="587F6039"/>
    <w:rsid w:val="588B0E82"/>
    <w:rsid w:val="5890377B"/>
    <w:rsid w:val="58952D06"/>
    <w:rsid w:val="58A837E2"/>
    <w:rsid w:val="59144C44"/>
    <w:rsid w:val="592941F7"/>
    <w:rsid w:val="592B7F6F"/>
    <w:rsid w:val="594B0611"/>
    <w:rsid w:val="598332EB"/>
    <w:rsid w:val="59873909"/>
    <w:rsid w:val="598D4786"/>
    <w:rsid w:val="59B97C25"/>
    <w:rsid w:val="59D719E6"/>
    <w:rsid w:val="59F42A57"/>
    <w:rsid w:val="5A0970C0"/>
    <w:rsid w:val="5A3612C1"/>
    <w:rsid w:val="5A72003B"/>
    <w:rsid w:val="5AAE40E8"/>
    <w:rsid w:val="5AB4251E"/>
    <w:rsid w:val="5AC7449B"/>
    <w:rsid w:val="5AE42CE7"/>
    <w:rsid w:val="5B433C96"/>
    <w:rsid w:val="5B4D0671"/>
    <w:rsid w:val="5B5C6B06"/>
    <w:rsid w:val="5B6F6F54"/>
    <w:rsid w:val="5B7C4516"/>
    <w:rsid w:val="5B983934"/>
    <w:rsid w:val="5B9B762E"/>
    <w:rsid w:val="5BA87F9D"/>
    <w:rsid w:val="5BB960D3"/>
    <w:rsid w:val="5BD14DFE"/>
    <w:rsid w:val="5C3C3A57"/>
    <w:rsid w:val="5C433822"/>
    <w:rsid w:val="5C4952DC"/>
    <w:rsid w:val="5C4B60FF"/>
    <w:rsid w:val="5C4F21C6"/>
    <w:rsid w:val="5C6E089F"/>
    <w:rsid w:val="5C6E598E"/>
    <w:rsid w:val="5C9C33B9"/>
    <w:rsid w:val="5CA61E20"/>
    <w:rsid w:val="5CDA4186"/>
    <w:rsid w:val="5CDC1CAC"/>
    <w:rsid w:val="5CE25820"/>
    <w:rsid w:val="5D0E3E30"/>
    <w:rsid w:val="5D561625"/>
    <w:rsid w:val="5D592894"/>
    <w:rsid w:val="5D7A355F"/>
    <w:rsid w:val="5D8D11F8"/>
    <w:rsid w:val="5D8D3D42"/>
    <w:rsid w:val="5D8F6D1E"/>
    <w:rsid w:val="5D961906"/>
    <w:rsid w:val="5DBA7B13"/>
    <w:rsid w:val="5DBC1ADE"/>
    <w:rsid w:val="5DC43D3E"/>
    <w:rsid w:val="5DE66B5A"/>
    <w:rsid w:val="5E473A9D"/>
    <w:rsid w:val="5E5D0BCB"/>
    <w:rsid w:val="5E602469"/>
    <w:rsid w:val="5E767EDE"/>
    <w:rsid w:val="5EBE53E1"/>
    <w:rsid w:val="5EFF08C4"/>
    <w:rsid w:val="5F1871E8"/>
    <w:rsid w:val="5F3A0F0C"/>
    <w:rsid w:val="5F416576"/>
    <w:rsid w:val="5FBF6044"/>
    <w:rsid w:val="5FCB4F94"/>
    <w:rsid w:val="5FD56E87"/>
    <w:rsid w:val="5FDE5179"/>
    <w:rsid w:val="5FFB21F2"/>
    <w:rsid w:val="60237ECC"/>
    <w:rsid w:val="602657C1"/>
    <w:rsid w:val="60296AC7"/>
    <w:rsid w:val="604C539B"/>
    <w:rsid w:val="60607F83"/>
    <w:rsid w:val="6094289E"/>
    <w:rsid w:val="60A9459B"/>
    <w:rsid w:val="60CB2763"/>
    <w:rsid w:val="60FF240D"/>
    <w:rsid w:val="610C4B2A"/>
    <w:rsid w:val="612358BE"/>
    <w:rsid w:val="61273712"/>
    <w:rsid w:val="61B85EE1"/>
    <w:rsid w:val="61CD00D0"/>
    <w:rsid w:val="62092611"/>
    <w:rsid w:val="622C5484"/>
    <w:rsid w:val="625B18C5"/>
    <w:rsid w:val="62B114E5"/>
    <w:rsid w:val="62D21B8C"/>
    <w:rsid w:val="62D3203E"/>
    <w:rsid w:val="62E61243"/>
    <w:rsid w:val="62E80C7F"/>
    <w:rsid w:val="630755FF"/>
    <w:rsid w:val="63517C71"/>
    <w:rsid w:val="63631195"/>
    <w:rsid w:val="63666773"/>
    <w:rsid w:val="63A61CF3"/>
    <w:rsid w:val="63B219B9"/>
    <w:rsid w:val="63F120BC"/>
    <w:rsid w:val="641951F7"/>
    <w:rsid w:val="646E5E05"/>
    <w:rsid w:val="64A102A5"/>
    <w:rsid w:val="64AB0EB0"/>
    <w:rsid w:val="64CF20F6"/>
    <w:rsid w:val="64E57B6C"/>
    <w:rsid w:val="64F9350F"/>
    <w:rsid w:val="65211C89"/>
    <w:rsid w:val="6530194E"/>
    <w:rsid w:val="653B0FAA"/>
    <w:rsid w:val="65996F6B"/>
    <w:rsid w:val="65A96DEB"/>
    <w:rsid w:val="65BD5A59"/>
    <w:rsid w:val="663D1513"/>
    <w:rsid w:val="66630D48"/>
    <w:rsid w:val="66745446"/>
    <w:rsid w:val="66846F11"/>
    <w:rsid w:val="668E3529"/>
    <w:rsid w:val="66B71094"/>
    <w:rsid w:val="66BD59A0"/>
    <w:rsid w:val="66D5448E"/>
    <w:rsid w:val="67046959"/>
    <w:rsid w:val="67065B78"/>
    <w:rsid w:val="67112C89"/>
    <w:rsid w:val="67627252"/>
    <w:rsid w:val="67917B37"/>
    <w:rsid w:val="67DF08A2"/>
    <w:rsid w:val="67EE0AE5"/>
    <w:rsid w:val="68282C4B"/>
    <w:rsid w:val="684150B9"/>
    <w:rsid w:val="685017A0"/>
    <w:rsid w:val="68633281"/>
    <w:rsid w:val="687C4343"/>
    <w:rsid w:val="68935EC7"/>
    <w:rsid w:val="68AA7587"/>
    <w:rsid w:val="68CC67C0"/>
    <w:rsid w:val="68F22857"/>
    <w:rsid w:val="68FE4040"/>
    <w:rsid w:val="691A5D32"/>
    <w:rsid w:val="69365C99"/>
    <w:rsid w:val="69551778"/>
    <w:rsid w:val="69635503"/>
    <w:rsid w:val="69643755"/>
    <w:rsid w:val="696F5C56"/>
    <w:rsid w:val="697C6A04"/>
    <w:rsid w:val="698A6F34"/>
    <w:rsid w:val="69B61AD7"/>
    <w:rsid w:val="69D81A4D"/>
    <w:rsid w:val="69E76134"/>
    <w:rsid w:val="6A06480C"/>
    <w:rsid w:val="6A083082"/>
    <w:rsid w:val="6A152A91"/>
    <w:rsid w:val="6A2223E5"/>
    <w:rsid w:val="6A663658"/>
    <w:rsid w:val="6AAB7162"/>
    <w:rsid w:val="6ACB22C2"/>
    <w:rsid w:val="6ACD70D8"/>
    <w:rsid w:val="6AEB6692"/>
    <w:rsid w:val="6B234F4A"/>
    <w:rsid w:val="6B4377A5"/>
    <w:rsid w:val="6B99345E"/>
    <w:rsid w:val="6BC54253"/>
    <w:rsid w:val="6BD149A6"/>
    <w:rsid w:val="6C1D5E3D"/>
    <w:rsid w:val="6C4C3D51"/>
    <w:rsid w:val="6C6C400A"/>
    <w:rsid w:val="6C956095"/>
    <w:rsid w:val="6CA34594"/>
    <w:rsid w:val="6CB9518D"/>
    <w:rsid w:val="6CBF5146"/>
    <w:rsid w:val="6CC061A3"/>
    <w:rsid w:val="6CC60283"/>
    <w:rsid w:val="6CD209D6"/>
    <w:rsid w:val="6D05236A"/>
    <w:rsid w:val="6D2F7BD6"/>
    <w:rsid w:val="6D7A3CB7"/>
    <w:rsid w:val="6D8D0DA1"/>
    <w:rsid w:val="6DCF4F15"/>
    <w:rsid w:val="6DF00B75"/>
    <w:rsid w:val="6E104410"/>
    <w:rsid w:val="6E1A0886"/>
    <w:rsid w:val="6E4F259D"/>
    <w:rsid w:val="6E8B48F3"/>
    <w:rsid w:val="6EC86534"/>
    <w:rsid w:val="6F184193"/>
    <w:rsid w:val="6F227969"/>
    <w:rsid w:val="6F3040D9"/>
    <w:rsid w:val="6F3E2352"/>
    <w:rsid w:val="6F442B30"/>
    <w:rsid w:val="6F6006A5"/>
    <w:rsid w:val="6F6D2C38"/>
    <w:rsid w:val="6FB46AB9"/>
    <w:rsid w:val="6FBF29BC"/>
    <w:rsid w:val="6FD131C7"/>
    <w:rsid w:val="6FE253D4"/>
    <w:rsid w:val="700B33B7"/>
    <w:rsid w:val="702F613F"/>
    <w:rsid w:val="703302C4"/>
    <w:rsid w:val="70377B27"/>
    <w:rsid w:val="70497201"/>
    <w:rsid w:val="704A7C27"/>
    <w:rsid w:val="70545BA6"/>
    <w:rsid w:val="7055204A"/>
    <w:rsid w:val="70634B65"/>
    <w:rsid w:val="707963BB"/>
    <w:rsid w:val="707D50FC"/>
    <w:rsid w:val="70A92884"/>
    <w:rsid w:val="70DC5A8F"/>
    <w:rsid w:val="712437CA"/>
    <w:rsid w:val="7127430D"/>
    <w:rsid w:val="714C56A1"/>
    <w:rsid w:val="719E357C"/>
    <w:rsid w:val="71A05546"/>
    <w:rsid w:val="71BF0BC8"/>
    <w:rsid w:val="71D614C1"/>
    <w:rsid w:val="720F16D3"/>
    <w:rsid w:val="7272691F"/>
    <w:rsid w:val="72B64034"/>
    <w:rsid w:val="72B666A4"/>
    <w:rsid w:val="72D03C09"/>
    <w:rsid w:val="72D51220"/>
    <w:rsid w:val="72DB610A"/>
    <w:rsid w:val="72DE5C9F"/>
    <w:rsid w:val="73076EFF"/>
    <w:rsid w:val="732A133F"/>
    <w:rsid w:val="73412281"/>
    <w:rsid w:val="73903399"/>
    <w:rsid w:val="739D170F"/>
    <w:rsid w:val="73AF7E6C"/>
    <w:rsid w:val="73CF53E7"/>
    <w:rsid w:val="73DF4096"/>
    <w:rsid w:val="73F92CEC"/>
    <w:rsid w:val="73FA4F8E"/>
    <w:rsid w:val="743127F9"/>
    <w:rsid w:val="7440370A"/>
    <w:rsid w:val="744523D5"/>
    <w:rsid w:val="7461016E"/>
    <w:rsid w:val="748E5B2A"/>
    <w:rsid w:val="74C3785A"/>
    <w:rsid w:val="74DD260E"/>
    <w:rsid w:val="74DE6BBA"/>
    <w:rsid w:val="74E76FE8"/>
    <w:rsid w:val="74F160B9"/>
    <w:rsid w:val="751A4781"/>
    <w:rsid w:val="751E218B"/>
    <w:rsid w:val="75322959"/>
    <w:rsid w:val="753C3A9E"/>
    <w:rsid w:val="754E7067"/>
    <w:rsid w:val="756B6854"/>
    <w:rsid w:val="75894543"/>
    <w:rsid w:val="75DC58DE"/>
    <w:rsid w:val="761042DB"/>
    <w:rsid w:val="76393874"/>
    <w:rsid w:val="76D4359C"/>
    <w:rsid w:val="770E6AAE"/>
    <w:rsid w:val="77225C17"/>
    <w:rsid w:val="773E50A2"/>
    <w:rsid w:val="774815F0"/>
    <w:rsid w:val="77585F7B"/>
    <w:rsid w:val="779A2A38"/>
    <w:rsid w:val="779D6084"/>
    <w:rsid w:val="77AB254F"/>
    <w:rsid w:val="77B03610"/>
    <w:rsid w:val="77DC095A"/>
    <w:rsid w:val="77E2579E"/>
    <w:rsid w:val="77EB2293"/>
    <w:rsid w:val="77FF289B"/>
    <w:rsid w:val="781225CE"/>
    <w:rsid w:val="7819395D"/>
    <w:rsid w:val="78462278"/>
    <w:rsid w:val="787B0173"/>
    <w:rsid w:val="787D213D"/>
    <w:rsid w:val="78BC253A"/>
    <w:rsid w:val="78C87131"/>
    <w:rsid w:val="78EF290F"/>
    <w:rsid w:val="79042C9B"/>
    <w:rsid w:val="79313DD5"/>
    <w:rsid w:val="79336C6A"/>
    <w:rsid w:val="795A5231"/>
    <w:rsid w:val="79782905"/>
    <w:rsid w:val="7993128A"/>
    <w:rsid w:val="799325F8"/>
    <w:rsid w:val="799E608F"/>
    <w:rsid w:val="79D7762B"/>
    <w:rsid w:val="79E87D4F"/>
    <w:rsid w:val="79ED6E4F"/>
    <w:rsid w:val="79F57867"/>
    <w:rsid w:val="79F73319"/>
    <w:rsid w:val="7A2D1941"/>
    <w:rsid w:val="7A94551C"/>
    <w:rsid w:val="7B1A72BF"/>
    <w:rsid w:val="7B2F5245"/>
    <w:rsid w:val="7B3C3994"/>
    <w:rsid w:val="7B43638F"/>
    <w:rsid w:val="7B69451D"/>
    <w:rsid w:val="7B825CBD"/>
    <w:rsid w:val="7BAB0D70"/>
    <w:rsid w:val="7BCB1412"/>
    <w:rsid w:val="7BEE6EAE"/>
    <w:rsid w:val="7C2A25DC"/>
    <w:rsid w:val="7C3D0580"/>
    <w:rsid w:val="7C3D70C9"/>
    <w:rsid w:val="7C4F3DF1"/>
    <w:rsid w:val="7C6D071B"/>
    <w:rsid w:val="7C887303"/>
    <w:rsid w:val="7CA962CD"/>
    <w:rsid w:val="7CB023B6"/>
    <w:rsid w:val="7CC43EF5"/>
    <w:rsid w:val="7CE02C9B"/>
    <w:rsid w:val="7CEC0D86"/>
    <w:rsid w:val="7D140B97"/>
    <w:rsid w:val="7D2339B7"/>
    <w:rsid w:val="7D3E79C1"/>
    <w:rsid w:val="7D7434FD"/>
    <w:rsid w:val="7DAC0DCF"/>
    <w:rsid w:val="7DB03F0B"/>
    <w:rsid w:val="7DB934C9"/>
    <w:rsid w:val="7DE1316F"/>
    <w:rsid w:val="7E3A287F"/>
    <w:rsid w:val="7E3E7792"/>
    <w:rsid w:val="7E5020A2"/>
    <w:rsid w:val="7EA36E13"/>
    <w:rsid w:val="7EA90972"/>
    <w:rsid w:val="7EC43C29"/>
    <w:rsid w:val="7EE527EB"/>
    <w:rsid w:val="7EE73DD3"/>
    <w:rsid w:val="7F1903B6"/>
    <w:rsid w:val="7F1E129C"/>
    <w:rsid w:val="7F307DF6"/>
    <w:rsid w:val="7FB4040F"/>
    <w:rsid w:val="7FB53E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5"/>
    <w:qFormat/>
    <w:uiPriority w:val="0"/>
    <w:pPr>
      <w:keepNext/>
      <w:keepLines/>
      <w:spacing w:line="576" w:lineRule="auto"/>
      <w:outlineLvl w:val="0"/>
    </w:pPr>
    <w:rPr>
      <w:b/>
      <w:bCs/>
      <w:kern w:val="44"/>
      <w:sz w:val="44"/>
      <w:szCs w:val="44"/>
    </w:rPr>
  </w:style>
  <w:style w:type="paragraph" w:styleId="4">
    <w:name w:val="heading 2"/>
    <w:basedOn w:val="1"/>
    <w:next w:val="1"/>
    <w:link w:val="64"/>
    <w:qFormat/>
    <w:uiPriority w:val="0"/>
    <w:pPr>
      <w:keepNext/>
      <w:keepLines/>
      <w:numPr>
        <w:ilvl w:val="1"/>
        <w:numId w:val="1"/>
      </w:numPr>
      <w:adjustRightInd w:val="0"/>
      <w:spacing w:before="260" w:after="260" w:line="416" w:lineRule="atLeast"/>
      <w:jc w:val="center"/>
      <w:outlineLvl w:val="1"/>
    </w:pPr>
    <w:rPr>
      <w:rFonts w:ascii="Arial" w:hAnsi="Arial" w:eastAsia="黑体"/>
      <w:b/>
      <w:sz w:val="32"/>
    </w:rPr>
  </w:style>
  <w:style w:type="paragraph" w:styleId="5">
    <w:name w:val="heading 3"/>
    <w:basedOn w:val="1"/>
    <w:next w:val="1"/>
    <w:unhideWhenUsed/>
    <w:qFormat/>
    <w:uiPriority w:val="0"/>
    <w:pPr>
      <w:keepNext/>
      <w:keepLines/>
      <w:spacing w:before="260" w:after="260" w:line="413" w:lineRule="auto"/>
      <w:outlineLvl w:val="2"/>
    </w:pPr>
    <w:rPr>
      <w:b/>
      <w:sz w:val="32"/>
    </w:rPr>
  </w:style>
  <w:style w:type="paragraph" w:styleId="6">
    <w:name w:val="heading 4"/>
    <w:basedOn w:val="1"/>
    <w:next w:val="1"/>
    <w:qFormat/>
    <w:uiPriority w:val="0"/>
    <w:pPr>
      <w:keepNext/>
      <w:keepLines/>
      <w:numPr>
        <w:ilvl w:val="3"/>
        <w:numId w:val="2"/>
      </w:numPr>
      <w:spacing w:line="376" w:lineRule="atLeast"/>
      <w:outlineLvl w:val="3"/>
    </w:pPr>
    <w:rPr>
      <w:rFonts w:ascii="Arial" w:hAnsi="Arial" w:eastAsia="黑体"/>
      <w:b/>
      <w:bCs/>
      <w:sz w:val="28"/>
      <w:szCs w:val="28"/>
    </w:rPr>
  </w:style>
  <w:style w:type="paragraph" w:styleId="7">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tabs>
        <w:tab w:val="left" w:pos="567"/>
      </w:tabs>
      <w:spacing w:before="120" w:line="22" w:lineRule="atLeast"/>
    </w:pPr>
    <w:rPr>
      <w:rFonts w:ascii="宋体" w:hAnsi="宋体"/>
      <w:kern w:val="0"/>
      <w:sz w:val="24"/>
    </w:rPr>
  </w:style>
  <w:style w:type="paragraph" w:styleId="8">
    <w:name w:val="Normal Indent"/>
    <w:basedOn w:val="1"/>
    <w:next w:val="9"/>
    <w:qFormat/>
    <w:uiPriority w:val="0"/>
    <w:pPr>
      <w:widowControl/>
      <w:ind w:firstLine="420"/>
      <w:jc w:val="left"/>
    </w:pPr>
    <w:rPr>
      <w:kern w:val="0"/>
      <w:sz w:val="20"/>
      <w:szCs w:val="20"/>
    </w:rPr>
  </w:style>
  <w:style w:type="paragraph" w:styleId="9">
    <w:name w:val="toc 4"/>
    <w:basedOn w:val="1"/>
    <w:next w:val="1"/>
    <w:unhideWhenUsed/>
    <w:qFormat/>
    <w:uiPriority w:val="39"/>
    <w:pPr>
      <w:ind w:left="1260" w:leftChars="600"/>
    </w:pPr>
  </w:style>
  <w:style w:type="paragraph" w:styleId="10">
    <w:name w:val="annotation text"/>
    <w:basedOn w:val="1"/>
    <w:link w:val="57"/>
    <w:qFormat/>
    <w:uiPriority w:val="0"/>
    <w:pPr>
      <w:snapToGrid w:val="0"/>
      <w:spacing w:before="119" w:line="331" w:lineRule="auto"/>
      <w:ind w:firstLine="420" w:firstLineChars="200"/>
      <w:jc w:val="left"/>
      <w:textAlignment w:val="baseline"/>
    </w:pPr>
    <w:rPr>
      <w:color w:val="000000"/>
    </w:rPr>
  </w:style>
  <w:style w:type="paragraph" w:styleId="11">
    <w:name w:val="Body Text Indent"/>
    <w:basedOn w:val="1"/>
    <w:qFormat/>
    <w:uiPriority w:val="0"/>
    <w:pPr>
      <w:ind w:firstLine="480"/>
    </w:pPr>
    <w:rPr>
      <w:rFonts w:ascii="宋体" w:hAnsi="宋体"/>
    </w:rPr>
  </w:style>
  <w:style w:type="paragraph" w:styleId="12">
    <w:name w:val="Plain Text"/>
    <w:basedOn w:val="1"/>
    <w:qFormat/>
    <w:uiPriority w:val="0"/>
    <w:rPr>
      <w:rFonts w:ascii="宋体" w:hAnsi="Courier New"/>
      <w:szCs w:val="20"/>
    </w:rPr>
  </w:style>
  <w:style w:type="paragraph" w:styleId="13">
    <w:name w:val="Body Text Indent 2"/>
    <w:basedOn w:val="1"/>
    <w:qFormat/>
    <w:uiPriority w:val="0"/>
    <w:pPr>
      <w:spacing w:after="120" w:line="480" w:lineRule="auto"/>
      <w:ind w:left="200" w:leftChars="200"/>
    </w:pPr>
  </w:style>
  <w:style w:type="paragraph" w:styleId="14">
    <w:name w:val="footer"/>
    <w:basedOn w:val="1"/>
    <w:next w:val="1"/>
    <w:qFormat/>
    <w:uiPriority w:val="0"/>
    <w:pPr>
      <w:tabs>
        <w:tab w:val="center" w:pos="4153"/>
        <w:tab w:val="right" w:pos="8306"/>
      </w:tabs>
      <w:snapToGrid w:val="0"/>
      <w:jc w:val="left"/>
    </w:pPr>
    <w:rPr>
      <w:sz w:val="18"/>
      <w:szCs w:val="18"/>
    </w:rPr>
  </w:style>
  <w:style w:type="paragraph" w:styleId="15">
    <w:name w:val="envelope return"/>
    <w:basedOn w:val="1"/>
    <w:qFormat/>
    <w:uiPriority w:val="0"/>
    <w:pPr>
      <w:snapToGrid w:val="0"/>
    </w:pPr>
    <w:rPr>
      <w:rFonts w:ascii="Arial" w:hAnsi="Arial"/>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Normal (Web)"/>
    <w:basedOn w:val="1"/>
    <w:next w:val="15"/>
    <w:qFormat/>
    <w:uiPriority w:val="0"/>
    <w:pPr>
      <w:spacing w:before="75" w:after="75"/>
      <w:jc w:val="left"/>
    </w:pPr>
    <w:rPr>
      <w:kern w:val="0"/>
      <w:sz w:val="24"/>
    </w:rPr>
  </w:style>
  <w:style w:type="paragraph" w:styleId="19">
    <w:name w:val="Body Text First Indent"/>
    <w:basedOn w:val="2"/>
    <w:qFormat/>
    <w:uiPriority w:val="0"/>
    <w:pPr>
      <w:tabs>
        <w:tab w:val="left" w:pos="6060"/>
      </w:tabs>
      <w:ind w:firstLine="420" w:firstLineChars="100"/>
    </w:pPr>
    <w:rPr>
      <w:color w:val="000000"/>
      <w:szCs w:val="20"/>
    </w:rPr>
  </w:style>
  <w:style w:type="paragraph" w:styleId="20">
    <w:name w:val="Body Text First Indent 2"/>
    <w:basedOn w:val="11"/>
    <w:next w:val="19"/>
    <w:qFormat/>
    <w:uiPriority w:val="0"/>
    <w:pPr>
      <w:tabs>
        <w:tab w:val="left" w:pos="6060"/>
      </w:tabs>
      <w:ind w:left="420" w:leftChars="200" w:firstLine="420" w:firstLineChars="200"/>
      <w:jc w:val="left"/>
    </w:pPr>
    <w:rPr>
      <w:rFonts w:ascii="Times New Roman" w:hAnsi="Times New Roman"/>
      <w:szCs w:val="22"/>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page number"/>
    <w:basedOn w:val="23"/>
    <w:qFormat/>
    <w:uiPriority w:val="0"/>
  </w:style>
  <w:style w:type="character" w:styleId="26">
    <w:name w:val="FollowedHyperlink"/>
    <w:basedOn w:val="23"/>
    <w:qFormat/>
    <w:uiPriority w:val="0"/>
    <w:rPr>
      <w:color w:val="333333"/>
      <w:u w:val="none"/>
    </w:rPr>
  </w:style>
  <w:style w:type="character" w:styleId="27">
    <w:name w:val="Emphasis"/>
    <w:basedOn w:val="23"/>
    <w:qFormat/>
    <w:uiPriority w:val="0"/>
  </w:style>
  <w:style w:type="character" w:styleId="28">
    <w:name w:val="HTML Definition"/>
    <w:basedOn w:val="23"/>
    <w:qFormat/>
    <w:uiPriority w:val="0"/>
    <w:rPr>
      <w:i/>
    </w:rPr>
  </w:style>
  <w:style w:type="character" w:styleId="29">
    <w:name w:val="Hyperlink"/>
    <w:basedOn w:val="23"/>
    <w:qFormat/>
    <w:uiPriority w:val="0"/>
    <w:rPr>
      <w:color w:val="333333"/>
      <w:u w:val="none"/>
    </w:rPr>
  </w:style>
  <w:style w:type="character" w:styleId="30">
    <w:name w:val="HTML Code"/>
    <w:basedOn w:val="23"/>
    <w:qFormat/>
    <w:uiPriority w:val="0"/>
    <w:rPr>
      <w:rFonts w:hint="default" w:ascii="Consolas" w:hAnsi="Consolas" w:eastAsia="Consolas" w:cs="Consolas"/>
      <w:color w:val="C7254E"/>
      <w:sz w:val="21"/>
      <w:szCs w:val="21"/>
      <w:shd w:val="clear" w:color="auto" w:fill="F9F2F4"/>
    </w:rPr>
  </w:style>
  <w:style w:type="character" w:styleId="31">
    <w:name w:val="HTML Keyboard"/>
    <w:basedOn w:val="23"/>
    <w:qFormat/>
    <w:uiPriority w:val="0"/>
    <w:rPr>
      <w:rFonts w:ascii="Consolas" w:hAnsi="Consolas" w:eastAsia="Consolas" w:cs="Consolas"/>
      <w:color w:val="FFFFFF"/>
      <w:sz w:val="21"/>
      <w:szCs w:val="21"/>
      <w:shd w:val="clear" w:color="auto" w:fill="333333"/>
    </w:rPr>
  </w:style>
  <w:style w:type="character" w:styleId="32">
    <w:name w:val="HTML Sample"/>
    <w:basedOn w:val="23"/>
    <w:qFormat/>
    <w:uiPriority w:val="0"/>
    <w:rPr>
      <w:rFonts w:hint="default" w:ascii="Consolas" w:hAnsi="Consolas" w:eastAsia="Consolas" w:cs="Consolas"/>
      <w:b/>
      <w:color w:val="000000"/>
      <w:sz w:val="21"/>
      <w:szCs w:val="21"/>
    </w:rPr>
  </w:style>
  <w:style w:type="paragraph" w:customStyle="1" w:styleId="33">
    <w:name w:val="正文缩进1"/>
    <w:basedOn w:val="1"/>
    <w:qFormat/>
    <w:uiPriority w:val="0"/>
    <w:pPr>
      <w:ind w:firstLine="420" w:firstLineChars="200"/>
    </w:pPr>
  </w:style>
  <w:style w:type="paragraph" w:customStyle="1" w:styleId="34">
    <w:name w:val="Char2 Char Char Char"/>
    <w:basedOn w:val="1"/>
    <w:qFormat/>
    <w:uiPriority w:val="0"/>
    <w:rPr>
      <w:rFonts w:ascii="Tahoma" w:hAnsi="Tahoma"/>
      <w:sz w:val="24"/>
      <w:szCs w:val="20"/>
    </w:rPr>
  </w:style>
  <w:style w:type="paragraph" w:customStyle="1" w:styleId="35">
    <w:name w:val="WPSOffice手动目录 1"/>
    <w:qFormat/>
    <w:uiPriority w:val="0"/>
    <w:rPr>
      <w:rFonts w:ascii="Times New Roman" w:hAnsi="Times New Roman" w:eastAsia="宋体" w:cs="Times New Roman"/>
      <w:lang w:val="en-US" w:eastAsia="zh-CN" w:bidi="ar-SA"/>
    </w:rPr>
  </w:style>
  <w:style w:type="paragraph" w:customStyle="1" w:styleId="36">
    <w:name w:val="title1"/>
    <w:basedOn w:val="1"/>
    <w:qFormat/>
    <w:uiPriority w:val="0"/>
    <w:pPr>
      <w:spacing w:before="120"/>
      <w:jc w:val="left"/>
    </w:pPr>
    <w:rPr>
      <w:b/>
      <w:kern w:val="0"/>
      <w:sz w:val="18"/>
      <w:szCs w:val="18"/>
    </w:rPr>
  </w:style>
  <w:style w:type="paragraph" w:customStyle="1" w:styleId="37">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38">
    <w:name w:val="正文缩进 1 五号字"/>
    <w:basedOn w:val="1"/>
    <w:qFormat/>
    <w:uiPriority w:val="0"/>
    <w:pPr>
      <w:spacing w:line="360" w:lineRule="auto"/>
      <w:ind w:firstLine="420" w:firstLineChars="200"/>
      <w:jc w:val="left"/>
    </w:pPr>
    <w:rPr>
      <w:rFonts w:ascii="宋体" w:hAnsi="宋体"/>
      <w:szCs w:val="21"/>
    </w:rPr>
  </w:style>
  <w:style w:type="paragraph" w:customStyle="1" w:styleId="39">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rPr>
  </w:style>
  <w:style w:type="paragraph" w:styleId="40">
    <w:name w:val="List Paragraph"/>
    <w:basedOn w:val="1"/>
    <w:qFormat/>
    <w:uiPriority w:val="0"/>
    <w:pPr>
      <w:spacing w:line="360" w:lineRule="auto"/>
      <w:ind w:firstLine="200" w:firstLineChars="200"/>
    </w:pPr>
    <w:rPr>
      <w:rFonts w:ascii="Calibri" w:hAnsi="Calibri"/>
      <w:sz w:val="24"/>
      <w:szCs w:val="22"/>
      <w:lang w:val="zh-CN"/>
    </w:rPr>
  </w:style>
  <w:style w:type="paragraph" w:customStyle="1" w:styleId="41">
    <w:name w:val="普通正文"/>
    <w:basedOn w:val="1"/>
    <w:qFormat/>
    <w:uiPriority w:val="0"/>
    <w:pPr>
      <w:adjustRightInd w:val="0"/>
      <w:snapToGrid w:val="0"/>
      <w:spacing w:before="120" w:after="120" w:line="360" w:lineRule="auto"/>
      <w:ind w:left="480" w:leftChars="100" w:right="240" w:rightChars="100"/>
      <w:jc w:val="left"/>
      <w:textAlignment w:val="baseline"/>
    </w:pPr>
    <w:rPr>
      <w:rFonts w:ascii="宋体"/>
      <w:kern w:val="0"/>
      <w:sz w:val="24"/>
    </w:rPr>
  </w:style>
  <w:style w:type="paragraph" w:customStyle="1" w:styleId="42">
    <w:name w:val="WPS Plain"/>
    <w:qFormat/>
    <w:uiPriority w:val="0"/>
    <w:rPr>
      <w:rFonts w:ascii="Times New Roman" w:hAnsi="Times New Roman" w:eastAsia="宋体" w:cs="Times New Roman"/>
      <w:lang w:val="en-US" w:eastAsia="zh-CN" w:bidi="ar-SA"/>
    </w:rPr>
  </w:style>
  <w:style w:type="character" w:customStyle="1" w:styleId="43">
    <w:name w:val="glyphicon4"/>
    <w:basedOn w:val="23"/>
    <w:qFormat/>
    <w:uiPriority w:val="0"/>
  </w:style>
  <w:style w:type="character" w:customStyle="1" w:styleId="44">
    <w:name w:val="old"/>
    <w:basedOn w:val="23"/>
    <w:qFormat/>
    <w:uiPriority w:val="0"/>
    <w:rPr>
      <w:color w:val="999999"/>
    </w:rPr>
  </w:style>
  <w:style w:type="character" w:customStyle="1" w:styleId="45">
    <w:name w:val="hover3"/>
    <w:basedOn w:val="23"/>
    <w:qFormat/>
    <w:uiPriority w:val="0"/>
    <w:rPr>
      <w:shd w:val="clear" w:color="auto" w:fill="EEEEEE"/>
    </w:rPr>
  </w:style>
  <w:style w:type="character" w:customStyle="1" w:styleId="46">
    <w:name w:val="hour_am"/>
    <w:basedOn w:val="23"/>
    <w:qFormat/>
    <w:uiPriority w:val="0"/>
  </w:style>
  <w:style w:type="character" w:customStyle="1" w:styleId="47">
    <w:name w:val="hour_pm"/>
    <w:basedOn w:val="23"/>
    <w:qFormat/>
    <w:uiPriority w:val="0"/>
  </w:style>
  <w:style w:type="character" w:customStyle="1" w:styleId="48">
    <w:name w:val="indent"/>
    <w:basedOn w:val="23"/>
    <w:qFormat/>
    <w:uiPriority w:val="0"/>
  </w:style>
  <w:style w:type="character" w:customStyle="1" w:styleId="49">
    <w:name w:val="button"/>
    <w:basedOn w:val="23"/>
    <w:qFormat/>
    <w:uiPriority w:val="0"/>
  </w:style>
  <w:style w:type="character" w:customStyle="1" w:styleId="50">
    <w:name w:val="tmpztreemove_arrow"/>
    <w:basedOn w:val="23"/>
    <w:qFormat/>
    <w:uiPriority w:val="0"/>
    <w:rPr>
      <w:shd w:val="clear" w:color="auto" w:fill="FFFFFF"/>
    </w:rPr>
  </w:style>
  <w:style w:type="paragraph" w:customStyle="1" w:styleId="51">
    <w:name w:val="title12"/>
    <w:basedOn w:val="1"/>
    <w:qFormat/>
    <w:uiPriority w:val="0"/>
    <w:pPr>
      <w:spacing w:before="120"/>
      <w:jc w:val="left"/>
    </w:pPr>
    <w:rPr>
      <w:b/>
      <w:kern w:val="0"/>
      <w:sz w:val="18"/>
      <w:szCs w:val="18"/>
    </w:rPr>
  </w:style>
  <w:style w:type="paragraph" w:customStyle="1" w:styleId="52">
    <w:name w:val="正文自定"/>
    <w:basedOn w:val="1"/>
    <w:qFormat/>
    <w:uiPriority w:val="0"/>
    <w:pPr>
      <w:tabs>
        <w:tab w:val="left" w:pos="7665"/>
      </w:tabs>
      <w:spacing w:line="360" w:lineRule="auto"/>
      <w:ind w:firstLine="480" w:firstLineChars="200"/>
    </w:pPr>
    <w:rPr>
      <w:rFonts w:ascii="宋体" w:hAnsi="宋体"/>
      <w:sz w:val="24"/>
    </w:rPr>
  </w:style>
  <w:style w:type="paragraph" w:customStyle="1" w:styleId="53">
    <w:name w:val="列表段落1"/>
    <w:basedOn w:val="1"/>
    <w:qFormat/>
    <w:uiPriority w:val="34"/>
    <w:pPr>
      <w:ind w:firstLine="420" w:firstLineChars="200"/>
    </w:pPr>
  </w:style>
  <w:style w:type="paragraph" w:customStyle="1" w:styleId="54">
    <w:name w:val="Default"/>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55">
    <w:name w:val="普通(网站) Char"/>
    <w:basedOn w:val="1"/>
    <w:qFormat/>
    <w:uiPriority w:val="0"/>
    <w:pPr>
      <w:spacing w:beforeAutospacing="1" w:afterAutospacing="1"/>
      <w:jc w:val="left"/>
    </w:pPr>
    <w:rPr>
      <w:rFonts w:hint="eastAsia" w:ascii="宋体" w:hAnsi="宋体"/>
      <w:kern w:val="0"/>
      <w:sz w:val="24"/>
    </w:rPr>
  </w:style>
  <w:style w:type="character" w:customStyle="1" w:styleId="56">
    <w:name w:val="16"/>
    <w:basedOn w:val="23"/>
    <w:qFormat/>
    <w:uiPriority w:val="0"/>
    <w:rPr>
      <w:rFonts w:hint="default" w:ascii="Symbol" w:hAnsi="Symbol" w:cs="Symbol"/>
      <w:b/>
      <w:bCs/>
    </w:rPr>
  </w:style>
  <w:style w:type="character" w:customStyle="1" w:styleId="57">
    <w:name w:val="批注文字 字符"/>
    <w:basedOn w:val="23"/>
    <w:link w:val="10"/>
    <w:qFormat/>
    <w:uiPriority w:val="0"/>
    <w:rPr>
      <w:color w:val="000000"/>
      <w:kern w:val="2"/>
      <w:sz w:val="21"/>
      <w:szCs w:val="24"/>
    </w:rPr>
  </w:style>
  <w:style w:type="paragraph" w:customStyle="1" w:styleId="58">
    <w:name w:val="Body text|1"/>
    <w:basedOn w:val="1"/>
    <w:qFormat/>
    <w:uiPriority w:val="0"/>
    <w:pPr>
      <w:spacing w:line="480" w:lineRule="auto"/>
      <w:ind w:firstLine="400"/>
    </w:pPr>
    <w:rPr>
      <w:rFonts w:ascii="宋体" w:hAnsi="宋体" w:cs="宋体"/>
      <w:sz w:val="22"/>
      <w:szCs w:val="22"/>
      <w:lang w:val="zh-TW" w:eastAsia="zh-TW" w:bidi="zh-TW"/>
    </w:rPr>
  </w:style>
  <w:style w:type="paragraph" w:customStyle="1" w:styleId="59">
    <w:name w:val="正文（缩进 2 字符）"/>
    <w:basedOn w:val="1"/>
    <w:qFormat/>
    <w:uiPriority w:val="0"/>
    <w:pPr>
      <w:ind w:firstLine="200" w:firstLineChars="200"/>
    </w:pPr>
  </w:style>
  <w:style w:type="character" w:customStyle="1" w:styleId="60">
    <w:name w:val="NormalCharacter"/>
    <w:qFormat/>
    <w:uiPriority w:val="0"/>
  </w:style>
  <w:style w:type="paragraph" w:customStyle="1" w:styleId="61">
    <w:name w:val="标题 3（投标文件）"/>
    <w:basedOn w:val="5"/>
    <w:qFormat/>
    <w:uiPriority w:val="0"/>
    <w:pPr>
      <w:jc w:val="left"/>
    </w:pPr>
    <w:rPr>
      <w:u w:val="none"/>
    </w:rPr>
  </w:style>
  <w:style w:type="character" w:customStyle="1" w:styleId="62">
    <w:name w:val="font21"/>
    <w:basedOn w:val="23"/>
    <w:qFormat/>
    <w:uiPriority w:val="0"/>
    <w:rPr>
      <w:rFonts w:hint="default" w:ascii="??" w:hAnsi="??" w:eastAsia="??" w:cs="??"/>
      <w:color w:val="000000"/>
      <w:sz w:val="44"/>
      <w:szCs w:val="44"/>
      <w:u w:val="none"/>
    </w:rPr>
  </w:style>
  <w:style w:type="character" w:customStyle="1" w:styleId="63">
    <w:name w:val="font11"/>
    <w:basedOn w:val="23"/>
    <w:qFormat/>
    <w:uiPriority w:val="0"/>
    <w:rPr>
      <w:rFonts w:hint="eastAsia" w:ascii="宋体" w:hAnsi="宋体" w:eastAsia="宋体" w:cs="宋体"/>
      <w:color w:val="000000"/>
      <w:sz w:val="44"/>
      <w:szCs w:val="44"/>
      <w:u w:val="none"/>
    </w:rPr>
  </w:style>
  <w:style w:type="character" w:customStyle="1" w:styleId="64">
    <w:name w:val="标题 2 Char"/>
    <w:link w:val="4"/>
    <w:qFormat/>
    <w:uiPriority w:val="0"/>
    <w:rPr>
      <w:rFonts w:ascii="Arial" w:hAnsi="Arial" w:eastAsia="黑体"/>
      <w:b/>
      <w:sz w:val="32"/>
    </w:rPr>
  </w:style>
  <w:style w:type="character" w:customStyle="1" w:styleId="65">
    <w:name w:val="标题 1 字符"/>
    <w:link w:val="3"/>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108282-3230-4723-B7B5-2DDC5DCE31E4}">
  <ds:schemaRefs/>
</ds:datastoreItem>
</file>

<file path=docProps/app.xml><?xml version="1.0" encoding="utf-8"?>
<Properties xmlns="http://schemas.openxmlformats.org/officeDocument/2006/extended-properties" xmlns:vt="http://schemas.openxmlformats.org/officeDocument/2006/docPropsVTypes">
  <Template>Normal</Template>
  <Pages>76</Pages>
  <Words>29421</Words>
  <Characters>30783</Characters>
  <Lines>1</Lines>
  <Paragraphs>1</Paragraphs>
  <TotalTime>280</TotalTime>
  <ScaleCrop>false</ScaleCrop>
  <LinksUpToDate>false</LinksUpToDate>
  <CharactersWithSpaces>32858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2021-11-18T02:53:00Z</dcterms:created>
  <dc:creator>呚</dc:creator>
  <cp:lastModifiedBy>An  Wen</cp:lastModifiedBy>
  <cp:lastPrinted>2023-06-25T02:32:00Z</cp:lastPrinted>
  <dcterms:modified xsi:type="dcterms:W3CDTF">2023-06-27T03:31:43Z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28B0D25F627E49BD85B43773FB91116C</vt:lpwstr>
  </property>
</Properties>
</file>