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榆林市黄河东线府谷引水工程野芦沟至新庙、2号隧洞出口至野芦沟加压站、左沟至暖泉沟、油坊坪（Ⅰ）段输水线路和暖泉沟、野芦沟加压站工程建设施工与环境保护监理采购需求文件</w:t>
      </w:r>
    </w:p>
    <w:p>
      <w:pPr>
        <w:numPr>
          <w:ilvl w:val="0"/>
          <w:numId w:val="1"/>
        </w:numPr>
        <w:jc w:val="both"/>
        <w:rPr>
          <w:rFonts w:hint="eastAsia"/>
          <w:sz w:val="28"/>
          <w:szCs w:val="36"/>
          <w:lang w:val="en-US" w:eastAsia="zh-CN"/>
        </w:rPr>
      </w:pPr>
      <w:r>
        <w:rPr>
          <w:rFonts w:hint="eastAsia"/>
          <w:b/>
          <w:bCs/>
          <w:sz w:val="28"/>
          <w:szCs w:val="36"/>
          <w:lang w:val="en-US" w:eastAsia="zh-CN"/>
        </w:rPr>
        <w:t>采购项目名称</w:t>
      </w:r>
      <w:r>
        <w:rPr>
          <w:rFonts w:hint="eastAsia"/>
          <w:sz w:val="28"/>
          <w:szCs w:val="36"/>
          <w:lang w:val="en-US" w:eastAsia="zh-CN"/>
        </w:rPr>
        <w:t>：榆林市黄河东线府谷引水工程野芦沟至新庙、2号隧洞出口至野芦沟加压站、左沟至暖泉沟、油坊坪（Ⅰ）段输水线路和暖泉沟、野芦沟加压站工程建设施工与环境保护监理</w:t>
      </w:r>
    </w:p>
    <w:p>
      <w:pPr>
        <w:numPr>
          <w:ilvl w:val="0"/>
          <w:numId w:val="0"/>
        </w:numPr>
        <w:jc w:val="both"/>
        <w:rPr>
          <w:rFonts w:hint="eastAsia"/>
          <w:b/>
          <w:bCs/>
          <w:sz w:val="28"/>
          <w:szCs w:val="36"/>
          <w:lang w:val="en-US" w:eastAsia="zh-CN"/>
        </w:rPr>
      </w:pPr>
      <w:r>
        <w:rPr>
          <w:rFonts w:hint="eastAsia"/>
          <w:b/>
          <w:bCs/>
          <w:sz w:val="28"/>
          <w:szCs w:val="36"/>
          <w:lang w:val="en-US" w:eastAsia="zh-CN"/>
        </w:rPr>
        <w:t>二、采购项目预算、资金构成和采购方式：</w:t>
      </w:r>
    </w:p>
    <w:p>
      <w:pPr>
        <w:numPr>
          <w:ilvl w:val="0"/>
          <w:numId w:val="2"/>
        </w:numPr>
        <w:rPr>
          <w:rFonts w:hint="eastAsia"/>
          <w:sz w:val="28"/>
          <w:szCs w:val="36"/>
          <w:lang w:val="en-US" w:eastAsia="zh-CN"/>
        </w:rPr>
      </w:pPr>
      <w:r>
        <w:rPr>
          <w:rFonts w:hint="eastAsia"/>
          <w:sz w:val="28"/>
          <w:szCs w:val="36"/>
          <w:lang w:val="en-US" w:eastAsia="zh-CN"/>
        </w:rPr>
        <w:t>采购项目预算：542077.38元</w:t>
      </w:r>
    </w:p>
    <w:p>
      <w:pPr>
        <w:numPr>
          <w:ilvl w:val="0"/>
          <w:numId w:val="2"/>
        </w:numPr>
        <w:rPr>
          <w:rFonts w:hint="default"/>
          <w:sz w:val="28"/>
          <w:szCs w:val="36"/>
          <w:lang w:val="en-US" w:eastAsia="zh-CN"/>
        </w:rPr>
      </w:pPr>
      <w:r>
        <w:rPr>
          <w:rFonts w:hint="eastAsia"/>
          <w:sz w:val="28"/>
          <w:szCs w:val="36"/>
          <w:lang w:val="en-US" w:eastAsia="zh-CN"/>
        </w:rPr>
        <w:t>资金来源：</w:t>
      </w:r>
      <w:r>
        <w:rPr>
          <w:rFonts w:hint="eastAsia"/>
          <w:color w:val="auto"/>
          <w:sz w:val="28"/>
          <w:szCs w:val="36"/>
          <w:lang w:val="en-US" w:eastAsia="zh-CN"/>
        </w:rPr>
        <w:t>财政资金</w:t>
      </w:r>
    </w:p>
    <w:p>
      <w:pPr>
        <w:numPr>
          <w:ilvl w:val="0"/>
          <w:numId w:val="2"/>
        </w:numPr>
        <w:rPr>
          <w:rFonts w:hint="default"/>
          <w:sz w:val="28"/>
          <w:szCs w:val="36"/>
          <w:lang w:val="en-US" w:eastAsia="zh-CN"/>
        </w:rPr>
      </w:pPr>
      <w:r>
        <w:rPr>
          <w:rFonts w:hint="eastAsia"/>
          <w:color w:val="auto"/>
          <w:sz w:val="28"/>
          <w:szCs w:val="36"/>
          <w:lang w:val="en-US" w:eastAsia="zh-CN"/>
        </w:rPr>
        <w:t>价格信息来源：</w:t>
      </w:r>
      <w:r>
        <w:rPr>
          <w:rFonts w:hint="eastAsia"/>
          <w:sz w:val="28"/>
          <w:szCs w:val="36"/>
          <w:lang w:val="en-US" w:eastAsia="zh-CN"/>
        </w:rPr>
        <w:t>市场询价，咨询相关技术专家</w:t>
      </w:r>
    </w:p>
    <w:p>
      <w:pPr>
        <w:numPr>
          <w:ilvl w:val="0"/>
          <w:numId w:val="2"/>
        </w:numPr>
        <w:rPr>
          <w:rFonts w:hint="default"/>
          <w:sz w:val="28"/>
          <w:szCs w:val="36"/>
          <w:lang w:val="en-US" w:eastAsia="zh-CN"/>
        </w:rPr>
      </w:pPr>
      <w:r>
        <w:rPr>
          <w:rFonts w:hint="eastAsia"/>
          <w:sz w:val="28"/>
          <w:szCs w:val="36"/>
          <w:lang w:val="en-US" w:eastAsia="zh-CN"/>
        </w:rPr>
        <w:t>采购方式：竞争性谈判</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pPr>
        <w:ind w:firstLine="562" w:firstLineChars="200"/>
        <w:rPr>
          <w:rFonts w:hint="eastAsia" w:ascii="仿宋" w:hAnsi="仿宋" w:eastAsia="仿宋" w:cs="仿宋"/>
          <w:b w:val="0"/>
          <w:bCs w:val="0"/>
          <w:color w:val="auto"/>
          <w:sz w:val="30"/>
          <w:szCs w:val="30"/>
          <w:lang w:val="en-US" w:eastAsia="zh-CN"/>
        </w:rPr>
      </w:pPr>
      <w:r>
        <w:rPr>
          <w:rFonts w:hint="eastAsia" w:ascii="宋体" w:hAnsi="宋体" w:cs="宋体"/>
          <w:b/>
          <w:bCs/>
          <w:sz w:val="28"/>
          <w:szCs w:val="28"/>
          <w:lang w:val="en-US" w:eastAsia="zh-CN"/>
        </w:rPr>
        <w:t>（一）</w:t>
      </w:r>
      <w:r>
        <w:rPr>
          <w:rFonts w:hint="eastAsia" w:ascii="宋体" w:hAnsi="宋体" w:eastAsia="宋体" w:cs="宋体"/>
          <w:b/>
          <w:bCs/>
          <w:sz w:val="28"/>
          <w:szCs w:val="28"/>
          <w:lang w:val="en-US" w:eastAsia="zh-CN"/>
        </w:rPr>
        <w:t>项目实施时间：</w:t>
      </w:r>
      <w:r>
        <w:rPr>
          <w:rFonts w:hint="eastAsia" w:ascii="宋体" w:hAnsi="宋体" w:cs="宋体"/>
          <w:b/>
          <w:bCs/>
          <w:color w:val="auto"/>
          <w:sz w:val="28"/>
          <w:szCs w:val="28"/>
          <w:lang w:val="en-US" w:eastAsia="zh-CN"/>
        </w:rPr>
        <w:t>360日历天</w:t>
      </w:r>
      <w:r>
        <w:rPr>
          <w:rFonts w:hint="eastAsia" w:ascii="宋体" w:hAnsi="宋体" w:eastAsia="宋体" w:cs="宋体"/>
          <w:b w:val="0"/>
          <w:bCs w:val="0"/>
          <w:sz w:val="28"/>
          <w:szCs w:val="28"/>
          <w:lang w:val="en-US" w:eastAsia="zh-CN"/>
        </w:rPr>
        <w:t>（2023年6月-202</w:t>
      </w:r>
      <w:r>
        <w:rPr>
          <w:rFonts w:hint="eastAsia" w:ascii="宋体" w:hAnsi="宋体" w:cs="宋体"/>
          <w:b w:val="0"/>
          <w:bCs w:val="0"/>
          <w:sz w:val="28"/>
          <w:szCs w:val="28"/>
          <w:lang w:val="en-US" w:eastAsia="zh-CN"/>
        </w:rPr>
        <w:t>4</w:t>
      </w:r>
      <w:r>
        <w:rPr>
          <w:rFonts w:hint="eastAsia" w:ascii="宋体" w:hAnsi="宋体" w:eastAsia="宋体" w:cs="宋体"/>
          <w:b w:val="0"/>
          <w:bCs w:val="0"/>
          <w:sz w:val="28"/>
          <w:szCs w:val="28"/>
          <w:lang w:val="en-US" w:eastAsia="zh-CN"/>
        </w:rPr>
        <w:t>年6月）</w:t>
      </w:r>
    </w:p>
    <w:p>
      <w:pPr>
        <w:ind w:firstLine="562" w:firstLineChars="200"/>
        <w:rPr>
          <w:rFonts w:hint="default" w:ascii="宋体" w:hAnsi="宋体" w:cs="宋体"/>
          <w:b w:val="0"/>
          <w:bCs w:val="0"/>
          <w:sz w:val="28"/>
          <w:szCs w:val="28"/>
          <w:lang w:val="en-US" w:eastAsia="zh-CN"/>
        </w:rPr>
      </w:pPr>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项目实施地点：</w:t>
      </w:r>
      <w:r>
        <w:rPr>
          <w:rFonts w:hint="eastAsia" w:ascii="宋体" w:hAnsi="宋体" w:cs="宋体"/>
          <w:b w:val="0"/>
          <w:bCs w:val="0"/>
          <w:sz w:val="28"/>
          <w:szCs w:val="28"/>
          <w:lang w:val="en-US" w:eastAsia="zh-CN"/>
        </w:rPr>
        <w:t>孤山镇、清水镇、黄甫镇</w:t>
      </w:r>
    </w:p>
    <w:p>
      <w:pPr>
        <w:ind w:firstLine="562" w:firstLineChars="200"/>
        <w:rPr>
          <w:rFonts w:hint="default" w:ascii="宋体" w:hAnsi="宋体" w:cs="宋体"/>
          <w:sz w:val="28"/>
          <w:szCs w:val="28"/>
          <w:lang w:val="en-US" w:eastAsia="zh-CN"/>
        </w:rPr>
      </w:pPr>
      <w:r>
        <w:rPr>
          <w:rFonts w:hint="eastAsia" w:ascii="宋体" w:hAnsi="宋体" w:cs="宋体"/>
          <w:b/>
          <w:bCs/>
          <w:sz w:val="28"/>
          <w:szCs w:val="28"/>
          <w:lang w:val="en-US" w:eastAsia="zh-CN"/>
        </w:rPr>
        <w:t>（三）项目采购预算明细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见上传审批附件清单</w:t>
      </w:r>
    </w:p>
    <w:p>
      <w:pPr>
        <w:numPr>
          <w:ilvl w:val="0"/>
          <w:numId w:val="0"/>
        </w:numPr>
        <w:ind w:firstLine="562" w:firstLineChars="200"/>
        <w:rPr>
          <w:rFonts w:hint="eastAsia"/>
          <w:sz w:val="28"/>
          <w:szCs w:val="36"/>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履行期限及方式：</w:t>
      </w:r>
      <w:r>
        <w:rPr>
          <w:rFonts w:hint="eastAsia"/>
          <w:sz w:val="28"/>
          <w:szCs w:val="36"/>
          <w:lang w:val="en-US" w:eastAsia="zh-CN"/>
        </w:rPr>
        <w:t>严格执行政府采购程序，审批结束后开始实施，6</w:t>
      </w:r>
      <w:r>
        <w:rPr>
          <w:rFonts w:hint="eastAsia"/>
          <w:b w:val="0"/>
          <w:bCs w:val="0"/>
          <w:color w:val="auto"/>
          <w:sz w:val="28"/>
          <w:szCs w:val="36"/>
          <w:lang w:val="en-US" w:eastAsia="zh-CN"/>
        </w:rPr>
        <w:t>月3</w:t>
      </w:r>
      <w:bookmarkStart w:id="6" w:name="_GoBack"/>
      <w:bookmarkEnd w:id="6"/>
      <w:r>
        <w:rPr>
          <w:rFonts w:hint="eastAsia"/>
          <w:b w:val="0"/>
          <w:bCs w:val="0"/>
          <w:color w:val="auto"/>
          <w:sz w:val="28"/>
          <w:szCs w:val="36"/>
          <w:lang w:val="en-US" w:eastAsia="zh-CN"/>
        </w:rPr>
        <w:t>0日前完成</w:t>
      </w:r>
      <w:r>
        <w:rPr>
          <w:rFonts w:hint="eastAsia"/>
          <w:sz w:val="28"/>
          <w:szCs w:val="36"/>
          <w:lang w:val="en-US" w:eastAsia="zh-CN"/>
        </w:rPr>
        <w:t>采购任务。</w:t>
      </w:r>
    </w:p>
    <w:p>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、履约验收标准和方法</w:t>
      </w:r>
    </w:p>
    <w:p>
      <w:pPr>
        <w:numPr>
          <w:ilvl w:val="0"/>
          <w:numId w:val="0"/>
        </w:numPr>
        <w:ind w:firstLine="560" w:firstLineChars="200"/>
        <w:rPr>
          <w:rFonts w:hint="default" w:ascii="宋体" w:hAnsi="宋体" w:eastAsia="宋体" w:cs="宋体"/>
          <w:color w:val="auto"/>
          <w:sz w:val="28"/>
          <w:szCs w:val="28"/>
          <w:lang w:val="en-US" w:eastAsia="zh-CN"/>
        </w:rPr>
      </w:pPr>
      <w:r>
        <w:rPr>
          <w:rFonts w:hint="eastAsia" w:ascii="宋体" w:hAnsi="宋体" w:eastAsia="宋体" w:cs="宋体"/>
          <w:sz w:val="28"/>
          <w:szCs w:val="28"/>
          <w:lang w:val="en-US" w:eastAsia="zh-CN"/>
        </w:rPr>
        <w:t>1、履约验收</w:t>
      </w:r>
      <w:r>
        <w:rPr>
          <w:rFonts w:hint="eastAsia" w:ascii="宋体" w:hAnsi="宋体" w:eastAsia="宋体" w:cs="宋体"/>
          <w:color w:val="auto"/>
          <w:sz w:val="28"/>
          <w:szCs w:val="28"/>
          <w:lang w:val="en-US" w:eastAsia="zh-CN"/>
        </w:rPr>
        <w:t>时间：</w:t>
      </w:r>
      <w:r>
        <w:rPr>
          <w:rFonts w:hint="eastAsia" w:ascii="宋体" w:hAnsi="宋体" w:cs="宋体"/>
          <w:color w:val="auto"/>
          <w:sz w:val="28"/>
          <w:szCs w:val="28"/>
          <w:lang w:val="en-US" w:eastAsia="zh-CN"/>
        </w:rPr>
        <w:t>2024年6月5日</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2、履约验收主体及内容：</w:t>
      </w:r>
      <w:r>
        <w:rPr>
          <w:rFonts w:hint="eastAsia" w:ascii="宋体" w:hAnsi="宋体" w:cs="宋体"/>
          <w:sz w:val="28"/>
          <w:szCs w:val="28"/>
          <w:lang w:val="en-US" w:eastAsia="zh-CN"/>
        </w:rPr>
        <w:t>榆林市黄河东线府谷引水工程野芦沟至新庙、2号隧洞出口至野芦沟加压站、左沟至暖泉沟、油坊坪（Ⅰ）段输水线路和暖泉沟、野芦沟加压站工程建设施工与环境保护监理</w:t>
      </w:r>
    </w:p>
    <w:p>
      <w:pPr>
        <w:pStyle w:val="2"/>
        <w:rPr>
          <w:rFonts w:hint="default"/>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履约验收地点：</w:t>
      </w:r>
      <w:r>
        <w:rPr>
          <w:rFonts w:hint="eastAsia" w:ascii="宋体" w:hAnsi="宋体" w:cs="宋体"/>
          <w:b w:val="0"/>
          <w:bCs w:val="0"/>
          <w:sz w:val="28"/>
          <w:szCs w:val="28"/>
          <w:lang w:val="en-US" w:eastAsia="zh-CN"/>
        </w:rPr>
        <w:t>孤山镇、清水镇、黄甫镇</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4</w:t>
      </w:r>
      <w:r>
        <w:rPr>
          <w:rFonts w:hint="eastAsia" w:ascii="宋体" w:hAnsi="宋体" w:eastAsia="宋体" w:cs="宋体"/>
          <w:sz w:val="28"/>
          <w:szCs w:val="28"/>
          <w:lang w:val="en-US" w:eastAsia="zh-CN"/>
        </w:rPr>
        <w:t>、验收程序：供应商应当严格按合同约定的内容提供服务方案。对供应商所提供的服务组织相关人员进行</w:t>
      </w:r>
      <w:r>
        <w:rPr>
          <w:rFonts w:hint="eastAsia" w:ascii="宋体" w:hAnsi="宋体" w:cs="宋体"/>
          <w:sz w:val="28"/>
          <w:szCs w:val="28"/>
          <w:lang w:val="en-US" w:eastAsia="zh-CN"/>
        </w:rPr>
        <w:t>验收</w:t>
      </w:r>
      <w:r>
        <w:rPr>
          <w:rFonts w:hint="eastAsia" w:ascii="宋体" w:hAnsi="宋体" w:eastAsia="宋体" w:cs="宋体"/>
          <w:sz w:val="28"/>
          <w:szCs w:val="28"/>
          <w:lang w:val="en-US" w:eastAsia="zh-CN"/>
        </w:rPr>
        <w:t>，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5</w:t>
      </w:r>
      <w:r>
        <w:rPr>
          <w:rFonts w:hint="eastAsia" w:ascii="宋体" w:hAnsi="宋体" w:eastAsia="宋体" w:cs="宋体"/>
          <w:sz w:val="28"/>
          <w:szCs w:val="28"/>
          <w:lang w:val="en-US" w:eastAsia="zh-CN"/>
        </w:rPr>
        <w:t>、履约验收标准：符合国家相关施工验收规范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并达到合格标准。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6</w:t>
      </w:r>
      <w:r>
        <w:rPr>
          <w:rFonts w:hint="eastAsia" w:ascii="宋体" w:hAnsi="宋体" w:eastAsia="宋体" w:cs="宋体"/>
          <w:sz w:val="28"/>
          <w:szCs w:val="28"/>
          <w:lang w:val="en-US" w:eastAsia="zh-CN"/>
        </w:rPr>
        <w:t>、验收方式：由采购单位组织有关专业人员按相关的国家标准、质量标准和采购文件所列的各项要求进行验收。</w:t>
      </w:r>
    </w:p>
    <w:p>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pPr>
        <w:pStyle w:val="2"/>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基本资格条件：符合《中华人民共和国政府采购法》第二十二条的规定。</w:t>
      </w:r>
    </w:p>
    <w:p>
      <w:pPr>
        <w:tabs>
          <w:tab w:val="left" w:pos="756"/>
        </w:tabs>
        <w:bidi w:val="0"/>
        <w:ind w:firstLine="420" w:firstLineChars="150"/>
        <w:jc w:val="left"/>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w:t>
      </w:r>
      <w:r>
        <w:rPr>
          <w:rFonts w:hint="eastAsia" w:cs="Times New Roman"/>
          <w:kern w:val="2"/>
          <w:sz w:val="28"/>
          <w:szCs w:val="28"/>
          <w:lang w:val="en-US" w:eastAsia="zh-CN" w:bidi="ar-SA"/>
        </w:rPr>
        <w:t>榆林市黄河东线府谷引水工程野芦沟至新庙、2号隧洞出口至野芦沟加压站、左沟至暖泉沟、油坊坪（Ⅰ）段输水线路和暖泉沟、野芦沟加压站工程建设施工与环境保护监理</w:t>
      </w:r>
      <w:r>
        <w:rPr>
          <w:rFonts w:hint="eastAsia" w:eastAsia="宋体" w:cs="Times New Roman"/>
          <w:kern w:val="2"/>
          <w:sz w:val="28"/>
          <w:szCs w:val="28"/>
          <w:lang w:val="en-US" w:eastAsia="zh-CN" w:bidi="ar-SA"/>
        </w:rPr>
        <w:t>)特定资格要求如下:</w:t>
      </w:r>
    </w:p>
    <w:p>
      <w:pPr>
        <w:tabs>
          <w:tab w:val="left" w:pos="756"/>
        </w:tabs>
        <w:bidi w:val="0"/>
        <w:jc w:val="left"/>
        <w:rPr>
          <w:rFonts w:hint="eastAsia" w:cs="Times New Roman"/>
          <w:kern w:val="2"/>
          <w:sz w:val="28"/>
          <w:szCs w:val="28"/>
          <w:lang w:val="en-US" w:eastAsia="zh-CN" w:bidi="ar-SA"/>
        </w:rPr>
      </w:pPr>
    </w:p>
    <w:p>
      <w:pPr>
        <w:tabs>
          <w:tab w:val="left" w:pos="756"/>
        </w:tabs>
        <w:bidi w:val="0"/>
        <w:jc w:val="left"/>
        <w:rPr>
          <w:rFonts w:hint="eastAsia" w:cs="Times New Roman"/>
          <w:kern w:val="2"/>
          <w:sz w:val="28"/>
          <w:szCs w:val="28"/>
          <w:lang w:val="en-US" w:eastAsia="zh-CN" w:bidi="ar-SA"/>
        </w:rPr>
      </w:pPr>
      <w:r>
        <w:rPr>
          <w:rFonts w:hint="eastAsia" w:cs="Times New Roman"/>
          <w:kern w:val="2"/>
          <w:sz w:val="28"/>
          <w:szCs w:val="28"/>
          <w:lang w:val="en-US" w:eastAsia="zh-CN" w:bidi="ar-SA"/>
        </w:rPr>
        <w:t>（具体内容详见谈判公告）</w:t>
      </w:r>
    </w:p>
    <w:p>
      <w:pPr>
        <w:pStyle w:val="5"/>
        <w:rPr>
          <w:rFonts w:hint="eastAsia"/>
          <w:lang w:val="en-US" w:eastAsia="zh-CN"/>
        </w:rPr>
      </w:pPr>
    </w:p>
    <w:p>
      <w:pPr>
        <w:spacing w:line="360" w:lineRule="auto"/>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六、合同模板：</w:t>
      </w:r>
    </w:p>
    <w:p>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榆林市黄河东线府谷引水工程野芦沟至新庙、2号隧洞出口至野芦沟加压站、左沟至暖泉沟、油坊坪（Ⅰ）段输水线路和暖泉沟、野芦沟加压站工程建设施工与环境保护监理</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eastAsia="宋体" w:cs="宋体"/>
          <w:snapToGrid w:val="0"/>
          <w:color w:val="auto"/>
          <w:kern w:val="0"/>
          <w:sz w:val="28"/>
          <w:szCs w:val="28"/>
          <w:lang w:eastAsia="zh-CN"/>
        </w:rPr>
        <w:t>府谷县</w:t>
      </w:r>
      <w:r>
        <w:rPr>
          <w:rFonts w:hint="eastAsia" w:ascii="宋体" w:hAnsi="宋体" w:cs="宋体"/>
          <w:snapToGrid w:val="0"/>
          <w:color w:val="auto"/>
          <w:kern w:val="0"/>
          <w:sz w:val="28"/>
          <w:szCs w:val="28"/>
          <w:lang w:eastAsia="zh-CN"/>
        </w:rPr>
        <w:t>榆林市黄河东线府谷引水工程野芦沟至新庙、2号隧洞出口至野芦沟加压站、左沟至暖泉沟、油坊坪（Ⅰ）段输水线路和暖泉沟、野芦沟加压站工程建设施工与环境保护监理</w:t>
      </w:r>
      <w:r>
        <w:rPr>
          <w:rFonts w:hint="eastAsia" w:ascii="宋体" w:hAnsi="宋体" w:eastAsia="宋体" w:cs="宋体"/>
          <w:snapToGrid w:val="0"/>
          <w:color w:val="auto"/>
          <w:kern w:val="0"/>
          <w:sz w:val="28"/>
          <w:szCs w:val="28"/>
        </w:rPr>
        <w:t xml:space="preserve">”承办达成合同如下：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2. </w:t>
      </w:r>
      <w:r>
        <w:rPr>
          <w:rFonts w:hint="eastAsia" w:ascii="宋体" w:hAnsi="宋体" w:cs="宋体"/>
          <w:color w:val="auto"/>
          <w:sz w:val="28"/>
          <w:szCs w:val="28"/>
          <w:lang w:val="en-US" w:eastAsia="zh-CN"/>
        </w:rPr>
        <w:t>成交通知书</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中标人在评标过程中做出的有关澄清、说明、承诺或者补正文件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 </w:t>
      </w:r>
      <w:r>
        <w:rPr>
          <w:rFonts w:hint="eastAsia" w:ascii="宋体" w:hAnsi="宋体" w:cs="宋体"/>
          <w:color w:val="auto"/>
          <w:sz w:val="28"/>
          <w:szCs w:val="28"/>
          <w:lang w:val="en-US" w:eastAsia="zh-CN"/>
        </w:rPr>
        <w:t>谈判</w:t>
      </w:r>
      <w:r>
        <w:rPr>
          <w:rFonts w:hint="eastAsia" w:ascii="宋体" w:hAnsi="宋体" w:eastAsia="宋体" w:cs="宋体"/>
          <w:color w:val="auto"/>
          <w:sz w:val="28"/>
          <w:szCs w:val="28"/>
        </w:rPr>
        <w:t>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 中标人的投标文件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项目内容：（与报价文件中服务明细表一致）。</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u w:val="single"/>
          <w:lang w:eastAsia="zh-CN"/>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rPr>
        <w:t>：</w:t>
      </w:r>
      <w:r>
        <w:rPr>
          <w:rFonts w:hint="eastAsia" w:ascii="宋体" w:hAnsi="宋体" w:eastAsia="宋体" w:cs="宋体"/>
          <w:color w:val="auto"/>
          <w:sz w:val="28"/>
          <w:szCs w:val="28"/>
          <w:u w:val="single"/>
          <w:lang w:eastAsia="zh-CN"/>
        </w:rPr>
        <w:t>甲方按照乙方完成的实际工程量进行决算，根据工程进度给予拨付工程款。</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56066561"/>
      <w:bookmarkStart w:id="2" w:name="_Toc31057"/>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pPr>
        <w:adjustRightInd w:val="0"/>
        <w:snapToGrid w:val="0"/>
        <w:spacing w:line="360" w:lineRule="auto"/>
        <w:ind w:firstLine="560" w:firstLineChars="200"/>
        <w:rPr>
          <w:rFonts w:hint="eastAsia" w:ascii="宋体" w:hAnsi="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2025年6月5日</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sz w:val="28"/>
          <w:szCs w:val="28"/>
          <w:u w:val="single"/>
          <w:lang w:val="en-US" w:eastAsia="zh-CN"/>
        </w:rPr>
        <w:t>府谷县后庄则水库供水工程油坊坪加压站和尧渠南-冯家会输水线路工程建设施工与环境保护</w:t>
      </w:r>
      <w:r>
        <w:rPr>
          <w:rFonts w:hint="eastAsia" w:ascii="宋体" w:hAnsi="宋体" w:cs="宋体"/>
          <w:sz w:val="28"/>
          <w:szCs w:val="28"/>
          <w:u w:val="single"/>
          <w:lang w:val="en-US" w:eastAsia="zh-CN"/>
        </w:rPr>
        <w:t>监理</w:t>
      </w:r>
      <w:r>
        <w:rPr>
          <w:rFonts w:hint="eastAsia" w:ascii="宋体" w:hAnsi="宋体" w:eastAsia="宋体" w:cs="宋体"/>
          <w:color w:val="auto"/>
          <w:sz w:val="28"/>
          <w:szCs w:val="28"/>
          <w:u w:val="single"/>
          <w:lang w:val="en-US" w:eastAsia="zh-CN"/>
        </w:rPr>
        <w:t>。</w:t>
      </w:r>
    </w:p>
    <w:p>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符合国家相关施工验收规范，并达到合格标准。</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sz w:val="28"/>
          <w:szCs w:val="28"/>
          <w:u w:val="single"/>
          <w:lang w:val="en-US" w:eastAsia="zh-CN"/>
        </w:rPr>
        <w:t>由采购单位组织有关专业人员按相关的国家标准、质量标准和采购文件所列的各项要求进行验收。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5.验收依据：</w:t>
      </w:r>
      <w:r>
        <w:rPr>
          <w:rFonts w:hint="eastAsia" w:ascii="宋体" w:hAnsi="宋体" w:eastAsia="宋体" w:cs="宋体"/>
          <w:sz w:val="28"/>
          <w:szCs w:val="28"/>
          <w:u w:val="single"/>
          <w:lang w:val="en-US" w:eastAsia="zh-CN"/>
        </w:rPr>
        <w:t>由采购单位组织有关专业人员按相关的国家标准、质量标准和采购文件所列的各项要求进行验收。</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1、采购单位：</w:t>
      </w:r>
      <w:r>
        <w:rPr>
          <w:rFonts w:hint="eastAsia" w:ascii="宋体" w:hAnsi="宋体" w:cs="宋体"/>
          <w:color w:val="auto"/>
          <w:sz w:val="28"/>
          <w:szCs w:val="28"/>
          <w:lang w:eastAsia="zh-CN"/>
        </w:rPr>
        <w:t>府谷县惠泉水务有限责任公司</w:t>
      </w:r>
    </w:p>
    <w:p>
      <w:pPr>
        <w:adjustRightInd w:val="0"/>
        <w:snapToGrid w:val="0"/>
        <w:spacing w:line="360" w:lineRule="auto"/>
        <w:ind w:firstLine="560" w:firstLineChars="200"/>
        <w:rPr>
          <w:rFonts w:hint="default" w:ascii="宋体" w:hAnsi="宋体" w:cs="宋体"/>
          <w:color w:val="auto"/>
          <w:sz w:val="28"/>
          <w:szCs w:val="28"/>
          <w:lang w:val="en-US" w:eastAsia="zh-CN"/>
        </w:rPr>
      </w:pPr>
      <w:r>
        <w:rPr>
          <w:rFonts w:hint="eastAsia" w:ascii="宋体" w:hAnsi="宋体" w:eastAsia="宋体" w:cs="宋体"/>
          <w:color w:val="auto"/>
          <w:sz w:val="28"/>
          <w:szCs w:val="28"/>
        </w:rPr>
        <w:t>2、采购单位地址</w:t>
      </w:r>
      <w:r>
        <w:rPr>
          <w:rFonts w:hint="eastAsia" w:ascii="宋体" w:hAnsi="宋体" w:eastAsia="宋体" w:cs="宋体"/>
          <w:b w:val="0"/>
          <w:bCs w:val="0"/>
          <w:color w:val="auto"/>
          <w:sz w:val="28"/>
          <w:szCs w:val="28"/>
        </w:rPr>
        <w:t>：府谷县</w:t>
      </w:r>
      <w:r>
        <w:rPr>
          <w:rFonts w:hint="eastAsia" w:ascii="宋体" w:hAnsi="宋体" w:cs="宋体"/>
          <w:color w:val="auto"/>
          <w:sz w:val="28"/>
          <w:szCs w:val="28"/>
          <w:lang w:val="en-US" w:eastAsia="zh-CN"/>
        </w:rPr>
        <w:t>惠泉路1号</w:t>
      </w:r>
    </w:p>
    <w:p>
      <w:pPr>
        <w:adjustRightInd w:val="0"/>
        <w:snapToGrid w:val="0"/>
        <w:spacing w:line="360" w:lineRule="auto"/>
        <w:ind w:firstLine="560" w:firstLineChars="200"/>
        <w:rPr>
          <w:rFonts w:hint="default" w:ascii="宋体" w:hAnsi="宋体" w:eastAsia="宋体" w:cs="宋体"/>
          <w:b/>
          <w:bCs/>
          <w:color w:val="auto"/>
          <w:sz w:val="28"/>
          <w:szCs w:val="28"/>
          <w:lang w:val="en-US"/>
        </w:rPr>
      </w:pPr>
      <w:r>
        <w:rPr>
          <w:rFonts w:hint="eastAsia" w:ascii="宋体" w:hAnsi="宋体" w:eastAsia="宋体" w:cs="宋体"/>
          <w:color w:val="auto"/>
          <w:sz w:val="28"/>
          <w:szCs w:val="28"/>
        </w:rPr>
        <w:t>3、项目联系人：</w:t>
      </w:r>
      <w:r>
        <w:rPr>
          <w:rFonts w:hint="eastAsia" w:ascii="宋体" w:hAnsi="宋体" w:cs="宋体"/>
          <w:color w:val="auto"/>
          <w:sz w:val="28"/>
          <w:szCs w:val="28"/>
          <w:lang w:val="en-US" w:eastAsia="zh-CN"/>
        </w:rPr>
        <w:t xml:space="preserve">刘宁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联系电话：</w:t>
      </w:r>
      <w:r>
        <w:rPr>
          <w:rFonts w:hint="eastAsia" w:ascii="宋体" w:hAnsi="宋体" w:eastAsia="宋体" w:cs="宋体"/>
          <w:color w:val="auto"/>
          <w:sz w:val="28"/>
          <w:szCs w:val="28"/>
          <w:lang w:val="en-US" w:eastAsia="zh-CN"/>
        </w:rPr>
        <w:t>18629128831</w:t>
      </w:r>
    </w:p>
    <w:p>
      <w:pPr>
        <w:tabs>
          <w:tab w:val="left" w:pos="756"/>
        </w:tabs>
        <w:jc w:val="right"/>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府谷县惠泉水务有限责任公司</w:t>
      </w:r>
    </w:p>
    <w:p>
      <w:pPr>
        <w:tabs>
          <w:tab w:val="left" w:pos="756"/>
        </w:tabs>
        <w:jc w:val="right"/>
        <w:rPr>
          <w:rFonts w:hint="eastAsia" w:ascii="宋体" w:hAnsi="宋体" w:eastAsia="宋体" w:cs="宋体"/>
          <w:kern w:val="2"/>
          <w:sz w:val="28"/>
          <w:szCs w:val="28"/>
          <w:lang w:val="en-US" w:eastAsia="zh-CN" w:bidi="ar-SA"/>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7</w:t>
      </w:r>
      <w:r>
        <w:rPr>
          <w:rFonts w:hint="eastAsia" w:ascii="宋体" w:hAnsi="宋体" w:eastAsia="宋体" w:cs="宋体"/>
          <w:color w:val="auto"/>
          <w:sz w:val="28"/>
          <w:szCs w:val="28"/>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6BDB9"/>
    <w:multiLevelType w:val="singleLevel"/>
    <w:tmpl w:val="9FE6BDB9"/>
    <w:lvl w:ilvl="0" w:tentative="0">
      <w:start w:val="1"/>
      <w:numFmt w:val="chineseCounting"/>
      <w:suff w:val="nothing"/>
      <w:lvlText w:val="%1、"/>
      <w:lvlJc w:val="left"/>
      <w:rPr>
        <w:rFonts w:hint="eastAsia"/>
      </w:rPr>
    </w:lvl>
  </w:abstractNum>
  <w:abstractNum w:abstractNumId="1">
    <w:nsid w:val="E560D38D"/>
    <w:multiLevelType w:val="singleLevel"/>
    <w:tmpl w:val="E560D38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33497A5A"/>
    <w:rsid w:val="14DA0BE4"/>
    <w:rsid w:val="2E2F6D2F"/>
    <w:rsid w:val="33497A5A"/>
    <w:rsid w:val="4B013CC4"/>
    <w:rsid w:val="5E0D4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4"/>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kern w:val="2"/>
      <w:sz w:val="32"/>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4">
    <w:name w:val="Normal Indent"/>
    <w:basedOn w:val="1"/>
    <w:unhideWhenUsed/>
    <w:qFormat/>
    <w:uiPriority w:val="99"/>
    <w:pPr>
      <w:ind w:firstLine="420"/>
    </w:pPr>
  </w:style>
  <w:style w:type="paragraph" w:styleId="5">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2294</Words>
  <Characters>2349</Characters>
  <Lines>0</Lines>
  <Paragraphs>0</Paragraphs>
  <TotalTime>0</TotalTime>
  <ScaleCrop>false</ScaleCrop>
  <LinksUpToDate>false</LinksUpToDate>
  <CharactersWithSpaces>2558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2023-06-05T16:14:00Z</dcterms:created>
  <dc:creator>苏佳</dc:creator>
  <cp:lastModifiedBy>苏佳</cp:lastModifiedBy>
  <dcterms:modified xsi:type="dcterms:W3CDTF">2023-06-07T03:09:36Z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5D71C4622F214393B4DBAD1EBC2210F0_11</vt:lpwstr>
  </property>
</Properties>
</file>