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府谷县森林草原防火规划编制项目竞争性谈判公告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ascii="微软雅黑" w:hAnsi="微软雅黑" w:eastAsia="微软雅黑" w:cs="微软雅黑"/>
          <w:i w:val="0"/>
          <w:iCs w:val="0"/>
          <w:caps w:val="0"/>
          <w:color w:val="auto"/>
          <w:spacing w:val="0"/>
          <w:sz w:val="21"/>
          <w:szCs w:val="21"/>
          <w:shd w:val="clear" w:fill="FFFFFF"/>
        </w:rPr>
        <w:t>府谷县森林草原防火规划编制项目</w:t>
      </w:r>
      <w:r>
        <w:rPr>
          <w:rFonts w:hint="eastAsia" w:ascii="微软雅黑" w:hAnsi="微软雅黑" w:eastAsia="微软雅黑" w:cs="微软雅黑"/>
          <w:i w:val="0"/>
          <w:iCs w:val="0"/>
          <w:caps w:val="0"/>
          <w:color w:val="auto"/>
          <w:spacing w:val="0"/>
          <w:sz w:val="21"/>
          <w:szCs w:val="21"/>
          <w:shd w:val="clear" w:fill="FFFFFF"/>
        </w:rPr>
        <w:t>采购项目的潜在供应商应在登录全国公共资源交易中心平台（陕西省）使用CA锁报名后自行下载获取采购文件，并于 2023年07月28日 15时00分 （北京时间）前提交响应文件。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项目编号：SZTGK-FG-230714-FW</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项目名称：府谷县森林草原防火规划编制项目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合同包1(府谷县森林草原防火规划编制项目):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合同包最高限价：360,000.00元</w:t>
      </w:r>
    </w:p>
    <w:tbl>
      <w:tblPr>
        <w:tblStyle w:val="5"/>
        <w:tblW w:w="90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3"/>
        <w:gridCol w:w="1849"/>
        <w:gridCol w:w="1953"/>
        <w:gridCol w:w="744"/>
        <w:gridCol w:w="132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3" w:hRule="atLeast"/>
          <w:tblHeader/>
        </w:trPr>
        <w:tc>
          <w:tcPr>
            <w:tcW w:w="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森林草原防火规划编制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360,000.00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合同履行期限：30日历天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合同包1(府谷县森林草原防火规划编制项目)落实政府采购政策需满足的资格要求如下: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合同包1(府谷县森林草原防火规划编制项目)特定资格要求如下: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供应商应具有独立承担民事责任能力的法人、其他组织或自然人。企业法人应提供合法有效的有统一社会信用代码的营业执照（附营业执照的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2、需具有林业调查规划乙级(含乙级)以上资质的独立企业法人；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项目负责人需具备园林、绿化或林业中级及其以上相关专业技术职称，以及2023年5月、6月或7月份至少一个月的社保经办机构出具的本企业社保缴纳证明材料(五险一金其中一项即可，应可查询)，且未担任其他在建工程的项目负责人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5、税收缴纳证明：提供2023年1月至投标截止时间已缴纳的至少一个月的纳税证明（银行缴费凭证）或完税证明，依法免税的单位应提供相关证明材料；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shd w:val="clear" w:fill="FFFFFF"/>
        </w:rPr>
        <w:br w:type="textWrapping"/>
      </w:r>
      <w:r>
        <w:rPr>
          <w:rFonts w:ascii="微软雅黑" w:hAnsi="微软雅黑" w:eastAsia="微软雅黑" w:cs="微软雅黑"/>
          <w:i w:val="0"/>
          <w:iCs w:val="0"/>
          <w:caps w:val="0"/>
          <w:color w:val="333333"/>
          <w:spacing w:val="0"/>
          <w:sz w:val="21"/>
          <w:szCs w:val="21"/>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9、提供榆林市政府采购服务类项目供应商信用承诺书及信用中国（陕西榆林）主动承诺网页截图；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10、谈判保证金：用投标信用承诺书代替（提供投标信用承诺书及信用中国（陕西榆林）主动承诺网页截图）；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11、本合同包不接受联合体投标；单位负责人为同一人或者存在直接控股、管理关系的不同供应商，不得同时参加本项目投标活动，提供《供应商企业关系关联承诺书》；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b w:val="0"/>
          <w:bCs w:val="0"/>
          <w:color w:val="auto"/>
          <w:sz w:val="21"/>
          <w:szCs w:val="21"/>
        </w:rPr>
      </w:pPr>
      <w:r>
        <w:rPr>
          <w:rStyle w:val="7"/>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2023年07月20日 至 2023年07月24日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售价：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2023年07月28日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2023年07月28日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单位介绍信原件、经办人身份证原件、复印件及经办人在本公司缴纳的2023年5月、6月或7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7月20日至2023年7月24日（双休日除外）上午09:00-12:00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名称：府谷县林业局本级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地址：府谷县新区国土大楼9楼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联系方式：13389122135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项目联系人：康工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2023年7月19日</w:t>
      </w:r>
    </w:p>
    <w:p>
      <w:pPr>
        <w:numPr>
          <w:ilvl w:val="0"/>
          <w:numId w:val="0"/>
        </w:num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993DB"/>
    <w:multiLevelType w:val="singleLevel"/>
    <w:tmpl w:val="981993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jU3NDA3OTlhNjEyN2E5NTVlMWU0MGRhZDlkNzAifQ=="/>
  </w:docVars>
  <w:rsids>
    <w:rsidRoot w:val="00000000"/>
    <w:rsid w:val="0EC15C49"/>
    <w:rsid w:val="68BB101F"/>
    <w:rsid w:val="75E6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2650</Words>
  <Characters>3044</Characters>
  <Lines>0</Lines>
  <Paragraphs>0</Paragraphs>
  <TotalTime>22</TotalTime>
  <ScaleCrop>false</ScaleCrop>
  <LinksUpToDate>false</LinksUpToDate>
  <CharactersWithSpaces>3082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2023-07-19T07:32:00Z</dcterms:created>
  <dc:creator>lx</dc:creator>
  <cp:lastModifiedBy></cp:lastModifiedBy>
  <dcterms:modified xsi:type="dcterms:W3CDTF">2023-07-19T10:45:18Z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56EDFBDCA782475DB9D19B9751A745C6_12</vt:lpwstr>
  </property>
</Properties>
</file>