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8"/>
          <w:rFonts w:hint="eastAsia" w:ascii="宋体" w:hAnsi="宋体" w:eastAsia="宋体" w:cs="宋体"/>
          <w:b/>
          <w:bCs/>
          <w:i w:val="0"/>
          <w:iCs w:val="0"/>
          <w:caps w:val="0"/>
          <w:color w:val="333333"/>
          <w:spacing w:val="0"/>
          <w:sz w:val="24"/>
          <w:szCs w:val="24"/>
          <w:shd w:val="clear" w:fill="FFFFFF"/>
          <w:vertAlign w:val="baseline"/>
        </w:rPr>
      </w:pPr>
      <w:r>
        <w:rPr>
          <w:rFonts w:hint="eastAsia" w:hAnsi="宋体" w:cs="宋体"/>
          <w:b/>
          <w:bCs/>
          <w:i w:val="0"/>
          <w:iCs w:val="0"/>
          <w:caps w:val="0"/>
          <w:color w:val="auto"/>
          <w:spacing w:val="0"/>
          <w:sz w:val="32"/>
          <w:szCs w:val="32"/>
          <w:shd w:val="clear" w:fill="FFFFFF"/>
          <w:vertAlign w:val="baseline"/>
          <w:lang w:val="en-US" w:eastAsia="zh-CN"/>
        </w:rPr>
        <w:t>府州建材路口排水改造工程</w:t>
      </w: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eastAsia="zh-CN"/>
        </w:rPr>
        <w:t>府州建材路口排水改造工程</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采购项目的潜在供应商应在登录全国公共资源交易中心平台（陕西省）使用CA锁投标确认后自行下载获取采购文件，并于2023年</w:t>
      </w:r>
      <w:r>
        <w:rPr>
          <w:rFonts w:hint="eastAsia" w:ascii="宋体" w:hAnsi="宋体" w:eastAsia="宋体" w:cs="宋体"/>
          <w:i w:val="0"/>
          <w:iCs w:val="0"/>
          <w:caps w:val="0"/>
          <w:color w:val="auto"/>
          <w:spacing w:val="0"/>
          <w:sz w:val="24"/>
          <w:szCs w:val="24"/>
          <w:shd w:val="clear" w:fill="FFFFFF"/>
          <w:vertAlign w:val="baseline"/>
          <w:lang w:val="en-US" w:eastAsia="zh-CN"/>
        </w:rPr>
        <w:t>0</w:t>
      </w:r>
      <w:r>
        <w:rPr>
          <w:rFonts w:hint="eastAsia"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月</w:t>
      </w:r>
      <w:r>
        <w:rPr>
          <w:rFonts w:hint="eastAsia"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 xml:space="preserve">日 </w:t>
      </w:r>
      <w:r>
        <w:rPr>
          <w:rFonts w:hint="eastAsia"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0分（北京时间）前提交响应文件。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ZCSP-府谷县-2023-00556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府州建材路口排水改造工程</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预算金额：1,377,487.04元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合同包1(府州建材路口排水改造工程):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合同包预算金额：1,377,487.04元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合同包最高限价：1,377,487.04元</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8"/>
        <w:gridCol w:w="833"/>
        <w:gridCol w:w="1401"/>
        <w:gridCol w:w="1013"/>
        <w:gridCol w:w="1331"/>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品目号</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品目名称</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采购标的</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技术规格、参数及要求</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品目预算(元)</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其他建筑工程</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府州建材路口排水改造工程</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1,377,487.04</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1,377,487.04</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sz w:val="21"/>
          <w:szCs w:val="21"/>
        </w:rPr>
      </w:pPr>
      <w:r>
        <w:rPr>
          <w:rFonts w:hint="eastAsia" w:ascii="宋体" w:hAnsi="宋体" w:eastAsia="宋体" w:cs="宋体"/>
          <w:i w:val="0"/>
          <w:iCs w:val="0"/>
          <w:caps w:val="0"/>
          <w:color w:val="auto"/>
          <w:spacing w:val="0"/>
          <w:sz w:val="24"/>
          <w:szCs w:val="24"/>
          <w:shd w:val="clear" w:fill="FFFFFF"/>
          <w:vertAlign w:val="baseline"/>
        </w:rPr>
        <w:t>合同履行期限：一个月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府州建材路口排水改造工程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府州建材路口排水改造工程</w:t>
      </w:r>
      <w:r>
        <w:rPr>
          <w:rFonts w:hint="eastAsia" w:ascii="宋体" w:hAnsi="宋体" w:eastAsia="宋体" w:cs="宋体"/>
          <w:i w:val="0"/>
          <w:iCs w:val="0"/>
          <w:caps w:val="0"/>
          <w:color w:val="auto"/>
          <w:spacing w:val="0"/>
          <w:sz w:val="24"/>
          <w:szCs w:val="24"/>
          <w:shd w:val="clear" w:fill="FFFFFF"/>
          <w:vertAlign w:val="baseline"/>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2022年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2、供应商需具备</w:t>
      </w:r>
      <w:r>
        <w:rPr>
          <w:rFonts w:hint="eastAsia" w:cs="宋体"/>
          <w:i w:val="0"/>
          <w:iCs w:val="0"/>
          <w:caps w:val="0"/>
          <w:color w:val="auto"/>
          <w:spacing w:val="0"/>
          <w:sz w:val="24"/>
          <w:szCs w:val="24"/>
          <w:shd w:val="clear" w:fill="FFFFFF"/>
          <w:vertAlign w:val="baseline"/>
          <w:lang w:val="en-US" w:eastAsia="zh-CN"/>
        </w:rPr>
        <w:t>市政公用工程</w:t>
      </w:r>
      <w:r>
        <w:rPr>
          <w:rFonts w:hint="eastAsia" w:ascii="宋体" w:hAnsi="宋体" w:eastAsia="宋体" w:cs="宋体"/>
          <w:i w:val="0"/>
          <w:iCs w:val="0"/>
          <w:caps w:val="0"/>
          <w:color w:val="auto"/>
          <w:spacing w:val="0"/>
          <w:sz w:val="24"/>
          <w:szCs w:val="24"/>
          <w:shd w:val="clear" w:fill="FFFFFF"/>
          <w:vertAlign w:val="baseline"/>
        </w:rPr>
        <w:t>施工总承包三级及其以上资质的独立企业法人，具备有效的安全生产许可证，并在人员、设备、资金等方面具有相应的施工能力；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3、项目负责人需具备</w:t>
      </w:r>
      <w:r>
        <w:rPr>
          <w:rFonts w:hint="eastAsia" w:cs="宋体"/>
          <w:i w:val="0"/>
          <w:iCs w:val="0"/>
          <w:caps w:val="0"/>
          <w:color w:val="auto"/>
          <w:spacing w:val="0"/>
          <w:sz w:val="24"/>
          <w:szCs w:val="24"/>
          <w:shd w:val="clear" w:fill="FFFFFF"/>
          <w:vertAlign w:val="baseline"/>
          <w:lang w:val="en-US" w:eastAsia="zh-CN"/>
        </w:rPr>
        <w:t>市政公用工程专业</w:t>
      </w:r>
      <w:r>
        <w:rPr>
          <w:rFonts w:hint="eastAsia" w:ascii="宋体" w:hAnsi="宋体" w:eastAsia="宋体" w:cs="宋体"/>
          <w:i w:val="0"/>
          <w:iCs w:val="0"/>
          <w:caps w:val="0"/>
          <w:color w:val="auto"/>
          <w:spacing w:val="0"/>
          <w:sz w:val="24"/>
          <w:szCs w:val="24"/>
          <w:shd w:val="clear" w:fill="FFFFFF"/>
          <w:vertAlign w:val="baseline"/>
        </w:rPr>
        <w:t>二级及其以上注册建造师注册证书和有效的安全生产考核合格证书（B类），以及</w:t>
      </w:r>
      <w:r>
        <w:rPr>
          <w:rFonts w:hint="eastAsia" w:cs="宋体"/>
          <w:i w:val="0"/>
          <w:iCs w:val="0"/>
          <w:caps w:val="0"/>
          <w:color w:val="auto"/>
          <w:spacing w:val="0"/>
          <w:sz w:val="24"/>
          <w:szCs w:val="24"/>
          <w:shd w:val="clear" w:fill="FFFFFF"/>
          <w:vertAlign w:val="baseline"/>
          <w:lang w:val="en-US" w:eastAsia="zh-CN"/>
        </w:rPr>
        <w:t>投标截止时间前连续6个月</w:t>
      </w:r>
      <w:r>
        <w:rPr>
          <w:rFonts w:hint="eastAsia" w:ascii="宋体" w:hAnsi="宋体" w:eastAsia="宋体" w:cs="宋体"/>
          <w:i w:val="0"/>
          <w:iCs w:val="0"/>
          <w:caps w:val="0"/>
          <w:color w:val="auto"/>
          <w:spacing w:val="0"/>
          <w:sz w:val="24"/>
          <w:szCs w:val="24"/>
          <w:shd w:val="clear" w:fill="FFFFFF"/>
          <w:vertAlign w:val="baseline"/>
        </w:rPr>
        <w:t>的社保经办机构出具的本企业社保缴纳证明材料（五险一金其中一项即可，应可查询），且未担任其他在建工程的项目负责人；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4、财务状况报告：财务状况良好，提供</w:t>
      </w:r>
      <w:r>
        <w:rPr>
          <w:rFonts w:hint="eastAsia" w:cs="宋体"/>
          <w:i w:val="0"/>
          <w:iCs w:val="0"/>
          <w:caps w:val="0"/>
          <w:color w:val="auto"/>
          <w:spacing w:val="0"/>
          <w:sz w:val="24"/>
          <w:szCs w:val="24"/>
          <w:shd w:val="clear" w:fill="FFFFFF"/>
          <w:vertAlign w:val="baseline"/>
          <w:lang w:val="en-US" w:eastAsia="zh-CN"/>
        </w:rPr>
        <w:t>2020年-2022年</w:t>
      </w:r>
      <w:r>
        <w:rPr>
          <w:rFonts w:hint="eastAsia" w:ascii="宋体" w:hAnsi="宋体" w:eastAsia="宋体" w:cs="宋体"/>
          <w:i w:val="0"/>
          <w:iCs w:val="0"/>
          <w:caps w:val="0"/>
          <w:color w:val="auto"/>
          <w:spacing w:val="0"/>
          <w:sz w:val="24"/>
          <w:szCs w:val="24"/>
          <w:shd w:val="clear" w:fill="FFFFFF"/>
          <w:vertAlign w:val="baseline"/>
        </w:rPr>
        <w:t>财务审计报告（公司成立不足三年的需提供已出年份的审计报告，不足一年的需提供银行出具的资信证明及基本账号开户许可证或开户银行出具的基本存款账户信息表）；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5、税收缴纳证明：提供</w:t>
      </w:r>
      <w:r>
        <w:rPr>
          <w:rFonts w:hint="eastAsia" w:cs="宋体"/>
          <w:i w:val="0"/>
          <w:iCs w:val="0"/>
          <w:caps w:val="0"/>
          <w:color w:val="auto"/>
          <w:spacing w:val="0"/>
          <w:sz w:val="24"/>
          <w:szCs w:val="24"/>
          <w:shd w:val="clear" w:fill="FFFFFF"/>
          <w:vertAlign w:val="baseline"/>
          <w:lang w:val="en-US" w:eastAsia="zh-CN"/>
        </w:rPr>
        <w:t>2023年至今</w:t>
      </w:r>
      <w:r>
        <w:rPr>
          <w:rFonts w:hint="eastAsia" w:ascii="宋体" w:hAnsi="宋体" w:eastAsia="宋体" w:cs="宋体"/>
          <w:i w:val="0"/>
          <w:iCs w:val="0"/>
          <w:caps w:val="0"/>
          <w:color w:val="auto"/>
          <w:spacing w:val="0"/>
          <w:sz w:val="24"/>
          <w:szCs w:val="24"/>
          <w:shd w:val="clear" w:fill="FFFFFF"/>
          <w:vertAlign w:val="baseline"/>
        </w:rPr>
        <w:t>已缴纳的至少</w:t>
      </w:r>
      <w:r>
        <w:rPr>
          <w:rFonts w:hint="eastAsia" w:cs="宋体"/>
          <w:i w:val="0"/>
          <w:iCs w:val="0"/>
          <w:caps w:val="0"/>
          <w:color w:val="auto"/>
          <w:spacing w:val="0"/>
          <w:sz w:val="24"/>
          <w:szCs w:val="24"/>
          <w:shd w:val="clear" w:fill="FFFFFF"/>
          <w:vertAlign w:val="baseline"/>
          <w:lang w:val="en-US" w:eastAsia="zh-CN"/>
        </w:rPr>
        <w:t>三</w:t>
      </w:r>
      <w:r>
        <w:rPr>
          <w:rFonts w:hint="eastAsia" w:ascii="宋体" w:hAnsi="宋体" w:eastAsia="宋体" w:cs="宋体"/>
          <w:i w:val="0"/>
          <w:iCs w:val="0"/>
          <w:caps w:val="0"/>
          <w:color w:val="auto"/>
          <w:spacing w:val="0"/>
          <w:sz w:val="24"/>
          <w:szCs w:val="24"/>
          <w:shd w:val="clear" w:fill="FFFFFF"/>
          <w:vertAlign w:val="baseline"/>
        </w:rPr>
        <w:t>个月的纳税证明（银行缴费凭证）或完税证明，依法免税的单位应提供相关证明材料；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6、社会保障资金缴纳证明：提供</w:t>
      </w:r>
      <w:r>
        <w:rPr>
          <w:rFonts w:hint="eastAsia" w:cs="宋体"/>
          <w:i w:val="0"/>
          <w:iCs w:val="0"/>
          <w:caps w:val="0"/>
          <w:color w:val="auto"/>
          <w:spacing w:val="0"/>
          <w:sz w:val="24"/>
          <w:szCs w:val="24"/>
          <w:shd w:val="clear" w:fill="FFFFFF"/>
          <w:vertAlign w:val="baseline"/>
          <w:lang w:val="en-US" w:eastAsia="zh-CN"/>
        </w:rPr>
        <w:t>投标截止时间前连续6个月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7、信誉要求：</w:t>
      </w:r>
      <w:r>
        <w:rPr>
          <w:rFonts w:hint="eastAsia" w:ascii="宋体" w:hAnsi="宋体" w:eastAsia="宋体" w:cs="宋体"/>
          <w:i w:val="0"/>
          <w:iCs w:val="0"/>
          <w:caps w:val="0"/>
          <w:color w:val="auto"/>
          <w:spacing w:val="0"/>
          <w:sz w:val="24"/>
          <w:szCs w:val="24"/>
          <w:shd w:val="clear" w:fill="FFFFFF"/>
          <w:vertAlign w:val="baseline"/>
          <w:lang w:val="en-US" w:eastAsia="zh-CN"/>
        </w:rPr>
        <w:t>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r>
        <w:rPr>
          <w:rFonts w:hint="eastAsia" w:cs="宋体"/>
          <w:i w:val="0"/>
          <w:iCs w:val="0"/>
          <w:caps w:val="0"/>
          <w:color w:val="auto"/>
          <w:spacing w:val="0"/>
          <w:sz w:val="24"/>
          <w:szCs w:val="24"/>
          <w:shd w:val="clear" w:fill="FFFFFF"/>
          <w:vertAlign w:val="baseline"/>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9、书面声明：参加本次政府采购活动前三年内在经营活动中没有重大违法记录的声明函；</w:t>
      </w:r>
    </w:p>
    <w:p>
      <w:pPr>
        <w:pStyle w:val="4"/>
        <w:spacing w:line="360" w:lineRule="auto"/>
        <w:ind w:left="16" w:leftChars="0" w:firstLine="458" w:firstLineChars="191"/>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10、拟投入项目管理人员情况应配备合理，</w:t>
      </w:r>
      <w:r>
        <w:rPr>
          <w:rFonts w:hint="eastAsia" w:ascii="宋体" w:hAnsi="宋体" w:eastAsia="宋体" w:cs="宋体"/>
          <w:i w:val="0"/>
          <w:iCs w:val="0"/>
          <w:caps w:val="0"/>
          <w:color w:val="auto"/>
          <w:spacing w:val="0"/>
          <w:sz w:val="24"/>
          <w:szCs w:val="24"/>
          <w:shd w:val="clear" w:color="auto" w:fill="FFFFFF"/>
          <w:lang w:val="en-US" w:eastAsia="zh-CN"/>
        </w:rPr>
        <w:t>质量员、材料员、施工员、资料员、安全员（具备建安C证）</w:t>
      </w:r>
      <w:r>
        <w:rPr>
          <w:rFonts w:hint="eastAsia" w:ascii="宋体" w:hAnsi="宋体" w:cs="宋体"/>
          <w:i w:val="0"/>
          <w:iCs w:val="0"/>
          <w:caps w:val="0"/>
          <w:color w:val="auto"/>
          <w:spacing w:val="0"/>
          <w:kern w:val="0"/>
          <w:sz w:val="24"/>
          <w:szCs w:val="24"/>
          <w:shd w:val="clear" w:fill="FFFFFF"/>
          <w:vertAlign w:val="baseline"/>
          <w:lang w:val="en-US" w:eastAsia="zh-CN" w:bidi="ar-SA"/>
        </w:rPr>
        <w:t>；</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1）质量员、材料员、施工员、资料员应持有岗位证书及身份证复印件； </w:t>
      </w:r>
    </w:p>
    <w:p>
      <w:pPr>
        <w:pStyle w:val="4"/>
        <w:spacing w:line="360" w:lineRule="auto"/>
        <w:ind w:left="476" w:leftChars="140" w:firstLine="0" w:firstLineChars="0"/>
        <w:rPr>
          <w:rFonts w:hint="eastAsia" w:ascii="宋体" w:hAnsi="宋体" w:eastAsia="宋体" w:cs="宋体"/>
          <w:i w:val="0"/>
          <w:iCs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2）安全员应持有安全考核合格证书C证及身份证复印件</w:t>
      </w:r>
      <w:r>
        <w:rPr>
          <w:rFonts w:hint="eastAsia" w:ascii="宋体" w:hAnsi="宋体" w:cs="宋体"/>
          <w:i w:val="0"/>
          <w:iCs w:val="0"/>
          <w:caps w:val="0"/>
          <w:color w:val="auto"/>
          <w:spacing w:val="0"/>
          <w:sz w:val="24"/>
          <w:szCs w:val="24"/>
          <w:shd w:val="clear" w:color="auto" w:fill="FFFFFF"/>
          <w:lang w:val="en-US" w:eastAsia="zh-CN"/>
        </w:rPr>
        <w:t>；</w:t>
      </w:r>
    </w:p>
    <w:p>
      <w:pPr>
        <w:pStyle w:val="4"/>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4"/>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shd w:val="clea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4"/>
          <w:szCs w:val="24"/>
          <w:shd w:val="clear" w:fill="FFFFFF"/>
          <w:vertAlign w:val="baseline"/>
          <w:lang w:val="en-US" w:eastAsia="zh-CN" w:bidi="ar-SA"/>
        </w:rPr>
        <w:t>建筑业</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spacing w:line="360" w:lineRule="auto"/>
        <w:ind w:firstLine="480" w:firstLineChars="200"/>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14、一个供应商只能参与采购人同期公告一个项目（合同包）的谈判申请，如同时参与两个及以上项目的谈判申请时，视为不响应公告要求，所提出的谈判申请均无效，所递交的响应文件不参与评审；</w:t>
      </w:r>
      <w:r>
        <w:rPr>
          <w:rFonts w:hint="eastAsia" w:ascii="宋体" w:hAnsi="宋体" w:cs="宋体"/>
          <w:i w:val="0"/>
          <w:iCs w:val="0"/>
          <w:caps w:val="0"/>
          <w:color w:val="auto"/>
          <w:spacing w:val="0"/>
          <w:kern w:val="0"/>
          <w:sz w:val="24"/>
          <w:szCs w:val="24"/>
          <w:shd w:val="clear" w:fill="FFFFFF"/>
          <w:vertAlign w:val="baseline"/>
          <w:lang w:val="en-US" w:eastAsia="zh-CN" w:bidi="ar-SA"/>
        </w:rPr>
        <w:t xml:space="preserve"> </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三、获取采购文件</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时间：2023年</w:t>
      </w:r>
      <w:r>
        <w:rPr>
          <w:rFonts w:hint="eastAsia" w:hAnsi="宋体" w:cs="宋体"/>
          <w:i w:val="0"/>
          <w:iCs w:val="0"/>
          <w:caps w:val="0"/>
          <w:color w:val="auto"/>
          <w:spacing w:val="0"/>
          <w:kern w:val="0"/>
          <w:sz w:val="24"/>
          <w:szCs w:val="24"/>
          <w:shd w:val="clear" w:fill="FFFFFF"/>
          <w:vertAlign w:val="baseline"/>
          <w:lang w:val="en-US" w:eastAsia="zh-CN" w:bidi="ar-SA"/>
        </w:rPr>
        <w:t>07</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03</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日至2023年0</w:t>
      </w:r>
      <w:r>
        <w:rPr>
          <w:rFonts w:hint="eastAsia" w:hAnsi="宋体" w:cs="宋体"/>
          <w:i w:val="0"/>
          <w:iCs w:val="0"/>
          <w:caps w:val="0"/>
          <w:color w:val="auto"/>
          <w:spacing w:val="0"/>
          <w:kern w:val="0"/>
          <w:sz w:val="24"/>
          <w:szCs w:val="24"/>
          <w:shd w:val="clear" w:fill="FFFFFF"/>
          <w:vertAlign w:val="baseline"/>
          <w:lang w:val="en-US" w:eastAsia="zh-CN" w:bidi="ar-SA"/>
        </w:rPr>
        <w:t>7</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05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日，每天上午09:00:00至11:30:00， 下午15:00:00至17:30:00（北京时间,法定节假日除外）</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ascii="宋体" w:hAnsi="宋体" w:eastAsia="宋体" w:cs="宋体"/>
          <w:i w:val="0"/>
          <w:iCs w:val="0"/>
          <w:caps w:val="0"/>
          <w:color w:val="auto"/>
          <w:spacing w:val="0"/>
          <w:sz w:val="24"/>
          <w:szCs w:val="24"/>
          <w:shd w:val="clear" w:fill="FFFFFF"/>
          <w:vertAlign w:val="baseline"/>
          <w:lang w:val="en-US" w:eastAsia="zh-CN"/>
        </w:rPr>
        <w:t>0</w:t>
      </w:r>
      <w:r>
        <w:rPr>
          <w:rFonts w:hint="eastAsia" w:hAnsi="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 xml:space="preserve">日 </w:t>
      </w:r>
      <w:r>
        <w:rPr>
          <w:rFonts w:hint="eastAsia"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hAnsi="宋体" w:cs="宋体"/>
          <w:i w:val="0"/>
          <w:iCs w:val="0"/>
          <w:caps w:val="0"/>
          <w:color w:val="auto"/>
          <w:spacing w:val="0"/>
          <w:sz w:val="24"/>
          <w:szCs w:val="24"/>
          <w:shd w:val="clear" w:fill="FFFFFF"/>
          <w:vertAlign w:val="baseline"/>
          <w:lang w:val="en-US" w:eastAsia="zh-CN"/>
        </w:rPr>
        <w:t>07</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 xml:space="preserve">日 </w:t>
      </w:r>
      <w:r>
        <w:rPr>
          <w:rFonts w:hint="eastAsia"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线上与线下需同时报名，二者缺一不可，否则视为报名无效</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 线上报名与线下报名需同时进行，线上报名成功后请携带网上报名回执单、管理办法规定的《中小企业声明函》</w:t>
      </w:r>
      <w:r>
        <w:rPr>
          <w:rFonts w:hint="eastAsia" w:hAnsi="宋体" w:cs="宋体"/>
          <w:i w:val="0"/>
          <w:iCs w:val="0"/>
          <w:caps w:val="0"/>
          <w:color w:val="auto"/>
          <w:spacing w:val="0"/>
          <w:kern w:val="0"/>
          <w:sz w:val="24"/>
          <w:szCs w:val="24"/>
          <w:shd w:val="clear" w:fill="FFFFFF"/>
          <w:vertAlign w:val="baseline"/>
          <w:lang w:val="en-US" w:eastAsia="zh-CN" w:bidi="ar-SA"/>
        </w:rPr>
        <w:t>后附上年度审计报告中资产负债表、现金流量表及利润表</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、单位介绍信原件、经办人身份证原件、复印件及社保经办机构出具的2023年</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w:t>
      </w:r>
      <w:r>
        <w:rPr>
          <w:rFonts w:hint="eastAsia" w:hAnsi="宋体" w:cs="宋体"/>
          <w:i w:val="0"/>
          <w:iCs w:val="0"/>
          <w:caps w:val="0"/>
          <w:color w:val="auto"/>
          <w:spacing w:val="0"/>
          <w:kern w:val="0"/>
          <w:sz w:val="24"/>
          <w:szCs w:val="24"/>
          <w:shd w:val="clear" w:fill="FFFFFF"/>
          <w:vertAlign w:val="baseline"/>
          <w:lang w:val="en-US" w:eastAsia="zh-CN" w:bidi="ar-SA"/>
        </w:rPr>
        <w:t>6</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月或</w:t>
      </w:r>
      <w:r>
        <w:rPr>
          <w:rFonts w:hint="eastAsia" w:hAnsi="宋体" w:cs="宋体"/>
          <w:i w:val="0"/>
          <w:iCs w:val="0"/>
          <w:caps w:val="0"/>
          <w:color w:val="auto"/>
          <w:spacing w:val="0"/>
          <w:kern w:val="0"/>
          <w:sz w:val="24"/>
          <w:szCs w:val="24"/>
          <w:shd w:val="clear" w:fill="FFFFFF"/>
          <w:vertAlign w:val="baseline"/>
          <w:lang w:val="en-US" w:eastAsia="zh-CN" w:bidi="ar-SA"/>
        </w:rPr>
        <w:t>7</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份至少一个月的本企业社保缴纳证明材料（五险一金其中一项即可，应可查询）复印件加盖公章到华建联项目管理有限公司(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：2023年07月0</w:t>
      </w:r>
      <w:r>
        <w:rPr>
          <w:rFonts w:hint="eastAsia" w:hAnsi="宋体" w:cs="宋体"/>
          <w:i w:val="0"/>
          <w:iCs w:val="0"/>
          <w:caps w:val="0"/>
          <w:color w:val="0000FF"/>
          <w:spacing w:val="0"/>
          <w:kern w:val="0"/>
          <w:sz w:val="24"/>
          <w:szCs w:val="24"/>
          <w:shd w:val="clear" w:fill="FFFFFF"/>
          <w:vertAlign w:val="baseline"/>
          <w:lang w:val="en-US" w:eastAsia="zh-CN" w:bidi="ar-SA"/>
        </w:rPr>
        <w:t>3</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日至2023年07月0</w:t>
      </w:r>
      <w:r>
        <w:rPr>
          <w:rFonts w:hint="eastAsia" w:hAnsi="宋体" w:cs="宋体"/>
          <w:i w:val="0"/>
          <w:iCs w:val="0"/>
          <w:caps w:val="0"/>
          <w:color w:val="0000FF"/>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每天上午09:00:00至11:30:00，下午15:00:00至17:30:00否则视为报名无效（谢绝邮寄）。</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 办理CA锁方式（仅供参考）：榆林市市民大厦四楼窗口,电话：0912-3515031。</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pPr>
        <w:spacing w:line="360" w:lineRule="auto"/>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名称：府谷县住房和城乡建设局</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地址：陕西省榆林市府谷县金世纪大楼东辅楼B座</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联系方式：0912-8720328</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名称：华建联项目管理有限公司</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地址：府谷县新区高家湾世纪花园三楼</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项目联系人：刘工</w:t>
      </w:r>
    </w:p>
    <w:p>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电话：17629122091</w:t>
      </w:r>
    </w:p>
    <w:p>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华建联项目管理有限公司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2JlNDZjNmFhOGJmYTI2YzYyYTg2NjZmZTE4NTMifQ=="/>
  </w:docVars>
  <w:rsids>
    <w:rsidRoot w:val="451C0998"/>
    <w:rsid w:val="451C0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2023-07-02T09:08:00Z</dcterms:created>
  <dc:creator>二十二少年</dc:creator>
  <cp:lastModifiedBy>二十二少年</cp:lastModifiedBy>
  <dcterms:modified xsi:type="dcterms:W3CDTF">2023-07-02T09:08:50Z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0415129F2E6E4803A3D4040759FA70A3_11</vt:lpwstr>
  </property>
</Properties>
</file>