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40" w:lineRule="exact"/>
        <w:ind w:left="0" w:right="0" w:firstLine="0"/>
        <w:jc w:val="center"/>
        <w:textAlignment w:val="auto"/>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lang w:val="en-US" w:eastAsia="zh-CN" w:bidi="ar"/>
        </w:rPr>
        <w:t>2023年度老高川镇大伙盘村黑圪塄墕组道路硬化项目竞争性谈判公告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rStyle w:val="7"/>
          <w:b/>
          <w:bCs/>
          <w:i w:val="0"/>
          <w:iCs w:val="0"/>
          <w:caps w:val="0"/>
          <w:color w:val="auto"/>
          <w:spacing w:val="0"/>
          <w:sz w:val="21"/>
          <w:szCs w:val="21"/>
          <w:bdr w:val="none" w:color="auto" w:sz="0" w:space="0"/>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ascii="微软雅黑" w:hAnsi="微软雅黑" w:eastAsia="微软雅黑" w:cs="微软雅黑"/>
          <w:i w:val="0"/>
          <w:iCs w:val="0"/>
          <w:caps w:val="0"/>
          <w:color w:val="auto"/>
          <w:spacing w:val="0"/>
          <w:sz w:val="21"/>
          <w:szCs w:val="21"/>
          <w:bdr w:val="none" w:color="auto" w:sz="0" w:space="0"/>
        </w:rPr>
        <w:t>2023年度老高川镇大伙盘村黑圪塄墕组道路硬化项目</w:t>
      </w:r>
      <w:r>
        <w:rPr>
          <w:rFonts w:hint="eastAsia" w:ascii="微软雅黑" w:hAnsi="微软雅黑" w:eastAsia="微软雅黑" w:cs="微软雅黑"/>
          <w:i w:val="0"/>
          <w:iCs w:val="0"/>
          <w:caps w:val="0"/>
          <w:color w:val="auto"/>
          <w:spacing w:val="0"/>
          <w:sz w:val="21"/>
          <w:szCs w:val="21"/>
          <w:bdr w:val="none" w:color="auto" w:sz="0" w:space="0"/>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rPr>
        <w:t>登录全国公共资源交易中心平台（陕西省）使用CA锁报名后自行下载</w:t>
      </w:r>
      <w:r>
        <w:rPr>
          <w:rFonts w:hint="eastAsia" w:ascii="微软雅黑" w:hAnsi="微软雅黑" w:eastAsia="微软雅黑" w:cs="微软雅黑"/>
          <w:i w:val="0"/>
          <w:iCs w:val="0"/>
          <w:caps w:val="0"/>
          <w:color w:val="auto"/>
          <w:spacing w:val="0"/>
          <w:sz w:val="21"/>
          <w:szCs w:val="21"/>
          <w:bdr w:val="none" w:color="auto" w:sz="0" w:space="0"/>
        </w:rPr>
        <w:t>获取采购文件，并于</w:t>
      </w:r>
      <w:r>
        <w:rPr>
          <w:rFonts w:hint="eastAsia" w:ascii="微软雅黑" w:hAnsi="微软雅黑" w:eastAsia="微软雅黑" w:cs="微软雅黑"/>
          <w:i w:val="0"/>
          <w:iCs w:val="0"/>
          <w:caps w:val="0"/>
          <w:color w:val="auto"/>
          <w:spacing w:val="0"/>
          <w:sz w:val="21"/>
          <w:szCs w:val="21"/>
          <w:bdr w:val="none" w:color="auto" w:sz="0" w:space="0"/>
        </w:rPr>
        <w:t> 2023年08月03日 10时00分 </w:t>
      </w:r>
      <w:r>
        <w:rPr>
          <w:rFonts w:hint="eastAsia" w:ascii="微软雅黑" w:hAnsi="微软雅黑" w:eastAsia="微软雅黑" w:cs="微软雅黑"/>
          <w:i w:val="0"/>
          <w:iCs w:val="0"/>
          <w:caps w:val="0"/>
          <w:color w:val="auto"/>
          <w:spacing w:val="0"/>
          <w:sz w:val="21"/>
          <w:szCs w:val="21"/>
          <w:bdr w:val="none" w:color="auto" w:sz="0" w:space="0"/>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rStyle w:val="7"/>
          <w:b/>
          <w:bCs/>
          <w:i w:val="0"/>
          <w:iCs w:val="0"/>
          <w:caps w:val="0"/>
          <w:color w:val="auto"/>
          <w:spacing w:val="0"/>
          <w:sz w:val="21"/>
          <w:szCs w:val="21"/>
          <w:bdr w:val="none" w:color="auto" w:sz="0" w:space="0"/>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项目编号：ZCSP-府谷县-2023-00642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项目名称：2023年度老高川镇大伙盘村黑圪塄墕组道路硬化项目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预算金额：1,173,497.00元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合同包1(2023年度老高川镇大伙盘村黑圪塄墕组道路硬化项目):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合同包预算金额：1,173,497.00元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合同包最高限价：1,173,497.00元</w:t>
      </w:r>
    </w:p>
    <w:tbl>
      <w:tblPr>
        <w:tblW w:w="95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30"/>
        <w:gridCol w:w="1365"/>
        <w:gridCol w:w="2835"/>
        <w:gridCol w:w="715"/>
        <w:gridCol w:w="1092"/>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81" w:hRule="atLeast"/>
          <w:tblHeader/>
        </w:trPr>
        <w:tc>
          <w:tcPr>
            <w:tcW w:w="60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2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55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7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5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9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9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08"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公路工程施工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2023年度老高川镇大伙盘村黑圪塄墕组道路硬化项目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1,173,497.00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1,173,497.00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合同履行期限：30日历天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rStyle w:val="7"/>
          <w:b/>
          <w:bCs/>
          <w:i w:val="0"/>
          <w:iCs w:val="0"/>
          <w:caps w:val="0"/>
          <w:color w:val="auto"/>
          <w:spacing w:val="0"/>
          <w:sz w:val="21"/>
          <w:szCs w:val="21"/>
          <w:bdr w:val="none" w:color="auto" w:sz="0" w:space="0"/>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合同包1(2023年度老高川镇大伙盘村黑圪塄墕组道路硬化项目)落实政府采购政策需满足的资格要求如下: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①、《政府采购促进中小企业发展管理办法》（财库〔2020〕46号）；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②、《三部门联合发布关于促进残疾人就业政府采购政策的通知》（财库[2017] 141号）； </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⑤、《环境标志产品政府采购实施的意见》（财库[2006]90号）；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⑥、《节能产品政府采购实施意见》（财库[2004]185号）；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⑩、 落实其它相关政策。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合同包1(2023年度老高川镇大伙盘村黑圪塄墕组道路硬化项目)特定资格要求如下: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1、供应商需具有独立承担民事责任能力的法人、其他组织或自然人。企业法人应提供合法有效的统一社会信用代码的营业执照（附营业执照的2022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2、供应商需具备公路工程施工总承包三级（含三级）及其以上资质的独立企业法人，具备有效的安全生产许可证，并在人员、设备、资金等方面具有相应的施工能力；</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3、项目负责人需具备公路工程二级及其以上注册建造师注册证书和有效的安全生产考核合格证书（交安B证），以及2023年5月、6月或7月份至少一个月的社保经办机构出具的本企业社保缴纳证明材料（必须为养老保险，应可查询），且未担任其他在建工程的项目负责人；</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4、财务状况报告：财务状况良好，提供2020年—2022年度财务审计报告（公司成立不足三年的需提供已出年份的审计报告，不足一年的需提供开标时间前六个月内其基本存款账户开户银行出具的资信证明）； </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5、税收缴纳证明：提供2023年1月至今已缴存的至少一个月的纳税证明（银行缴费凭证）或完税证明，依法免税的单位应提供相关证明材料； </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6、社会保障资金缴纳证明：提供2023年1月至今已缴存的至少一个月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7、信誉要求：投标供应商在中国政府采购网（www.ccgp.gov.cn）中未被列入政府采购严重违法失信行为记录名单；投标供应商、法定代表人及其项目负责人在“信用中国”网站（https://www.creditchina.gov.cn/）中未被列入失信被执行人名单，投标供应商提供企业完整信用报告，投标供应商、法定代表人及项目负责人提供网页查询截图加盖企业原色印章（截图及报告生成时间段为谈判公告发出至递交响应文件截止时间内,投标人未被列入失信被执行人名单截图可在其“中国执行信息公开网”网站（http://zxgk.court.gov.cn）中全国范围内查询）;</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8、提供榆林市政府采购工程类项目供应商信用承诺书（还需提供“信用中国（陕西榆林）”信用承诺网页截图）；</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9、书面声明：参加本次政府采购活动前三年内在经营活动中没有重大违法记录的声明函；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10、拟投入项目管理人员情况应配备合理，包括但不限于：质量员、材料员、施工员、资料员、安全员（具备交安C证）。</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1）质量员、材料员、施工员、资料员应持有岗位证书； </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2）安全员应持有安全考核合格证书交安C证；</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3）以上人员均需提供社保经办机构出具的2023年5月、6月或7月份至少一个月的本企业社保缴纳证明材料（五险一金其中一项即可，应可查询）。</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11、投标信用承诺书代替投标保证金，提供投标信用承诺书；</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12、供应商需提供具有履行合同所必需的设备和专业技术能力的承诺函；</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13、本项目不接受联合体投标，单位负责人为同一人或者存在直接控股、管理关系的不同供应商，不得同时参加本项目投标活动，提供《供应商企业关系关联承诺书》。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14、本项目专门面向中小企业采购。非中小企业单位（监狱企业、残疾人福利单位除外）不得参与投标,本项目所属建筑行业。满足要求的中小企业须提供管理办法规定的《中小企业声明函》；满足要求的监狱企业、福利性企业参加政府采购活动时，视同小微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rStyle w:val="7"/>
          <w:b/>
          <w:bCs/>
          <w:i w:val="0"/>
          <w:iCs w:val="0"/>
          <w:caps w:val="0"/>
          <w:color w:val="auto"/>
          <w:spacing w:val="0"/>
          <w:sz w:val="21"/>
          <w:szCs w:val="21"/>
          <w:bdr w:val="none" w:color="auto" w:sz="0" w:space="0"/>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时间：</w:t>
      </w:r>
      <w:r>
        <w:rPr>
          <w:rFonts w:hint="eastAsia" w:ascii="微软雅黑" w:hAnsi="微软雅黑" w:eastAsia="微软雅黑" w:cs="微软雅黑"/>
          <w:i w:val="0"/>
          <w:iCs w:val="0"/>
          <w:caps w:val="0"/>
          <w:color w:val="auto"/>
          <w:spacing w:val="0"/>
          <w:sz w:val="21"/>
          <w:szCs w:val="21"/>
          <w:bdr w:val="none" w:color="auto" w:sz="0" w:space="0"/>
        </w:rPr>
        <w:t> 2023年07月25日 至 2023年07月27日 ，每天上午 08:30:00 至 11:30:00 ，下午 14:30:00 至 17:30:00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途径：</w:t>
      </w:r>
      <w:r>
        <w:rPr>
          <w:rFonts w:hint="eastAsia" w:ascii="微软雅黑" w:hAnsi="微软雅黑" w:eastAsia="微软雅黑" w:cs="微软雅黑"/>
          <w:i w:val="0"/>
          <w:iCs w:val="0"/>
          <w:caps w:val="0"/>
          <w:color w:val="auto"/>
          <w:spacing w:val="0"/>
          <w:sz w:val="21"/>
          <w:szCs w:val="21"/>
          <w:bdr w:val="none" w:color="auto" w:sz="0" w:space="0"/>
        </w:rPr>
        <w:t>登录全国公共资源交易中心平台（陕西省）使用CA锁报名后自行下载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方式：</w:t>
      </w:r>
      <w:r>
        <w:rPr>
          <w:rFonts w:hint="eastAsia" w:ascii="微软雅黑" w:hAnsi="微软雅黑" w:eastAsia="微软雅黑" w:cs="微软雅黑"/>
          <w:i w:val="0"/>
          <w:iCs w:val="0"/>
          <w:caps w:val="0"/>
          <w:color w:val="auto"/>
          <w:spacing w:val="0"/>
          <w:sz w:val="21"/>
          <w:szCs w:val="21"/>
          <w:bdr w:val="none" w:color="auto" w:sz="0" w:space="0"/>
        </w:rPr>
        <w:t>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售价：</w:t>
      </w:r>
      <w:r>
        <w:rPr>
          <w:rFonts w:hint="eastAsia" w:ascii="微软雅黑" w:hAnsi="微软雅黑" w:eastAsia="微软雅黑" w:cs="微软雅黑"/>
          <w:i w:val="0"/>
          <w:iCs w:val="0"/>
          <w:caps w:val="0"/>
          <w:color w:val="auto"/>
          <w:spacing w:val="0"/>
          <w:sz w:val="21"/>
          <w:szCs w:val="21"/>
          <w:bdr w:val="none" w:color="auto" w:sz="0" w:space="0"/>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rStyle w:val="7"/>
          <w:b/>
          <w:bCs/>
          <w:i w:val="0"/>
          <w:iCs w:val="0"/>
          <w:caps w:val="0"/>
          <w:color w:val="auto"/>
          <w:spacing w:val="0"/>
          <w:sz w:val="21"/>
          <w:szCs w:val="21"/>
          <w:bdr w:val="none" w:color="auto" w:sz="0" w:space="0"/>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截止时间：</w:t>
      </w:r>
      <w:r>
        <w:rPr>
          <w:rFonts w:hint="eastAsia" w:ascii="微软雅黑" w:hAnsi="微软雅黑" w:eastAsia="微软雅黑" w:cs="微软雅黑"/>
          <w:i w:val="0"/>
          <w:iCs w:val="0"/>
          <w:caps w:val="0"/>
          <w:color w:val="auto"/>
          <w:spacing w:val="0"/>
          <w:sz w:val="21"/>
          <w:szCs w:val="21"/>
          <w:bdr w:val="none" w:color="auto" w:sz="0" w:space="0"/>
        </w:rPr>
        <w:t> 2023年08月03日 10时00分00秒 </w:t>
      </w:r>
      <w:r>
        <w:rPr>
          <w:rFonts w:hint="eastAsia" w:ascii="微软雅黑" w:hAnsi="微软雅黑" w:eastAsia="微软雅黑" w:cs="微软雅黑"/>
          <w:i w:val="0"/>
          <w:iCs w:val="0"/>
          <w:caps w:val="0"/>
          <w:color w:val="auto"/>
          <w:spacing w:val="0"/>
          <w:sz w:val="21"/>
          <w:szCs w:val="21"/>
          <w:bdr w:val="none" w:color="auto" w:sz="0" w:space="0"/>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地点：</w:t>
      </w:r>
      <w:r>
        <w:rPr>
          <w:rFonts w:hint="eastAsia" w:ascii="微软雅黑" w:hAnsi="微软雅黑" w:eastAsia="微软雅黑" w:cs="微软雅黑"/>
          <w:i w:val="0"/>
          <w:iCs w:val="0"/>
          <w:caps w:val="0"/>
          <w:color w:val="auto"/>
          <w:spacing w:val="0"/>
          <w:sz w:val="21"/>
          <w:szCs w:val="21"/>
          <w:bdr w:val="none" w:color="auto" w:sz="0" w:space="0"/>
        </w:rPr>
        <w:t>陕西省榆林市府谷县经济适用房一期2号楼西商铺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rStyle w:val="7"/>
          <w:b/>
          <w:bCs/>
          <w:i w:val="0"/>
          <w:iCs w:val="0"/>
          <w:caps w:val="0"/>
          <w:color w:val="auto"/>
          <w:spacing w:val="0"/>
          <w:sz w:val="21"/>
          <w:szCs w:val="21"/>
          <w:bdr w:val="none" w:color="auto" w:sz="0" w:space="0"/>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时间：</w:t>
      </w:r>
      <w:r>
        <w:rPr>
          <w:rFonts w:hint="eastAsia" w:ascii="微软雅黑" w:hAnsi="微软雅黑" w:eastAsia="微软雅黑" w:cs="微软雅黑"/>
          <w:i w:val="0"/>
          <w:iCs w:val="0"/>
          <w:caps w:val="0"/>
          <w:color w:val="auto"/>
          <w:spacing w:val="0"/>
          <w:sz w:val="21"/>
          <w:szCs w:val="21"/>
          <w:bdr w:val="none" w:color="auto" w:sz="0" w:space="0"/>
        </w:rPr>
        <w:t> 2023年08月03日 10时00分00秒 </w:t>
      </w:r>
      <w:r>
        <w:rPr>
          <w:rFonts w:hint="eastAsia" w:ascii="微软雅黑" w:hAnsi="微软雅黑" w:eastAsia="微软雅黑" w:cs="微软雅黑"/>
          <w:i w:val="0"/>
          <w:iCs w:val="0"/>
          <w:caps w:val="0"/>
          <w:color w:val="auto"/>
          <w:spacing w:val="0"/>
          <w:sz w:val="21"/>
          <w:szCs w:val="21"/>
          <w:bdr w:val="none" w:color="auto" w:sz="0" w:space="0"/>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地点：</w:t>
      </w:r>
      <w:r>
        <w:rPr>
          <w:rFonts w:hint="eastAsia" w:ascii="微软雅黑" w:hAnsi="微软雅黑" w:eastAsia="微软雅黑" w:cs="微软雅黑"/>
          <w:i w:val="0"/>
          <w:iCs w:val="0"/>
          <w:caps w:val="0"/>
          <w:color w:val="auto"/>
          <w:spacing w:val="0"/>
          <w:sz w:val="21"/>
          <w:szCs w:val="21"/>
          <w:bdr w:val="none" w:color="auto" w:sz="0" w:space="0"/>
        </w:rPr>
        <w:t>陕西省榆林市府谷县经济适用房一期2号楼西商铺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rStyle w:val="7"/>
          <w:b/>
          <w:bCs/>
          <w:i w:val="0"/>
          <w:iCs w:val="0"/>
          <w:caps w:val="0"/>
          <w:color w:val="auto"/>
          <w:spacing w:val="0"/>
          <w:sz w:val="21"/>
          <w:szCs w:val="21"/>
          <w:bdr w:val="none" w:color="auto" w:sz="0" w:space="0"/>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自本公告发布之日起</w:t>
      </w:r>
      <w:r>
        <w:rPr>
          <w:rFonts w:hint="eastAsia" w:ascii="微软雅黑" w:hAnsi="微软雅黑" w:eastAsia="微软雅黑" w:cs="微软雅黑"/>
          <w:i w:val="0"/>
          <w:iCs w:val="0"/>
          <w:caps w:val="0"/>
          <w:color w:val="auto"/>
          <w:spacing w:val="0"/>
          <w:sz w:val="21"/>
          <w:szCs w:val="21"/>
          <w:bdr w:val="none" w:color="auto" w:sz="0" w:space="0"/>
        </w:rPr>
        <w:t>3</w:t>
      </w:r>
      <w:r>
        <w:rPr>
          <w:rFonts w:hint="eastAsia" w:ascii="微软雅黑" w:hAnsi="微软雅黑" w:eastAsia="微软雅黑" w:cs="微软雅黑"/>
          <w:i w:val="0"/>
          <w:iCs w:val="0"/>
          <w:caps w:val="0"/>
          <w:color w:val="auto"/>
          <w:spacing w:val="0"/>
          <w:sz w:val="21"/>
          <w:szCs w:val="21"/>
          <w:bdr w:val="none" w:color="auto" w:sz="0" w:space="0"/>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rStyle w:val="7"/>
          <w:b/>
          <w:bCs/>
          <w:i w:val="0"/>
          <w:iCs w:val="0"/>
          <w:caps w:val="0"/>
          <w:color w:val="auto"/>
          <w:spacing w:val="0"/>
          <w:sz w:val="21"/>
          <w:szCs w:val="21"/>
          <w:bdr w:val="none" w:color="auto" w:sz="0" w:space="0"/>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线上与线下需同时报名，二者缺一不可，否则视为报名无效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（http://www.sxggzyjy.cn/）,选择“电子交易平台-政府采购交易系统-企业端进行登录，登录后选择“交易乙方”身份进入供应商界面进行报名并免费下载招标文件。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线上报名与线下报名需同时进行，线上报名成功后请携带网上报名回执单、单位介绍信原件、经办人身份证原件、复印件及社保经办机构出具的2023年05月、06月或07月份至少一个月的社保经办机构出具的本企业社保缴纳证明材料（五险一金其中一项即可，应可查询）复印件加盖公章到陕西众鼎互联项目管理有限公司(陕西省榆林市府谷县经济适用房一期2号楼西商铺）进行线下报名，线上与线下报名信息须一致，否则视为报名无效。本工程所属行业为建筑业，报名时间：2023年07月25日至2023年07月27日上午08:30-11:30,下午14：30-17：30（谢绝邮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3、一个投标人只能参与采购人同期公告一个项目的投标申请，如同时参与两个及以上项目的投标申请时，视为不响应公告要求，所提出的投标申请均无效，所递交的投标文件不参与评审。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4、 办理CA锁方式（仅供参考）：榆林市市民大厦四楼窗口,电话：0912-3515031。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5、请供应商按照陕西省财政厅关于政府采购供应商注册登记有关事项的通知中的要求，通过陕西省政府采购网（http://www.ccgp-shaanxi.gov.cn/）注册登记加入陕西省政府采购供应商库。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rStyle w:val="7"/>
          <w:b/>
          <w:bCs/>
          <w:i w:val="0"/>
          <w:iCs w:val="0"/>
          <w:caps w:val="0"/>
          <w:color w:val="auto"/>
          <w:spacing w:val="0"/>
          <w:sz w:val="21"/>
          <w:szCs w:val="21"/>
          <w:bdr w:val="none" w:color="auto" w:sz="0" w:space="0"/>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b w:val="0"/>
          <w:bCs w:val="0"/>
          <w:i w:val="0"/>
          <w:iCs w:val="0"/>
          <w:caps w:val="0"/>
          <w:color w:val="auto"/>
          <w:spacing w:val="0"/>
          <w:sz w:val="21"/>
          <w:szCs w:val="21"/>
          <w:bdr w:val="none" w:color="auto" w:sz="0" w:space="0"/>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名称：</w:t>
      </w:r>
      <w:r>
        <w:rPr>
          <w:rFonts w:hint="eastAsia" w:ascii="微软雅黑" w:hAnsi="微软雅黑" w:eastAsia="微软雅黑" w:cs="微软雅黑"/>
          <w:i w:val="0"/>
          <w:iCs w:val="0"/>
          <w:caps w:val="0"/>
          <w:color w:val="auto"/>
          <w:spacing w:val="0"/>
          <w:sz w:val="21"/>
          <w:szCs w:val="21"/>
          <w:bdr w:val="none" w:color="auto" w:sz="0" w:space="0"/>
        </w:rPr>
        <w:t>府谷县扶贫开发办公室本级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地址：</w:t>
      </w:r>
      <w:r>
        <w:rPr>
          <w:rFonts w:hint="eastAsia" w:ascii="微软雅黑" w:hAnsi="微软雅黑" w:eastAsia="微软雅黑" w:cs="微软雅黑"/>
          <w:i w:val="0"/>
          <w:iCs w:val="0"/>
          <w:caps w:val="0"/>
          <w:color w:val="auto"/>
          <w:spacing w:val="0"/>
          <w:sz w:val="21"/>
          <w:szCs w:val="21"/>
          <w:bdr w:val="none" w:color="auto" w:sz="0" w:space="0"/>
        </w:rPr>
        <w:t>府谷县氮肥厂路恒昌大楼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联系方式：</w:t>
      </w:r>
      <w:r>
        <w:rPr>
          <w:rFonts w:hint="eastAsia" w:ascii="微软雅黑" w:hAnsi="微软雅黑" w:eastAsia="微软雅黑" w:cs="微软雅黑"/>
          <w:i w:val="0"/>
          <w:iCs w:val="0"/>
          <w:caps w:val="0"/>
          <w:color w:val="auto"/>
          <w:spacing w:val="0"/>
          <w:sz w:val="21"/>
          <w:szCs w:val="21"/>
          <w:bdr w:val="none" w:color="auto" w:sz="0" w:space="0"/>
        </w:rPr>
        <w:t>15909127662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b w:val="0"/>
          <w:bCs w:val="0"/>
          <w:i w:val="0"/>
          <w:iCs w:val="0"/>
          <w:caps w:val="0"/>
          <w:color w:val="auto"/>
          <w:spacing w:val="0"/>
          <w:sz w:val="21"/>
          <w:szCs w:val="21"/>
          <w:bdr w:val="none" w:color="auto" w:sz="0" w:space="0"/>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名称：</w:t>
      </w:r>
      <w:r>
        <w:rPr>
          <w:rFonts w:hint="eastAsia" w:ascii="微软雅黑" w:hAnsi="微软雅黑" w:eastAsia="微软雅黑" w:cs="微软雅黑"/>
          <w:i w:val="0"/>
          <w:iCs w:val="0"/>
          <w:caps w:val="0"/>
          <w:color w:val="auto"/>
          <w:spacing w:val="0"/>
          <w:sz w:val="21"/>
          <w:szCs w:val="21"/>
          <w:bdr w:val="none" w:color="auto" w:sz="0" w:space="0"/>
        </w:rPr>
        <w:t>陕西众鼎互联项目管理有限公司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地址：</w:t>
      </w:r>
      <w:r>
        <w:rPr>
          <w:rFonts w:hint="eastAsia" w:ascii="微软雅黑" w:hAnsi="微软雅黑" w:eastAsia="微软雅黑" w:cs="微软雅黑"/>
          <w:i w:val="0"/>
          <w:iCs w:val="0"/>
          <w:caps w:val="0"/>
          <w:color w:val="auto"/>
          <w:spacing w:val="0"/>
          <w:sz w:val="21"/>
          <w:szCs w:val="21"/>
          <w:bdr w:val="none" w:color="auto" w:sz="0" w:space="0"/>
        </w:rPr>
        <w:t>陕西省榆林市府谷县经济适用房一期2号楼西商铺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联系方式：</w:t>
      </w:r>
      <w:r>
        <w:rPr>
          <w:rFonts w:hint="eastAsia" w:ascii="微软雅黑" w:hAnsi="微软雅黑" w:eastAsia="微软雅黑" w:cs="微软雅黑"/>
          <w:i w:val="0"/>
          <w:iCs w:val="0"/>
          <w:caps w:val="0"/>
          <w:color w:val="auto"/>
          <w:spacing w:val="0"/>
          <w:sz w:val="21"/>
          <w:szCs w:val="21"/>
          <w:bdr w:val="none" w:color="auto" w:sz="0" w:space="0"/>
        </w:rPr>
        <w:t>0912-8808176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b w:val="0"/>
          <w:bCs w:val="0"/>
          <w:i w:val="0"/>
          <w:iCs w:val="0"/>
          <w:caps w:val="0"/>
          <w:color w:val="auto"/>
          <w:spacing w:val="0"/>
          <w:sz w:val="21"/>
          <w:szCs w:val="21"/>
          <w:bdr w:val="none" w:color="auto" w:sz="0" w:space="0"/>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项目联系人：</w:t>
      </w:r>
      <w:r>
        <w:rPr>
          <w:rFonts w:hint="eastAsia" w:ascii="微软雅黑" w:hAnsi="微软雅黑" w:eastAsia="微软雅黑" w:cs="微软雅黑"/>
          <w:i w:val="0"/>
          <w:iCs w:val="0"/>
          <w:caps w:val="0"/>
          <w:color w:val="auto"/>
          <w:spacing w:val="0"/>
          <w:sz w:val="21"/>
          <w:szCs w:val="21"/>
          <w:bdr w:val="none" w:color="auto" w:sz="0" w:space="0"/>
        </w:rPr>
        <w:t>王工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电话：</w:t>
      </w:r>
      <w:r>
        <w:rPr>
          <w:rFonts w:hint="eastAsia" w:ascii="微软雅黑" w:hAnsi="微软雅黑" w:eastAsia="微软雅黑" w:cs="微软雅黑"/>
          <w:i w:val="0"/>
          <w:iCs w:val="0"/>
          <w:caps w:val="0"/>
          <w:color w:val="auto"/>
          <w:spacing w:val="0"/>
          <w:sz w:val="21"/>
          <w:szCs w:val="21"/>
          <w:bdr w:val="none" w:color="auto" w:sz="0" w:space="0"/>
        </w:rPr>
        <w:t>13347484871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right"/>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陕西众鼎互联项目管理有限公司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default" w:ascii="微软雅黑" w:hAnsi="微软雅黑" w:eastAsia="微软雅黑" w:cs="微软雅黑"/>
          <w:i w:val="0"/>
          <w:iCs w:val="0"/>
          <w:caps w:val="0"/>
          <w:color w:val="333333"/>
          <w:spacing w:val="0"/>
          <w:sz w:val="21"/>
          <w:szCs w:val="21"/>
          <w:lang w:val="en-US" w:eastAsia="zh-CN"/>
        </w:rPr>
      </w:pPr>
      <w:r>
        <w:rPr>
          <w:rFonts w:hint="eastAsia" w:ascii="微软雅黑" w:hAnsi="微软雅黑" w:eastAsia="微软雅黑" w:cs="微软雅黑"/>
          <w:i w:val="0"/>
          <w:iCs w:val="0"/>
          <w:caps w:val="0"/>
          <w:color w:val="333333"/>
          <w:spacing w:val="0"/>
          <w:sz w:val="21"/>
          <w:szCs w:val="21"/>
          <w:lang w:val="en-US" w:eastAsia="zh-CN"/>
        </w:rPr>
        <w:t xml:space="preserve">                                                         2023年7月24日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ZTI2OGNlZWJiNDBjM2MzZmZjZTQzMjZlNjU3ZDEifQ=="/>
  </w:docVars>
  <w:rsids>
    <w:rsidRoot w:val="00000000"/>
    <w:rsid w:val="51E84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2023-07-24T01:56:31Z</dcterms:created>
  <dc:creator>Administrator</dc:creator>
  <cp:lastModifiedBy>Sunny</cp:lastModifiedBy>
  <dcterms:modified xsi:type="dcterms:W3CDTF">2023-07-24T01:59:08Z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AC85DD1CE92443918EF665A6264359E5_12</vt:lpwstr>
  </property>
</Properties>
</file>