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rPr>
      </w:pPr>
    </w:p>
    <w:p>
      <w:pPr>
        <w:jc w:val="center"/>
        <w:rPr>
          <w:rFonts w:hint="eastAsia" w:ascii="宋体" w:hAnsi="宋体" w:eastAsia="宋体" w:cs="宋体"/>
          <w:b/>
          <w:bCs/>
          <w:color w:val="auto"/>
          <w:sz w:val="28"/>
          <w:szCs w:val="28"/>
        </w:rPr>
      </w:pPr>
      <w:r>
        <w:rPr>
          <w:rFonts w:hint="eastAsia" w:ascii="宋体" w:hAnsi="宋体" w:eastAsia="宋体" w:cs="宋体"/>
          <w:b/>
          <w:color w:val="auto"/>
          <w:sz w:val="36"/>
          <w:szCs w:val="16"/>
          <w:lang w:val="en-US" w:eastAsia="zh-CN"/>
        </w:rPr>
        <w:t>府谷县河滨公园南侧道路改造工程防洪影响评价报告费</w:t>
      </w:r>
      <w:r>
        <w:rPr>
          <w:rFonts w:hint="eastAsia" w:ascii="宋体" w:hAnsi="宋体" w:eastAsia="宋体" w:cs="宋体"/>
          <w:b/>
          <w:bCs/>
          <w:color w:val="auto"/>
          <w:sz w:val="36"/>
          <w:szCs w:val="36"/>
          <w:lang w:eastAsia="zh-CN"/>
        </w:rPr>
        <w:t>采购</w:t>
      </w:r>
      <w:r>
        <w:rPr>
          <w:rFonts w:hint="eastAsia" w:ascii="宋体" w:hAnsi="宋体" w:eastAsia="宋体" w:cs="宋体"/>
          <w:b/>
          <w:bCs/>
          <w:color w:val="auto"/>
          <w:sz w:val="36"/>
          <w:szCs w:val="36"/>
        </w:rPr>
        <w:t>需求</w:t>
      </w:r>
      <w:r>
        <w:rPr>
          <w:rFonts w:hint="eastAsia" w:ascii="宋体" w:hAnsi="宋体" w:eastAsia="宋体" w:cs="宋体"/>
          <w:b/>
          <w:bCs/>
          <w:color w:val="auto"/>
          <w:sz w:val="36"/>
          <w:szCs w:val="36"/>
          <w:lang w:eastAsia="zh-CN"/>
        </w:rPr>
        <w:t>书</w:t>
      </w:r>
    </w:p>
    <w:p>
      <w:pPr>
        <w:keepNext w:val="0"/>
        <w:keepLines w:val="0"/>
        <w:pageBreakBefore w:val="0"/>
        <w:widowControl w:val="0"/>
        <w:numPr>
          <w:ilvl w:val="0"/>
          <w:numId w:val="1"/>
        </w:numPr>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采购项目名称：</w:t>
      </w:r>
      <w:r>
        <w:rPr>
          <w:rFonts w:hint="eastAsia" w:ascii="宋体" w:hAnsi="宋体" w:eastAsia="宋体" w:cs="宋体"/>
          <w:b/>
          <w:bCs/>
          <w:color w:val="auto"/>
          <w:sz w:val="24"/>
          <w:szCs w:val="24"/>
          <w:lang w:val="en-US" w:eastAsia="zh-CN"/>
        </w:rPr>
        <w:t>府谷县河滨公园南侧道路改造工程防洪影响评价报告费</w:t>
      </w:r>
    </w:p>
    <w:p>
      <w:pPr>
        <w:keepNext w:val="0"/>
        <w:keepLines w:val="0"/>
        <w:pageBreakBefore w:val="0"/>
        <w:widowControl w:val="0"/>
        <w:numPr>
          <w:ilvl w:val="0"/>
          <w:numId w:val="0"/>
        </w:numPr>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1、采购项目预算：</w:t>
      </w:r>
      <w:r>
        <w:rPr>
          <w:rFonts w:hint="eastAsia" w:ascii="宋体" w:hAnsi="宋体" w:eastAsia="宋体" w:cs="宋体"/>
          <w:color w:val="auto"/>
          <w:sz w:val="24"/>
          <w:szCs w:val="24"/>
          <w:lang w:val="en-US" w:eastAsia="zh-CN"/>
        </w:rPr>
        <w:t>2801214.40</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2、最高限价：</w:t>
      </w:r>
      <w:r>
        <w:rPr>
          <w:rFonts w:hint="eastAsia" w:ascii="宋体" w:hAnsi="宋体" w:eastAsia="宋体" w:cs="宋体"/>
          <w:color w:val="auto"/>
          <w:sz w:val="24"/>
          <w:szCs w:val="24"/>
          <w:lang w:val="en-US" w:eastAsia="zh-CN"/>
        </w:rPr>
        <w:t>2801214.40</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其他财政资金</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公开招标</w:t>
      </w:r>
      <w:bookmarkStart w:id="6" w:name="_GoBack"/>
      <w:bookmarkEnd w:id="6"/>
    </w:p>
    <w:p>
      <w:pPr>
        <w:pStyle w:val="7"/>
        <w:keepNext w:val="0"/>
        <w:keepLines w:val="0"/>
        <w:pageBreakBefore w:val="0"/>
        <w:widowControl w:val="0"/>
        <w:kinsoku/>
        <w:wordWrap/>
        <w:overflowPunct/>
        <w:topLinePunct w:val="0"/>
        <w:autoSpaceDE/>
        <w:autoSpaceDN/>
        <w:bidi w:val="0"/>
        <w:adjustRightInd/>
        <w:spacing w:line="408" w:lineRule="auto"/>
        <w:ind w:firstLine="64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三、采购需求</w:t>
      </w:r>
    </w:p>
    <w:p>
      <w:pPr>
        <w:pStyle w:val="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工程具体内容</w:t>
      </w:r>
    </w:p>
    <w:p>
      <w:pPr>
        <w:pStyle w:val="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防洪评价费用包含测量费、资料购买费、现场踏勘及报告编制费及审查费等。其中测量费包含项目区域横断面测量费,为本项目洪评提供测量基础资料;资料购买费包含水文、气象等基础资料的购买:现场踏勘及报告编制费主要包含本项目技术人员现场探勘费用,以及洪水影响评价报告编写费用。</w:t>
      </w:r>
    </w:p>
    <w:p>
      <w:pPr>
        <w:pStyle w:val="7"/>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、商务要求</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1）项目</w:t>
      </w:r>
      <w:r>
        <w:rPr>
          <w:rFonts w:hint="eastAsia" w:ascii="宋体" w:hAnsi="宋体" w:eastAsia="宋体" w:cs="宋体"/>
          <w:b w:val="0"/>
          <w:bCs w:val="0"/>
          <w:color w:val="auto"/>
          <w:sz w:val="24"/>
          <w:szCs w:val="24"/>
          <w:lang w:val="en-US" w:eastAsia="zh-CN"/>
        </w:rPr>
        <w:t>计划服务期</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90日历天</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2）项目实施地点：府谷县河滨公园南侧。</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、合同模板：</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府谷县河滨公园南侧道路改造工程防洪影响评价报告费采购</w:t>
      </w:r>
      <w:r>
        <w:rPr>
          <w:rFonts w:hint="eastAsia" w:ascii="宋体" w:hAnsi="宋体" w:eastAsia="宋体" w:cs="宋体"/>
          <w:b/>
          <w:bCs/>
          <w:color w:val="auto"/>
          <w:sz w:val="24"/>
          <w:szCs w:val="24"/>
        </w:rPr>
        <w:t>合同</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根据《中华人民共和国政府采购法》、《中华人民共和国合同法》等相关法律，甲、乙双方经平等协商一致，就“</w:t>
      </w:r>
      <w:r>
        <w:rPr>
          <w:rFonts w:hint="eastAsia" w:ascii="宋体" w:hAnsi="宋体" w:eastAsia="宋体" w:cs="宋体"/>
          <w:color w:val="auto"/>
          <w:sz w:val="24"/>
          <w:szCs w:val="24"/>
          <w:lang w:val="en-US" w:eastAsia="zh-CN"/>
        </w:rPr>
        <w:t>府谷县河滨公园南侧道路改造工程防洪影响评价报告费(二期)项目</w:t>
      </w:r>
      <w:r>
        <w:rPr>
          <w:rFonts w:hint="eastAsia" w:ascii="宋体" w:hAnsi="宋体" w:eastAsia="宋体" w:cs="宋体"/>
          <w:snapToGrid w:val="0"/>
          <w:color w:val="auto"/>
          <w:kern w:val="0"/>
          <w:sz w:val="24"/>
          <w:szCs w:val="24"/>
        </w:rPr>
        <w:t>”承办达成合同如下：</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一、合同文件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本合同所附下列文件是构成本合同不可分割的部分，组成合同的各项文件应互相解释，互为说明，解释合同文件的优先顺序如下：</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合同条款</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中标通知书</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中标人在评标过程中做出的有关澄清、说明、承诺或者补正文件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招标文件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中标人的投标文件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本合同附件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同一层次的合同文件规定有矛盾的以较后时间制定的为准。</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二、合同的范围和条件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本合同的范围和条件应与上述合同文件的规定相一致。</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三、服务项目</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本合同所提供的服务项目内容：（与报价文件中服务明细表一致）。</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四、合同金额</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合同金额为人民币大写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五、付款途径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82" w:firstLineChars="200"/>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rPr>
        <w:t>六、付款方式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签订合同后支付50%，完成后支付剩余50%。</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七、知识产权</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乙方应保证甲方所使用的服务成果免受第三方提出的侵犯其知识产权的诉讼。</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0" w:name="_Toc223404485"/>
      <w:r>
        <w:rPr>
          <w:rFonts w:hint="eastAsia" w:ascii="宋体" w:hAnsi="宋体" w:eastAsia="宋体" w:cs="宋体"/>
          <w:b/>
          <w:bCs/>
          <w:color w:val="auto"/>
          <w:sz w:val="24"/>
          <w:szCs w:val="24"/>
        </w:rPr>
        <w:t>八、违约条款</w:t>
      </w:r>
      <w:bookmarkEnd w:id="0"/>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一方不按期履行合同，并经另一方提示后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日内仍不履行合同的，守约方有权解除合同，违约方要承担相应的法律责任。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其它应承担的违约责任，以《中华人民共和国合同法》和其它有关法律、法规规定为准，无相关规定的，双方协商解决。</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按照本合同规定应该偿付的违约金、赔偿金等，应当在明确责任后 7 日内，按银行规定或双方商定的结算办法付清，否则按逾期付款处理。</w:t>
      </w:r>
    </w:p>
    <w:p>
      <w:pPr>
        <w:pStyle w:val="3"/>
        <w:spacing w:line="500" w:lineRule="exact"/>
        <w:ind w:left="0" w:leftChars="0" w:firstLine="482" w:firstLineChars="200"/>
        <w:rPr>
          <w:rFonts w:hint="eastAsia" w:ascii="宋体" w:hAnsi="宋体" w:eastAsia="宋体" w:cs="宋体"/>
          <w:b/>
          <w:bCs/>
          <w:color w:val="auto"/>
          <w:kern w:val="2"/>
          <w:sz w:val="24"/>
          <w:szCs w:val="24"/>
          <w:lang w:val="en-US" w:eastAsia="zh-CN" w:bidi="ar-SA"/>
        </w:rPr>
      </w:pPr>
      <w:bookmarkStart w:id="1" w:name="_Toc31057"/>
      <w:bookmarkStart w:id="2" w:name="_Toc56066561"/>
      <w:r>
        <w:rPr>
          <w:rFonts w:hint="eastAsia" w:ascii="宋体" w:hAnsi="宋体" w:eastAsia="宋体" w:cs="宋体"/>
          <w:b/>
          <w:bCs/>
          <w:color w:val="auto"/>
          <w:kern w:val="2"/>
          <w:sz w:val="24"/>
          <w:szCs w:val="24"/>
          <w:lang w:val="en-US" w:eastAsia="zh-CN" w:bidi="ar-SA"/>
        </w:rPr>
        <w:t>九、履约验收</w:t>
      </w:r>
      <w:bookmarkEnd w:id="1"/>
      <w:bookmarkEnd w:id="2"/>
      <w:r>
        <w:rPr>
          <w:rFonts w:hint="eastAsia" w:ascii="宋体" w:hAnsi="宋体" w:eastAsia="宋体" w:cs="宋体"/>
          <w:b/>
          <w:bCs/>
          <w:color w:val="auto"/>
          <w:kern w:val="2"/>
          <w:sz w:val="24"/>
          <w:szCs w:val="24"/>
          <w:lang w:val="en-US" w:eastAsia="zh-CN" w:bidi="ar-SA"/>
        </w:rPr>
        <w:t>标准和方式</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1.履约验收时间：</w:t>
      </w:r>
      <w:r>
        <w:rPr>
          <w:rFonts w:hint="eastAsia" w:ascii="宋体" w:hAnsi="宋体" w:eastAsia="宋体" w:cs="宋体"/>
          <w:color w:val="auto"/>
          <w:sz w:val="24"/>
          <w:szCs w:val="24"/>
          <w:u w:val="single"/>
          <w:lang w:val="en-US" w:eastAsia="zh-CN"/>
        </w:rPr>
        <w:t>甲方指定时间</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2.履约验收主体及内容：</w:t>
      </w:r>
      <w:r>
        <w:rPr>
          <w:rFonts w:hint="eastAsia" w:ascii="宋体" w:hAnsi="宋体" w:eastAsia="宋体" w:cs="宋体"/>
          <w:color w:val="auto"/>
          <w:sz w:val="24"/>
          <w:szCs w:val="24"/>
          <w:u w:val="single"/>
          <w:lang w:val="en-US" w:eastAsia="zh-CN"/>
        </w:rPr>
        <w:t>由采购人根据合同要求，进行验收。</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3.验收标准：</w:t>
      </w:r>
      <w:r>
        <w:rPr>
          <w:rFonts w:hint="eastAsia" w:ascii="宋体" w:hAnsi="宋体" w:eastAsia="宋体" w:cs="宋体"/>
          <w:color w:val="auto"/>
          <w:sz w:val="24"/>
          <w:szCs w:val="24"/>
          <w:u w:val="single"/>
          <w:lang w:val="en-US" w:eastAsia="zh-CN"/>
        </w:rPr>
        <w:t xml:space="preserve">                         </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4.验收方式：</w:t>
      </w:r>
      <w:r>
        <w:rPr>
          <w:rFonts w:hint="eastAsia" w:ascii="宋体" w:hAnsi="宋体" w:eastAsia="宋体" w:cs="宋体"/>
          <w:color w:val="auto"/>
          <w:sz w:val="24"/>
          <w:szCs w:val="24"/>
          <w:u w:val="single"/>
          <w:lang w:val="en-US" w:eastAsia="zh-CN"/>
        </w:rPr>
        <w:t>由采购单位技术人员按照相关验收标准进行验收。</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5.验收依据：</w:t>
      </w:r>
      <w:r>
        <w:rPr>
          <w:rFonts w:hint="eastAsia" w:ascii="宋体" w:hAnsi="宋体" w:eastAsia="宋体" w:cs="宋体"/>
          <w:color w:val="auto"/>
          <w:sz w:val="24"/>
          <w:szCs w:val="24"/>
          <w:u w:val="single"/>
          <w:lang w:val="en-US" w:eastAsia="zh-CN"/>
        </w:rPr>
        <w:t xml:space="preserve">                </w:t>
      </w:r>
    </w:p>
    <w:p>
      <w:pPr>
        <w:pStyle w:val="2"/>
        <w:rPr>
          <w:rFonts w:hint="default"/>
          <w:lang w:val="en-US"/>
        </w:rPr>
      </w:pPr>
    </w:p>
    <w:p>
      <w:pPr>
        <w:adjustRightInd w:val="0"/>
        <w:snapToGrid w:val="0"/>
        <w:spacing w:line="360" w:lineRule="auto"/>
        <w:ind w:firstLine="482" w:firstLineChars="200"/>
        <w:rPr>
          <w:rFonts w:hint="eastAsia" w:ascii="宋体" w:hAnsi="宋体" w:eastAsia="宋体" w:cs="宋体"/>
          <w:b/>
          <w:bCs/>
          <w:color w:val="auto"/>
          <w:sz w:val="24"/>
          <w:szCs w:val="24"/>
        </w:rPr>
      </w:pPr>
      <w:bookmarkStart w:id="3" w:name="_Toc223404486"/>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、不可抗力条款</w:t>
      </w:r>
      <w:bookmarkEnd w:id="3"/>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4" w:name="_Toc223404487"/>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、争议的解决方式</w:t>
      </w:r>
      <w:bookmarkEnd w:id="4"/>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本合同执行过程中如发生争议，应本着友好的原则协商解决。协商不成产生的诉讼，由甲方所在地人民法院管辖</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5" w:name="_Toc223404488"/>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、补充协议</w:t>
      </w:r>
      <w:bookmarkEnd w:id="5"/>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、合同生效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合同双方签订后生效。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本合同一式六份，甲、乙双方各执两份，采购代理机构、监管机构各一份。</w:t>
      </w:r>
    </w:p>
    <w:p>
      <w:pPr>
        <w:pStyle w:val="2"/>
        <w:rPr>
          <w:rFonts w:hint="eastAsia" w:ascii="宋体" w:hAnsi="宋体" w:eastAsia="宋体" w:cs="宋体"/>
          <w:color w:val="auto"/>
          <w:sz w:val="24"/>
          <w:szCs w:val="24"/>
        </w:rPr>
      </w:pPr>
    </w:p>
    <w:p>
      <w:pPr>
        <w:pStyle w:val="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lang w:val="en-US" w:eastAsia="zh-CN"/>
        </w:rPr>
        <w:t>(公章)                             乙方：（公章）</w:t>
      </w: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法定代表人或其委托代理人：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法定代表人或其委托代理人：</w:t>
      </w:r>
    </w:p>
    <w:p>
      <w:pPr>
        <w:pStyle w:val="2"/>
        <w:rPr>
          <w:rFonts w:hint="eastAsia" w:eastAsia="宋体"/>
          <w:lang w:eastAsia="zh-CN"/>
        </w:rPr>
      </w:pPr>
      <w:r>
        <w:rPr>
          <w:rFonts w:hint="eastAsia" w:ascii="宋体" w:hAnsi="宋体" w:eastAsia="宋体" w:cs="宋体"/>
          <w:color w:val="auto"/>
          <w:sz w:val="24"/>
          <w:szCs w:val="24"/>
          <w:lang w:eastAsia="zh-CN"/>
        </w:rPr>
        <w:t>（签字）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（签字）</w:t>
      </w:r>
      <w:r>
        <w:rPr>
          <w:rFonts w:hint="eastAsia" w:ascii="宋体" w:hAnsi="宋体" w:eastAsia="宋体" w:cs="宋体"/>
          <w:color w:val="auto"/>
          <w:sz w:val="24"/>
          <w:szCs w:val="24"/>
          <w:lang w:val="en-US" w:eastAsia="zh-CN"/>
        </w:rPr>
        <w:t xml:space="preserve">  </w:t>
      </w:r>
    </w:p>
    <w:p>
      <w:pPr>
        <w:rPr>
          <w:rFonts w:hint="eastAsia" w:ascii="宋体" w:hAnsi="宋体" w:eastAsia="宋体" w:cs="宋体"/>
          <w:color w:val="auto"/>
          <w:sz w:val="24"/>
          <w:szCs w:val="24"/>
          <w:lang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pStyle w:val="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ind w:firstLine="720" w:firstLineChars="300"/>
        <w:rPr>
          <w:rFonts w:hint="eastAsia"/>
        </w:rPr>
      </w:pPr>
      <w:r>
        <w:rPr>
          <w:rFonts w:hint="eastAsia" w:ascii="宋体" w:hAnsi="宋体" w:eastAsia="宋体" w:cs="宋体"/>
          <w:color w:val="auto"/>
          <w:sz w:val="24"/>
          <w:szCs w:val="24"/>
          <w:lang w:val="en-US" w:eastAsia="zh-CN"/>
        </w:rPr>
        <w:t>年      月     日                         年      月     日</w:t>
      </w:r>
    </w:p>
    <w:p>
      <w:pPr>
        <w:ind w:firstLine="630" w:firstLineChars="300"/>
        <w:rPr>
          <w:rFonts w:hint="default"/>
          <w:lang w:val="en-US"/>
        </w:rPr>
      </w:pPr>
    </w:p>
    <w:p>
      <w:pPr>
        <w:pStyle w:val="2"/>
        <w:rPr>
          <w:rFonts w:hint="default" w:eastAsia="宋体"/>
          <w:lang w:val="en-US" w:eastAsia="zh-CN"/>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十四</w:t>
      </w:r>
      <w:r>
        <w:rPr>
          <w:rFonts w:hint="eastAsia" w:ascii="宋体" w:hAnsi="宋体" w:eastAsia="宋体" w:cs="宋体"/>
          <w:b/>
          <w:color w:val="auto"/>
          <w:sz w:val="24"/>
          <w:szCs w:val="24"/>
        </w:rPr>
        <w:t>、采购单位、采购单位地址、项目联系人及联系电话</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仿宋" w:hAnsi="仿宋" w:eastAsia="仿宋" w:cs="仿宋"/>
          <w:color w:val="auto"/>
          <w:sz w:val="24"/>
          <w:szCs w:val="24"/>
        </w:rPr>
        <w:t>1</w:t>
      </w:r>
      <w:r>
        <w:rPr>
          <w:rFonts w:hint="eastAsia" w:ascii="宋体" w:hAnsi="宋体" w:eastAsia="宋体" w:cs="宋体"/>
          <w:color w:val="auto"/>
          <w:sz w:val="24"/>
          <w:szCs w:val="24"/>
        </w:rPr>
        <w:t>、采购单位：</w:t>
      </w:r>
      <w:r>
        <w:rPr>
          <w:rFonts w:hint="eastAsia" w:ascii="宋体" w:hAnsi="宋体" w:eastAsia="宋体" w:cs="宋体"/>
          <w:color w:val="auto"/>
          <w:sz w:val="24"/>
          <w:szCs w:val="24"/>
          <w:lang w:val="en-US" w:eastAsia="zh-CN"/>
        </w:rPr>
        <w:t>府谷县住房和城乡建设局</w:t>
      </w:r>
    </w:p>
    <w:p>
      <w:pPr>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2、采购单位地址：府谷县</w:t>
      </w:r>
      <w:r>
        <w:rPr>
          <w:rFonts w:hint="eastAsia" w:ascii="宋体" w:hAnsi="宋体" w:eastAsia="宋体" w:cs="宋体"/>
          <w:color w:val="auto"/>
          <w:sz w:val="24"/>
          <w:szCs w:val="24"/>
          <w:lang w:eastAsia="zh-CN"/>
        </w:rPr>
        <w:t>政府大楼后排东辅楼</w:t>
      </w:r>
    </w:p>
    <w:p>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3、项目联系人：</w:t>
      </w:r>
      <w:r>
        <w:rPr>
          <w:rFonts w:hint="eastAsia" w:ascii="宋体" w:hAnsi="宋体" w:eastAsia="宋体" w:cs="宋体"/>
          <w:color w:val="auto"/>
          <w:sz w:val="24"/>
          <w:szCs w:val="24"/>
          <w:lang w:val="en-US" w:eastAsia="zh-CN"/>
        </w:rPr>
        <w:t>杨宇伟</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19929126327</w:t>
      </w:r>
    </w:p>
    <w:p>
      <w:pPr>
        <w:pStyle w:val="7"/>
        <w:rPr>
          <w:rFonts w:hint="eastAsia" w:ascii="宋体" w:hAnsi="宋体" w:eastAsia="宋体" w:cs="宋体"/>
          <w:color w:val="auto"/>
        </w:rPr>
      </w:pPr>
    </w:p>
    <w:p>
      <w:pPr>
        <w:pStyle w:val="7"/>
        <w:rPr>
          <w:rFonts w:hint="eastAsia" w:ascii="宋体" w:hAnsi="宋体" w:eastAsia="宋体" w:cs="宋体"/>
          <w:color w:val="auto"/>
        </w:rPr>
      </w:pPr>
    </w:p>
    <w:p>
      <w:pPr>
        <w:tabs>
          <w:tab w:val="left" w:pos="756"/>
        </w:tabs>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府谷县住房和城乡建设局</w:t>
      </w:r>
    </w:p>
    <w:p>
      <w:pPr>
        <w:tabs>
          <w:tab w:val="left" w:pos="756"/>
        </w:tabs>
        <w:jc w:val="right"/>
        <w:rPr>
          <w:rFonts w:hint="eastAsia" w:ascii="宋体" w:hAnsi="宋体" w:eastAsia="宋体" w:cs="宋体"/>
          <w:color w:val="auto"/>
          <w:sz w:val="28"/>
          <w:szCs w:val="28"/>
        </w:rPr>
      </w:pP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01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05</w:t>
      </w:r>
      <w:r>
        <w:rPr>
          <w:rFonts w:hint="eastAsia" w:ascii="宋体" w:hAnsi="宋体" w:eastAsia="宋体" w:cs="宋体"/>
          <w:color w:val="auto"/>
          <w:sz w:val="28"/>
          <w:szCs w:val="28"/>
        </w:rPr>
        <w:t>日</w:t>
      </w:r>
    </w:p>
    <w:p>
      <w:pPr>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59660"/>
    <w:multiLevelType w:val="singleLevel"/>
    <w:tmpl w:val="697596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04246466"/>
    <w:rsid w:val="04246466"/>
    <w:rsid w:val="09E36A17"/>
    <w:rsid w:val="4A9E7C3A"/>
    <w:rsid w:val="59C562A9"/>
    <w:rsid w:val="5EB17D39"/>
    <w:rsid w:val="70D0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heme="minorBidi"/>
      <w:kern w:val="2"/>
      <w:sz w:val="32"/>
      <w:szCs w:val="22"/>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4">
    <w:name w:val="Normal Indent"/>
    <w:basedOn w:val="1"/>
    <w:autoRedefine/>
    <w:unhideWhenUsed/>
    <w:qFormat/>
    <w:uiPriority w:val="99"/>
    <w:pPr>
      <w:ind w:firstLine="420"/>
    </w:p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2023-08-09T03:26:00Z</dcterms:created>
  <dc:creator>二十二少年</dc:creator>
  <cp:lastModifiedBy>从何说起</cp:lastModifiedBy>
  <dcterms:modified xsi:type="dcterms:W3CDTF">2024-01-05T04:48:16Z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BE1232DC4F3E4E0D80CC472847981C81_13</vt:lpwstr>
  </property>
</Properties>
</file>