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榆林市横山区融媒体中心设备采购项目</w:t>
      </w:r>
      <w:r>
        <w:rPr>
          <w:rFonts w:hint="eastAsia" w:ascii="宋体" w:hAnsi="宋体" w:eastAsia="宋体" w:cs="宋体"/>
          <w:color w:val="auto"/>
          <w:sz w:val="32"/>
          <w:szCs w:val="32"/>
          <w:highlight w:val="none"/>
        </w:rPr>
        <w:t>竞争性谈判公告</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right="0"/>
              <w:jc w:val="both"/>
              <w:rPr>
                <w:rStyle w:val="8"/>
                <w:rFonts w:hint="eastAsia" w:ascii="宋体" w:hAnsi="宋体" w:eastAsia="宋体" w:cs="宋体"/>
                <w:b/>
                <w:bCs/>
                <w:i w:val="0"/>
                <w:iCs w:val="0"/>
                <w:caps w:val="0"/>
                <w:color w:val="222222"/>
                <w:spacing w:val="0"/>
                <w:sz w:val="24"/>
                <w:szCs w:val="24"/>
                <w:highlight w:val="none"/>
                <w:shd w:val="clear" w:fill="FFFFFF"/>
                <w:vertAlign w:val="baseline"/>
              </w:rPr>
            </w:pPr>
            <w:r>
              <w:rPr>
                <w:rStyle w:val="8"/>
                <w:rFonts w:hint="eastAsia" w:ascii="宋体" w:hAnsi="宋体" w:eastAsia="宋体" w:cs="宋体"/>
                <w:b/>
                <w:bCs/>
                <w:i w:val="0"/>
                <w:iCs w:val="0"/>
                <w:caps w:val="0"/>
                <w:color w:val="222222"/>
                <w:spacing w:val="0"/>
                <w:sz w:val="24"/>
                <w:szCs w:val="24"/>
                <w:highlight w:val="none"/>
                <w:shd w:val="clear" w:fill="FFFFFF"/>
                <w:vertAlign w:val="baseline"/>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rStyle w:val="8"/>
                <w:rFonts w:hint="eastAsia" w:ascii="宋体" w:hAnsi="宋体" w:eastAsia="宋体" w:cs="宋体"/>
                <w:b/>
                <w:bCs/>
                <w:i w:val="0"/>
                <w:iCs w:val="0"/>
                <w:caps w:val="0"/>
                <w:color w:val="222222"/>
                <w:spacing w:val="0"/>
                <w:sz w:val="24"/>
                <w:szCs w:val="24"/>
                <w:highlight w:val="none"/>
                <w:shd w:val="clear" w:fill="FFFFFF"/>
                <w:vertAlign w:val="baseline"/>
              </w:rPr>
            </w:pPr>
            <w:r>
              <w:rPr>
                <w:rStyle w:val="8"/>
                <w:rFonts w:hint="eastAsia" w:cs="宋体"/>
                <w:b/>
                <w:bCs/>
                <w:i w:val="0"/>
                <w:iCs w:val="0"/>
                <w:caps w:val="0"/>
                <w:color w:val="222222"/>
                <w:spacing w:val="0"/>
                <w:sz w:val="24"/>
                <w:szCs w:val="24"/>
                <w:highlight w:val="none"/>
                <w:shd w:val="clear" w:fill="FFFFFF"/>
                <w:vertAlign w:val="baseline"/>
                <w:lang w:eastAsia="zh-CN"/>
              </w:rPr>
              <w:t>榆林市横山区融媒体中心设备采购项目</w:t>
            </w:r>
            <w:r>
              <w:rPr>
                <w:rStyle w:val="8"/>
                <w:rFonts w:hint="eastAsia" w:ascii="宋体" w:hAnsi="宋体" w:eastAsia="宋体" w:cs="宋体"/>
                <w:b w:val="0"/>
                <w:bCs w:val="0"/>
                <w:i w:val="0"/>
                <w:iCs w:val="0"/>
                <w:caps w:val="0"/>
                <w:color w:val="222222"/>
                <w:spacing w:val="0"/>
                <w:sz w:val="24"/>
                <w:szCs w:val="24"/>
                <w:highlight w:val="none"/>
                <w:shd w:val="clear" w:fill="FFFFFF"/>
                <w:vertAlign w:val="baseline"/>
              </w:rPr>
              <w:t>的潜在供应商应在（陕西省）公共资源交易中心平台CA锁免费下载获取采购文件，并于</w:t>
            </w:r>
            <w:r>
              <w:rPr>
                <w:rStyle w:val="8"/>
                <w:rFonts w:hint="eastAsia" w:ascii="宋体" w:hAnsi="宋体" w:eastAsia="宋体" w:cs="宋体"/>
                <w:b w:val="0"/>
                <w:bCs w:val="0"/>
                <w:i w:val="0"/>
                <w:iCs w:val="0"/>
                <w:caps w:val="0"/>
                <w:color w:val="222222"/>
                <w:spacing w:val="0"/>
                <w:sz w:val="24"/>
                <w:szCs w:val="24"/>
                <w:highlight w:val="none"/>
                <w:shd w:val="clear" w:fill="FFFFFF"/>
                <w:vertAlign w:val="baseline"/>
                <w:lang w:val="en-US" w:eastAsia="zh-CN"/>
              </w:rPr>
              <w:t>2023</w:t>
            </w:r>
            <w:r>
              <w:rPr>
                <w:rStyle w:val="8"/>
                <w:rFonts w:hint="eastAsia" w:ascii="宋体" w:hAnsi="宋体" w:eastAsia="宋体" w:cs="宋体"/>
                <w:b w:val="0"/>
                <w:bCs w:val="0"/>
                <w:i w:val="0"/>
                <w:iCs w:val="0"/>
                <w:caps w:val="0"/>
                <w:color w:val="222222"/>
                <w:spacing w:val="0"/>
                <w:sz w:val="24"/>
                <w:szCs w:val="24"/>
                <w:highlight w:val="none"/>
                <w:shd w:val="clear" w:fill="FFFFFF"/>
                <w:vertAlign w:val="baseline"/>
              </w:rPr>
              <w:t>年</w:t>
            </w:r>
            <w:r>
              <w:rPr>
                <w:rStyle w:val="8"/>
                <w:rFonts w:hint="eastAsia" w:ascii="宋体" w:hAnsi="宋体" w:eastAsia="宋体" w:cs="宋体"/>
                <w:b w:val="0"/>
                <w:bCs w:val="0"/>
                <w:i w:val="0"/>
                <w:iCs w:val="0"/>
                <w:caps w:val="0"/>
                <w:color w:val="222222"/>
                <w:spacing w:val="0"/>
                <w:sz w:val="24"/>
                <w:szCs w:val="24"/>
                <w:highlight w:val="none"/>
                <w:shd w:val="clear" w:fill="FFFFFF"/>
                <w:vertAlign w:val="baseline"/>
                <w:lang w:val="en-US" w:eastAsia="zh-CN"/>
              </w:rPr>
              <w:t>12</w:t>
            </w:r>
            <w:r>
              <w:rPr>
                <w:rStyle w:val="8"/>
                <w:rFonts w:hint="eastAsia" w:ascii="宋体" w:hAnsi="宋体" w:eastAsia="宋体" w:cs="宋体"/>
                <w:b w:val="0"/>
                <w:bCs w:val="0"/>
                <w:i w:val="0"/>
                <w:iCs w:val="0"/>
                <w:caps w:val="0"/>
                <w:color w:val="222222"/>
                <w:spacing w:val="0"/>
                <w:sz w:val="24"/>
                <w:szCs w:val="24"/>
                <w:highlight w:val="none"/>
                <w:shd w:val="clear" w:fill="FFFFFF"/>
                <w:vertAlign w:val="baseline"/>
              </w:rPr>
              <w:t>月</w:t>
            </w:r>
            <w:r>
              <w:rPr>
                <w:rStyle w:val="8"/>
                <w:rFonts w:hint="eastAsia" w:cs="宋体"/>
                <w:b w:val="0"/>
                <w:bCs w:val="0"/>
                <w:i w:val="0"/>
                <w:iCs w:val="0"/>
                <w:caps w:val="0"/>
                <w:color w:val="222222"/>
                <w:spacing w:val="0"/>
                <w:sz w:val="24"/>
                <w:szCs w:val="24"/>
                <w:highlight w:val="none"/>
                <w:shd w:val="clear" w:fill="FFFFFF"/>
                <w:vertAlign w:val="baseline"/>
                <w:lang w:val="en-US" w:eastAsia="zh-CN"/>
              </w:rPr>
              <w:t>22</w:t>
            </w:r>
            <w:r>
              <w:rPr>
                <w:rStyle w:val="8"/>
                <w:rFonts w:hint="eastAsia" w:ascii="宋体" w:hAnsi="宋体" w:eastAsia="宋体" w:cs="宋体"/>
                <w:b w:val="0"/>
                <w:bCs w:val="0"/>
                <w:i w:val="0"/>
                <w:iCs w:val="0"/>
                <w:caps w:val="0"/>
                <w:color w:val="222222"/>
                <w:spacing w:val="0"/>
                <w:sz w:val="24"/>
                <w:szCs w:val="24"/>
                <w:highlight w:val="none"/>
                <w:shd w:val="clear" w:fill="FFFFFF"/>
                <w:vertAlign w:val="baseline"/>
              </w:rPr>
              <w:t>日</w:t>
            </w:r>
            <w:r>
              <w:rPr>
                <w:rStyle w:val="8"/>
                <w:rFonts w:hint="eastAsia" w:cs="宋体"/>
                <w:b w:val="0"/>
                <w:bCs w:val="0"/>
                <w:i w:val="0"/>
                <w:iCs w:val="0"/>
                <w:caps w:val="0"/>
                <w:color w:val="222222"/>
                <w:spacing w:val="0"/>
                <w:sz w:val="24"/>
                <w:szCs w:val="24"/>
                <w:highlight w:val="none"/>
                <w:shd w:val="clear" w:fill="FFFFFF"/>
                <w:vertAlign w:val="baseline"/>
                <w:lang w:val="en-US" w:eastAsia="zh-CN"/>
              </w:rPr>
              <w:t>09</w:t>
            </w:r>
            <w:r>
              <w:rPr>
                <w:rStyle w:val="8"/>
                <w:rFonts w:hint="eastAsia" w:ascii="宋体" w:hAnsi="宋体" w:eastAsia="宋体" w:cs="宋体"/>
                <w:b w:val="0"/>
                <w:bCs w:val="0"/>
                <w:i w:val="0"/>
                <w:iCs w:val="0"/>
                <w:caps w:val="0"/>
                <w:color w:val="222222"/>
                <w:spacing w:val="0"/>
                <w:sz w:val="24"/>
                <w:szCs w:val="24"/>
                <w:highlight w:val="none"/>
                <w:shd w:val="clear" w:fill="FFFFFF"/>
                <w:vertAlign w:val="baseline"/>
              </w:rPr>
              <w:t>时</w:t>
            </w:r>
            <w:r>
              <w:rPr>
                <w:rStyle w:val="8"/>
                <w:rFonts w:hint="eastAsia" w:ascii="宋体" w:hAnsi="宋体" w:eastAsia="宋体" w:cs="宋体"/>
                <w:b w:val="0"/>
                <w:bCs w:val="0"/>
                <w:i w:val="0"/>
                <w:iCs w:val="0"/>
                <w:caps w:val="0"/>
                <w:color w:val="222222"/>
                <w:spacing w:val="0"/>
                <w:sz w:val="24"/>
                <w:szCs w:val="24"/>
                <w:highlight w:val="none"/>
                <w:shd w:val="clear" w:fill="FFFFFF"/>
                <w:vertAlign w:val="baseline"/>
                <w:lang w:val="en-US" w:eastAsia="zh-CN"/>
              </w:rPr>
              <w:t>30</w:t>
            </w:r>
            <w:r>
              <w:rPr>
                <w:rStyle w:val="8"/>
                <w:rFonts w:hint="eastAsia" w:ascii="宋体" w:hAnsi="宋体" w:eastAsia="宋体" w:cs="宋体"/>
                <w:b w:val="0"/>
                <w:bCs w:val="0"/>
                <w:i w:val="0"/>
                <w:iCs w:val="0"/>
                <w:caps w:val="0"/>
                <w:color w:val="222222"/>
                <w:spacing w:val="0"/>
                <w:sz w:val="24"/>
                <w:szCs w:val="24"/>
                <w:highlight w:val="none"/>
                <w:shd w:val="clear" w:fill="FFFFFF"/>
                <w:vertAlign w:val="baseline"/>
              </w:rPr>
              <w:t>分（北京时间）前提交响应文件。</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项目编号：</w:t>
      </w:r>
      <w:r>
        <w:rPr>
          <w:rFonts w:hint="eastAsia" w:cs="宋体"/>
          <w:i w:val="0"/>
          <w:iCs w:val="0"/>
          <w:caps w:val="0"/>
          <w:color w:val="auto"/>
          <w:spacing w:val="0"/>
          <w:sz w:val="24"/>
          <w:szCs w:val="24"/>
          <w:shd w:val="clear" w:fill="FFFFFF"/>
          <w:lang w:eastAsia="zh-CN"/>
        </w:rPr>
        <w:t>SXRSH-2023-1105</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项目名称：</w:t>
      </w:r>
      <w:r>
        <w:rPr>
          <w:rFonts w:hint="eastAsia" w:cs="宋体"/>
          <w:i w:val="0"/>
          <w:iCs w:val="0"/>
          <w:caps w:val="0"/>
          <w:color w:val="auto"/>
          <w:spacing w:val="0"/>
          <w:sz w:val="24"/>
          <w:szCs w:val="24"/>
          <w:shd w:val="clear" w:fill="FFFFFF"/>
          <w:lang w:eastAsia="zh-CN"/>
        </w:rPr>
        <w:t>榆林市横山区融媒体中心设备采购项目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w:t>
      </w:r>
      <w:r>
        <w:rPr>
          <w:rFonts w:hint="eastAsia" w:cs="宋体"/>
          <w:i w:val="0"/>
          <w:iCs w:val="0"/>
          <w:caps w:val="0"/>
          <w:color w:val="auto"/>
          <w:spacing w:val="0"/>
          <w:sz w:val="24"/>
          <w:szCs w:val="24"/>
          <w:shd w:val="clear" w:fill="FFFFFF"/>
          <w:lang w:val="en-US" w:eastAsia="zh-CN"/>
        </w:rPr>
        <w:t>900000</w:t>
      </w:r>
      <w:r>
        <w:rPr>
          <w:rFonts w:hint="eastAsia" w:cs="宋体"/>
          <w:i w:val="0"/>
          <w:iCs w:val="0"/>
          <w:caps w:val="0"/>
          <w:color w:val="auto"/>
          <w:spacing w:val="0"/>
          <w:sz w:val="24"/>
          <w:szCs w:val="24"/>
          <w:shd w:val="clear" w:fill="FFFFFF"/>
          <w:lang w:eastAsia="zh-CN"/>
        </w:rPr>
        <w:t>.00</w:t>
      </w:r>
      <w:r>
        <w:rPr>
          <w:rFonts w:hint="eastAsia" w:ascii="宋体" w:hAnsi="宋体" w:eastAsia="宋体" w:cs="宋体"/>
          <w:i w:val="0"/>
          <w:iCs w:val="0"/>
          <w:caps w:val="0"/>
          <w:color w:val="auto"/>
          <w:spacing w:val="0"/>
          <w:sz w:val="24"/>
          <w:szCs w:val="24"/>
          <w:shd w:val="clear" w:fill="FFFFFF"/>
        </w:rPr>
        <w:t>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cs="宋体"/>
          <w:i w:val="0"/>
          <w:iCs w:val="0"/>
          <w:caps w:val="0"/>
          <w:color w:val="auto"/>
          <w:spacing w:val="0"/>
          <w:sz w:val="24"/>
          <w:szCs w:val="24"/>
          <w:shd w:val="clear" w:fill="FFFFFF"/>
          <w:lang w:eastAsia="zh-CN"/>
        </w:rPr>
        <w:t>榆林市横山区融媒体中心设备采购项目</w:t>
      </w:r>
      <w:r>
        <w:rPr>
          <w:rFonts w:hint="eastAsia" w:ascii="宋体" w:hAnsi="宋体" w:eastAsia="宋体" w:cs="宋体"/>
          <w:i w:val="0"/>
          <w:iCs w:val="0"/>
          <w:caps w:val="0"/>
          <w:color w:val="auto"/>
          <w:spacing w:val="0"/>
          <w:sz w:val="24"/>
          <w:szCs w:val="24"/>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w:t>
      </w:r>
      <w:r>
        <w:rPr>
          <w:rFonts w:hint="eastAsia" w:cs="宋体"/>
          <w:i w:val="0"/>
          <w:iCs w:val="0"/>
          <w:caps w:val="0"/>
          <w:color w:val="auto"/>
          <w:spacing w:val="0"/>
          <w:sz w:val="24"/>
          <w:szCs w:val="24"/>
          <w:shd w:val="clear" w:fill="FFFFFF"/>
          <w:lang w:val="en-US" w:eastAsia="zh-CN"/>
        </w:rPr>
        <w:t>9</w:t>
      </w:r>
      <w:r>
        <w:rPr>
          <w:rFonts w:hint="eastAsia" w:cs="宋体"/>
          <w:i w:val="0"/>
          <w:iCs w:val="0"/>
          <w:caps w:val="0"/>
          <w:color w:val="auto"/>
          <w:spacing w:val="0"/>
          <w:sz w:val="24"/>
          <w:szCs w:val="24"/>
          <w:shd w:val="clear" w:fill="FFFFFF"/>
          <w:lang w:eastAsia="zh-CN"/>
        </w:rPr>
        <w:t>00000.00</w:t>
      </w:r>
      <w:r>
        <w:rPr>
          <w:rFonts w:hint="eastAsia" w:ascii="宋体" w:hAnsi="宋体" w:eastAsia="宋体" w:cs="宋体"/>
          <w:i w:val="0"/>
          <w:iCs w:val="0"/>
          <w:caps w:val="0"/>
          <w:color w:val="auto"/>
          <w:spacing w:val="0"/>
          <w:sz w:val="24"/>
          <w:szCs w:val="24"/>
          <w:shd w:val="clear" w:fill="FFFFFF"/>
        </w:rPr>
        <w:t>元</w:t>
      </w:r>
    </w:p>
    <w:tbl>
      <w:tblPr>
        <w:tblStyle w:val="5"/>
        <w:tblpPr w:leftFromText="180" w:rightFromText="180" w:vertAnchor="text" w:horzAnchor="page" w:tblpXSpec="center" w:tblpY="479"/>
        <w:tblOverlap w:val="never"/>
        <w:tblW w:w="1035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88"/>
        <w:gridCol w:w="1379"/>
        <w:gridCol w:w="1427"/>
        <w:gridCol w:w="1279"/>
        <w:gridCol w:w="1646"/>
        <w:gridCol w:w="1768"/>
        <w:gridCol w:w="186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40" w:hRule="atLeast"/>
          <w:tblHeader/>
          <w:jc w:val="center"/>
        </w:trPr>
        <w:tc>
          <w:tcPr>
            <w:tcW w:w="9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3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4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采购</w:t>
            </w:r>
          </w:p>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标的</w:t>
            </w:r>
          </w:p>
        </w:tc>
        <w:tc>
          <w:tcPr>
            <w:tcW w:w="12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16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7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8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46" w:hRule="atLeast"/>
          <w:jc w:val="center"/>
        </w:trPr>
        <w:tc>
          <w:tcPr>
            <w:tcW w:w="9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3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其他广播、电视、电影设备</w:t>
            </w:r>
          </w:p>
        </w:tc>
        <w:tc>
          <w:tcPr>
            <w:tcW w:w="14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cs="宋体"/>
                <w:i w:val="0"/>
                <w:iCs w:val="0"/>
                <w:caps w:val="0"/>
                <w:color w:val="auto"/>
                <w:spacing w:val="0"/>
                <w:sz w:val="24"/>
                <w:szCs w:val="24"/>
                <w:shd w:val="clear" w:fill="FFFFFF"/>
                <w:lang w:eastAsia="zh-CN"/>
              </w:rPr>
              <w:t>设备采购项目</w:t>
            </w:r>
          </w:p>
        </w:tc>
        <w:tc>
          <w:tcPr>
            <w:tcW w:w="12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65(台)</w:t>
            </w:r>
          </w:p>
        </w:tc>
        <w:tc>
          <w:tcPr>
            <w:tcW w:w="16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详见</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lang w:val="en-US" w:eastAsia="zh-CN"/>
              </w:rPr>
              <w:t>文件</w:t>
            </w:r>
          </w:p>
        </w:tc>
        <w:tc>
          <w:tcPr>
            <w:tcW w:w="17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lang w:val="en-US" w:eastAsia="zh-CN"/>
              </w:rPr>
            </w:pPr>
            <w:r>
              <w:rPr>
                <w:rFonts w:hint="eastAsia" w:ascii="宋体" w:hAnsi="宋体" w:cs="宋体"/>
                <w:i w:val="0"/>
                <w:iCs w:val="0"/>
                <w:caps w:val="0"/>
                <w:color w:val="auto"/>
                <w:spacing w:val="0"/>
                <w:sz w:val="24"/>
                <w:szCs w:val="24"/>
                <w:shd w:val="clear" w:fill="FFFFFF"/>
                <w:lang w:val="en-US" w:eastAsia="zh-CN"/>
              </w:rPr>
              <w:t>9</w:t>
            </w:r>
            <w:r>
              <w:rPr>
                <w:rFonts w:hint="eastAsia" w:ascii="宋体" w:hAnsi="宋体" w:cs="宋体"/>
                <w:i w:val="0"/>
                <w:iCs w:val="0"/>
                <w:caps w:val="0"/>
                <w:color w:val="auto"/>
                <w:spacing w:val="0"/>
                <w:sz w:val="24"/>
                <w:szCs w:val="24"/>
                <w:shd w:val="clear" w:fill="FFFFFF"/>
                <w:lang w:eastAsia="zh-CN"/>
              </w:rPr>
              <w:t>00000.00</w:t>
            </w:r>
          </w:p>
        </w:tc>
        <w:tc>
          <w:tcPr>
            <w:tcW w:w="18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lang w:eastAsia="zh-CN"/>
              </w:rPr>
            </w:pPr>
            <w:r>
              <w:rPr>
                <w:rFonts w:hint="eastAsia" w:ascii="宋体" w:hAnsi="宋体" w:cs="宋体"/>
                <w:i w:val="0"/>
                <w:iCs w:val="0"/>
                <w:caps w:val="0"/>
                <w:color w:val="auto"/>
                <w:spacing w:val="0"/>
                <w:sz w:val="24"/>
                <w:szCs w:val="24"/>
                <w:shd w:val="clear" w:fill="FFFFFF"/>
                <w:lang w:val="en-US" w:eastAsia="zh-CN"/>
              </w:rPr>
              <w:t>9</w:t>
            </w:r>
            <w:r>
              <w:rPr>
                <w:rFonts w:hint="eastAsia" w:ascii="宋体" w:hAnsi="宋体" w:cs="宋体"/>
                <w:i w:val="0"/>
                <w:iCs w:val="0"/>
                <w:caps w:val="0"/>
                <w:color w:val="auto"/>
                <w:spacing w:val="0"/>
                <w:sz w:val="24"/>
                <w:szCs w:val="24"/>
                <w:shd w:val="clear" w:fill="FFFFFF"/>
                <w:lang w:eastAsia="zh-CN"/>
              </w:rPr>
              <w:t>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合同包最高限价：</w:t>
      </w:r>
      <w:r>
        <w:rPr>
          <w:rFonts w:hint="eastAsia" w:cs="宋体"/>
          <w:i w:val="0"/>
          <w:iCs w:val="0"/>
          <w:caps w:val="0"/>
          <w:color w:val="auto"/>
          <w:spacing w:val="0"/>
          <w:sz w:val="24"/>
          <w:szCs w:val="24"/>
          <w:shd w:val="clear" w:fill="FFFFFF"/>
          <w:lang w:val="en-US" w:eastAsia="zh-CN"/>
        </w:rPr>
        <w:t>9</w:t>
      </w:r>
      <w:r>
        <w:rPr>
          <w:rFonts w:hint="eastAsia" w:cs="宋体"/>
          <w:i w:val="0"/>
          <w:iCs w:val="0"/>
          <w:caps w:val="0"/>
          <w:color w:val="auto"/>
          <w:spacing w:val="0"/>
          <w:sz w:val="24"/>
          <w:szCs w:val="24"/>
          <w:shd w:val="clear" w:fill="FFFFFF"/>
          <w:lang w:eastAsia="zh-CN"/>
        </w:rPr>
        <w:t>00000.00</w:t>
      </w:r>
      <w:r>
        <w:rPr>
          <w:rFonts w:hint="eastAsia" w:ascii="宋体" w:hAnsi="宋体" w:eastAsia="宋体" w:cs="宋体"/>
          <w:i w:val="0"/>
          <w:iCs w:val="0"/>
          <w:caps w:val="0"/>
          <w:color w:val="auto"/>
          <w:spacing w:val="0"/>
          <w:sz w:val="24"/>
          <w:szCs w:val="24"/>
          <w:shd w:val="clear" w:fill="FFFFFF"/>
        </w:rPr>
        <w:t>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w:t>
      </w:r>
      <w:bookmarkStart w:id="0" w:name="_GoBack"/>
      <w:bookmarkEnd w:id="0"/>
      <w:r>
        <w:rPr>
          <w:rFonts w:hint="eastAsia" w:ascii="宋体" w:hAnsi="宋体" w:eastAsia="宋体" w:cs="宋体"/>
          <w:i w:val="0"/>
          <w:iCs w:val="0"/>
          <w:caps w:val="0"/>
          <w:color w:val="auto"/>
          <w:spacing w:val="0"/>
          <w:sz w:val="24"/>
          <w:szCs w:val="24"/>
          <w:shd w:val="clear" w:fill="FFFFFF"/>
        </w:rPr>
        <w:t>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w:t>
      </w:r>
      <w:r>
        <w:rPr>
          <w:rFonts w:hint="eastAsia" w:ascii="宋体" w:hAnsi="宋体" w:eastAsia="宋体" w:cs="宋体"/>
          <w:i w:val="0"/>
          <w:iCs w:val="0"/>
          <w:caps w:val="0"/>
          <w:color w:val="auto"/>
          <w:spacing w:val="0"/>
          <w:sz w:val="24"/>
          <w:szCs w:val="24"/>
          <w:highlight w:val="none"/>
          <w:shd w:val="clear" w:fill="FFFFFF"/>
        </w:rPr>
        <w:t>1(</w:t>
      </w:r>
      <w:r>
        <w:rPr>
          <w:rFonts w:hint="eastAsia" w:cs="宋体"/>
          <w:i w:val="0"/>
          <w:iCs w:val="0"/>
          <w:caps w:val="0"/>
          <w:color w:val="auto"/>
          <w:spacing w:val="0"/>
          <w:sz w:val="24"/>
          <w:szCs w:val="24"/>
          <w:shd w:val="clear" w:fill="FFFFFF"/>
          <w:lang w:eastAsia="zh-CN"/>
        </w:rPr>
        <w:t>榆林市横山区融媒体中心设备采购项目项目</w:t>
      </w:r>
      <w:r>
        <w:rPr>
          <w:rFonts w:hint="eastAsia" w:ascii="宋体" w:hAnsi="宋体" w:eastAsia="宋体" w:cs="宋体"/>
          <w:i w:val="0"/>
          <w:iCs w:val="0"/>
          <w:caps w:val="0"/>
          <w:color w:val="auto"/>
          <w:spacing w:val="0"/>
          <w:sz w:val="24"/>
          <w:szCs w:val="24"/>
          <w:highlight w:val="none"/>
          <w:shd w:val="clear" w:fill="FFFFFF"/>
        </w:rPr>
        <w:t>)落</w:t>
      </w:r>
      <w:r>
        <w:rPr>
          <w:rFonts w:hint="eastAsia" w:ascii="宋体" w:hAnsi="宋体" w:eastAsia="宋体" w:cs="宋体"/>
          <w:i w:val="0"/>
          <w:iCs w:val="0"/>
          <w:caps w:val="0"/>
          <w:color w:val="auto"/>
          <w:spacing w:val="0"/>
          <w:sz w:val="24"/>
          <w:szCs w:val="24"/>
          <w:shd w:val="clear" w:fill="FFFFFF"/>
        </w:rPr>
        <w:t>实政府采购政策需满足的资格要求如下:</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（1）《政府采购促进中小企业发展管理办法》（财库〔2020〕46号）；</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（2）《财政部司法部关于政府采购支持监狱企业发展有关问题的通知》（财库〔2014〕68号）；</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（3）《国务院办公厅关于建立政府强制采购节能产品制度的通知》（国办发〔2007〕51号）；</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（4）《节能产品政府采购实施意见》（财库[2004]185号）；</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（5）《环境标志产品政府采购实施的意见》（财库[2006]90号）；</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（6）《财政部、民政部、中国残疾人联合会关于促进残疾人就业政府采购政策的通知》（财库[2017]141号）；</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（7）陕西省财政厅关于印发《陕西省中小企业政府采购信用融资办法》（陕财办采〔2018〕23号）；相关政策、业务流程、办理平台(http://www.ccgpshaanxi.gov.cn/zcdservice/zcd/shanxi/)；</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（8）《关于在政府采购活动中查询及使用信用记录有关问题的通知》（财库〔2016〕125号）；</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（9）《榆林市财政局关于进一步加大政府采购支持中小企业力度的通知》（榆政财采发〔2022〕10号)；</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（10）《陕西省财政厅关于进一步加大政府采购支持中小企业力度的通知》(陕财采发〔2022〕5号)；</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val="en-US" w:eastAsia="zh-CN"/>
        </w:rPr>
        <w:t>（11）其他需要落实的政府采购政策。</w:t>
      </w:r>
    </w:p>
    <w:p>
      <w:pPr>
        <w:pStyle w:val="4"/>
        <w:widowControl/>
        <w:spacing w:line="360" w:lineRule="auto"/>
        <w:ind w:firstLine="420"/>
        <w:rPr>
          <w:rFonts w:hint="eastAsia" w:ascii="宋体" w:hAnsi="宋体" w:eastAsia="宋体" w:cs="宋体"/>
          <w:bCs/>
          <w:sz w:val="24"/>
          <w:szCs w:val="24"/>
          <w:highlight w:val="none"/>
        </w:rPr>
      </w:pPr>
      <w:r>
        <w:rPr>
          <w:rFonts w:hint="eastAsia" w:ascii="宋体" w:hAnsi="宋体" w:eastAsia="宋体" w:cs="宋体"/>
          <w:bCs/>
          <w:sz w:val="24"/>
          <w:szCs w:val="24"/>
          <w:highlight w:val="none"/>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1)</w:t>
      </w:r>
      <w:r>
        <w:rPr>
          <w:rFonts w:hint="eastAsia"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具有独立承担民事责任能力的法人、其他组织或自然人，并出具合法有效的营业执照或事业单位法人证书等国家规定的相关证明，自然人参与的提供其身份证明；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2)</w:t>
      </w:r>
      <w:r>
        <w:rPr>
          <w:rFonts w:hint="eastAsia" w:cs="宋体"/>
          <w:i w:val="0"/>
          <w:iCs w:val="0"/>
          <w:caps w:val="0"/>
          <w:color w:val="auto"/>
          <w:spacing w:val="0"/>
          <w:sz w:val="24"/>
          <w:szCs w:val="24"/>
          <w:highlight w:val="none"/>
          <w:shd w:val="clear" w:fill="FFFFFF"/>
          <w:lang w:eastAsia="zh-CN"/>
        </w:rPr>
        <w:t>、提供具有履行合同所必需的设备和专业技术能力的证明资料或承诺书</w:t>
      </w:r>
      <w:r>
        <w:rPr>
          <w:rFonts w:hint="eastAsia" w:ascii="宋体" w:hAnsi="宋体" w:eastAsia="宋体" w:cs="宋体"/>
          <w:i w:val="0"/>
          <w:iCs w:val="0"/>
          <w:caps w:val="0"/>
          <w:color w:val="auto"/>
          <w:spacing w:val="0"/>
          <w:sz w:val="24"/>
          <w:szCs w:val="24"/>
          <w:highlight w:val="none"/>
          <w:shd w:val="clear" w:fill="FFFFFF"/>
          <w:lang w:val="en-US"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3）</w:t>
      </w:r>
      <w:r>
        <w:rPr>
          <w:rFonts w:hint="eastAsia"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财务状况报告：提供会计师事务所出具的完整的202</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年度审计报告（包括审计报告、资产负债表、利润表、现金流量表、所有者权益变动表及其附注等），成立时间至提交投标文件截止时间不足一年的可提交响应文件截止时间前六个月内其基本账户开户银行出具的资信证明；其他组织和自然人提供银行出具的资信证明或财务报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4）</w:t>
      </w:r>
      <w:r>
        <w:rPr>
          <w:rFonts w:hint="eastAsia"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社会保障资金缴纳证明：提供202</w:t>
      </w:r>
      <w:r>
        <w:rPr>
          <w:rFonts w:hint="eastAsia"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月至开标前已缴存的至少</w:t>
      </w:r>
      <w:r>
        <w:rPr>
          <w:rFonts w:hint="eastAsia" w:cs="宋体"/>
          <w:i w:val="0"/>
          <w:iCs w:val="0"/>
          <w:caps w:val="0"/>
          <w:color w:val="auto"/>
          <w:spacing w:val="0"/>
          <w:sz w:val="24"/>
          <w:szCs w:val="24"/>
          <w:shd w:val="clear" w:fill="FFFFFF"/>
          <w:lang w:val="en-US" w:eastAsia="zh-CN"/>
        </w:rPr>
        <w:t>一</w:t>
      </w:r>
      <w:r>
        <w:rPr>
          <w:rFonts w:hint="eastAsia" w:ascii="宋体" w:hAnsi="宋体" w:eastAsia="宋体" w:cs="宋体"/>
          <w:i w:val="0"/>
          <w:iCs w:val="0"/>
          <w:caps w:val="0"/>
          <w:color w:val="auto"/>
          <w:spacing w:val="0"/>
          <w:sz w:val="24"/>
          <w:szCs w:val="24"/>
          <w:shd w:val="clear" w:fill="FFFFFF"/>
        </w:rPr>
        <w:t>个月的社会保障资金缴存单据或社保机构开具的社会保险参保缴费情况证明，依法不需要缴纳社会保障资金的单位应提供相关证明材料；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5)、税收缴纳证明：提供202</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年1月至开标前已缴存的至少</w:t>
      </w:r>
      <w:r>
        <w:rPr>
          <w:rFonts w:hint="eastAsia" w:cs="宋体"/>
          <w:i w:val="0"/>
          <w:iCs w:val="0"/>
          <w:caps w:val="0"/>
          <w:color w:val="auto"/>
          <w:spacing w:val="0"/>
          <w:sz w:val="24"/>
          <w:szCs w:val="24"/>
          <w:shd w:val="clear" w:fill="FFFFFF"/>
          <w:lang w:val="en-US" w:eastAsia="zh-CN"/>
        </w:rPr>
        <w:t>一</w:t>
      </w:r>
      <w:r>
        <w:rPr>
          <w:rFonts w:hint="eastAsia" w:ascii="宋体" w:hAnsi="宋体" w:eastAsia="宋体" w:cs="宋体"/>
          <w:i w:val="0"/>
          <w:iCs w:val="0"/>
          <w:caps w:val="0"/>
          <w:color w:val="auto"/>
          <w:spacing w:val="0"/>
          <w:sz w:val="24"/>
          <w:szCs w:val="24"/>
          <w:shd w:val="clear" w:fill="FFFFFF"/>
        </w:rPr>
        <w:t>个月的纳税证明或完税证明，纳税证明或完税证明上应有代收机构或税务机关的公章。依法免税的供应商应提供相关文件证明；</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供应商提供参加本次政府采购活动前三年内在经营活动中没有重大违纪书面声明；对列入“信用中国”网站(www.creditchina.gov.cn)“记录失信被执行人、税收违法黑名单、企业经营异常名录”记录名单；中国政府采购网(www.ccgp.gov.cn)“政府采购严重违法失信行为信息记录”的单位，应当拒绝参与政府采购活动（附投标文件发售期至投标截止时间前的查询结果）。提供“信用中国”网站(www.creditchina.gov.cn)等网页截图及信用中国报告加盖供应商公章（鲜章）为准；</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rPr>
        <w:t>）</w:t>
      </w:r>
      <w:r>
        <w:rPr>
          <w:rFonts w:hint="eastAsia"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榆林市政府采购货物类项目供应商信用承诺书；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备注：（1）单位负责人为同一人或者存在直接控股、管理关系的不同</w:t>
      </w:r>
      <w:r>
        <w:rPr>
          <w:rFonts w:hint="eastAsia" w:cs="宋体"/>
          <w:i w:val="0"/>
          <w:iCs w:val="0"/>
          <w:caps w:val="0"/>
          <w:color w:val="auto"/>
          <w:spacing w:val="0"/>
          <w:sz w:val="24"/>
          <w:szCs w:val="24"/>
          <w:shd w:val="clear" w:fill="FFFFFF"/>
          <w:lang w:eastAsia="zh-CN"/>
        </w:rPr>
        <w:t>供应商</w:t>
      </w:r>
      <w:r>
        <w:rPr>
          <w:rFonts w:hint="eastAsia" w:ascii="宋体" w:hAnsi="宋体" w:eastAsia="宋体" w:cs="宋体"/>
          <w:i w:val="0"/>
          <w:iCs w:val="0"/>
          <w:caps w:val="0"/>
          <w:color w:val="auto"/>
          <w:spacing w:val="0"/>
          <w:sz w:val="24"/>
          <w:szCs w:val="24"/>
          <w:shd w:val="clear" w:fill="FFFFFF"/>
        </w:rPr>
        <w:t>，不得参加同一合同项下的政府采购活动；（2）本项目不接受联合体投标，不允许分包</w:t>
      </w:r>
      <w:r>
        <w:rPr>
          <w:rFonts w:hint="eastAsia" w:cs="宋体"/>
          <w:i w:val="0"/>
          <w:iCs w:val="0"/>
          <w:caps w:val="0"/>
          <w:color w:val="333333"/>
          <w:spacing w:val="0"/>
          <w:sz w:val="24"/>
          <w:szCs w:val="24"/>
          <w:highlight w:val="none"/>
          <w:shd w:val="clear" w:fill="FFFFFF"/>
          <w:vertAlign w:val="baseline"/>
          <w:lang w:eastAsia="zh-CN"/>
        </w:rPr>
        <w:t>（</w:t>
      </w:r>
      <w:r>
        <w:rPr>
          <w:rFonts w:hint="eastAsia" w:cs="宋体"/>
          <w:i w:val="0"/>
          <w:iCs w:val="0"/>
          <w:caps w:val="0"/>
          <w:color w:val="333333"/>
          <w:spacing w:val="0"/>
          <w:sz w:val="24"/>
          <w:szCs w:val="24"/>
          <w:highlight w:val="none"/>
          <w:shd w:val="clear" w:fill="FFFFFF"/>
          <w:vertAlign w:val="baseline"/>
          <w:lang w:val="en-US" w:eastAsia="zh-CN"/>
        </w:rPr>
        <w:t>提供承诺函</w:t>
      </w:r>
      <w:r>
        <w:rPr>
          <w:rFonts w:hint="eastAsia" w:cs="宋体"/>
          <w:i w:val="0"/>
          <w:iCs w:val="0"/>
          <w:caps w:val="0"/>
          <w:color w:val="333333"/>
          <w:spacing w:val="0"/>
          <w:sz w:val="24"/>
          <w:szCs w:val="24"/>
          <w:highlight w:val="none"/>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rPr>
        <w:t>。（3）本项目</w:t>
      </w:r>
      <w:r>
        <w:rPr>
          <w:rFonts w:hint="eastAsia" w:cs="宋体"/>
          <w:i w:val="0"/>
          <w:iCs w:val="0"/>
          <w:caps w:val="0"/>
          <w:color w:val="auto"/>
          <w:spacing w:val="0"/>
          <w:sz w:val="24"/>
          <w:szCs w:val="24"/>
          <w:shd w:val="clear" w:fill="FFFFFF"/>
          <w:lang w:val="en-US" w:eastAsia="zh-CN"/>
        </w:rPr>
        <w:t>不</w:t>
      </w:r>
      <w:r>
        <w:rPr>
          <w:rFonts w:hint="eastAsia" w:ascii="宋体" w:hAnsi="宋体" w:eastAsia="宋体" w:cs="宋体"/>
          <w:i w:val="0"/>
          <w:iCs w:val="0"/>
          <w:caps w:val="0"/>
          <w:color w:val="auto"/>
          <w:spacing w:val="0"/>
          <w:sz w:val="24"/>
          <w:szCs w:val="24"/>
          <w:shd w:val="clear" w:fill="FFFFFF"/>
        </w:rPr>
        <w:t>专门面向中小企业采购；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lang w:eastAsia="zh-CN"/>
        </w:rPr>
      </w:pPr>
      <w:r>
        <w:rPr>
          <w:rStyle w:val="8"/>
          <w:rFonts w:hint="eastAsia" w:ascii="宋体" w:hAnsi="宋体" w:eastAsia="宋体" w:cs="宋体"/>
          <w:b/>
          <w:bCs/>
          <w:i w:val="0"/>
          <w:iCs w:val="0"/>
          <w:caps w:val="0"/>
          <w:color w:val="auto"/>
          <w:spacing w:val="0"/>
          <w:sz w:val="24"/>
          <w:szCs w:val="24"/>
          <w:shd w:val="clear" w:fill="FFFFFF"/>
        </w:rPr>
        <w:t>三、获取</w:t>
      </w:r>
      <w:r>
        <w:rPr>
          <w:rStyle w:val="8"/>
          <w:rFonts w:hint="eastAsia" w:ascii="宋体" w:hAnsi="宋体" w:cs="宋体"/>
          <w:b/>
          <w:bCs/>
          <w:i w:val="0"/>
          <w:iCs w:val="0"/>
          <w:caps w:val="0"/>
          <w:color w:val="auto"/>
          <w:spacing w:val="0"/>
          <w:sz w:val="24"/>
          <w:szCs w:val="24"/>
          <w:shd w:val="clear" w:fill="FFFFFF"/>
          <w:lang w:eastAsia="zh-CN"/>
        </w:rPr>
        <w:t>谈判文件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w:t>
      </w:r>
      <w:r>
        <w:rPr>
          <w:rFonts w:hint="eastAsia" w:ascii="宋体" w:hAnsi="宋体" w:eastAsia="宋体" w:cs="宋体"/>
          <w:i w:val="0"/>
          <w:iCs w:val="0"/>
          <w:caps w:val="0"/>
          <w:color w:val="auto"/>
          <w:spacing w:val="0"/>
          <w:sz w:val="24"/>
          <w:szCs w:val="24"/>
          <w:shd w:val="clear" w:fill="FFFFFF"/>
          <w:lang w:val="en-US" w:eastAsia="zh-CN"/>
        </w:rPr>
        <w:t>2023</w:t>
      </w:r>
      <w:r>
        <w:rPr>
          <w:rFonts w:hint="eastAsia" w:ascii="宋体" w:hAnsi="宋体" w:eastAsia="宋体" w:cs="宋体"/>
          <w:i w:val="0"/>
          <w:iCs w:val="0"/>
          <w:caps w:val="0"/>
          <w:color w:val="auto"/>
          <w:spacing w:val="0"/>
          <w:sz w:val="24"/>
          <w:szCs w:val="24"/>
          <w:highlight w:val="none"/>
          <w:shd w:val="clear" w:fill="FFFFFF"/>
        </w:rPr>
        <w:t>年</w:t>
      </w:r>
      <w:r>
        <w:rPr>
          <w:rFonts w:hint="eastAsia" w:cs="宋体"/>
          <w:i w:val="0"/>
          <w:iCs w:val="0"/>
          <w:caps w:val="0"/>
          <w:color w:val="auto"/>
          <w:spacing w:val="0"/>
          <w:sz w:val="24"/>
          <w:szCs w:val="24"/>
          <w:highlight w:val="none"/>
          <w:shd w:val="clear" w:fill="FFFFFF"/>
          <w:lang w:val="en-US" w:eastAsia="zh-CN"/>
        </w:rPr>
        <w:t>12</w:t>
      </w:r>
      <w:r>
        <w:rPr>
          <w:rFonts w:hint="eastAsia" w:ascii="宋体" w:hAnsi="宋体" w:eastAsia="宋体" w:cs="宋体"/>
          <w:i w:val="0"/>
          <w:iCs w:val="0"/>
          <w:caps w:val="0"/>
          <w:color w:val="auto"/>
          <w:spacing w:val="0"/>
          <w:sz w:val="24"/>
          <w:szCs w:val="24"/>
          <w:highlight w:val="none"/>
          <w:shd w:val="clear" w:fill="FFFFFF"/>
        </w:rPr>
        <w:t>月</w:t>
      </w:r>
      <w:r>
        <w:rPr>
          <w:rFonts w:hint="eastAsia" w:cs="宋体"/>
          <w:i w:val="0"/>
          <w:iCs w:val="0"/>
          <w:caps w:val="0"/>
          <w:color w:val="auto"/>
          <w:spacing w:val="0"/>
          <w:sz w:val="24"/>
          <w:szCs w:val="24"/>
          <w:highlight w:val="none"/>
          <w:shd w:val="clear" w:fill="FFFFFF"/>
          <w:lang w:val="en-US" w:eastAsia="zh-CN"/>
        </w:rPr>
        <w:t>19</w:t>
      </w:r>
      <w:r>
        <w:rPr>
          <w:rFonts w:hint="eastAsia" w:ascii="宋体" w:hAnsi="宋体" w:eastAsia="宋体" w:cs="宋体"/>
          <w:i w:val="0"/>
          <w:iCs w:val="0"/>
          <w:caps w:val="0"/>
          <w:color w:val="auto"/>
          <w:spacing w:val="0"/>
          <w:sz w:val="24"/>
          <w:szCs w:val="24"/>
          <w:highlight w:val="none"/>
          <w:shd w:val="clear" w:fill="FFFFFF"/>
        </w:rPr>
        <w:t>日至202</w:t>
      </w: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年</w:t>
      </w:r>
      <w:r>
        <w:rPr>
          <w:rFonts w:hint="eastAsia" w:cs="宋体"/>
          <w:i w:val="0"/>
          <w:iCs w:val="0"/>
          <w:caps w:val="0"/>
          <w:color w:val="auto"/>
          <w:spacing w:val="0"/>
          <w:sz w:val="24"/>
          <w:szCs w:val="24"/>
          <w:highlight w:val="none"/>
          <w:shd w:val="clear" w:fill="FFFFFF"/>
          <w:lang w:val="en-US" w:eastAsia="zh-CN"/>
        </w:rPr>
        <w:t>12</w:t>
      </w:r>
      <w:r>
        <w:rPr>
          <w:rFonts w:hint="eastAsia" w:ascii="宋体" w:hAnsi="宋体" w:eastAsia="宋体" w:cs="宋体"/>
          <w:i w:val="0"/>
          <w:iCs w:val="0"/>
          <w:caps w:val="0"/>
          <w:color w:val="auto"/>
          <w:spacing w:val="0"/>
          <w:sz w:val="24"/>
          <w:szCs w:val="24"/>
          <w:highlight w:val="none"/>
          <w:shd w:val="clear" w:fill="FFFFFF"/>
        </w:rPr>
        <w:t>月</w:t>
      </w:r>
      <w:r>
        <w:rPr>
          <w:rFonts w:hint="eastAsia" w:cs="宋体"/>
          <w:i w:val="0"/>
          <w:iCs w:val="0"/>
          <w:caps w:val="0"/>
          <w:color w:val="auto"/>
          <w:spacing w:val="0"/>
          <w:sz w:val="24"/>
          <w:szCs w:val="24"/>
          <w:highlight w:val="none"/>
          <w:shd w:val="clear" w:fill="FFFFFF"/>
          <w:lang w:val="en-US" w:eastAsia="zh-CN"/>
        </w:rPr>
        <w:t>21</w:t>
      </w:r>
      <w:r>
        <w:rPr>
          <w:rFonts w:hint="eastAsia" w:ascii="宋体" w:hAnsi="宋体" w:eastAsia="宋体" w:cs="宋体"/>
          <w:i w:val="0"/>
          <w:iCs w:val="0"/>
          <w:caps w:val="0"/>
          <w:color w:val="auto"/>
          <w:spacing w:val="0"/>
          <w:sz w:val="24"/>
          <w:szCs w:val="24"/>
          <w:shd w:val="clear" w:fill="FFFFFF"/>
        </w:rPr>
        <w:t>日，每天上午08:30:00至11:30:00，下午14:</w:t>
      </w:r>
      <w:r>
        <w:rPr>
          <w:rFonts w:hint="eastAsia" w:cs="宋体"/>
          <w:i w:val="0"/>
          <w:iCs w:val="0"/>
          <w:caps w:val="0"/>
          <w:color w:val="auto"/>
          <w:spacing w:val="0"/>
          <w:sz w:val="24"/>
          <w:szCs w:val="24"/>
          <w:shd w:val="clear" w:fill="FFFFFF"/>
          <w:lang w:val="en-US" w:eastAsia="zh-CN"/>
        </w:rPr>
        <w:t>0</w:t>
      </w:r>
      <w:r>
        <w:rPr>
          <w:rFonts w:hint="eastAsia" w:ascii="宋体" w:hAnsi="宋体" w:eastAsia="宋体" w:cs="宋体"/>
          <w:i w:val="0"/>
          <w:iCs w:val="0"/>
          <w:caps w:val="0"/>
          <w:color w:val="auto"/>
          <w:spacing w:val="0"/>
          <w:sz w:val="24"/>
          <w:szCs w:val="24"/>
          <w:shd w:val="clear" w:fill="FFFFFF"/>
        </w:rPr>
        <w:t>0:00至17:30:00（北京时间）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途径：（陕西省）公共资源交易中心平台CA锁免费下载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方式：</w:t>
      </w:r>
      <w:r>
        <w:rPr>
          <w:rFonts w:hint="eastAsia" w:ascii="宋体" w:hAnsi="宋体" w:eastAsia="宋体" w:cs="宋体"/>
          <w:i w:val="0"/>
          <w:iCs w:val="0"/>
          <w:caps w:val="0"/>
          <w:color w:val="auto"/>
          <w:spacing w:val="0"/>
          <w:sz w:val="24"/>
          <w:szCs w:val="24"/>
          <w:shd w:val="clear" w:fill="FFFFFF"/>
          <w:lang w:val="en-US" w:eastAsia="zh-CN"/>
        </w:rPr>
        <w:t>在线</w:t>
      </w:r>
      <w:r>
        <w:rPr>
          <w:rFonts w:hint="eastAsia" w:ascii="宋体" w:hAnsi="宋体" w:eastAsia="宋体" w:cs="宋体"/>
          <w:i w:val="0"/>
          <w:iCs w:val="0"/>
          <w:caps w:val="0"/>
          <w:color w:val="auto"/>
          <w:spacing w:val="0"/>
          <w:sz w:val="24"/>
          <w:szCs w:val="24"/>
          <w:shd w:val="clear" w:fill="FFFFFF"/>
        </w:rPr>
        <w:t>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售价：0元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w:t>
      </w:r>
      <w:r>
        <w:rPr>
          <w:rFonts w:hint="eastAsia" w:ascii="宋体" w:hAnsi="宋体" w:eastAsia="宋体" w:cs="宋体"/>
          <w:i w:val="0"/>
          <w:iCs w:val="0"/>
          <w:caps w:val="0"/>
          <w:color w:val="auto"/>
          <w:spacing w:val="0"/>
          <w:sz w:val="24"/>
          <w:szCs w:val="24"/>
          <w:shd w:val="clear" w:fill="FFFFFF"/>
          <w:lang w:val="en-US" w:eastAsia="zh-CN"/>
        </w:rPr>
        <w:t>12</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22</w:t>
      </w:r>
      <w:r>
        <w:rPr>
          <w:rFonts w:hint="eastAsia" w:ascii="宋体" w:hAnsi="宋体" w:eastAsia="宋体" w:cs="宋体"/>
          <w:i w:val="0"/>
          <w:iCs w:val="0"/>
          <w:caps w:val="0"/>
          <w:color w:val="auto"/>
          <w:spacing w:val="0"/>
          <w:sz w:val="24"/>
          <w:szCs w:val="24"/>
          <w:shd w:val="clear" w:fill="FFFFFF"/>
        </w:rPr>
        <w:t>日</w:t>
      </w:r>
      <w:r>
        <w:rPr>
          <w:rFonts w:hint="eastAsia" w:cs="宋体"/>
          <w:i w:val="0"/>
          <w:iCs w:val="0"/>
          <w:caps w:val="0"/>
          <w:color w:val="auto"/>
          <w:spacing w:val="0"/>
          <w:sz w:val="24"/>
          <w:szCs w:val="24"/>
          <w:shd w:val="clear" w:fill="FFFFFF"/>
          <w:lang w:val="en-US" w:eastAsia="zh-CN"/>
        </w:rPr>
        <w:t>09</w:t>
      </w:r>
      <w:r>
        <w:rPr>
          <w:rFonts w:hint="eastAsia" w:ascii="宋体" w:hAnsi="宋体" w:eastAsia="宋体" w:cs="宋体"/>
          <w:i w:val="0"/>
          <w:iCs w:val="0"/>
          <w:caps w:val="0"/>
          <w:color w:val="auto"/>
          <w:spacing w:val="0"/>
          <w:sz w:val="24"/>
          <w:szCs w:val="24"/>
          <w:shd w:val="clear" w:fill="FFFFFF"/>
        </w:rPr>
        <w:t>时</w:t>
      </w:r>
      <w:r>
        <w:rPr>
          <w:rFonts w:hint="eastAsia" w:ascii="宋体" w:hAnsi="宋体" w:eastAsia="宋体" w:cs="宋体"/>
          <w:i w:val="0"/>
          <w:iCs w:val="0"/>
          <w:caps w:val="0"/>
          <w:color w:val="auto"/>
          <w:spacing w:val="0"/>
          <w:sz w:val="24"/>
          <w:szCs w:val="24"/>
          <w:shd w:val="clear" w:fill="FFFFFF"/>
          <w:lang w:val="en-US" w:eastAsia="zh-CN"/>
        </w:rPr>
        <w:t>30</w:t>
      </w:r>
      <w:r>
        <w:rPr>
          <w:rFonts w:hint="eastAsia" w:ascii="宋体" w:hAnsi="宋体" w:eastAsia="宋体" w:cs="宋体"/>
          <w:i w:val="0"/>
          <w:iCs w:val="0"/>
          <w:caps w:val="0"/>
          <w:color w:val="auto"/>
          <w:spacing w:val="0"/>
          <w:sz w:val="24"/>
          <w:szCs w:val="24"/>
          <w:shd w:val="clear" w:fill="FFFFFF"/>
        </w:rPr>
        <w:t>分（北</w:t>
      </w:r>
      <w:r>
        <w:rPr>
          <w:rFonts w:hint="eastAsia" w:ascii="宋体" w:hAnsi="宋体" w:eastAsia="宋体" w:cs="宋体"/>
          <w:i w:val="0"/>
          <w:iCs w:val="0"/>
          <w:caps w:val="0"/>
          <w:color w:val="auto"/>
          <w:spacing w:val="0"/>
          <w:sz w:val="24"/>
          <w:szCs w:val="24"/>
          <w:highlight w:val="none"/>
          <w:shd w:val="clear" w:fill="FFFFFF"/>
        </w:rPr>
        <w:t>京</w:t>
      </w:r>
      <w:r>
        <w:rPr>
          <w:rFonts w:hint="eastAsia" w:ascii="宋体" w:hAnsi="宋体" w:eastAsia="宋体" w:cs="宋体"/>
          <w:i w:val="0"/>
          <w:iCs w:val="0"/>
          <w:caps w:val="0"/>
          <w:color w:val="auto"/>
          <w:spacing w:val="0"/>
          <w:sz w:val="24"/>
          <w:szCs w:val="24"/>
          <w:shd w:val="clear" w:fill="FFFFFF"/>
        </w:rPr>
        <w:t>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提交投标文件地点：网上递交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right="0"/>
        <w:jc w:val="left"/>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开标地点：榆林市公共资源交易中心十楼开标10室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Style w:val="8"/>
          <w:rFonts w:hint="eastAsia" w:ascii="宋体" w:hAnsi="宋体" w:eastAsia="宋体" w:cs="宋体"/>
          <w:b w:val="0"/>
          <w:bCs w:val="0"/>
          <w:i w:val="0"/>
          <w:iCs w:val="0"/>
          <w:caps w:val="0"/>
          <w:color w:val="auto"/>
          <w:spacing w:val="0"/>
          <w:sz w:val="24"/>
          <w:szCs w:val="24"/>
          <w:shd w:val="clear" w:fill="FFFFFF"/>
        </w:rPr>
      </w:pPr>
      <w:r>
        <w:rPr>
          <w:rStyle w:val="8"/>
          <w:rFonts w:hint="eastAsia" w:ascii="宋体" w:hAnsi="宋体" w:eastAsia="宋体" w:cs="宋体"/>
          <w:b/>
          <w:bCs/>
          <w:i w:val="0"/>
          <w:iCs w:val="0"/>
          <w:caps w:val="0"/>
          <w:color w:val="auto"/>
          <w:spacing w:val="0"/>
          <w:sz w:val="24"/>
          <w:szCs w:val="24"/>
          <w:shd w:val="clear" w:fill="FFFFFF"/>
        </w:rPr>
        <w:t>六、其他补充事宜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0" w:firstLineChars="200"/>
        <w:jc w:val="left"/>
        <w:textAlignment w:val="auto"/>
        <w:outlineLvl w:val="9"/>
        <w:rPr>
          <w:rStyle w:val="8"/>
          <w:rFonts w:hint="eastAsia" w:ascii="宋体" w:hAnsi="宋体" w:eastAsia="宋体" w:cs="宋体"/>
          <w:b w:val="0"/>
          <w:bCs w:val="0"/>
          <w:i w:val="0"/>
          <w:iCs w:val="0"/>
          <w:caps w:val="0"/>
          <w:color w:val="auto"/>
          <w:spacing w:val="0"/>
          <w:sz w:val="24"/>
          <w:szCs w:val="24"/>
          <w:shd w:val="clear" w:fill="FFFFFF"/>
          <w:lang w:eastAsia="zh-CN"/>
        </w:rPr>
      </w:pPr>
      <w:r>
        <w:rPr>
          <w:rStyle w:val="8"/>
          <w:rFonts w:hint="eastAsia" w:ascii="宋体" w:hAnsi="宋体" w:eastAsia="宋体" w:cs="宋体"/>
          <w:b w:val="0"/>
          <w:bCs w:val="0"/>
          <w:i w:val="0"/>
          <w:iCs w:val="0"/>
          <w:caps w:val="0"/>
          <w:color w:val="auto"/>
          <w:spacing w:val="0"/>
          <w:sz w:val="24"/>
          <w:szCs w:val="24"/>
          <w:shd w:val="clear" w:fill="FFFFFF"/>
          <w:lang w:eastAsia="zh-CN"/>
        </w:rPr>
        <w:t>（1）供应商登录全国公共资源交易中心平台（陕西省）（http://www.sxggzyjy.cn/）,选择“电子交易平台→陕西政府采购交易系统→陕西省公共资源交易平台→供应商”进行登录，登录后选择“交易乙方”身份进入供应商界面进行报名并下载竞争性谈判文件。未及时下载竞争性谈判文件将会影响后续开评标活动，其后果自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0" w:firstLineChars="200"/>
        <w:jc w:val="left"/>
        <w:textAlignment w:val="auto"/>
        <w:outlineLvl w:val="9"/>
        <w:rPr>
          <w:rStyle w:val="8"/>
          <w:rFonts w:hint="eastAsia" w:ascii="宋体" w:hAnsi="宋体" w:eastAsia="宋体" w:cs="宋体"/>
          <w:b w:val="0"/>
          <w:bCs w:val="0"/>
          <w:i w:val="0"/>
          <w:iCs w:val="0"/>
          <w:caps w:val="0"/>
          <w:color w:val="auto"/>
          <w:spacing w:val="0"/>
          <w:sz w:val="24"/>
          <w:szCs w:val="24"/>
          <w:shd w:val="clear" w:fill="FFFFFF"/>
          <w:lang w:eastAsia="zh-CN"/>
        </w:rPr>
      </w:pPr>
      <w:r>
        <w:rPr>
          <w:rStyle w:val="8"/>
          <w:rFonts w:hint="eastAsia" w:ascii="宋体" w:hAnsi="宋体" w:eastAsia="宋体" w:cs="宋体"/>
          <w:b w:val="0"/>
          <w:bCs w:val="0"/>
          <w:i w:val="0"/>
          <w:iCs w:val="0"/>
          <w:caps w:val="0"/>
          <w:color w:val="auto"/>
          <w:spacing w:val="0"/>
          <w:sz w:val="24"/>
          <w:szCs w:val="24"/>
          <w:shd w:val="clear" w:fill="FFFFFF"/>
          <w:lang w:eastAsia="zh-CN"/>
        </w:rPr>
        <w:t>（2）供应商须按照陕西省财政厅关于政府采购供应商注册登记有关事项的通知中的要求，通过陕西省政府采购网（http://www.ccgp-shaanxi.gov.cn/）注册登记加入陕西省政府采购供应商库。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0" w:firstLineChars="200"/>
        <w:jc w:val="left"/>
        <w:textAlignment w:val="auto"/>
        <w:outlineLvl w:val="9"/>
        <w:rPr>
          <w:rStyle w:val="8"/>
          <w:rFonts w:hint="eastAsia" w:ascii="宋体" w:hAnsi="宋体" w:eastAsia="宋体" w:cs="宋体"/>
          <w:b w:val="0"/>
          <w:bCs w:val="0"/>
          <w:i w:val="0"/>
          <w:iCs w:val="0"/>
          <w:caps w:val="0"/>
          <w:color w:val="auto"/>
          <w:spacing w:val="0"/>
          <w:sz w:val="24"/>
          <w:szCs w:val="24"/>
          <w:shd w:val="clear" w:fill="FFFFFF"/>
          <w:lang w:eastAsia="zh-CN"/>
        </w:rPr>
      </w:pPr>
      <w:r>
        <w:rPr>
          <w:rStyle w:val="8"/>
          <w:rFonts w:hint="eastAsia" w:ascii="宋体" w:hAnsi="宋体" w:eastAsia="宋体" w:cs="宋体"/>
          <w:b w:val="0"/>
          <w:bCs w:val="0"/>
          <w:i w:val="0"/>
          <w:iCs w:val="0"/>
          <w:caps w:val="0"/>
          <w:color w:val="auto"/>
          <w:spacing w:val="0"/>
          <w:sz w:val="24"/>
          <w:szCs w:val="24"/>
          <w:shd w:val="clear" w:fill="FFFFFF"/>
          <w:lang w:eastAsia="zh-CN"/>
        </w:rPr>
        <w:t>（3）供应商应随时关注发布的变更公告，当澄清或修改的内容影响谈判响应文件编制时，将在交易平台上同步发布答疑文件。各供应商在提交谈判响应文件截止时间之前，应随时关注发布的变更公告，代理公司不再单独通知，因供应商未及时关注所造成的一切后果由供应商自行承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0" w:firstLineChars="200"/>
        <w:jc w:val="left"/>
        <w:textAlignment w:val="auto"/>
        <w:outlineLvl w:val="9"/>
        <w:rPr>
          <w:rStyle w:val="8"/>
          <w:rFonts w:hint="eastAsia" w:ascii="宋体" w:hAnsi="宋体" w:eastAsia="宋体" w:cs="宋体"/>
          <w:b w:val="0"/>
          <w:bCs w:val="0"/>
          <w:i w:val="0"/>
          <w:iCs w:val="0"/>
          <w:caps w:val="0"/>
          <w:color w:val="auto"/>
          <w:spacing w:val="0"/>
          <w:sz w:val="24"/>
          <w:szCs w:val="24"/>
          <w:shd w:val="clear" w:fill="FFFFFF"/>
          <w:lang w:eastAsia="zh-CN"/>
        </w:rPr>
      </w:pPr>
      <w:r>
        <w:rPr>
          <w:rStyle w:val="8"/>
          <w:rFonts w:hint="eastAsia" w:ascii="宋体" w:hAnsi="宋体" w:eastAsia="宋体" w:cs="宋体"/>
          <w:b w:val="0"/>
          <w:bCs w:val="0"/>
          <w:i w:val="0"/>
          <w:iCs w:val="0"/>
          <w:caps w:val="0"/>
          <w:color w:val="auto"/>
          <w:spacing w:val="0"/>
          <w:sz w:val="24"/>
          <w:szCs w:val="24"/>
          <w:shd w:val="clear" w:fill="FFFFFF"/>
          <w:lang w:eastAsia="zh-CN"/>
        </w:rPr>
        <w:t>（4）电子投标文件制作软件技术支持热线：400-998-0000，CA锁购买：榆林市民大厦3楼E18、E19窗口,电话：0912-3452148。</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0" w:firstLineChars="200"/>
        <w:jc w:val="left"/>
        <w:textAlignment w:val="auto"/>
        <w:outlineLvl w:val="9"/>
        <w:rPr>
          <w:rStyle w:val="8"/>
          <w:rFonts w:hint="eastAsia" w:ascii="宋体" w:hAnsi="宋体" w:eastAsia="宋体" w:cs="宋体"/>
          <w:b w:val="0"/>
          <w:bCs w:val="0"/>
          <w:i w:val="0"/>
          <w:iCs w:val="0"/>
          <w:caps w:val="0"/>
          <w:color w:val="auto"/>
          <w:spacing w:val="0"/>
          <w:sz w:val="24"/>
          <w:szCs w:val="24"/>
          <w:shd w:val="clear" w:fill="FFFFFF"/>
          <w:lang w:eastAsia="zh-CN"/>
        </w:rPr>
      </w:pPr>
      <w:r>
        <w:rPr>
          <w:rStyle w:val="8"/>
          <w:rFonts w:hint="eastAsia" w:ascii="宋体" w:hAnsi="宋体" w:eastAsia="宋体" w:cs="宋体"/>
          <w:b w:val="0"/>
          <w:bCs w:val="0"/>
          <w:i w:val="0"/>
          <w:iCs w:val="0"/>
          <w:caps w:val="0"/>
          <w:color w:val="auto"/>
          <w:spacing w:val="0"/>
          <w:sz w:val="24"/>
          <w:szCs w:val="24"/>
          <w:shd w:val="clear" w:fill="FFFFFF"/>
          <w:lang w:eastAsia="zh-CN"/>
        </w:rPr>
        <w:t>（5）关于自主上报信用承诺书事宜，遵循《榆林市公共资源交易中心关于公共资源易信用承诺网上公示的通知》（榆交易函〔2021〕19号）文件相关要求执行</w:t>
      </w:r>
      <w:r>
        <w:rPr>
          <w:rStyle w:val="8"/>
          <w:rFonts w:hint="eastAsia" w:ascii="宋体" w:hAnsi="宋体" w:cs="宋体"/>
          <w:b w:val="0"/>
          <w:bCs w:val="0"/>
          <w:i w:val="0"/>
          <w:iCs w:val="0"/>
          <w:caps w:val="0"/>
          <w:color w:val="auto"/>
          <w:spacing w:val="0"/>
          <w:sz w:val="24"/>
          <w:szCs w:val="24"/>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Style w:val="8"/>
          <w:rFonts w:hint="eastAsia" w:ascii="宋体" w:hAnsi="宋体" w:eastAsia="宋体" w:cs="宋体"/>
          <w:b/>
          <w:bCs/>
          <w:i w:val="0"/>
          <w:iCs w:val="0"/>
          <w:caps w:val="0"/>
          <w:color w:val="auto"/>
          <w:spacing w:val="0"/>
          <w:sz w:val="24"/>
          <w:szCs w:val="24"/>
          <w:shd w:val="clear" w:fill="FFFFFF"/>
        </w:rPr>
      </w:pPr>
      <w:r>
        <w:rPr>
          <w:rStyle w:val="8"/>
          <w:rFonts w:hint="eastAsia" w:ascii="宋体" w:hAnsi="宋体" w:cs="宋体"/>
          <w:b/>
          <w:bCs/>
          <w:i w:val="0"/>
          <w:iCs w:val="0"/>
          <w:caps w:val="0"/>
          <w:color w:val="auto"/>
          <w:spacing w:val="0"/>
          <w:sz w:val="24"/>
          <w:szCs w:val="24"/>
          <w:shd w:val="clear" w:fill="FFFFFF"/>
          <w:lang w:val="en-US" w:eastAsia="zh-CN"/>
        </w:rPr>
        <w:t>七</w:t>
      </w:r>
      <w:r>
        <w:rPr>
          <w:rStyle w:val="8"/>
          <w:rFonts w:hint="eastAsia" w:ascii="宋体" w:hAnsi="宋体" w:eastAsia="宋体" w:cs="宋体"/>
          <w:b/>
          <w:bCs/>
          <w:i w:val="0"/>
          <w:iCs w:val="0"/>
          <w:caps w:val="0"/>
          <w:color w:val="auto"/>
          <w:spacing w:val="0"/>
          <w:sz w:val="24"/>
          <w:szCs w:val="24"/>
          <w:shd w:val="clear" w:fill="FFFFFF"/>
        </w:rPr>
        <w:t>、对本次</w:t>
      </w:r>
      <w:r>
        <w:rPr>
          <w:rStyle w:val="8"/>
          <w:rFonts w:hint="eastAsia" w:ascii="宋体" w:hAnsi="宋体" w:eastAsia="宋体" w:cs="宋体"/>
          <w:b/>
          <w:bCs/>
          <w:i w:val="0"/>
          <w:iCs w:val="0"/>
          <w:caps w:val="0"/>
          <w:color w:val="auto"/>
          <w:spacing w:val="0"/>
          <w:sz w:val="24"/>
          <w:szCs w:val="24"/>
          <w:shd w:val="clear" w:fill="FFFFFF"/>
          <w:lang w:eastAsia="zh-CN"/>
        </w:rPr>
        <w:t>采购</w:t>
      </w:r>
      <w:r>
        <w:rPr>
          <w:rStyle w:val="8"/>
          <w:rFonts w:hint="eastAsia" w:ascii="宋体" w:hAnsi="宋体" w:eastAsia="宋体" w:cs="宋体"/>
          <w:b/>
          <w:bCs/>
          <w:i w:val="0"/>
          <w:iCs w:val="0"/>
          <w:caps w:val="0"/>
          <w:color w:val="auto"/>
          <w:spacing w:val="0"/>
          <w:sz w:val="24"/>
          <w:szCs w:val="24"/>
          <w:shd w:val="clear" w:fill="FFFFFF"/>
        </w:rPr>
        <w:t>提出询问，请按以下方式联系。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outlineLvl w:val="9"/>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名称：</w:t>
      </w:r>
      <w:r>
        <w:rPr>
          <w:rFonts w:hint="eastAsia" w:cs="宋体"/>
          <w:b w:val="0"/>
          <w:bCs w:val="0"/>
          <w:i w:val="0"/>
          <w:iCs w:val="0"/>
          <w:caps w:val="0"/>
          <w:color w:val="auto"/>
          <w:spacing w:val="0"/>
          <w:kern w:val="0"/>
          <w:sz w:val="24"/>
          <w:szCs w:val="24"/>
          <w:shd w:val="clear" w:fill="FFFFFF"/>
          <w:lang w:val="en-US" w:eastAsia="zh-CN" w:bidi="ar-SA"/>
        </w:rPr>
        <w:t>榆林市横山区融媒体中心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default"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地址：榆林市横山区北大街文广大楼13楼西11室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default"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联系方式：王颖 13324622095</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outlineLvl w:val="9"/>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SA"/>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SA"/>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名称：陕西荣硕和工程项目管理有限公司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地址：陕西省榆林市开发区中央公园三期F座7楼西</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联系方式：</w:t>
      </w:r>
      <w:r>
        <w:rPr>
          <w:rFonts w:hint="eastAsia" w:cs="宋体"/>
          <w:b w:val="0"/>
          <w:bCs w:val="0"/>
          <w:i w:val="0"/>
          <w:iCs w:val="0"/>
          <w:caps w:val="0"/>
          <w:color w:val="auto"/>
          <w:spacing w:val="0"/>
          <w:kern w:val="0"/>
          <w:sz w:val="24"/>
          <w:szCs w:val="24"/>
          <w:shd w:val="clear" w:fill="FFFFFF"/>
          <w:lang w:val="en-US" w:eastAsia="zh-CN" w:bidi="ar-SA"/>
        </w:rPr>
        <w:t>13891209088</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outlineLvl w:val="9"/>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项目联系人：</w:t>
      </w:r>
      <w:r>
        <w:rPr>
          <w:rFonts w:hint="eastAsia" w:cs="宋体"/>
          <w:b w:val="0"/>
          <w:bCs w:val="0"/>
          <w:i w:val="0"/>
          <w:iCs w:val="0"/>
          <w:caps w:val="0"/>
          <w:color w:val="auto"/>
          <w:spacing w:val="0"/>
          <w:kern w:val="0"/>
          <w:sz w:val="24"/>
          <w:szCs w:val="24"/>
          <w:shd w:val="clear" w:fill="FFFFFF"/>
          <w:lang w:val="en-US" w:eastAsia="zh-CN" w:bidi="ar-SA"/>
        </w:rPr>
        <w:t>刘婵</w:t>
      </w:r>
    </w:p>
    <w:p>
      <w:pPr>
        <w:ind w:firstLine="480" w:firstLineChars="200"/>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电话：</w:t>
      </w:r>
      <w:r>
        <w:rPr>
          <w:rFonts w:hint="eastAsia" w:cs="宋体"/>
          <w:b w:val="0"/>
          <w:bCs w:val="0"/>
          <w:i w:val="0"/>
          <w:iCs w:val="0"/>
          <w:caps w:val="0"/>
          <w:color w:val="auto"/>
          <w:spacing w:val="0"/>
          <w:kern w:val="0"/>
          <w:sz w:val="24"/>
          <w:szCs w:val="24"/>
          <w:shd w:val="clear" w:fill="FFFFFF"/>
          <w:lang w:val="en-US" w:eastAsia="zh-CN" w:bidi="ar-SA"/>
        </w:rPr>
        <w:t>13891209088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yMzNjYmQwNDEwODY5YjBmZjc4ZTMyZDIwZDViZTEifQ=="/>
  </w:docVars>
  <w:rsids>
    <w:rsidRoot w:val="00000000"/>
    <w:rsid w:val="03675EC4"/>
    <w:rsid w:val="05810D93"/>
    <w:rsid w:val="0E6F20D1"/>
    <w:rsid w:val="0EF16817"/>
    <w:rsid w:val="0F706100"/>
    <w:rsid w:val="1F51312D"/>
    <w:rsid w:val="2BB351B8"/>
    <w:rsid w:val="2C02412C"/>
    <w:rsid w:val="3FBF43B6"/>
    <w:rsid w:val="40395B3C"/>
    <w:rsid w:val="48FC04E3"/>
    <w:rsid w:val="4F1162B1"/>
    <w:rsid w:val="53542C10"/>
    <w:rsid w:val="5FB8023A"/>
    <w:rsid w:val="633F4151"/>
    <w:rsid w:val="66AD290B"/>
    <w:rsid w:val="69F30635"/>
    <w:rsid w:val="6D1E04B5"/>
    <w:rsid w:val="702E0619"/>
    <w:rsid w:val="7F457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4"/>
    <w:basedOn w:val="1"/>
    <w:next w:val="1"/>
    <w:qFormat/>
    <w:uiPriority w:val="0"/>
    <w:pPr>
      <w:keepNext/>
      <w:keepLines/>
      <w:spacing w:before="280" w:after="290" w:line="376" w:lineRule="auto"/>
      <w:outlineLvl w:val="3"/>
    </w:pPr>
    <w:rPr>
      <w:rFonts w:ascii="Cambria" w:hAnsi="Cambria"/>
      <w:b/>
      <w:bCs/>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color w:val="FFFFFF"/>
      <w:sz w:val="18"/>
      <w:szCs w:val="18"/>
      <w:shd w:val="clear" w:color="auto" w:fill="77777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2023-12-18T09:28:00Z</dcterms:created>
  <dc:creator>叶根斌</dc:creator>
  <cp:lastModifiedBy>忘</cp:lastModifiedBy>
  <dcterms:modified xsi:type="dcterms:W3CDTF">2023-12-18T10:09:42Z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0D670EDC513A424B823C19BDB58F137C_12</vt:lpwstr>
  </property>
</Properties>
</file>