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kern w:val="0"/>
          <w:sz w:val="24"/>
          <w:szCs w:val="24"/>
          <w:bdr w:val="none" w:color="auto" w:sz="0" w:space="0"/>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bdr w:val="none" w:color="auto" w:sz="0" w:space="0"/>
          <w:shd w:val="clear" w:fill="FFFFFF"/>
          <w:lang w:val="en-US" w:eastAsia="zh-CN" w:bidi="ar"/>
        </w:rPr>
        <w:t>榆林市横山区招生考试中心设施改造项目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bdr w:val="none" w:color="auto" w:sz="0" w:space="0"/>
          <w:shd w:val="clear" w:fill="FFFFFF"/>
          <w:lang w:val="en-US" w:eastAsia="zh-CN" w:bidi="ar"/>
        </w:rPr>
        <w:t>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设施改造项目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2023年04月04日 13时30分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项目编号：SXZC2023-GC-015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项目名称：设施改造项目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预算金额：1,290,600.00元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合同包1(榆林市横山区招生考试中心设施改造项目N1标段):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合同包预算金额：497,500.00元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合同包最高限价：497,500.00元</w:t>
      </w:r>
    </w:p>
    <w:tbl>
      <w:tblPr>
        <w:tblW w:w="95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6"/>
        <w:gridCol w:w="1974"/>
        <w:gridCol w:w="1816"/>
        <w:gridCol w:w="814"/>
        <w:gridCol w:w="1467"/>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43" w:hRule="atLeast"/>
          <w:tblHeader/>
        </w:trPr>
        <w:tc>
          <w:tcPr>
            <w:tcW w:w="6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21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1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8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5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0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c>
          <w:tcPr>
            <w:tcW w:w="10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2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计算机网络系统工程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设施改造</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497,500.00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497,500.00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合同履行期限：合同签订之日起7日历天内供货完成并安装完毕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合同包2(榆林市横山区招生考试中心设施改造项目N2标段):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合同包预算金额：793,100.00元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合同包最高限价：793,100.00元</w:t>
      </w:r>
    </w:p>
    <w:tbl>
      <w:tblPr>
        <w:tblW w:w="92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87"/>
        <w:gridCol w:w="1893"/>
        <w:gridCol w:w="1699"/>
        <w:gridCol w:w="809"/>
        <w:gridCol w:w="1427"/>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94" w:hRule="atLeast"/>
          <w:tblHeader/>
        </w:trPr>
        <w:tc>
          <w:tcPr>
            <w:tcW w:w="6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21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1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8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4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0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c>
          <w:tcPr>
            <w:tcW w:w="10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1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计算机网络系统工程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设施改造</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793,100.00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793,100.00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合同履行期限：合同签订之日起7日历天内供货完成并安装完毕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合同包1(榆林市横山区招生考试中心设施改造项目N1标段)落实政府采购政策需满足的资格要求如下: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（8）《关于在政府采购活动中查询及使用信用记录有关问题的通知》（财库〔2016〕125号）；</w:t>
      </w:r>
      <w:bookmarkStart w:id="0" w:name="_GoBack"/>
      <w:bookmarkEnd w:id="0"/>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合同包2(榆林市横山区招生考试中心设施改造项目N2标段)落实政府采购政策需满足的资格要求如下: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合同包1(榆林市横山区招生考试中心设施改造项目N1标段)特定资格要求如下: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提供2021年度或2022年度的财务审计报告，成立时间至提交谈判响应文件递交截止时间不足一年的，须提供其基本存款账户开户银行近三个月内出具的银行资信证明或自成立以来的财务报表；其他组织和自然人提供银行出具的资信证明或财务报表；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2022年06月01日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（4）社会保障资金缴纳证明：提供2022年06月01日至今已缴纳的至少一个月的社会保障资金银行缴费单据或社保机构开具的社会保险参保缴费情况证明，依法不需要缴纳社会保障资金的单位应提供相关证明材料；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（9）谈判保证金交纳凭证或投标保函。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合同包2(榆林市横山区招生考试中心设施改造项目N2标段)特定资格要求如下: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提供2021年度或2022年度的财务审计报告，成立时间至提交谈判响应文件递交截止时间不足一年的，须提供其基本存款账户开户银行近三个月内出具的银行资信证明或自成立以来的财务报表；其他组织和自然人提供银行出具的资信证明或财务报表；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2022年06月01日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（4）社会保障资金缴纳证明：提供2022年06月01日至今已缴纳的至少一个月的社会保障资金银行缴费单据或社保机构开具的社会保险参保缴费情况证明，依法不需要缴纳社会保障资金的单位应提供相关证明材料；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（9）谈判保证金交纳凭证或投标保函。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2023年03月30日 至 2023年04月03日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2023年04月04日 13时30分00秒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2023年04月04日 13时30分00秒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榆林市公共资源交易中心十楼开标室3</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376"/>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1、本项目非专门面向中小企业采购；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376"/>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 锁购买：榆林市市民大厦四楼窗口,电话：0912-3515031；（3）本项目采用电子化招投标方式和“不见面”开标形式，投标人使用数字认证证书（CA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榆林市横山区招生考试中心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榆林市横山区北大街育才东路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0912-7611814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0912-8101118</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40C28"/>
    <w:rsid w:val="27F40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2023-03-29T08:26:00Z</dcterms:created>
  <dc:creator>xbdqg</dc:creator>
  <cp:lastModifiedBy>xbdqg</cp:lastModifiedBy>
  <dcterms:modified xsi:type="dcterms:W3CDTF">2023-03-29T08:27:31Z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