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Theme="minorEastAsia" w:hAnsiTheme="minorEastAsia" w:eastAsiaTheme="minorEastAsia" w:cstheme="minorEastAsia"/>
          <w:b/>
          <w:bCs/>
          <w:i w:val="0"/>
          <w:iCs w:val="0"/>
          <w:caps w:val="0"/>
          <w:color w:val="0A82E5"/>
          <w:spacing w:val="0"/>
          <w:sz w:val="24"/>
          <w:szCs w:val="24"/>
        </w:rPr>
      </w:pPr>
      <w:r>
        <w:rPr>
          <w:rFonts w:hint="eastAsia" w:asciiTheme="minorEastAsia" w:hAnsiTheme="minorEastAsia" w:eastAsiaTheme="minorEastAsia" w:cstheme="minorEastAsia"/>
          <w:b/>
          <w:bCs/>
          <w:i w:val="0"/>
          <w:iCs w:val="0"/>
          <w:caps w:val="0"/>
          <w:color w:val="0A82E5"/>
          <w:spacing w:val="0"/>
          <w:kern w:val="0"/>
          <w:sz w:val="24"/>
          <w:szCs w:val="24"/>
          <w:shd w:val="clear" w:fill="FFFFFF"/>
          <w:lang w:val="en-US" w:eastAsia="zh-CN" w:bidi="ar"/>
        </w:rPr>
        <w:t>榆林市横山区2022年度全国国土变更调查技术服务项目竞争性谈判公告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榆林市横山区2022年度全国国土变更调查技术服务项目采购项目的潜在供应商应在</w:t>
      </w:r>
      <w:r>
        <w:rPr>
          <w:rFonts w:hint="eastAsia" w:asciiTheme="minorEastAsia" w:hAnsiTheme="minorEastAsia" w:eastAsiaTheme="minorEastAsia" w:cstheme="minorEastAsia"/>
          <w:i w:val="0"/>
          <w:iCs w:val="0"/>
          <w:caps w:val="0"/>
          <w:color w:val="0A82E5"/>
          <w:spacing w:val="0"/>
          <w:sz w:val="24"/>
          <w:szCs w:val="24"/>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333333"/>
          <w:spacing w:val="0"/>
          <w:sz w:val="24"/>
          <w:szCs w:val="24"/>
          <w:shd w:val="clear" w:fill="FFFFFF"/>
        </w:rPr>
        <w:t>获取采购文件，并于</w:t>
      </w:r>
      <w:r>
        <w:rPr>
          <w:rFonts w:hint="eastAsia" w:asciiTheme="minorEastAsia" w:hAnsiTheme="minorEastAsia" w:eastAsiaTheme="minorEastAsia" w:cstheme="minorEastAsia"/>
          <w:i w:val="0"/>
          <w:iCs w:val="0"/>
          <w:caps w:val="0"/>
          <w:color w:val="0A82E5"/>
          <w:spacing w:val="0"/>
          <w:sz w:val="24"/>
          <w:szCs w:val="24"/>
          <w:shd w:val="clear" w:fill="FFFFFF"/>
        </w:rPr>
        <w:t> 2023年06月29日 09时30分 </w:t>
      </w:r>
      <w:r>
        <w:rPr>
          <w:rFonts w:hint="eastAsia" w:asciiTheme="minorEastAsia" w:hAnsiTheme="minorEastAsia" w:eastAsiaTheme="minorEastAsia" w:cstheme="minorEastAsia"/>
          <w:i w:val="0"/>
          <w:iCs w:val="0"/>
          <w:caps w:val="0"/>
          <w:color w:val="333333"/>
          <w:spacing w:val="0"/>
          <w:sz w:val="24"/>
          <w:szCs w:val="24"/>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项目编号：SXZC2023-FW-046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项目名称：榆林市横山区2022年度全国国土变更调查技术服务项目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预算金额：895,014.00元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合同包1(榆林市横山区2022年度全国国土变更调查技术服务项目):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合同包预算金额：895,014.00元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合同包最高限价：895,014.00元</w:t>
      </w:r>
    </w:p>
    <w:tbl>
      <w:tblPr>
        <w:tblStyle w:val="5"/>
        <w:tblW w:w="98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8"/>
        <w:gridCol w:w="1288"/>
        <w:gridCol w:w="3173"/>
        <w:gridCol w:w="778"/>
        <w:gridCol w:w="1179"/>
        <w:gridCol w:w="1440"/>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5" w:hRule="atLeast"/>
          <w:tblHeader/>
        </w:trPr>
        <w:tc>
          <w:tcPr>
            <w:tcW w:w="6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品目号</w:t>
            </w:r>
          </w:p>
        </w:tc>
        <w:tc>
          <w:tcPr>
            <w:tcW w:w="2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品目名称</w:t>
            </w:r>
          </w:p>
        </w:tc>
        <w:tc>
          <w:tcPr>
            <w:tcW w:w="29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采购标的</w:t>
            </w:r>
          </w:p>
        </w:tc>
        <w:tc>
          <w:tcPr>
            <w:tcW w:w="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数量（单位）</w:t>
            </w:r>
          </w:p>
        </w:tc>
        <w:tc>
          <w:tcPr>
            <w:tcW w:w="14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技术规格、参数及要求</w:t>
            </w:r>
          </w:p>
        </w:tc>
        <w:tc>
          <w:tcPr>
            <w:tcW w:w="9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品目预算(元)</w:t>
            </w:r>
          </w:p>
        </w:tc>
        <w:tc>
          <w:tcPr>
            <w:tcW w:w="9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榆林市横山区2022年度全国国土变更调查技术服务项目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895,014.00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895,014.00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合同履行期限：合同签订之日起</w:t>
      </w:r>
      <w:r>
        <w:rPr>
          <w:rFonts w:hint="eastAsia" w:asciiTheme="minorEastAsia" w:hAnsiTheme="minorEastAsia" w:cstheme="minorEastAsia"/>
          <w:i w:val="0"/>
          <w:iCs w:val="0"/>
          <w:caps w:val="0"/>
          <w:color w:val="333333"/>
          <w:spacing w:val="0"/>
          <w:sz w:val="24"/>
          <w:szCs w:val="24"/>
          <w:shd w:val="clear" w:fill="FFFFFF"/>
          <w:lang w:val="en-US" w:eastAsia="zh-CN"/>
        </w:rPr>
        <w:t>6</w:t>
      </w:r>
      <w:bookmarkStart w:id="0" w:name="_GoBack"/>
      <w:bookmarkEnd w:id="0"/>
      <w:r>
        <w:rPr>
          <w:rFonts w:hint="eastAsia" w:asciiTheme="minorEastAsia" w:hAnsiTheme="minorEastAsia" w:eastAsiaTheme="minorEastAsia" w:cstheme="minorEastAsia"/>
          <w:i w:val="0"/>
          <w:iCs w:val="0"/>
          <w:caps w:val="0"/>
          <w:color w:val="333333"/>
          <w:spacing w:val="0"/>
          <w:sz w:val="24"/>
          <w:szCs w:val="24"/>
          <w:shd w:val="clear" w:fill="FFFFFF"/>
        </w:rPr>
        <w:t>个月内完成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合同包1(榆林市横山区2022年度全国国土变更调查技术服务项目)落实政府采购政策需满足的资格要求如下: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（1）《政府采购促进中小企业发展管理办法》（财库〔2020〕46号）；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（3）《财政部、民政部、中国残疾人联合会关于促进残疾人就业政府采购政策的通知》（财库[2017]141号）；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（4）陕西省财政厅关于印发《陕西省中小企业政府采购信用融资办法》（陕财办采〔2018〕23号）；相关政策、业务流程、办理平台(http://www.ccgpshaanxi.gov.cn/zcdservice/zcd/shanxi/)；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（5）《关于在政府采购活动中查询及使用信用记录有关问题的通知》（财库〔2016〕125号）；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（6）《榆林市财政局关于进一步加大政府采购支持中小企业力度的通知》（榆政财采发〔2022〕10号)；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（7）《陕西省财政厅关于进一步加大政府采购支持中小企业力度的通知》(陕财采发〔2022〕5号)；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（8）《陕西省财政厅 中国人民银行西安分行关于深人推进政府采购信用融资业务的通知》（陕财办采〔2023]5号）。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合同包1(榆林市横山区2022年度全国国土变更调查技术服务项目)特定资格要求如下: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（2）投标人须具备测绘乙级及以上资质，拟派项目负责人具有测绘工程师及以上资格证书；</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3）财务状况报告：提供2021年度或者2022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 </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4）税收缴纳证明：提供2023年01月01日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（5）社会保障资金缴纳证明：提供2023年01月01日至今已缴纳的至少一个月的社会保障资金银行缴费单据或社保机构开具的社会保险参保缴费情况证明，依法不需要缴纳社会保障资金的单位应提供相关证明材料；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（9）投标信用承诺书；</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（10）榆林市政府采购服务类项目供应商信用承诺书；</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时间：</w:t>
      </w:r>
      <w:r>
        <w:rPr>
          <w:rFonts w:hint="eastAsia" w:asciiTheme="minorEastAsia" w:hAnsiTheme="minorEastAsia" w:eastAsiaTheme="minorEastAsia" w:cstheme="minorEastAsia"/>
          <w:i w:val="0"/>
          <w:iCs w:val="0"/>
          <w:caps w:val="0"/>
          <w:color w:val="0A82E5"/>
          <w:spacing w:val="0"/>
          <w:sz w:val="24"/>
          <w:szCs w:val="24"/>
          <w:shd w:val="clear" w:fill="FFFFFF"/>
        </w:rPr>
        <w:t> 2023年06月26日 至 2023年06月28日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途径：</w:t>
      </w:r>
      <w:r>
        <w:rPr>
          <w:rFonts w:hint="eastAsia" w:asciiTheme="minorEastAsia" w:hAnsiTheme="minorEastAsia" w:eastAsiaTheme="minorEastAsia" w:cstheme="minorEastAsia"/>
          <w:i w:val="0"/>
          <w:iCs w:val="0"/>
          <w:caps w:val="0"/>
          <w:color w:val="0A82E5"/>
          <w:spacing w:val="0"/>
          <w:sz w:val="24"/>
          <w:szCs w:val="24"/>
          <w:shd w:val="clear" w:fill="FFFFFF"/>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方式：</w:t>
      </w:r>
      <w:r>
        <w:rPr>
          <w:rFonts w:hint="eastAsia" w:asciiTheme="minorEastAsia" w:hAnsiTheme="minorEastAsia" w:eastAsiaTheme="minorEastAsia" w:cstheme="minorEastAsia"/>
          <w:i w:val="0"/>
          <w:iCs w:val="0"/>
          <w:caps w:val="0"/>
          <w:color w:val="0A82E5"/>
          <w:spacing w:val="0"/>
          <w:sz w:val="24"/>
          <w:szCs w:val="24"/>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售价：</w:t>
      </w:r>
      <w:r>
        <w:rPr>
          <w:rFonts w:hint="eastAsia" w:asciiTheme="minorEastAsia" w:hAnsiTheme="minorEastAsia" w:eastAsiaTheme="minorEastAsia" w:cstheme="minorEastAsia"/>
          <w:i w:val="0"/>
          <w:iCs w:val="0"/>
          <w:caps w:val="0"/>
          <w:color w:val="0A82E5"/>
          <w:spacing w:val="0"/>
          <w:sz w:val="24"/>
          <w:szCs w:val="24"/>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截止时间：</w:t>
      </w:r>
      <w:r>
        <w:rPr>
          <w:rFonts w:hint="eastAsia" w:asciiTheme="minorEastAsia" w:hAnsiTheme="minorEastAsia" w:eastAsiaTheme="minorEastAsia" w:cstheme="minorEastAsia"/>
          <w:i w:val="0"/>
          <w:iCs w:val="0"/>
          <w:caps w:val="0"/>
          <w:color w:val="0A82E5"/>
          <w:spacing w:val="0"/>
          <w:sz w:val="24"/>
          <w:szCs w:val="24"/>
          <w:shd w:val="clear" w:fill="FFFFFF"/>
        </w:rPr>
        <w:t> 2023年06月29日 09时30分00秒 </w:t>
      </w:r>
      <w:r>
        <w:rPr>
          <w:rFonts w:hint="eastAsia" w:asciiTheme="minorEastAsia" w:hAnsiTheme="minorEastAsia" w:eastAsiaTheme="minorEastAsia" w:cstheme="minorEastAsia"/>
          <w:i w:val="0"/>
          <w:iCs w:val="0"/>
          <w:caps w:val="0"/>
          <w:color w:val="333333"/>
          <w:spacing w:val="0"/>
          <w:sz w:val="24"/>
          <w:szCs w:val="24"/>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地点：</w:t>
      </w:r>
      <w:r>
        <w:rPr>
          <w:rFonts w:hint="eastAsia" w:asciiTheme="minorEastAsia" w:hAnsiTheme="minorEastAsia" w:eastAsiaTheme="minorEastAsia" w:cstheme="minorEastAsia"/>
          <w:i w:val="0"/>
          <w:iCs w:val="0"/>
          <w:caps w:val="0"/>
          <w:color w:val="0A82E5"/>
          <w:spacing w:val="0"/>
          <w:sz w:val="24"/>
          <w:szCs w:val="24"/>
          <w:shd w:val="clear" w:fill="FFFFFF"/>
        </w:rPr>
        <w:t>陕西省公共资源交易平台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时间：</w:t>
      </w:r>
      <w:r>
        <w:rPr>
          <w:rFonts w:hint="eastAsia" w:asciiTheme="minorEastAsia" w:hAnsiTheme="minorEastAsia" w:eastAsiaTheme="minorEastAsia" w:cstheme="minorEastAsia"/>
          <w:i w:val="0"/>
          <w:iCs w:val="0"/>
          <w:caps w:val="0"/>
          <w:color w:val="0A82E5"/>
          <w:spacing w:val="0"/>
          <w:sz w:val="24"/>
          <w:szCs w:val="24"/>
          <w:shd w:val="clear" w:fill="FFFFFF"/>
        </w:rPr>
        <w:t> 2023年06月29日 09时30分00秒 </w:t>
      </w:r>
      <w:r>
        <w:rPr>
          <w:rFonts w:hint="eastAsia" w:asciiTheme="minorEastAsia" w:hAnsiTheme="minorEastAsia" w:eastAsiaTheme="minorEastAsia" w:cstheme="minorEastAsia"/>
          <w:i w:val="0"/>
          <w:iCs w:val="0"/>
          <w:caps w:val="0"/>
          <w:color w:val="333333"/>
          <w:spacing w:val="0"/>
          <w:sz w:val="24"/>
          <w:szCs w:val="24"/>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地点：</w:t>
      </w:r>
      <w:r>
        <w:rPr>
          <w:rFonts w:hint="eastAsia" w:asciiTheme="minorEastAsia" w:hAnsiTheme="minorEastAsia" w:eastAsiaTheme="minorEastAsia" w:cstheme="minorEastAsia"/>
          <w:i w:val="0"/>
          <w:iCs w:val="0"/>
          <w:caps w:val="0"/>
          <w:color w:val="0A82E5"/>
          <w:spacing w:val="0"/>
          <w:sz w:val="24"/>
          <w:szCs w:val="24"/>
          <w:shd w:val="clear" w:fill="FFFFFF"/>
        </w:rPr>
        <w:t>榆林市公共资源交易中心十楼开标室10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自本公告发布之日起</w:t>
      </w:r>
      <w:r>
        <w:rPr>
          <w:rFonts w:hint="eastAsia" w:asciiTheme="minorEastAsia" w:hAnsiTheme="minorEastAsia" w:eastAsiaTheme="minorEastAsia" w:cstheme="minorEastAsia"/>
          <w:i w:val="0"/>
          <w:iCs w:val="0"/>
          <w:caps w:val="0"/>
          <w:color w:val="0A82E5"/>
          <w:spacing w:val="0"/>
          <w:sz w:val="24"/>
          <w:szCs w:val="24"/>
          <w:shd w:val="clear" w:fill="FFFFFF"/>
        </w:rPr>
        <w:t>3</w:t>
      </w:r>
      <w:r>
        <w:rPr>
          <w:rFonts w:hint="eastAsia" w:asciiTheme="minorEastAsia" w:hAnsiTheme="minorEastAsia" w:eastAsiaTheme="minorEastAsia" w:cstheme="minorEastAsia"/>
          <w:i w:val="0"/>
          <w:iCs w:val="0"/>
          <w:caps w:val="0"/>
          <w:color w:val="333333"/>
          <w:spacing w:val="0"/>
          <w:sz w:val="24"/>
          <w:szCs w:val="24"/>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22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A82E5"/>
          <w:spacing w:val="0"/>
          <w:kern w:val="0"/>
          <w:sz w:val="24"/>
          <w:szCs w:val="24"/>
          <w:shd w:val="clear" w:fill="FFFFFF"/>
          <w:lang w:val="en-US" w:eastAsia="zh-CN" w:bidi="ar"/>
        </w:rPr>
        <w:t>1、本项目非专门面向中小企业采购；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A82E5"/>
          <w:spacing w:val="0"/>
          <w:kern w:val="0"/>
          <w:sz w:val="24"/>
          <w:szCs w:val="24"/>
          <w:shd w:val="clear" w:fill="FFFFFF"/>
          <w:lang w:val="en-US" w:eastAsia="zh-CN" w:bidi="ar"/>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投标文件；（2）CA锁购买：榆林市榆阳区文化南路市民大厦四楼窗口购买,或下载手机APP：陕公共资源交易服务，线上购买。联系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名称：</w:t>
      </w:r>
      <w:r>
        <w:rPr>
          <w:rFonts w:hint="eastAsia" w:asciiTheme="minorEastAsia" w:hAnsiTheme="minorEastAsia" w:eastAsiaTheme="minorEastAsia" w:cstheme="minorEastAsia"/>
          <w:i w:val="0"/>
          <w:iCs w:val="0"/>
          <w:caps w:val="0"/>
          <w:color w:val="0A82E5"/>
          <w:spacing w:val="0"/>
          <w:sz w:val="24"/>
          <w:szCs w:val="24"/>
          <w:shd w:val="clear" w:fill="FFFFFF"/>
        </w:rPr>
        <w:t>榆林市国土资源局横山分局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地址：</w:t>
      </w:r>
      <w:r>
        <w:rPr>
          <w:rFonts w:hint="eastAsia" w:asciiTheme="minorEastAsia" w:hAnsiTheme="minorEastAsia" w:eastAsiaTheme="minorEastAsia" w:cstheme="minorEastAsia"/>
          <w:i w:val="0"/>
          <w:iCs w:val="0"/>
          <w:caps w:val="0"/>
          <w:color w:val="0A82E5"/>
          <w:spacing w:val="0"/>
          <w:sz w:val="24"/>
          <w:szCs w:val="24"/>
          <w:shd w:val="clear" w:fill="FFFFFF"/>
        </w:rPr>
        <w:t>榆林市横山区环城北路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联系方式：</w:t>
      </w:r>
      <w:r>
        <w:rPr>
          <w:rFonts w:hint="eastAsia" w:asciiTheme="minorEastAsia" w:hAnsiTheme="minorEastAsia" w:eastAsiaTheme="minorEastAsia" w:cstheme="minorEastAsia"/>
          <w:i w:val="0"/>
          <w:iCs w:val="0"/>
          <w:caps w:val="0"/>
          <w:color w:val="0A82E5"/>
          <w:spacing w:val="0"/>
          <w:sz w:val="24"/>
          <w:szCs w:val="24"/>
          <w:shd w:val="clear" w:fill="FFFFFF"/>
        </w:rPr>
        <w:t>0912-7660079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名称：</w:t>
      </w:r>
      <w:r>
        <w:rPr>
          <w:rFonts w:hint="eastAsia" w:asciiTheme="minorEastAsia" w:hAnsiTheme="minorEastAsia" w:eastAsiaTheme="minorEastAsia" w:cstheme="minorEastAsia"/>
          <w:i w:val="0"/>
          <w:iCs w:val="0"/>
          <w:caps w:val="0"/>
          <w:color w:val="0A82E5"/>
          <w:spacing w:val="0"/>
          <w:sz w:val="24"/>
          <w:szCs w:val="24"/>
          <w:shd w:val="clear" w:fill="FFFFFF"/>
        </w:rPr>
        <w:t>陕西中财招标代理有限公司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地址：</w:t>
      </w:r>
      <w:r>
        <w:rPr>
          <w:rFonts w:hint="eastAsia" w:asciiTheme="minorEastAsia" w:hAnsiTheme="minorEastAsia" w:eastAsiaTheme="minorEastAsia" w:cstheme="minorEastAsia"/>
          <w:i w:val="0"/>
          <w:iCs w:val="0"/>
          <w:caps w:val="0"/>
          <w:color w:val="0A82E5"/>
          <w:spacing w:val="0"/>
          <w:sz w:val="24"/>
          <w:szCs w:val="24"/>
          <w:shd w:val="clear" w:fill="FFFFFF"/>
        </w:rPr>
        <w:t>陕西省榆林市榆阳区航宇路住建局正对面（中财）二楼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联系方式：</w:t>
      </w:r>
      <w:r>
        <w:rPr>
          <w:rFonts w:hint="eastAsia" w:asciiTheme="minorEastAsia" w:hAnsiTheme="minorEastAsia" w:eastAsiaTheme="minorEastAsia" w:cstheme="minorEastAsia"/>
          <w:i w:val="0"/>
          <w:iCs w:val="0"/>
          <w:caps w:val="0"/>
          <w:color w:val="0A82E5"/>
          <w:spacing w:val="0"/>
          <w:sz w:val="24"/>
          <w:szCs w:val="24"/>
          <w:shd w:val="clear" w:fill="FFFFFF"/>
        </w:rPr>
        <w:t>0912-8101110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项目联系人：</w:t>
      </w:r>
      <w:r>
        <w:rPr>
          <w:rFonts w:hint="eastAsia" w:asciiTheme="minorEastAsia" w:hAnsiTheme="minorEastAsia" w:eastAsiaTheme="minorEastAsia" w:cstheme="minorEastAsia"/>
          <w:i w:val="0"/>
          <w:iCs w:val="0"/>
          <w:caps w:val="0"/>
          <w:color w:val="0A82E5"/>
          <w:spacing w:val="0"/>
          <w:sz w:val="24"/>
          <w:szCs w:val="24"/>
          <w:shd w:val="clear" w:fill="FFFFFF"/>
        </w:rPr>
        <w:t>冯莹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电话：</w:t>
      </w:r>
      <w:r>
        <w:rPr>
          <w:rFonts w:hint="eastAsia" w:asciiTheme="minorEastAsia" w:hAnsiTheme="minorEastAsia" w:eastAsiaTheme="minorEastAsia" w:cstheme="minorEastAsia"/>
          <w:i w:val="0"/>
          <w:iCs w:val="0"/>
          <w:caps w:val="0"/>
          <w:color w:val="0A82E5"/>
          <w:spacing w:val="0"/>
          <w:sz w:val="24"/>
          <w:szCs w:val="24"/>
          <w:shd w:val="clear" w:fill="FFFFFF"/>
        </w:rPr>
        <w:t>0912-8101110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陕西中财招标代理有限公司</w:t>
      </w:r>
    </w:p>
    <w:p>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2B38058F"/>
    <w:rsid w:val="6F157EFB"/>
    <w:rsid w:val="6F331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7"/>
    <w:basedOn w:val="1"/>
    <w:next w:val="1"/>
    <w:uiPriority w:val="0"/>
    <w:pPr>
      <w:pBdr>
        <w:bottom w:val="single" w:color="auto" w:sz="6" w:space="1"/>
      </w:pBdr>
      <w:jc w:val="center"/>
    </w:pPr>
    <w:rPr>
      <w:rFonts w:ascii="Arial" w:eastAsia="宋体"/>
      <w:vanish/>
      <w:sz w:val="16"/>
    </w:rPr>
  </w:style>
  <w:style w:type="paragraph" w:customStyle="1" w:styleId="9">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2720</Words>
  <Characters>3198</Characters>
  <Lines>0</Lines>
  <Paragraphs>0</Paragraphs>
  <TotalTime>0</TotalTime>
  <ScaleCrop>false</ScaleCrop>
  <LinksUpToDate>false</LinksUpToDate>
  <CharactersWithSpaces>3226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2023-06-25T07:33:00Z</dcterms:created>
  <dc:creator>Administrator</dc:creator>
  <cp:lastModifiedBy>Dreams°凉兮</cp:lastModifiedBy>
  <dcterms:modified xsi:type="dcterms:W3CDTF">2023-06-25T09:08:47Z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F31F50FAEEBD436BB6EF74513DE7295D_12</vt:lpwstr>
  </property>
</Properties>
</file>