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榆林市横山区中小学设备设施采购项目</w:t>
      </w:r>
    </w:p>
    <w:p>
      <w:pPr>
        <w:pStyle w:val="2"/>
        <w:spacing w:line="360" w:lineRule="auto"/>
        <w:rPr>
          <w:rFonts w:hint="default" w:asciiTheme="minorEastAsia" w:hAnsiTheme="minorEastAsia" w:eastAsiaTheme="minorEastAsia" w:cstheme="minorEastAsia"/>
          <w:sz w:val="36"/>
          <w:szCs w:val="36"/>
        </w:rPr>
      </w:pPr>
      <w:r>
        <w:rPr>
          <w:rFonts w:asciiTheme="minorEastAsia" w:hAnsiTheme="minorEastAsia" w:eastAsiaTheme="minorEastAsia" w:cstheme="minorEastAsia"/>
          <w:sz w:val="36"/>
          <w:szCs w:val="36"/>
        </w:rPr>
        <w:t>招标公告</w:t>
      </w:r>
      <w:bookmarkStart w:id="0" w:name="OLE_LINK33"/>
    </w:p>
    <w:bookmarkEnd w:id="0"/>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shd w:val="clear" w:color="auto" w:fill="FFFFFF"/>
          <w:lang w:eastAsia="zh-CN"/>
        </w:rPr>
        <w:t>榆林市横山区中小学设备设施采购项目</w:t>
      </w:r>
      <w:r>
        <w:rPr>
          <w:rFonts w:hint="eastAsia" w:asciiTheme="minorEastAsia" w:hAnsiTheme="minorEastAsia" w:eastAsiaTheme="minorEastAsia" w:cstheme="minorEastAsia"/>
          <w:shd w:val="clear" w:color="auto" w:fill="FFFFFF"/>
        </w:rPr>
        <w:t>招标项目的潜在投标人应在登录全</w:t>
      </w:r>
      <w:r>
        <w:rPr>
          <w:rFonts w:hint="eastAsia" w:asciiTheme="minorEastAsia" w:hAnsiTheme="minorEastAsia" w:eastAsiaTheme="minorEastAsia" w:cstheme="minorEastAsia"/>
          <w:color w:val="auto"/>
          <w:shd w:val="clear" w:color="auto" w:fill="FFFFFF"/>
        </w:rPr>
        <w:t>国公共资源交易中心平台（陕西省）使用CA锁报名后自行下载获取招标文件，并于2023年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22</w:t>
      </w:r>
      <w:r>
        <w:rPr>
          <w:rFonts w:hint="eastAsia" w:asciiTheme="minorEastAsia" w:hAnsiTheme="minorEastAsia" w:eastAsiaTheme="minorEastAsia" w:cstheme="minorEastAsia"/>
          <w:color w:val="auto"/>
          <w:shd w:val="clear" w:color="auto" w:fill="FFFFFF"/>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时30分（北京时间）前递交投标文件。</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SXZC2023-HW-071</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榆林市横山区中小学设备设施采购项目</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预算金额：7,988,343.00元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榆林市横山区中小学设备设施采购项目</w:t>
      </w:r>
      <w:r>
        <w:rPr>
          <w:rFonts w:hint="eastAsia" w:asciiTheme="minorEastAsia" w:hAnsiTheme="minorEastAsia" w:eastAsiaTheme="minorEastAsia" w:cstheme="minorEastAsia"/>
          <w:color w:val="auto"/>
          <w:shd w:val="clear" w:color="auto" w:fill="FFFFFF"/>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合同包预算金额：7,988,343.00元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合同包最高限价：7,988,343.00元</w:t>
      </w:r>
    </w:p>
    <w:tbl>
      <w:tblPr>
        <w:tblStyle w:val="6"/>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296"/>
        <w:gridCol w:w="2030"/>
        <w:gridCol w:w="1129"/>
        <w:gridCol w:w="1593"/>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教学仪器</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共划分1个标段</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7,988,343.00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7,988,343.00</w:t>
            </w:r>
          </w:p>
        </w:tc>
      </w:tr>
    </w:tbl>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合同履行期限：合同签订之日起30日历天内供货安装完毕并验收合格</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榆林市横山区中小学设备设施采购项目</w:t>
      </w:r>
      <w:r>
        <w:rPr>
          <w:rFonts w:asciiTheme="minorEastAsia" w:hAnsiTheme="minorEastAsia" w:eastAsiaTheme="minorEastAsia" w:cstheme="minorEastAsia"/>
          <w:shd w:val="clear" w:color="auto" w:fill="FFFFFF"/>
        </w:rPr>
        <w:t>)落实政府采购政策需满足的资格要求如下:</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榆林市横山区中小学设备设施采购项目</w:t>
      </w:r>
      <w:r>
        <w:rPr>
          <w:rFonts w:hint="eastAsia" w:asciiTheme="minorEastAsia" w:hAnsiTheme="minorEastAsia" w:eastAsiaTheme="minorEastAsia" w:cstheme="minorEastAsia"/>
          <w:shd w:val="clear" w:color="auto" w:fill="FFFFFF"/>
        </w:rPr>
        <w:t>)特定资格要求如下:</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（2）财务状况报告：提供</w:t>
      </w:r>
      <w:r>
        <w:rPr>
          <w:rFonts w:hint="eastAsia" w:asciiTheme="minorEastAsia" w:hAnsiTheme="minorEastAsia" w:eastAsiaTheme="minorEastAsia" w:cstheme="minorEastAsia"/>
          <w:shd w:val="clear" w:color="auto" w:fill="FFFFFF"/>
          <w:lang w:val="en-US" w:eastAsia="zh-CN"/>
        </w:rPr>
        <w:t>2022年度</w:t>
      </w:r>
      <w:r>
        <w:rPr>
          <w:rFonts w:asciiTheme="minorEastAsia" w:hAnsiTheme="minorEastAsia" w:eastAsiaTheme="minorEastAsia" w:cstheme="minorEastAsia"/>
          <w:shd w:val="clear" w:color="auto" w:fill="FFFFFF"/>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至今已缴纳的至少一个月的纳税证明</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银行缴纳凭证</w:t>
      </w:r>
      <w:r>
        <w:rPr>
          <w:rFonts w:hint="eastAsia" w:asciiTheme="minorEastAsia" w:hAnsiTheme="minorEastAsia" w:eastAsiaTheme="minorEastAsia" w:cstheme="minorEastAsia"/>
          <w:shd w:val="clear" w:color="auto" w:fill="FFFFFF"/>
          <w:lang w:eastAsia="zh-CN"/>
        </w:rPr>
        <w:t>）</w:t>
      </w:r>
      <w:bookmarkStart w:id="1" w:name="_GoBack"/>
      <w:bookmarkEnd w:id="1"/>
      <w:r>
        <w:rPr>
          <w:rFonts w:asciiTheme="minorEastAsia" w:hAnsiTheme="minorEastAsia" w:eastAsiaTheme="minorEastAsia" w:cstheme="minorEastAsia"/>
          <w:shd w:val="clear" w:color="auto" w:fill="FFFFFF"/>
        </w:rPr>
        <w:t>或完税证明（时间以税款所属日期为准、税种须包含增值税或企业所得税或营业税），依法免税的单位应提供相关证明材料；</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07</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31</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04</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22</w:t>
      </w:r>
      <w:r>
        <w:rPr>
          <w:rFonts w:hint="eastAsia" w:asciiTheme="minorEastAsia" w:hAnsiTheme="minorEastAsia" w:eastAsiaTheme="minorEastAsia" w:cstheme="minorEastAsia"/>
          <w:color w:val="auto"/>
          <w:shd w:val="clear" w:color="auto" w:fill="FFFFFF"/>
        </w:rPr>
        <w:t>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时30分00秒（北京时间）</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开标地点：榆林市公共资源交易中心</w:t>
      </w:r>
      <w:r>
        <w:rPr>
          <w:rFonts w:hint="eastAsia" w:asciiTheme="minorEastAsia" w:hAnsiTheme="minorEastAsia" w:eastAsiaTheme="minorEastAsia" w:cstheme="minorEastAsia"/>
          <w:color w:val="auto"/>
          <w:shd w:val="clear" w:color="auto" w:fill="FFFFFF"/>
          <w:lang w:eastAsia="zh-CN"/>
        </w:rPr>
        <w:t>十楼开标</w:t>
      </w:r>
      <w:r>
        <w:rPr>
          <w:rFonts w:hint="eastAsia" w:asciiTheme="minorEastAsia" w:hAnsiTheme="minorEastAsia" w:eastAsiaTheme="minorEastAsia" w:cstheme="minorEastAsia"/>
          <w:color w:val="auto"/>
          <w:shd w:val="clear" w:color="auto" w:fill="FFFFFF"/>
          <w:lang w:val="en-US" w:eastAsia="zh-CN"/>
        </w:rPr>
        <w:t>8</w:t>
      </w:r>
      <w:r>
        <w:rPr>
          <w:rFonts w:hint="eastAsia" w:asciiTheme="minorEastAsia" w:hAnsiTheme="minorEastAsia" w:eastAsiaTheme="minorEastAsia" w:cstheme="minorEastAsia"/>
          <w:color w:val="auto"/>
          <w:shd w:val="clear" w:color="auto" w:fill="FFFFFF"/>
          <w:lang w:eastAsia="zh-CN"/>
        </w:rPr>
        <w:t>室</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w:t>
      </w:r>
      <w:r>
        <w:rPr>
          <w:rFonts w:hint="eastAsia" w:asciiTheme="minorEastAsia" w:hAnsiTheme="minorEastAsia" w:eastAsiaTheme="minorEastAsia" w:cstheme="minorEastAsia"/>
          <w:shd w:val="clear" w:color="auto" w:fill="FFFFFF"/>
        </w:rPr>
        <w:t>非专门面向中小企业采购；</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w:t>
      </w:r>
      <w:r>
        <w:rPr>
          <w:rFonts w:hint="eastAsia" w:ascii="宋体" w:hAnsi="宋体" w:eastAsia="宋体" w:cs="宋体"/>
          <w:sz w:val="24"/>
          <w:szCs w:val="24"/>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名称：榆林市横山区教育和体育局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地址：陕西省榆林市横山区南大街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联系方式：0912-7669933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名称：陕西中财招标代理有限公司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地址：陕西省榆林市榆阳区航宇路住建局正对面（中财）二楼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联系方式：0912-8101110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项目联系人：冯莹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电话：0912-8101110</w:t>
      </w:r>
    </w:p>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N2EzMThmMjk1YzkwODEwMzM4NzJmYzA4Mzg5MWYifQ=="/>
  </w:docVars>
  <w:rsids>
    <w:rsidRoot w:val="69211181"/>
    <w:rsid w:val="160E7BBB"/>
    <w:rsid w:val="6921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2023-07-30T08:49:00Z</dcterms:created>
  <dc:creator>海阔天高1381805969</dc:creator>
  <cp:lastModifiedBy>海阔天高1381805969</cp:lastModifiedBy>
  <dcterms:modified xsi:type="dcterms:W3CDTF">2023-07-30T08:52:21Z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AEF2BE88396742C58D809FB8DC49651E_11</vt:lpwstr>
  </property>
</Properties>
</file>