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80" w:rsidRDefault="00206B45">
      <w:pPr>
        <w:widowControl w:val="0"/>
        <w:spacing w:line="50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采购需求</w:t>
      </w:r>
    </w:p>
    <w:p w:rsidR="00A31B80" w:rsidRDefault="00A31B80">
      <w:pPr>
        <w:pStyle w:val="a0"/>
        <w:rPr>
          <w:rFonts w:ascii="仿宋" w:eastAsia="仿宋" w:hAnsi="仿宋" w:cs="仿宋"/>
          <w:sz w:val="44"/>
          <w:szCs w:val="44"/>
        </w:rPr>
      </w:pPr>
    </w:p>
    <w:p w:rsidR="00A31B80" w:rsidRDefault="00A31B80">
      <w:bookmarkStart w:id="0" w:name="_GoBack"/>
      <w:bookmarkEnd w:id="0"/>
    </w:p>
    <w:p w:rsidR="009A2B47" w:rsidRDefault="009A2B47" w:rsidP="009A2B47">
      <w:pPr>
        <w:widowControl w:val="0"/>
        <w:spacing w:line="5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合同包1(</w:t>
      </w:r>
      <w:r w:rsidRPr="006E08D6">
        <w:rPr>
          <w:rFonts w:ascii="仿宋" w:eastAsia="仿宋" w:hAnsi="仿宋" w:cs="仿宋" w:hint="eastAsia"/>
        </w:rPr>
        <w:t>2023年靖边县城西生态屏障建设道路绿化项目</w:t>
      </w:r>
      <w:r>
        <w:rPr>
          <w:rFonts w:ascii="仿宋" w:eastAsia="仿宋" w:hAnsi="仿宋" w:cs="仿宋" w:hint="eastAsia"/>
        </w:rPr>
        <w:t>)</w:t>
      </w:r>
    </w:p>
    <w:p w:rsidR="009A2B47" w:rsidRDefault="009A2B47" w:rsidP="009A2B47">
      <w:pPr>
        <w:widowControl w:val="0"/>
        <w:spacing w:line="5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合同包预算金额：3774</w:t>
      </w:r>
      <w:r w:rsidRPr="006E08D6">
        <w:rPr>
          <w:rFonts w:ascii="仿宋" w:eastAsia="仿宋" w:hAnsi="仿宋" w:cs="仿宋" w:hint="eastAsia"/>
        </w:rPr>
        <w:t>200.00</w:t>
      </w:r>
      <w:r>
        <w:rPr>
          <w:rFonts w:ascii="仿宋" w:eastAsia="仿宋" w:hAnsi="仿宋" w:cs="仿宋" w:hint="eastAsia"/>
        </w:rPr>
        <w:t>元</w:t>
      </w:r>
    </w:p>
    <w:p w:rsidR="009A2B47" w:rsidRDefault="009A2B47" w:rsidP="009A2B47">
      <w:pPr>
        <w:widowControl w:val="0"/>
        <w:spacing w:line="5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合同包最高限价：3774</w:t>
      </w:r>
      <w:r w:rsidRPr="006E08D6">
        <w:rPr>
          <w:rFonts w:ascii="仿宋" w:eastAsia="仿宋" w:hAnsi="仿宋" w:cs="仿宋" w:hint="eastAsia"/>
        </w:rPr>
        <w:t>200.00</w:t>
      </w:r>
      <w:r>
        <w:rPr>
          <w:rFonts w:ascii="仿宋" w:eastAsia="仿宋" w:hAnsi="仿宋" w:cs="仿宋" w:hint="eastAsia"/>
        </w:rPr>
        <w:t>元</w:t>
      </w:r>
    </w:p>
    <w:tbl>
      <w:tblPr>
        <w:tblW w:w="10255" w:type="dxa"/>
        <w:tblInd w:w="-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9"/>
        <w:gridCol w:w="1419"/>
        <w:gridCol w:w="1823"/>
        <w:gridCol w:w="1417"/>
        <w:gridCol w:w="1401"/>
        <w:gridCol w:w="1658"/>
        <w:gridCol w:w="1658"/>
      </w:tblGrid>
      <w:tr w:rsidR="009A2B47" w:rsidTr="00F12303">
        <w:trPr>
          <w:trHeight w:val="1290"/>
          <w:tblHeader/>
        </w:trPr>
        <w:tc>
          <w:tcPr>
            <w:tcW w:w="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品目号</w:t>
            </w:r>
          </w:p>
        </w:tc>
        <w:tc>
          <w:tcPr>
            <w:tcW w:w="1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品目名称</w:t>
            </w:r>
          </w:p>
        </w:tc>
        <w:tc>
          <w:tcPr>
            <w:tcW w:w="18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采购标的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ind w:firstLineChars="100" w:firstLine="28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数量</w:t>
            </w:r>
          </w:p>
          <w:p w:rsidR="009A2B47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（单位）</w:t>
            </w:r>
          </w:p>
        </w:tc>
        <w:tc>
          <w:tcPr>
            <w:tcW w:w="14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技术规格、参数及要求</w:t>
            </w:r>
          </w:p>
        </w:tc>
        <w:tc>
          <w:tcPr>
            <w:tcW w:w="16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品目预算(元)</w:t>
            </w:r>
          </w:p>
        </w:tc>
        <w:tc>
          <w:tcPr>
            <w:tcW w:w="16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最高限价(元)</w:t>
            </w:r>
          </w:p>
        </w:tc>
      </w:tr>
      <w:tr w:rsidR="009A2B47" w:rsidTr="00F12303">
        <w:trPr>
          <w:trHeight w:val="480"/>
        </w:trPr>
        <w:tc>
          <w:tcPr>
            <w:tcW w:w="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1-1</w:t>
            </w:r>
          </w:p>
        </w:tc>
        <w:tc>
          <w:tcPr>
            <w:tcW w:w="14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Pr="006E08D6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6E08D6">
              <w:rPr>
                <w:rFonts w:ascii="仿宋" w:eastAsia="仿宋" w:hAnsi="仿宋" w:cs="仿宋" w:hint="eastAsia"/>
              </w:rPr>
              <w:t>造林服务</w:t>
            </w:r>
          </w:p>
        </w:tc>
        <w:tc>
          <w:tcPr>
            <w:tcW w:w="18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Pr="006E08D6" w:rsidRDefault="009A2B47" w:rsidP="00F12303">
            <w:pPr>
              <w:widowControl w:val="0"/>
              <w:spacing w:line="500" w:lineRule="exact"/>
              <w:jc w:val="center"/>
              <w:rPr>
                <w:rFonts w:ascii="仿宋" w:eastAsia="仿宋" w:hAnsi="仿宋" w:cs="仿宋"/>
              </w:rPr>
            </w:pPr>
            <w:r w:rsidRPr="006E08D6">
              <w:rPr>
                <w:rFonts w:ascii="仿宋" w:eastAsia="仿宋" w:hAnsi="仿宋" w:cs="仿宋" w:hint="eastAsia"/>
              </w:rPr>
              <w:t>樟子松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Default="009A2B47" w:rsidP="00F12303">
            <w:pPr>
              <w:widowControl w:val="0"/>
              <w:spacing w:line="500" w:lineRule="exact"/>
              <w:ind w:firstLineChars="50" w:firstLine="1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41</w:t>
            </w:r>
            <w:r w:rsidRPr="006E08D6">
              <w:rPr>
                <w:rFonts w:ascii="仿宋" w:eastAsia="仿宋" w:hAnsi="仿宋" w:cs="仿宋" w:hint="eastAsia"/>
              </w:rPr>
              <w:t>580</w:t>
            </w:r>
          </w:p>
          <w:p w:rsidR="009A2B47" w:rsidRPr="006E08D6" w:rsidRDefault="009A2B47" w:rsidP="00F12303">
            <w:pPr>
              <w:widowControl w:val="0"/>
              <w:spacing w:line="500" w:lineRule="exact"/>
              <w:ind w:firstLineChars="50" w:firstLine="140"/>
              <w:rPr>
                <w:rFonts w:ascii="仿宋" w:eastAsia="仿宋" w:hAnsi="仿宋" w:cs="仿宋"/>
              </w:rPr>
            </w:pPr>
            <w:r w:rsidRPr="006E08D6">
              <w:rPr>
                <w:rFonts w:ascii="仿宋" w:eastAsia="仿宋" w:hAnsi="仿宋" w:cs="仿宋" w:hint="eastAsia"/>
              </w:rPr>
              <w:t>(株)</w:t>
            </w:r>
          </w:p>
        </w:tc>
        <w:tc>
          <w:tcPr>
            <w:tcW w:w="14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Pr="006E08D6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6E08D6">
              <w:rPr>
                <w:rFonts w:ascii="仿宋" w:eastAsia="仿宋" w:hAnsi="仿宋" w:cs="仿宋" w:hint="eastAsia"/>
              </w:rPr>
              <w:t>详见采购文件</w:t>
            </w:r>
          </w:p>
        </w:tc>
        <w:tc>
          <w:tcPr>
            <w:tcW w:w="16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Pr="006E08D6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3774</w:t>
            </w:r>
            <w:r w:rsidRPr="006E08D6">
              <w:rPr>
                <w:rFonts w:ascii="仿宋" w:eastAsia="仿宋" w:hAnsi="仿宋" w:cs="仿宋" w:hint="eastAsia"/>
              </w:rPr>
              <w:t>200.00</w:t>
            </w:r>
          </w:p>
        </w:tc>
        <w:tc>
          <w:tcPr>
            <w:tcW w:w="16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A2B47" w:rsidRPr="006E08D6" w:rsidRDefault="009A2B47" w:rsidP="00F12303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3774</w:t>
            </w:r>
            <w:r w:rsidRPr="006E08D6">
              <w:rPr>
                <w:rFonts w:ascii="仿宋" w:eastAsia="仿宋" w:hAnsi="仿宋" w:cs="仿宋" w:hint="eastAsia"/>
              </w:rPr>
              <w:t>200.00</w:t>
            </w:r>
          </w:p>
        </w:tc>
      </w:tr>
    </w:tbl>
    <w:p w:rsidR="009A2B47" w:rsidRDefault="009A2B47" w:rsidP="009A2B47">
      <w:pPr>
        <w:widowControl w:val="0"/>
        <w:spacing w:line="5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本合同包不接受联合体投标</w:t>
      </w:r>
    </w:p>
    <w:p w:rsidR="009A2B47" w:rsidRDefault="009A2B47" w:rsidP="009A2B47">
      <w:pPr>
        <w:widowControl w:val="0"/>
        <w:spacing w:line="5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合同履行期限：自签订合同后30天完成，养护期三年。</w:t>
      </w:r>
    </w:p>
    <w:p w:rsidR="00A31B80" w:rsidRDefault="00A31B80"/>
    <w:sectPr w:rsidR="00A31B80" w:rsidSect="00A3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B45" w:rsidRDefault="00206B45" w:rsidP="009A2B47">
      <w:pPr>
        <w:spacing w:line="240" w:lineRule="auto"/>
      </w:pPr>
      <w:r>
        <w:separator/>
      </w:r>
    </w:p>
  </w:endnote>
  <w:endnote w:type="continuationSeparator" w:id="0">
    <w:p w:rsidR="00206B45" w:rsidRDefault="00206B45" w:rsidP="009A2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altName w:val="仿宋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B45" w:rsidRDefault="00206B45" w:rsidP="009A2B47">
      <w:pPr>
        <w:spacing w:line="240" w:lineRule="auto"/>
      </w:pPr>
      <w:r>
        <w:separator/>
      </w:r>
    </w:p>
  </w:footnote>
  <w:footnote w:type="continuationSeparator" w:id="0">
    <w:p w:rsidR="00206B45" w:rsidRDefault="00206B45" w:rsidP="009A2B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190C83"/>
    <w:rsid w:val="00206B45"/>
    <w:rsid w:val="009A2B47"/>
    <w:rsid w:val="00A31B80"/>
    <w:rsid w:val="4619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31B80"/>
    <w:pPr>
      <w:spacing w:line="400" w:lineRule="exact"/>
      <w:jc w:val="both"/>
    </w:pPr>
    <w:rPr>
      <w:rFonts w:ascii="Calibri Light" w:eastAsia="华文仿宋" w:hAnsi="Calibri Light" w:cs="Calibri Light"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rsid w:val="00A31B80"/>
    <w:pPr>
      <w:ind w:firstLine="420"/>
    </w:pPr>
  </w:style>
  <w:style w:type="paragraph" w:styleId="a4">
    <w:name w:val="Body Text"/>
    <w:basedOn w:val="a"/>
    <w:next w:val="a"/>
    <w:qFormat/>
    <w:rsid w:val="00A31B8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a5">
    <w:name w:val="Body Text First Indent"/>
    <w:basedOn w:val="a4"/>
    <w:unhideWhenUsed/>
    <w:qFormat/>
    <w:rsid w:val="00A31B80"/>
    <w:pPr>
      <w:spacing w:afterLines="0" w:line="240" w:lineRule="auto"/>
      <w:ind w:firstLineChars="100" w:firstLine="420"/>
    </w:pPr>
    <w:rPr>
      <w:rFonts w:ascii="Times New Roman" w:hAnsi="Times New Roman"/>
      <w:color w:val="auto"/>
      <w:sz w:val="18"/>
      <w:szCs w:val="18"/>
    </w:rPr>
  </w:style>
  <w:style w:type="paragraph" w:styleId="a6">
    <w:name w:val="header"/>
    <w:basedOn w:val="a"/>
    <w:link w:val="Char"/>
    <w:rsid w:val="009A2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9A2B47"/>
    <w:rPr>
      <w:rFonts w:ascii="Calibri Light" w:eastAsia="华文仿宋" w:hAnsi="Calibri Light" w:cs="Calibri Light"/>
      <w:kern w:val="2"/>
      <w:sz w:val="18"/>
      <w:szCs w:val="18"/>
    </w:rPr>
  </w:style>
  <w:style w:type="paragraph" w:styleId="a7">
    <w:name w:val="footer"/>
    <w:basedOn w:val="a"/>
    <w:link w:val="Char0"/>
    <w:rsid w:val="009A2B4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9A2B47"/>
    <w:rPr>
      <w:rFonts w:ascii="Calibri Light" w:eastAsia="华文仿宋" w:hAnsi="Calibri Light" w:cs="Calibri Light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2023-03-30T09:38:00Z</dcterms:created>
  <dcterms:modified xsi:type="dcterms:W3CDTF">2023-05-13T15:17:00Z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