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80" w:lineRule="exact"/>
        <w:jc w:val="center"/>
      </w:pPr>
      <w:r>
        <w:rPr>
          <w:b/>
          <w:sz w:val="36"/>
        </w:rPr>
        <w:t>定边县人力资源和社会保障局关于人力资源市场大楼机房网络设备升级改造项目竞争性谈判公告</w:t>
      </w:r>
    </w:p>
    <w:p>
      <w:pPr>
        <w:pStyle w:val="4"/>
      </w:pPr>
    </w:p>
    <w:p>
      <w:pPr>
        <w:pStyle w:val="4"/>
      </w:pP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人力资源市场大楼机房网络设备升级改造项目采购项目的潜在供应商应在陕西省榆林市定边县青年创业广场3楼获取采购文件，并于 2023年11月24日 14时30分 （北京时间）前提交响应文件。</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项目编号：ZXLH-XA-ZFCG-2023-012</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项目名称：人力资源市场大楼机房网络设备升级改造项目</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采购方式：竞争性谈判</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预算金额：815,000.00元</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合同包1(定边县人力资源和社会保障局关于人力资源市场大楼机房网络设备升级改造项目):</w:t>
      </w:r>
    </w:p>
    <w:p>
      <w:pPr>
        <w:pStyle w:val="4"/>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合同包预算金额：815,000.00元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spacing w:line="360" w:lineRule="auto"/>
              <w:rPr>
                <w:rFonts w:hint="eastAsia" w:ascii="宋体" w:hAnsi="宋体" w:eastAsia="宋体" w:cs="宋体"/>
                <w:sz w:val="18"/>
                <w:szCs w:val="18"/>
              </w:rPr>
            </w:pPr>
            <w:r>
              <w:rPr>
                <w:rFonts w:hint="eastAsia" w:ascii="宋体" w:hAnsi="宋体" w:eastAsia="宋体" w:cs="宋体"/>
                <w:sz w:val="18"/>
                <w:szCs w:val="18"/>
              </w:rPr>
              <w:t>品目号</w:t>
            </w:r>
          </w:p>
        </w:tc>
        <w:tc>
          <w:tcPr>
            <w:tcW w:w="1187" w:type="dxa"/>
          </w:tcPr>
          <w:p>
            <w:pPr>
              <w:pStyle w:val="4"/>
              <w:spacing w:line="360" w:lineRule="auto"/>
              <w:rPr>
                <w:rFonts w:hint="eastAsia" w:ascii="宋体" w:hAnsi="宋体" w:eastAsia="宋体" w:cs="宋体"/>
                <w:sz w:val="18"/>
                <w:szCs w:val="18"/>
              </w:rPr>
            </w:pPr>
            <w:r>
              <w:rPr>
                <w:rFonts w:hint="eastAsia" w:ascii="宋体" w:hAnsi="宋体" w:eastAsia="宋体" w:cs="宋体"/>
                <w:sz w:val="18"/>
                <w:szCs w:val="18"/>
              </w:rPr>
              <w:t>品目名称</w:t>
            </w:r>
          </w:p>
        </w:tc>
        <w:tc>
          <w:tcPr>
            <w:tcW w:w="1187" w:type="dxa"/>
          </w:tcPr>
          <w:p>
            <w:pPr>
              <w:pStyle w:val="4"/>
              <w:spacing w:line="360" w:lineRule="auto"/>
              <w:rPr>
                <w:rFonts w:hint="eastAsia" w:ascii="宋体" w:hAnsi="宋体" w:eastAsia="宋体" w:cs="宋体"/>
                <w:sz w:val="18"/>
                <w:szCs w:val="18"/>
              </w:rPr>
            </w:pPr>
            <w:r>
              <w:rPr>
                <w:rFonts w:hint="eastAsia" w:ascii="宋体" w:hAnsi="宋体" w:eastAsia="宋体" w:cs="宋体"/>
                <w:sz w:val="18"/>
                <w:szCs w:val="18"/>
              </w:rPr>
              <w:t>采购标的</w:t>
            </w:r>
          </w:p>
        </w:tc>
        <w:tc>
          <w:tcPr>
            <w:tcW w:w="1187" w:type="dxa"/>
          </w:tcPr>
          <w:p>
            <w:pPr>
              <w:pStyle w:val="4"/>
              <w:spacing w:line="360" w:lineRule="auto"/>
              <w:rPr>
                <w:rFonts w:hint="eastAsia" w:ascii="宋体" w:hAnsi="宋体" w:eastAsia="宋体" w:cs="宋体"/>
                <w:sz w:val="18"/>
                <w:szCs w:val="18"/>
              </w:rPr>
            </w:pPr>
            <w:r>
              <w:rPr>
                <w:rFonts w:hint="eastAsia" w:ascii="宋体" w:hAnsi="宋体" w:eastAsia="宋体" w:cs="宋体"/>
                <w:sz w:val="18"/>
                <w:szCs w:val="18"/>
              </w:rPr>
              <w:t>数量（单位）</w:t>
            </w:r>
          </w:p>
        </w:tc>
        <w:tc>
          <w:tcPr>
            <w:tcW w:w="1187" w:type="dxa"/>
          </w:tcPr>
          <w:p>
            <w:pPr>
              <w:pStyle w:val="4"/>
              <w:spacing w:line="360" w:lineRule="auto"/>
              <w:rPr>
                <w:rFonts w:hint="eastAsia" w:ascii="宋体" w:hAnsi="宋体" w:eastAsia="宋体" w:cs="宋体"/>
                <w:sz w:val="18"/>
                <w:szCs w:val="18"/>
              </w:rPr>
            </w:pPr>
            <w:r>
              <w:rPr>
                <w:rFonts w:hint="eastAsia" w:ascii="宋体" w:hAnsi="宋体" w:eastAsia="宋体" w:cs="宋体"/>
                <w:sz w:val="18"/>
                <w:szCs w:val="18"/>
              </w:rPr>
              <w:t>技术规格、参数及要求</w:t>
            </w:r>
          </w:p>
        </w:tc>
        <w:tc>
          <w:tcPr>
            <w:tcW w:w="1187" w:type="dxa"/>
          </w:tcPr>
          <w:p>
            <w:pPr>
              <w:pStyle w:val="4"/>
              <w:spacing w:line="360" w:lineRule="auto"/>
              <w:rPr>
                <w:rFonts w:hint="eastAsia" w:ascii="宋体" w:hAnsi="宋体" w:eastAsia="宋体" w:cs="宋体"/>
                <w:sz w:val="18"/>
                <w:szCs w:val="18"/>
              </w:rPr>
            </w:pPr>
            <w:r>
              <w:rPr>
                <w:rFonts w:hint="eastAsia" w:ascii="宋体" w:hAnsi="宋体" w:eastAsia="宋体" w:cs="宋体"/>
                <w:sz w:val="18"/>
                <w:szCs w:val="18"/>
              </w:rPr>
              <w:t>品目预算(元)</w:t>
            </w:r>
          </w:p>
        </w:tc>
        <w:tc>
          <w:tcPr>
            <w:tcW w:w="1187" w:type="dxa"/>
          </w:tcPr>
          <w:p>
            <w:pPr>
              <w:pStyle w:val="4"/>
              <w:spacing w:line="360" w:lineRule="auto"/>
              <w:rPr>
                <w:rFonts w:hint="eastAsia" w:ascii="宋体" w:hAnsi="宋体" w:eastAsia="宋体" w:cs="宋体"/>
                <w:sz w:val="18"/>
                <w:szCs w:val="18"/>
              </w:rPr>
            </w:pPr>
            <w:r>
              <w:rPr>
                <w:rFonts w:hint="eastAsia" w:ascii="宋体" w:hAnsi="宋体" w:eastAsia="宋体" w:cs="宋体"/>
                <w:sz w:val="18"/>
                <w:szCs w:val="18"/>
              </w:rPr>
              <w:t>最高限价(元)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spacing w:line="360" w:lineRule="auto"/>
              <w:rPr>
                <w:rFonts w:hint="eastAsia" w:ascii="宋体" w:hAnsi="宋体" w:eastAsia="宋体" w:cs="宋体"/>
                <w:sz w:val="18"/>
                <w:szCs w:val="18"/>
              </w:rPr>
            </w:pPr>
            <w:r>
              <w:rPr>
                <w:rFonts w:hint="eastAsia" w:ascii="宋体" w:hAnsi="宋体" w:eastAsia="宋体" w:cs="宋体"/>
                <w:sz w:val="18"/>
                <w:szCs w:val="18"/>
              </w:rPr>
              <w:t>1-1</w:t>
            </w:r>
          </w:p>
        </w:tc>
        <w:tc>
          <w:tcPr>
            <w:tcW w:w="1187" w:type="dxa"/>
          </w:tcPr>
          <w:p>
            <w:pPr>
              <w:pStyle w:val="4"/>
              <w:spacing w:line="360" w:lineRule="auto"/>
              <w:rPr>
                <w:rFonts w:hint="eastAsia" w:ascii="宋体" w:hAnsi="宋体" w:eastAsia="宋体" w:cs="宋体"/>
                <w:sz w:val="18"/>
                <w:szCs w:val="18"/>
              </w:rPr>
            </w:pPr>
            <w:r>
              <w:rPr>
                <w:rFonts w:hint="eastAsia" w:ascii="宋体" w:hAnsi="宋体" w:eastAsia="宋体" w:cs="宋体"/>
                <w:sz w:val="18"/>
                <w:szCs w:val="18"/>
              </w:rPr>
              <w:t>其他网络设备</w:t>
            </w:r>
          </w:p>
        </w:tc>
        <w:tc>
          <w:tcPr>
            <w:tcW w:w="1187" w:type="dxa"/>
          </w:tcPr>
          <w:p>
            <w:pPr>
              <w:pStyle w:val="4"/>
              <w:spacing w:line="360" w:lineRule="auto"/>
              <w:rPr>
                <w:rFonts w:hint="eastAsia" w:ascii="宋体" w:hAnsi="宋体" w:eastAsia="宋体" w:cs="宋体"/>
                <w:sz w:val="18"/>
                <w:szCs w:val="18"/>
              </w:rPr>
            </w:pPr>
            <w:r>
              <w:rPr>
                <w:rFonts w:hint="eastAsia" w:ascii="宋体" w:hAnsi="宋体" w:eastAsia="宋体" w:cs="宋体"/>
                <w:sz w:val="18"/>
                <w:szCs w:val="18"/>
              </w:rPr>
              <w:t>其他网络设备</w:t>
            </w:r>
          </w:p>
        </w:tc>
        <w:tc>
          <w:tcPr>
            <w:tcW w:w="1187" w:type="dxa"/>
          </w:tcPr>
          <w:p>
            <w:pPr>
              <w:pStyle w:val="4"/>
              <w:spacing w:line="360" w:lineRule="auto"/>
              <w:rPr>
                <w:rFonts w:hint="eastAsia" w:ascii="宋体" w:hAnsi="宋体" w:eastAsia="宋体" w:cs="宋体"/>
                <w:sz w:val="18"/>
                <w:szCs w:val="18"/>
              </w:rPr>
            </w:pPr>
            <w:r>
              <w:rPr>
                <w:rFonts w:hint="eastAsia" w:ascii="宋体" w:hAnsi="宋体" w:eastAsia="宋体" w:cs="宋体"/>
                <w:sz w:val="18"/>
                <w:szCs w:val="18"/>
              </w:rPr>
              <w:t>1(批)</w:t>
            </w:r>
          </w:p>
        </w:tc>
        <w:tc>
          <w:tcPr>
            <w:tcW w:w="1187" w:type="dxa"/>
          </w:tcPr>
          <w:p>
            <w:pPr>
              <w:pStyle w:val="4"/>
              <w:spacing w:line="360" w:lineRule="auto"/>
              <w:rPr>
                <w:rFonts w:hint="eastAsia" w:ascii="宋体" w:hAnsi="宋体" w:eastAsia="宋体" w:cs="宋体"/>
                <w:sz w:val="18"/>
                <w:szCs w:val="18"/>
              </w:rPr>
            </w:pPr>
            <w:r>
              <w:rPr>
                <w:rFonts w:hint="eastAsia" w:ascii="宋体" w:hAnsi="宋体" w:eastAsia="宋体" w:cs="宋体"/>
                <w:sz w:val="18"/>
                <w:szCs w:val="18"/>
              </w:rPr>
              <w:t>详见采购文件</w:t>
            </w:r>
          </w:p>
        </w:tc>
        <w:tc>
          <w:tcPr>
            <w:tcW w:w="1187" w:type="dxa"/>
          </w:tcPr>
          <w:p>
            <w:pPr>
              <w:pStyle w:val="4"/>
              <w:spacing w:line="360" w:lineRule="auto"/>
              <w:rPr>
                <w:rFonts w:hint="eastAsia" w:ascii="宋体" w:hAnsi="宋体" w:eastAsia="宋体" w:cs="宋体"/>
                <w:sz w:val="18"/>
                <w:szCs w:val="18"/>
              </w:rPr>
            </w:pPr>
            <w:r>
              <w:rPr>
                <w:rFonts w:hint="eastAsia" w:ascii="宋体" w:hAnsi="宋体" w:eastAsia="宋体" w:cs="宋体"/>
                <w:sz w:val="18"/>
                <w:szCs w:val="18"/>
              </w:rPr>
              <w:t>815,000.00</w:t>
            </w:r>
          </w:p>
        </w:tc>
        <w:tc>
          <w:tcPr>
            <w:tcW w:w="1187" w:type="dxa"/>
          </w:tcPr>
          <w:p>
            <w:pPr>
              <w:pStyle w:val="4"/>
              <w:spacing w:line="360" w:lineRule="auto"/>
              <w:rPr>
                <w:rFonts w:hint="eastAsia" w:ascii="宋体" w:hAnsi="宋体" w:eastAsia="宋体" w:cs="宋体"/>
                <w:sz w:val="18"/>
                <w:szCs w:val="18"/>
              </w:rPr>
            </w:pPr>
            <w:r>
              <w:rPr>
                <w:rFonts w:hint="eastAsia" w:ascii="宋体" w:hAnsi="宋体" w:eastAsia="宋体" w:cs="宋体"/>
                <w:sz w:val="18"/>
                <w:szCs w:val="18"/>
              </w:rPr>
              <w:t>-</w:t>
            </w:r>
          </w:p>
        </w:tc>
      </w:tr>
    </w:tbl>
    <w:p>
      <w:pPr>
        <w:pStyle w:val="4"/>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pPr>
        <w:pStyle w:val="4"/>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合同履行期限：无</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合同包1(定边县人力资源和社会保障局关于人力资源市场大楼机房网络设备升级改造项目)落实政府采购政策需满足的资格要求如下:</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（3）《民政部、财政部、中国残疾人联合会关于促进残疾人就业政府采购政策的通知》（财库〔2017〕141号）；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（4）《财政部办公厅关于政府采购进口产品管理有关问题的通知》（财办库[2008]248号）；</w:t>
      </w:r>
      <w:r>
        <w:rPr>
          <w:rFonts w:hint="eastAsia" w:ascii="宋体" w:hAnsi="宋体" w:eastAsia="宋体" w:cs="宋体"/>
          <w:sz w:val="24"/>
          <w:szCs w:val="24"/>
        </w:rPr>
        <w:br w:type="textWrapping"/>
      </w:r>
      <w:r>
        <w:rPr>
          <w:rFonts w:hint="eastAsia" w:ascii="宋体" w:hAnsi="宋体" w:eastAsia="宋体" w:cs="宋体"/>
          <w:sz w:val="24"/>
          <w:szCs w:val="24"/>
        </w:rPr>
        <w:t>（5）《关于印发环境标志产品政府采购品目清单的通知》（财库〔2019〕18号）；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（6）《关于印发节能产品政府采购品目清单的通知》（财库〔2019〕19号）；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（7）《关于进一步加强政府绿色采购有关问题的通知》（陕财办采〔2021〕29号）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（8）《财政部发展改革委生态环境部市场监管总局关于调整优化节能产品、环境标志产品政府采购执行机制的通知》（财库〔2019〕9号）；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（10）《关于运用政府采购政策支持乡村产业振兴的通知》（财库〔2021〕19号）；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（11）《关于深入开展政府采购脱贫地区农副产品工作推进乡村产业振兴的实施意见》的通知（财库〔2021〕20号）；</w:t>
      </w:r>
      <w:r>
        <w:rPr>
          <w:rFonts w:hint="eastAsia" w:ascii="宋体" w:hAnsi="宋体" w:eastAsia="宋体" w:cs="宋体"/>
          <w:sz w:val="24"/>
          <w:szCs w:val="24"/>
        </w:rPr>
        <w:br w:type="textWrapping"/>
      </w:r>
      <w:r>
        <w:rPr>
          <w:rFonts w:hint="eastAsia" w:ascii="宋体" w:hAnsi="宋体" w:eastAsia="宋体" w:cs="宋体"/>
          <w:sz w:val="24"/>
          <w:szCs w:val="24"/>
        </w:rPr>
        <w:t>（12）《财政部关于进一步加大政府采购支持中小企业力度的通知》（财库〔2022〕19号）；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（13）其他需要落实的政府采购政策（如有最新颁布的政府采购政策，按最新的文件执行）；</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合同包1(定边县人力资源和社会保障局关于人力资源市场大楼机房网络设备升级改造项目)特定资格要求如下:</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供应商须具备独立承担民事责任能力的法人、其他组织或自然人，并出具合法有效的营业执照或事业单位法人证书等国家规定的相关证明，自然人参与的提供其身份证明；（2）税收缴纳证明：提供供应商2023年1月至今至少2个月已缴纳任意时段完税凭证或税务机关开具的完税证明（增值税、企业所得税至少一种）；依法免税的应提供相关文件证明；（3）财务状况报告：经会计事务所或审计机构出具的财务审计报告（2020-2022年度财务审计报告，共三份）；公司成立时间不足三年的，提供已出年份的审计报告；不足一年的提供成立以来的财务报表，至少包括资产负债表、利润表、现金流量表及基本账户银行出具的资信证明；（4）社会保障资金缴纳证明：提供2023年1月至今至少6个月的已缴纳的社会保障资金缴存单据或社保机构开具的社会保险参保缴费情况证明。依法不需要缴纳社会保障资金的供应商应提供相关文件证明；（5）书面声明：参加本次政府采购活动前三年内在经营活动中没有重大违纪的书面声明；（6）提供具有履行合同所必需的设备和专业技术能力的承诺（格式自拟）；（7）保证金采用投标信用承诺书，供应商应在“信用中国（陕西榆林）”网站进行注册、登录，自主上报信用承诺书（保证金）并提供加盖供应商公章（鲜章）网页截图；（8）信誉要求：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附网页截图及信用中国报告加盖供应商公章（鲜章）为准（查询日期为从采购公告之日起至投标截止日前）；（9）本项目不接受联合体响应，单位负责人为同一人或者存在直接控股、管理关系的不同供应商，不得参加同一合同项下的政府采购活动。</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时间： 2023年11月21日 至 2023年11月23日 ，每天上午 09:00:00 至 11:30:00 ，下午 14:30:00 至 17:00:00 （北京时间）</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途径：陕西省榆林市定边县青年创业广场3楼</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售价： 0元</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截止时间： 2023年11月24日 14时30分00秒 （北京时间）</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地点：陕西省榆林市定边县青年创业广场5楼</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时间： 2023年11月24日 14时30分00秒 （北京时间）</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地点：陕西省榆林市定边县青年创业广场5楼</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pPr>
        <w:pStyle w:val="4"/>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获取采购文件请携带单位介绍信、授权委托书或法定代表人证明、经办人身份证原件、获取采购文件人员2023年1月至今至少6个月的本企业已缴纳的社会保障资金缴存单据或社保机构开具的社会保险参保缴费情况证明及复印件加盖原色公章；文件谢绝邮寄。（双休及法定节假日除外）。</w:t>
      </w:r>
    </w:p>
    <w:p>
      <w:pPr>
        <w:pStyle w:val="4"/>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2、各供应商须按照陕西省财政厅《关于政府采购投标人注册登记有关事项的通知》要求，通过陕西省政府采购网（http://www.ccgp-shaanxi.gov.cn/）注册登记加入陕西省政府采购投标人库。</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宋体" w:hAnsi="宋体" w:eastAsia="宋体" w:cs="宋体"/>
          <w:sz w:val="24"/>
          <w:szCs w:val="24"/>
        </w:rPr>
      </w:pPr>
      <w:bookmarkStart w:id="0" w:name="_GoBack"/>
      <w:bookmarkEnd w:id="0"/>
      <w:r>
        <w:rPr>
          <w:rFonts w:hint="eastAsia" w:ascii="宋体" w:hAnsi="宋体" w:eastAsia="宋体" w:cs="宋体"/>
          <w:b/>
          <w:sz w:val="24"/>
          <w:szCs w:val="24"/>
        </w:rPr>
        <w:t>1.采购人信息</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名称：定边县人力资源和社会保障局</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地址：陕西省定边县东正街县政府院内</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联系方式：15667710007</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名称：陕西省中信蓝海工程项目管理有限公司</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地址：陕西省西安市雁塔区西安曲江新区雁南五路1868号影视大厦写字楼第10层1001室</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联系方式：18220429790</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项目联系人：郭工</w:t>
      </w:r>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电话：18220429790</w:t>
      </w:r>
    </w:p>
    <w:p>
      <w:pPr>
        <w:pStyle w:val="4"/>
        <w:keepNext w:val="0"/>
        <w:keepLines w:val="0"/>
        <w:pageBreakBefore w:val="0"/>
        <w:widowControl/>
        <w:kinsoku/>
        <w:wordWrap/>
        <w:overflowPunct/>
        <w:topLinePunct w:val="0"/>
        <w:autoSpaceDE/>
        <w:autoSpaceDN/>
        <w:bidi w:val="0"/>
        <w:adjustRightInd/>
        <w:snapToGrid/>
        <w:spacing w:line="360" w:lineRule="auto"/>
        <w:jc w:val="right"/>
        <w:textAlignment w:val="auto"/>
      </w:pPr>
      <w:r>
        <w:rPr>
          <w:rFonts w:hint="eastAsia" w:ascii="宋体" w:hAnsi="宋体" w:eastAsia="宋体" w:cs="宋体"/>
          <w:sz w:val="24"/>
          <w:szCs w:val="24"/>
        </w:rPr>
        <w:t>陕西省中信蓝海工程项目管理有限公司</w:t>
      </w:r>
      <w:r>
        <w:rPr>
          <w:rFonts w:hint="eastAsia" w:ascii="宋体" w:hAnsi="宋体" w:eastAsia="宋体" w:cs="宋体"/>
          <w:sz w:val="24"/>
          <w:szCs w:val="24"/>
        </w:rPr>
        <w:br w:type="textWrapping"/>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NjgyNjhjZmYwYmUyZjk2NjQ1ZmMyNzMwZGI4YjcifQ=="/>
  </w:docVars>
  <w:rsids>
    <w:rsidRoot w:val="53B52B8D"/>
    <w:rsid w:val="177F50ED"/>
    <w:rsid w:val="4099508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LP</cp:lastModifiedBy>
  <dcterms:modified xsi:type="dcterms:W3CDTF">2023-11-20T12:15:51Z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CA75844B934F4874B3D0B8248FA68B10_12</vt:lpwstr>
  </property>
</Properties>
</file>