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-SA"/>
        </w:rPr>
        <w:t>采购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 w:bidi="ar-SA"/>
        </w:rPr>
        <w:t>需求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30" w:leftChars="0" w:firstLineChars="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采购内容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1、采购名称：定边县工业新区建设管理委员会关于工业新区地形测绘采购项目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2、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采购内容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：对工业新区(包含化工产业区）19.6k㎡土地进行地形测绘，同时出具测绘成果。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3、项目用途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：测绘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u w:val="none"/>
        </w:rPr>
        <w:t>项目性质：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u w:val="none"/>
          <w:lang w:val="en-US" w:eastAsia="zh-CN"/>
        </w:rPr>
        <w:t>县财政资金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u w:val="none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u w:val="none"/>
        </w:rPr>
        <w:t>项目预算：375000.00元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6、服务期：30日历天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813B0"/>
    <w:multiLevelType w:val="multilevel"/>
    <w:tmpl w:val="5DC813B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930" w:hanging="720"/>
      </w:pPr>
      <w:rPr>
        <w:rFonts w:hint="eastAsia" w:ascii="宋体" w:hAnsi="宋体" w:eastAsia="Times New Roman"/>
        <w:b/>
        <w:sz w:val="3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jFjZWM0N2FiOGRhYjI3ZTFlNTNiZTA0MTViOTUifQ=="/>
  </w:docVars>
  <w:rsids>
    <w:rsidRoot w:val="1C2212B9"/>
    <w:rsid w:val="1C22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Arial Unicode MS" w:hAnsi="Arial Unicode MS" w:eastAsia="宋体" w:cs="Arial Unicode MS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uiPriority w:val="0"/>
    <w:pPr>
      <w:ind w:firstLine="420" w:firstLineChars="200"/>
    </w:pPr>
    <w:rPr>
      <w:rFonts w:cs="Times New Roman"/>
      <w:kern w:val="0"/>
      <w:sz w:val="20"/>
    </w:rPr>
  </w:style>
  <w:style w:type="paragraph" w:styleId="3">
    <w:name w:val="Body Text"/>
    <w:basedOn w:val="1"/>
    <w:next w:val="1"/>
    <w:uiPriority w:val="0"/>
    <w:rPr>
      <w:rFonts w:cs="Times New Roman"/>
      <w:color w:val="993300"/>
      <w:kern w:val="0"/>
      <w:sz w:val="24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Body Text First Indent"/>
    <w:basedOn w:val="3"/>
    <w:next w:val="5"/>
    <w:unhideWhenUsed/>
    <w:qFormat/>
    <w:uiPriority w:val="0"/>
    <w:pPr>
      <w:ind w:firstLine="420" w:firstLineChars="1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2023-05-08T09:29:00Z</dcterms:created>
  <dc:creator>Administrator</dc:creator>
  <cp:lastModifiedBy>Administrator</cp:lastModifiedBy>
  <dcterms:modified xsi:type="dcterms:W3CDTF">2023-05-08T09:30:00Z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E4D259C4D2E247F2875651F83487C77A_11</vt:lpwstr>
  </property>
</Properties>
</file>