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eastAsia="宋体" w:cs="宋体"/>
          <w:sz w:val="32"/>
          <w:szCs w:val="32"/>
        </w:rPr>
      </w:pPr>
      <w:bookmarkStart w:id="0" w:name="_Toc7079"/>
      <w:bookmarkStart w:id="1" w:name="_Toc17439"/>
      <w:bookmarkStart w:id="2" w:name="_Toc13302"/>
      <w:r>
        <w:rPr>
          <w:rFonts w:hint="eastAsia" w:ascii="宋体" w:hAnsi="宋体" w:eastAsia="宋体" w:cs="宋体"/>
          <w:sz w:val="32"/>
          <w:szCs w:val="32"/>
        </w:rPr>
        <w:t>第一部分  竞争性谈判公告</w:t>
      </w:r>
      <w:bookmarkEnd w:id="0"/>
      <w:bookmarkEnd w:id="1"/>
      <w:bookmarkEnd w:id="2"/>
    </w:p>
    <w:p>
      <w:pPr>
        <w:pStyle w:val="6"/>
        <w:spacing w:before="0" w:beforeAutospacing="0" w:after="0" w:afterAutospacing="0" w:line="360" w:lineRule="auto"/>
        <w:ind w:firstLine="420"/>
        <w:rPr>
          <w:rFonts w:hint="eastAsia" w:ascii="宋体" w:hAnsi="宋体" w:eastAsia="宋体" w:cs="宋体"/>
          <w:color w:val="000000"/>
          <w:highlight w:val="none"/>
          <w:shd w:val="clear" w:color="auto" w:fill="auto"/>
        </w:rPr>
      </w:pPr>
      <w:r>
        <w:rPr>
          <w:rFonts w:hint="eastAsia" w:ascii="宋体" w:hAnsi="宋体" w:eastAsia="宋体" w:cs="宋体"/>
          <w:color w:val="000000"/>
          <w:lang w:eastAsia="zh-CN"/>
        </w:rPr>
        <w:t>绥德县乡镇污水处理厂建设工程社会稳定风险评估报告编制服务采购</w:t>
      </w:r>
      <w:r>
        <w:rPr>
          <w:rFonts w:hint="eastAsia" w:ascii="宋体" w:hAnsi="宋体" w:eastAsia="宋体" w:cs="宋体"/>
          <w:color w:val="000000"/>
        </w:rPr>
        <w:t>潜在的供应商可在</w:t>
      </w:r>
      <w:r>
        <w:rPr>
          <w:rStyle w:val="9"/>
          <w:rFonts w:hint="eastAsia" w:ascii="宋体" w:hAnsi="宋体" w:eastAsia="宋体" w:cs="宋体"/>
          <w:color w:val="000000"/>
          <w:lang w:eastAsia="zh-CN"/>
        </w:rPr>
        <w:t>绥德县永乐大道电力局光明苑1号楼1单元302室</w:t>
      </w:r>
      <w:r>
        <w:rPr>
          <w:rFonts w:hint="eastAsia" w:ascii="宋体" w:hAnsi="宋体" w:eastAsia="宋体" w:cs="宋体"/>
          <w:color w:val="000000"/>
        </w:rPr>
        <w:t>获取采购文件，</w:t>
      </w:r>
      <w:r>
        <w:rPr>
          <w:rFonts w:hint="eastAsia" w:ascii="宋体" w:hAnsi="宋体" w:eastAsia="宋体" w:cs="宋体"/>
          <w:color w:val="000000"/>
          <w:highlight w:val="none"/>
          <w:shd w:val="clear" w:color="auto" w:fill="auto"/>
        </w:rPr>
        <w:t>并于</w:t>
      </w:r>
      <w:r>
        <w:rPr>
          <w:rFonts w:hint="eastAsia" w:ascii="宋体" w:hAnsi="宋体" w:eastAsia="宋体" w:cs="宋体"/>
          <w:color w:val="000000"/>
          <w:highlight w:val="none"/>
          <w:shd w:val="clear" w:color="auto" w:fill="auto"/>
          <w:lang w:val="en-US" w:eastAsia="zh-CN"/>
        </w:rPr>
        <w:t>2023</w:t>
      </w:r>
      <w:r>
        <w:rPr>
          <w:rFonts w:hint="eastAsia" w:ascii="宋体" w:hAnsi="宋体" w:eastAsia="宋体" w:cs="宋体"/>
          <w:color w:val="000000"/>
          <w:highlight w:val="none"/>
          <w:shd w:val="clear" w:color="auto" w:fill="auto"/>
        </w:rPr>
        <w:t>-</w:t>
      </w:r>
      <w:r>
        <w:rPr>
          <w:rFonts w:hint="eastAsia" w:ascii="宋体" w:hAnsi="宋体" w:eastAsia="宋体" w:cs="宋体"/>
          <w:color w:val="000000"/>
          <w:highlight w:val="none"/>
          <w:shd w:val="clear" w:color="auto" w:fill="auto"/>
          <w:lang w:val="en-US" w:eastAsia="zh-CN"/>
        </w:rPr>
        <w:t>10</w:t>
      </w:r>
      <w:r>
        <w:rPr>
          <w:rFonts w:hint="eastAsia" w:ascii="宋体" w:hAnsi="宋体" w:eastAsia="宋体" w:cs="宋体"/>
          <w:color w:val="000000"/>
          <w:highlight w:val="none"/>
          <w:shd w:val="clear" w:color="auto" w:fill="auto"/>
        </w:rPr>
        <w:t>-</w:t>
      </w:r>
      <w:r>
        <w:rPr>
          <w:rFonts w:hint="eastAsia" w:ascii="宋体" w:hAnsi="宋体" w:eastAsia="宋体" w:cs="宋体"/>
          <w:color w:val="000000"/>
          <w:highlight w:val="none"/>
          <w:shd w:val="clear" w:color="auto" w:fill="auto"/>
          <w:lang w:val="en-US" w:eastAsia="zh-CN"/>
        </w:rPr>
        <w:t>19 14</w:t>
      </w:r>
      <w:r>
        <w:rPr>
          <w:rFonts w:hint="eastAsia" w:ascii="宋体" w:hAnsi="宋体" w:eastAsia="宋体" w:cs="宋体"/>
          <w:color w:val="000000"/>
          <w:highlight w:val="none"/>
          <w:shd w:val="clear" w:color="auto" w:fill="auto"/>
        </w:rPr>
        <w:t>:</w:t>
      </w:r>
      <w:r>
        <w:rPr>
          <w:rFonts w:hint="eastAsia" w:ascii="宋体" w:hAnsi="宋体" w:eastAsia="宋体" w:cs="宋体"/>
          <w:color w:val="000000"/>
          <w:highlight w:val="none"/>
          <w:shd w:val="clear" w:color="auto" w:fill="auto"/>
          <w:lang w:val="en-US" w:eastAsia="zh-CN"/>
        </w:rPr>
        <w:t>3</w:t>
      </w:r>
      <w:r>
        <w:rPr>
          <w:rFonts w:hint="eastAsia" w:ascii="宋体" w:hAnsi="宋体" w:eastAsia="宋体" w:cs="宋体"/>
          <w:color w:val="000000"/>
          <w:highlight w:val="none"/>
          <w:shd w:val="clear" w:color="auto" w:fill="auto"/>
        </w:rPr>
        <w:t>0:00前递交响应文件。</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一、项目基本情况：</w:t>
      </w:r>
    </w:p>
    <w:p>
      <w:pPr>
        <w:pStyle w:val="6"/>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1、项目编号：</w:t>
      </w:r>
      <w:r>
        <w:rPr>
          <w:rFonts w:hint="eastAsia" w:ascii="宋体" w:hAnsi="宋体" w:eastAsia="宋体" w:cs="宋体"/>
          <w:color w:val="000000"/>
          <w:lang w:eastAsia="zh-CN"/>
        </w:rPr>
        <w:t>ZJSD2023-ZC-048</w:t>
      </w:r>
    </w:p>
    <w:p>
      <w:pPr>
        <w:pStyle w:val="6"/>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2、项目名称：</w:t>
      </w:r>
      <w:r>
        <w:rPr>
          <w:rFonts w:hint="eastAsia" w:ascii="宋体" w:hAnsi="宋体" w:eastAsia="宋体" w:cs="宋体"/>
          <w:color w:val="000000"/>
          <w:lang w:eastAsia="zh-CN"/>
        </w:rPr>
        <w:t>绥德县乡镇污水处理厂建设工程社会稳定风险评估报告编制服务采购</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3、预算金额：</w:t>
      </w:r>
      <w:r>
        <w:rPr>
          <w:rFonts w:hint="eastAsia" w:ascii="宋体" w:hAnsi="宋体" w:eastAsia="宋体" w:cs="宋体"/>
          <w:color w:val="000000"/>
          <w:lang w:val="en-US" w:eastAsia="zh-CN"/>
        </w:rPr>
        <w:t>450000.00</w:t>
      </w:r>
      <w:r>
        <w:rPr>
          <w:rFonts w:hint="eastAsia" w:ascii="宋体" w:hAnsi="宋体" w:eastAsia="宋体" w:cs="宋体"/>
          <w:color w:val="000000"/>
        </w:rPr>
        <w:t>元</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4、最高限价：</w:t>
      </w:r>
      <w:r>
        <w:rPr>
          <w:rFonts w:hint="eastAsia" w:ascii="宋体" w:hAnsi="宋体" w:eastAsia="宋体" w:cs="宋体"/>
          <w:color w:val="000000"/>
          <w:lang w:val="en-US" w:eastAsia="zh-CN"/>
        </w:rPr>
        <w:t>450000.00</w:t>
      </w:r>
      <w:r>
        <w:rPr>
          <w:rFonts w:hint="eastAsia" w:ascii="宋体" w:hAnsi="宋体" w:eastAsia="宋体" w:cs="宋体"/>
          <w:color w:val="000000"/>
        </w:rPr>
        <w:t>元</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5、采购需求：</w:t>
      </w:r>
      <w:r>
        <w:rPr>
          <w:rFonts w:hint="eastAsia" w:ascii="宋体" w:hAnsi="宋体" w:eastAsia="宋体" w:cs="宋体"/>
          <w:color w:val="000000"/>
          <w:lang w:val="en-US" w:eastAsia="zh-CN"/>
        </w:rPr>
        <w:t>乡镇污水处理厂建设工程社会稳定风险评估报告编制服务</w:t>
      </w:r>
    </w:p>
    <w:p>
      <w:pPr>
        <w:pStyle w:val="6"/>
        <w:spacing w:before="0" w:beforeAutospacing="0" w:after="0" w:afterAutospacing="0" w:line="360" w:lineRule="auto"/>
        <w:ind w:firstLine="720" w:firstLineChars="300"/>
        <w:rPr>
          <w:rFonts w:hint="eastAsia" w:ascii="宋体" w:hAnsi="宋体" w:eastAsia="宋体" w:cs="宋体"/>
          <w:color w:val="000000"/>
        </w:rPr>
      </w:pPr>
      <w:r>
        <w:rPr>
          <w:rFonts w:hint="eastAsia" w:ascii="宋体" w:hAnsi="宋体" w:eastAsia="宋体" w:cs="宋体"/>
          <w:color w:val="000000"/>
        </w:rPr>
        <w:t>采购预算：</w:t>
      </w:r>
      <w:r>
        <w:rPr>
          <w:rFonts w:hint="eastAsia" w:ascii="宋体" w:hAnsi="宋体" w:eastAsia="宋体" w:cs="宋体"/>
          <w:color w:val="000000"/>
          <w:lang w:val="en-US" w:eastAsia="zh-CN"/>
        </w:rPr>
        <w:t>450000.00</w:t>
      </w:r>
      <w:r>
        <w:rPr>
          <w:rFonts w:hint="eastAsia" w:ascii="宋体" w:hAnsi="宋体" w:eastAsia="宋体" w:cs="宋体"/>
          <w:color w:val="000000"/>
        </w:rPr>
        <w:t xml:space="preserve">元 </w:t>
      </w:r>
    </w:p>
    <w:p>
      <w:pPr>
        <w:pStyle w:val="6"/>
        <w:spacing w:before="0" w:beforeAutospacing="0" w:after="0" w:afterAutospacing="0" w:line="360" w:lineRule="auto"/>
        <w:ind w:firstLine="720" w:firstLineChars="300"/>
        <w:rPr>
          <w:rFonts w:hint="eastAsia" w:ascii="宋体" w:hAnsi="宋体" w:eastAsia="宋体" w:cs="宋体"/>
          <w:color w:val="000000"/>
          <w:lang w:eastAsia="zh-CN"/>
        </w:rPr>
      </w:pPr>
      <w:r>
        <w:rPr>
          <w:rFonts w:hint="eastAsia" w:ascii="宋体" w:hAnsi="宋体" w:eastAsia="宋体" w:cs="宋体"/>
          <w:color w:val="000000"/>
        </w:rPr>
        <w:t>项目概况：</w:t>
      </w:r>
      <w:r>
        <w:rPr>
          <w:rFonts w:hint="eastAsia" w:ascii="宋体" w:hAnsi="宋体" w:eastAsia="宋体" w:cs="宋体"/>
          <w:color w:val="000000"/>
          <w:lang w:eastAsia="zh-CN"/>
        </w:rPr>
        <w:t>绥德县乡镇污水处理厂建设工程社会稳定风险评估报告编制服务采购</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lang w:val="en-US" w:eastAsia="zh-CN"/>
        </w:rPr>
        <w:t>6</w:t>
      </w:r>
      <w:r>
        <w:rPr>
          <w:rFonts w:hint="eastAsia" w:ascii="宋体" w:hAnsi="宋体" w:eastAsia="宋体" w:cs="宋体"/>
          <w:color w:val="000000"/>
        </w:rPr>
        <w:t>、本项目是否接受联合体投标：否</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二、 响应供应商的资格要求</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pPr>
        <w:widowControl/>
        <w:tabs>
          <w:tab w:val="left" w:pos="1620"/>
        </w:tabs>
        <w:adjustRightInd w:val="0"/>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2、落实政府采购政策需满足的资格要求：1、《政府采购促进中小企业发展暂行办法》（财库〔2020〕46号）； 2、《财政部司法部关于政府采购支持监狱企业发展有关问题的通知》（财库〔2014〕68号）； 3、《国务院办公厅关于建立政府强制采购节能产品制度的通知》（国办发〔2007〕51号）； 4、《环境标志产品政府采购实施的意见》（财库[2006]90号）； 5、《节能产品政府采购实施意见》（财库[2004] 185号）。 6、《财政部民政部中国残疾人联合会关于促进残疾人就业政府采购政策的通知》（财库〔2017〕141号）；7、《关于在政府采购活动中查询及使用信用记录有关问题的通知》（财库〔2016〕125</w:t>
      </w:r>
      <w:r>
        <w:rPr>
          <w:rFonts w:hint="eastAsia" w:ascii="宋体" w:hAnsi="宋体" w:eastAsia="宋体" w:cs="宋体"/>
          <w:color w:val="000000"/>
          <w:kern w:val="0"/>
          <w:sz w:val="24"/>
        </w:rPr>
        <w:t>号）；</w:t>
      </w:r>
      <w:r>
        <w:rPr>
          <w:rFonts w:hint="eastAsia" w:ascii="宋体" w:hAnsi="宋体" w:eastAsia="宋体" w:cs="宋体"/>
          <w:color w:val="000000"/>
          <w:kern w:val="0"/>
          <w:sz w:val="21"/>
          <w:szCs w:val="21"/>
        </w:rPr>
        <w:t>8、《陕西省中小企业政府采购信用融资办法》（陕财办采〔2018〕23号）。</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3、本项目的特定资格要求：</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 xml:space="preserve">1、供应商具有独立承担民事责任能力的法人、事业单位或其他组织。供应商应提供合法有效的标识有统一社会信用代码的营业执照或事业单位法人证书等国家规定的相关证明；（须具备相关经营范围） </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 xml:space="preserve"> 2、税收缴纳证明：提供202</w:t>
      </w:r>
      <w:r>
        <w:rPr>
          <w:rFonts w:hint="eastAsia" w:ascii="宋体" w:hAnsi="宋体" w:eastAsia="宋体" w:cs="宋体"/>
          <w:color w:val="000000"/>
          <w:lang w:val="en-US" w:eastAsia="zh-CN"/>
        </w:rPr>
        <w:t>3</w:t>
      </w:r>
      <w:r>
        <w:rPr>
          <w:rFonts w:hint="eastAsia" w:ascii="宋体" w:hAnsi="宋体" w:eastAsia="宋体" w:cs="宋体"/>
          <w:color w:val="000000"/>
        </w:rPr>
        <w:t>年</w:t>
      </w:r>
      <w:r>
        <w:rPr>
          <w:rFonts w:hint="eastAsia" w:ascii="宋体" w:hAnsi="宋体" w:eastAsia="宋体" w:cs="宋体"/>
          <w:color w:val="000000"/>
          <w:lang w:val="en-US" w:eastAsia="zh-CN"/>
        </w:rPr>
        <w:t>01</w:t>
      </w:r>
      <w:r>
        <w:rPr>
          <w:rFonts w:hint="eastAsia" w:ascii="宋体" w:hAnsi="宋体" w:eastAsia="宋体" w:cs="宋体"/>
          <w:color w:val="000000"/>
        </w:rPr>
        <w:t>月至今已缴纳的至少</w:t>
      </w:r>
      <w:r>
        <w:rPr>
          <w:rFonts w:hint="eastAsia" w:ascii="宋体" w:hAnsi="宋体" w:eastAsia="宋体" w:cs="宋体"/>
          <w:color w:val="000000"/>
          <w:lang w:val="en-US" w:eastAsia="zh-CN"/>
        </w:rPr>
        <w:t>1</w:t>
      </w:r>
      <w:r>
        <w:rPr>
          <w:rFonts w:hint="eastAsia" w:ascii="宋体" w:hAnsi="宋体" w:eastAsia="宋体" w:cs="宋体"/>
          <w:color w:val="000000"/>
        </w:rPr>
        <w:t>个月的纳税证明（银行缴费凭证）或完税证明，依法免税的单位应提供相关证明材料；</w:t>
      </w:r>
    </w:p>
    <w:p>
      <w:pPr>
        <w:pStyle w:val="6"/>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 xml:space="preserve"> 3、财务状况报告：提供2022年度的财务审计报告，成立时间至提交投标文件递交截止时间不足一年的，供应商须自行声明且提供任意时间段的财务报表（至少包括资产负债表、利润表、现金流量表等）；</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4、提供具有履行合同所必需的设备和专业技术能力的证明资料或承诺书；</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5、社会保障资金缴纳证明：提供202</w:t>
      </w:r>
      <w:r>
        <w:rPr>
          <w:rFonts w:hint="eastAsia" w:ascii="宋体" w:hAnsi="宋体" w:eastAsia="宋体" w:cs="宋体"/>
          <w:color w:val="000000"/>
          <w:lang w:val="en-US" w:eastAsia="zh-CN"/>
        </w:rPr>
        <w:t>3</w:t>
      </w:r>
      <w:r>
        <w:rPr>
          <w:rFonts w:hint="eastAsia" w:ascii="宋体" w:hAnsi="宋体" w:eastAsia="宋体" w:cs="宋体"/>
          <w:color w:val="000000"/>
        </w:rPr>
        <w:t>年</w:t>
      </w:r>
      <w:r>
        <w:rPr>
          <w:rFonts w:hint="eastAsia" w:ascii="宋体" w:hAnsi="宋体" w:eastAsia="宋体" w:cs="宋体"/>
          <w:color w:val="000000"/>
          <w:lang w:val="en-US" w:eastAsia="zh-CN"/>
        </w:rPr>
        <w:t>01</w:t>
      </w:r>
      <w:r>
        <w:rPr>
          <w:rFonts w:hint="eastAsia" w:ascii="宋体" w:hAnsi="宋体" w:eastAsia="宋体" w:cs="宋体"/>
          <w:color w:val="000000"/>
        </w:rPr>
        <w:t>月至投标截止时间止至少1个月的社会保障资金银行缴费单据或社保机构开具的社会保险参保缴费情况证明，依法不需要缴纳社会保障资金的单位应提供相关证明材料（加盖公章的复印件）；</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6、参加政府采购活动前三年内，在经营活动中没有重大违法记录的书面声明；谈判供应商不得列入信用中国（http://www.creditchina.gov.cn/）被失信执行人、企业经营异常名录、重大违法税收违法案件当事人名单，不得列入中国政府采购网(www.ccgp.gov.cn)政府采购严重违法失信行为记录名单（网页查询截图并加盖谈判供应商公章）；提供榆林市政府采购货物类项目供应商信用承诺书原件（格式见采购文件）；</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lang w:val="en-US" w:eastAsia="zh-CN"/>
        </w:rPr>
        <w:t>7、</w:t>
      </w:r>
      <w:r>
        <w:rPr>
          <w:rFonts w:hint="eastAsia" w:ascii="宋体" w:hAnsi="宋体" w:eastAsia="宋体" w:cs="宋体"/>
          <w:color w:val="000000"/>
        </w:rPr>
        <w:t>投标信用承诺书（保证金）（承诺书效力和作用等同投标保证金</w:t>
      </w:r>
      <w:r>
        <w:rPr>
          <w:rFonts w:hint="eastAsia" w:ascii="宋体" w:hAnsi="宋体" w:eastAsia="宋体" w:cs="宋体"/>
          <w:color w:val="000000"/>
          <w:lang w:val="en-US" w:eastAsia="zh-CN"/>
        </w:rPr>
        <w:t>,后附承诺的截图</w:t>
      </w:r>
      <w:r>
        <w:rPr>
          <w:rFonts w:hint="eastAsia" w:ascii="宋体" w:hAnsi="宋体" w:eastAsia="宋体" w:cs="宋体"/>
          <w:color w:val="000000"/>
        </w:rPr>
        <w:t>）</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lang w:val="en-US" w:eastAsia="zh-CN"/>
        </w:rPr>
        <w:t>8、本项目专门面向中小企业采购，须提供《中小企业声明函》并对真实性负责。（残疾人福利性企业及监狱企业视同为小型、微型企业）</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备注：本项目不接受联合体投标，单位负责人为同一人或者存在直接控股、管理关系的不同投标人，不得参加同一合同项下的政府采购活动。</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三、 采购文件的获取方式</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时间：即日起至20</w:t>
      </w:r>
      <w:r>
        <w:rPr>
          <w:rFonts w:hint="eastAsia" w:ascii="宋体" w:hAnsi="宋体" w:eastAsia="宋体" w:cs="宋体"/>
          <w:color w:val="000000"/>
          <w:lang w:val="en-US" w:eastAsia="zh-CN"/>
        </w:rPr>
        <w:t>23</w:t>
      </w:r>
      <w:r>
        <w:rPr>
          <w:rFonts w:hint="eastAsia" w:ascii="宋体" w:hAnsi="宋体" w:eastAsia="宋体" w:cs="宋体"/>
          <w:color w:val="000000"/>
        </w:rPr>
        <w:t>-</w:t>
      </w:r>
      <w:r>
        <w:rPr>
          <w:rFonts w:hint="eastAsia" w:ascii="宋体" w:hAnsi="宋体" w:eastAsia="宋体" w:cs="宋体"/>
          <w:color w:val="000000"/>
          <w:lang w:val="en-US" w:eastAsia="zh-CN"/>
        </w:rPr>
        <w:t>10</w:t>
      </w:r>
      <w:r>
        <w:rPr>
          <w:rFonts w:hint="eastAsia" w:ascii="宋体" w:hAnsi="宋体" w:eastAsia="宋体" w:cs="宋体"/>
          <w:color w:val="000000"/>
        </w:rPr>
        <w:t>-</w:t>
      </w:r>
      <w:r>
        <w:rPr>
          <w:rFonts w:hint="eastAsia" w:ascii="宋体" w:hAnsi="宋体" w:eastAsia="宋体" w:cs="宋体"/>
          <w:color w:val="000000"/>
          <w:lang w:val="en-US" w:eastAsia="zh-CN"/>
        </w:rPr>
        <w:t>18</w:t>
      </w:r>
      <w:r>
        <w:rPr>
          <w:rFonts w:hint="eastAsia" w:ascii="宋体" w:hAnsi="宋体" w:eastAsia="宋体" w:cs="宋体"/>
          <w:color w:val="000000"/>
        </w:rPr>
        <w:t xml:space="preserve"> 17:00:00 止</w:t>
      </w:r>
    </w:p>
    <w:p>
      <w:pPr>
        <w:pStyle w:val="6"/>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地点：</w:t>
      </w:r>
      <w:r>
        <w:rPr>
          <w:rStyle w:val="9"/>
          <w:rFonts w:hint="eastAsia" w:ascii="宋体" w:hAnsi="宋体" w:eastAsia="宋体" w:cs="宋体"/>
          <w:color w:val="000000"/>
          <w:lang w:eastAsia="zh-CN"/>
        </w:rPr>
        <w:t>绥德县永乐大道电力局光明苑1号楼1单元302室</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方式：现场购买</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售价：免费赠送</w:t>
      </w:r>
    </w:p>
    <w:p>
      <w:pPr>
        <w:snapToGrid w:val="0"/>
        <w:spacing w:line="440" w:lineRule="exact"/>
        <w:ind w:firstLine="422" w:firstLineChars="200"/>
        <w:rPr>
          <w:rStyle w:val="9"/>
          <w:rFonts w:hint="eastAsia" w:ascii="宋体" w:hAnsi="宋体" w:eastAsia="宋体" w:cs="宋体"/>
          <w:b/>
          <w:bCs/>
          <w:color w:val="000000"/>
          <w:szCs w:val="22"/>
        </w:rPr>
      </w:pPr>
      <w:r>
        <w:rPr>
          <w:rStyle w:val="9"/>
          <w:rFonts w:hint="eastAsia" w:ascii="宋体" w:hAnsi="宋体" w:eastAsia="宋体" w:cs="宋体"/>
          <w:b/>
          <w:bCs/>
          <w:color w:val="000000"/>
          <w:szCs w:val="22"/>
        </w:rPr>
        <w:t>注：1、投标人须在榆林市公共资源交易中心平台注册并对本项目报名。2、即日起请携带单位介绍信原件、榆林市公共资源交易中心报名回执单、经办人身份证原件及加盖供应商原色印章的复印件、经办人在本单位（截止至开标时间前十二个月内至少一个月）的养老保险缴纳证明领取谈判文件，谢绝邮寄。3、请供应商按照陕西省财政厅关于政府采购供应商注册登记有关事项的通知中的要求，通过陕西省政府采购网（http://www.ccgp-shaanxi.gov.cn/）注册登记加入陕西省政府采购供应商库。4、获取时间：上午09:</w:t>
      </w:r>
      <w:r>
        <w:rPr>
          <w:rStyle w:val="9"/>
          <w:rFonts w:hint="eastAsia" w:ascii="宋体" w:hAnsi="宋体" w:cs="宋体"/>
          <w:b/>
          <w:bCs/>
          <w:color w:val="000000"/>
          <w:szCs w:val="22"/>
          <w:lang w:val="en-US" w:eastAsia="zh-CN"/>
        </w:rPr>
        <w:t>0</w:t>
      </w:r>
      <w:r>
        <w:rPr>
          <w:rStyle w:val="9"/>
          <w:rFonts w:hint="eastAsia" w:ascii="宋体" w:hAnsi="宋体" w:eastAsia="宋体" w:cs="宋体"/>
          <w:b/>
          <w:bCs/>
          <w:color w:val="000000"/>
          <w:szCs w:val="22"/>
        </w:rPr>
        <w:t>0-11:00， 下午14:30-17:00（北京时间，双休日及法定节假日除外）。</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四、 响应文件递交</w:t>
      </w:r>
    </w:p>
    <w:p>
      <w:pPr>
        <w:pStyle w:val="6"/>
        <w:spacing w:before="0" w:beforeAutospacing="0" w:after="0" w:afterAutospacing="0" w:line="360" w:lineRule="auto"/>
        <w:ind w:firstLine="420"/>
        <w:rPr>
          <w:rFonts w:hint="eastAsia" w:ascii="宋体" w:hAnsi="宋体" w:eastAsia="宋体" w:cs="宋体"/>
          <w:color w:val="000000"/>
          <w:highlight w:val="none"/>
        </w:rPr>
      </w:pPr>
      <w:r>
        <w:rPr>
          <w:rFonts w:hint="eastAsia" w:ascii="宋体" w:hAnsi="宋体" w:eastAsia="宋体" w:cs="宋体"/>
          <w:color w:val="000000"/>
        </w:rPr>
        <w:t xml:space="preserve">截止时间： </w:t>
      </w:r>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10</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1</w:t>
      </w:r>
      <w:r>
        <w:rPr>
          <w:rFonts w:hint="eastAsia" w:cs="宋体"/>
          <w:color w:val="000000"/>
          <w:highlight w:val="none"/>
          <w:lang w:val="en-US" w:eastAsia="zh-CN"/>
        </w:rPr>
        <w:t>9</w:t>
      </w:r>
      <w:r>
        <w:rPr>
          <w:rFonts w:hint="eastAsia" w:ascii="宋体" w:hAnsi="宋体" w:eastAsia="宋体" w:cs="宋体"/>
          <w:color w:val="000000"/>
          <w:highlight w:val="none"/>
          <w:lang w:val="en-US" w:eastAsia="zh-CN"/>
        </w:rPr>
        <w:t xml:space="preserve">  14</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0:00</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color w:val="000000"/>
        </w:rPr>
        <w:t>地点：</w:t>
      </w:r>
      <w:r>
        <w:rPr>
          <w:rFonts w:hint="eastAsia" w:ascii="宋体" w:hAnsi="宋体" w:eastAsia="宋体" w:cs="宋体"/>
          <w:b/>
          <w:bCs/>
          <w:color w:val="000000"/>
        </w:rPr>
        <w:t>绥德县永乐大道电力局光明苑1号楼1单元302</w:t>
      </w:r>
      <w:r>
        <w:rPr>
          <w:rStyle w:val="9"/>
          <w:rFonts w:hint="eastAsia" w:ascii="宋体" w:hAnsi="宋体" w:eastAsia="宋体" w:cs="宋体"/>
          <w:b/>
          <w:bCs/>
          <w:color w:val="000000"/>
          <w:lang w:eastAsia="zh-CN"/>
        </w:rPr>
        <w:t>室</w:t>
      </w:r>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五、公告期限</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自本公告发布之日起3个工作日。</w:t>
      </w:r>
      <w:bookmarkStart w:id="3" w:name="_GoBack"/>
      <w:bookmarkEnd w:id="3"/>
    </w:p>
    <w:p>
      <w:pPr>
        <w:pStyle w:val="6"/>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六、其他补充事宜：无</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6"/>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1、采购人信息：</w:t>
      </w:r>
      <w:r>
        <w:rPr>
          <w:rFonts w:hint="eastAsia" w:ascii="宋体" w:hAnsi="宋体" w:eastAsia="宋体" w:cs="宋体"/>
          <w:color w:val="000000"/>
          <w:lang w:eastAsia="zh-CN"/>
        </w:rPr>
        <w:t>绥德县发展改革和科技局</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地址：</w:t>
      </w:r>
      <w:r>
        <w:rPr>
          <w:rFonts w:hint="eastAsia" w:ascii="宋体" w:hAnsi="宋体" w:eastAsia="宋体" w:cs="宋体"/>
          <w:color w:val="000000"/>
          <w:lang w:val="en-US" w:eastAsia="zh-CN"/>
        </w:rPr>
        <w:t>名州小街4号</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联系人：</w:t>
      </w:r>
      <w:r>
        <w:rPr>
          <w:rFonts w:hint="eastAsia" w:ascii="宋体" w:hAnsi="宋体" w:eastAsia="宋体" w:cs="宋体"/>
          <w:color w:val="000000"/>
          <w:lang w:val="en-US" w:eastAsia="zh-CN"/>
        </w:rPr>
        <w:t>李主任</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电话：</w:t>
      </w:r>
      <w:r>
        <w:rPr>
          <w:rFonts w:hint="eastAsia" w:ascii="宋体" w:hAnsi="宋体" w:eastAsia="宋体" w:cs="宋体"/>
          <w:color w:val="000000"/>
          <w:lang w:val="en-US" w:eastAsia="zh-CN"/>
        </w:rPr>
        <w:t>18992291495</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2、项目联系方式</w:t>
      </w:r>
    </w:p>
    <w:p>
      <w:pPr>
        <w:pStyle w:val="6"/>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项目联系人：</w:t>
      </w:r>
      <w:r>
        <w:rPr>
          <w:rFonts w:hint="eastAsia" w:ascii="宋体" w:hAnsi="宋体" w:eastAsia="宋体" w:cs="宋体"/>
          <w:color w:val="000000"/>
          <w:lang w:val="en-US" w:eastAsia="zh-CN"/>
        </w:rPr>
        <w:t>汪工</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电 话：</w:t>
      </w:r>
      <w:r>
        <w:rPr>
          <w:rStyle w:val="9"/>
          <w:rFonts w:hint="eastAsia" w:ascii="宋体" w:hAnsi="宋体" w:eastAsia="宋体" w:cs="宋体"/>
          <w:color w:val="000000"/>
        </w:rPr>
        <w:t>0912-5611585</w:t>
      </w:r>
    </w:p>
    <w:p>
      <w:pPr>
        <w:pStyle w:val="6"/>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传 真：/</w:t>
      </w:r>
    </w:p>
    <w:p>
      <w:pPr>
        <w:pStyle w:val="6"/>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3、采购代理机构信息</w:t>
      </w:r>
    </w:p>
    <w:p>
      <w:pPr>
        <w:pStyle w:val="6"/>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名称：致君项目管理有限公司</w:t>
      </w:r>
    </w:p>
    <w:p>
      <w:pPr>
        <w:pStyle w:val="6"/>
        <w:spacing w:before="0" w:beforeAutospacing="0" w:after="0" w:afterAutospacing="0" w:line="360" w:lineRule="auto"/>
        <w:ind w:firstLine="420"/>
        <w:rPr>
          <w:rStyle w:val="9"/>
          <w:rFonts w:hint="eastAsia" w:ascii="宋体" w:hAnsi="宋体" w:eastAsia="宋体" w:cs="宋体"/>
        </w:rPr>
      </w:pPr>
      <w:r>
        <w:rPr>
          <w:rFonts w:hint="eastAsia" w:ascii="宋体" w:hAnsi="宋体" w:eastAsia="宋体" w:cs="宋体"/>
        </w:rPr>
        <w:t>联系地址：</w:t>
      </w:r>
      <w:r>
        <w:rPr>
          <w:rStyle w:val="9"/>
          <w:rFonts w:hint="eastAsia" w:ascii="宋体" w:hAnsi="宋体" w:eastAsia="宋体" w:cs="宋体"/>
        </w:rPr>
        <w:t>绥德县永乐大道电力局光明苑1号楼1单元302</w:t>
      </w:r>
    </w:p>
    <w:p>
      <w:pPr>
        <w:pStyle w:val="6"/>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联系方式：</w:t>
      </w:r>
      <w:r>
        <w:rPr>
          <w:rFonts w:hint="eastAsia" w:ascii="宋体" w:hAnsi="宋体" w:eastAsia="宋体" w:cs="宋体"/>
        </w:rPr>
        <w:fldChar w:fldCharType="begin"/>
      </w:r>
      <w:r>
        <w:rPr>
          <w:rFonts w:hint="eastAsia" w:ascii="宋体" w:hAnsi="宋体" w:eastAsia="宋体" w:cs="宋体"/>
        </w:rPr>
        <w:instrText xml:space="preserve"> HYPERLINK "http://www.ccgp.gov.cn/agency/a_agencylist.html" \t "http://www.ccgp-shaanxi.gov.cn/notice/_blank" </w:instrText>
      </w:r>
      <w:r>
        <w:rPr>
          <w:rFonts w:hint="eastAsia" w:ascii="宋体" w:hAnsi="宋体" w:eastAsia="宋体" w:cs="宋体"/>
        </w:rPr>
        <w:fldChar w:fldCharType="separate"/>
      </w:r>
      <w:r>
        <w:rPr>
          <w:rFonts w:hint="eastAsia" w:ascii="宋体" w:hAnsi="宋体" w:eastAsia="宋体" w:cs="宋体"/>
        </w:rPr>
        <w:t>http://www.ccgp.gov.cn/agency/a_agencylist.html</w:t>
      </w:r>
      <w:r>
        <w:rPr>
          <w:rFonts w:hint="eastAsia" w:ascii="宋体" w:hAnsi="宋体" w:eastAsia="宋体" w:cs="宋体"/>
        </w:rPr>
        <w:fldChar w:fldCharType="end"/>
      </w:r>
    </w:p>
    <w:p>
      <w:pPr>
        <w:pStyle w:val="6"/>
        <w:spacing w:before="0" w:beforeAutospacing="0" w:after="0" w:afterAutospacing="0" w:line="360" w:lineRule="auto"/>
        <w:ind w:firstLine="420"/>
        <w:rPr>
          <w:rFonts w:hint="eastAsia" w:ascii="宋体" w:hAnsi="宋体" w:eastAsia="宋体" w:cs="宋体"/>
          <w:b/>
          <w:bCs/>
        </w:rPr>
      </w:pPr>
      <w:r>
        <w:rPr>
          <w:rFonts w:hint="eastAsia" w:ascii="宋体" w:hAnsi="宋体" w:eastAsia="宋体" w:cs="宋体"/>
          <w:b/>
          <w:bCs/>
        </w:rPr>
        <w:t>八、附件</w:t>
      </w:r>
    </w:p>
    <w:p>
      <w:pPr>
        <w:pStyle w:val="6"/>
        <w:spacing w:before="0" w:beforeAutospacing="0" w:after="0" w:afterAutospacing="0" w:line="360" w:lineRule="auto"/>
        <w:ind w:firstLine="420"/>
        <w:jc w:val="right"/>
        <w:rPr>
          <w:rFonts w:hint="eastAsia" w:ascii="宋体" w:hAnsi="宋体" w:eastAsia="宋体" w:cs="宋体"/>
        </w:rPr>
      </w:pPr>
    </w:p>
    <w:p>
      <w:pPr>
        <w:pStyle w:val="6"/>
        <w:spacing w:before="0" w:beforeAutospacing="0" w:after="0" w:afterAutospacing="0" w:line="360" w:lineRule="auto"/>
        <w:ind w:firstLine="420"/>
        <w:jc w:val="right"/>
        <w:rPr>
          <w:rFonts w:hint="eastAsia" w:ascii="宋体" w:hAnsi="宋体" w:eastAsia="宋体" w:cs="宋体"/>
          <w:b/>
          <w:bCs/>
          <w:color w:val="000000"/>
        </w:rPr>
      </w:pPr>
      <w:r>
        <w:rPr>
          <w:rFonts w:hint="eastAsia" w:ascii="宋体" w:hAnsi="宋体" w:eastAsia="宋体" w:cs="宋体"/>
          <w:b/>
          <w:bCs/>
          <w:color w:val="000000"/>
        </w:rPr>
        <w:t>致君项目管理有限公司</w:t>
      </w:r>
    </w:p>
    <w:p>
      <w:pPr>
        <w:pStyle w:val="6"/>
        <w:spacing w:before="0" w:beforeAutospacing="0" w:after="0" w:afterAutospacing="0" w:line="360" w:lineRule="auto"/>
        <w:ind w:firstLine="420"/>
        <w:jc w:val="center"/>
        <w:rPr>
          <w:rFonts w:hint="eastAsia" w:ascii="宋体" w:hAnsi="宋体" w:eastAsia="宋体" w:cs="宋体"/>
          <w:b/>
          <w:bCs/>
          <w:color w:val="000000"/>
        </w:rPr>
      </w:pPr>
      <w:r>
        <w:rPr>
          <w:rFonts w:hint="eastAsia" w:ascii="宋体" w:hAnsi="宋体" w:eastAsia="宋体" w:cs="宋体"/>
          <w:b/>
          <w:bCs/>
          <w:color w:val="000000"/>
        </w:rPr>
        <w:t xml:space="preserve">                                         </w:t>
      </w:r>
      <w:r>
        <w:rPr>
          <w:rFonts w:hint="eastAsia" w:ascii="宋体" w:hAnsi="宋体" w:eastAsia="宋体" w:cs="宋体"/>
          <w:b/>
          <w:bCs/>
          <w:color w:val="000000"/>
          <w:lang w:val="en-US" w:eastAsia="zh-CN"/>
        </w:rPr>
        <w:t xml:space="preserve">  </w:t>
      </w:r>
      <w:r>
        <w:rPr>
          <w:rFonts w:hint="eastAsia" w:ascii="宋体" w:hAnsi="宋体" w:eastAsia="宋体" w:cs="宋体"/>
          <w:b/>
          <w:bCs/>
          <w:color w:val="000000"/>
        </w:rPr>
        <w:t xml:space="preserve">  </w:t>
      </w:r>
      <w:r>
        <w:rPr>
          <w:rFonts w:hint="eastAsia" w:ascii="宋体" w:hAnsi="宋体" w:eastAsia="宋体" w:cs="宋体"/>
          <w:b/>
          <w:bCs/>
          <w:color w:val="000000"/>
          <w:lang w:val="en-US" w:eastAsia="zh-CN"/>
        </w:rPr>
        <w:t>2023</w:t>
      </w:r>
      <w:r>
        <w:rPr>
          <w:rFonts w:hint="eastAsia" w:ascii="宋体" w:hAnsi="宋体" w:eastAsia="宋体" w:cs="宋体"/>
          <w:b/>
          <w:bCs/>
          <w:color w:val="000000"/>
          <w:highlight w:val="none"/>
        </w:rPr>
        <w:t>年</w:t>
      </w:r>
      <w:r>
        <w:rPr>
          <w:rFonts w:hint="eastAsia" w:ascii="宋体" w:hAnsi="宋体" w:eastAsia="宋体" w:cs="宋体"/>
          <w:b/>
          <w:bCs/>
          <w:color w:val="000000"/>
          <w:highlight w:val="none"/>
          <w:lang w:val="en-US" w:eastAsia="zh-CN"/>
        </w:rPr>
        <w:t>10</w:t>
      </w:r>
      <w:r>
        <w:rPr>
          <w:rFonts w:hint="eastAsia" w:ascii="宋体" w:hAnsi="宋体" w:eastAsia="宋体" w:cs="宋体"/>
          <w:b/>
          <w:bCs/>
          <w:color w:val="000000"/>
          <w:highlight w:val="none"/>
        </w:rPr>
        <w:t>月</w:t>
      </w:r>
      <w:r>
        <w:rPr>
          <w:rFonts w:hint="eastAsia" w:ascii="宋体" w:hAnsi="宋体" w:eastAsia="宋体" w:cs="宋体"/>
          <w:b/>
          <w:bCs/>
          <w:color w:val="000000"/>
          <w:highlight w:val="none"/>
          <w:lang w:val="en-US" w:eastAsia="zh-CN"/>
        </w:rPr>
        <w:t>16</w:t>
      </w:r>
      <w:r>
        <w:rPr>
          <w:rFonts w:hint="eastAsia" w:ascii="宋体" w:hAnsi="宋体" w:eastAsia="宋体" w:cs="宋体"/>
          <w:b/>
          <w:bCs/>
          <w:color w:val="000000"/>
          <w:highlight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lYjEwZTE0MzIxMWU5YjA1MzEwNzNmMmUxMTBkNmQifQ=="/>
  </w:docVars>
  <w:rsids>
    <w:rsidRoot w:val="00000000"/>
    <w:rsid w:val="3F61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envelope return"/>
    <w:basedOn w:val="1"/>
    <w:qFormat/>
    <w:uiPriority w:val="0"/>
    <w:pPr>
      <w:snapToGrid w:val="0"/>
    </w:pPr>
    <w:rPr>
      <w:rFonts w:ascii="Arial" w:hAnsi="Arial"/>
    </w:rPr>
  </w:style>
  <w:style w:type="paragraph" w:styleId="6">
    <w:name w:val="Normal (Web)"/>
    <w:basedOn w:val="1"/>
    <w:next w:val="5"/>
    <w:uiPriority w:val="0"/>
    <w:pPr>
      <w:widowControl/>
      <w:spacing w:before="100" w:beforeAutospacing="1" w:after="100" w:afterAutospacing="1"/>
      <w:jc w:val="left"/>
    </w:pPr>
    <w:rPr>
      <w:rFonts w:ascii="宋体" w:hAnsi="宋体" w:cs="宋体"/>
      <w:kern w:val="0"/>
      <w:sz w:val="24"/>
    </w:rPr>
  </w:style>
  <w:style w:type="character" w:customStyle="1" w:styleId="9">
    <w:name w:val="NormalCharacter"/>
    <w:link w:val="10"/>
    <w:qFormat/>
    <w:uiPriority w:val="0"/>
  </w:style>
  <w:style w:type="paragraph" w:customStyle="1" w:styleId="10">
    <w:name w:val="UserStyle_34"/>
    <w:basedOn w:val="1"/>
    <w:link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2023-10-13T08:04:34Z</dcterms:created>
  <dc:creator>Administrator</dc:creator>
  <cp:lastModifiedBy>LG－</cp:lastModifiedBy>
  <dcterms:modified xsi:type="dcterms:W3CDTF">2023-10-13T08:05:44Z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A7B11BA854394F2880B4DCC0E2CF5306_12</vt:lpwstr>
  </property>
</Properties>
</file>