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hint="eastAsia" w:ascii="宋体" w:hAnsi="宋体" w:eastAsia="宋体" w:cs="宋体"/>
          <w:sz w:val="32"/>
          <w:szCs w:val="32"/>
        </w:rPr>
      </w:pPr>
      <w:bookmarkStart w:id="0" w:name="_Toc17439"/>
      <w:bookmarkStart w:id="1" w:name="_Toc7079"/>
      <w:bookmarkStart w:id="2" w:name="_Toc13302"/>
      <w:r>
        <w:rPr>
          <w:rFonts w:hint="eastAsia" w:ascii="宋体" w:hAnsi="宋体" w:eastAsia="宋体" w:cs="宋体"/>
          <w:sz w:val="32"/>
          <w:szCs w:val="32"/>
        </w:rPr>
        <w:t>第一部分  竞争性谈判公告</w:t>
      </w:r>
      <w:bookmarkEnd w:id="0"/>
      <w:bookmarkEnd w:id="1"/>
      <w:bookmarkEnd w:id="2"/>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G242绥德县二十里铺至刘家湾公路工程环境影响评价报告书编制服务潜在的供应商可在绥德县</w:t>
      </w:r>
      <w:r>
        <w:rPr>
          <w:rFonts w:hint="eastAsia" w:eastAsia="宋体" w:cs="宋体"/>
          <w:color w:val="000000"/>
          <w:kern w:val="0"/>
          <w:sz w:val="21"/>
          <w:szCs w:val="21"/>
          <w:lang w:val="en-US" w:eastAsia="zh-CN" w:bidi="ar-SA"/>
        </w:rPr>
        <w:t>学子大道翠园小区门面房</w:t>
      </w:r>
      <w:r>
        <w:rPr>
          <w:rFonts w:hint="eastAsia" w:ascii="宋体" w:hAnsi="宋体" w:eastAsia="宋体" w:cs="宋体"/>
          <w:color w:val="000000"/>
          <w:kern w:val="0"/>
          <w:sz w:val="21"/>
          <w:szCs w:val="21"/>
          <w:lang w:val="en-US" w:eastAsia="zh-CN" w:bidi="ar-SA"/>
        </w:rPr>
        <w:t>获取采购文件，并于</w:t>
      </w:r>
      <w:r>
        <w:rPr>
          <w:rFonts w:hint="eastAsia" w:ascii="宋体" w:hAnsi="宋体" w:eastAsia="宋体" w:cs="宋体"/>
          <w:color w:val="000000"/>
          <w:kern w:val="0"/>
          <w:sz w:val="21"/>
          <w:szCs w:val="21"/>
          <w:highlight w:val="none"/>
          <w:lang w:val="en-US" w:eastAsia="zh-CN" w:bidi="ar-SA"/>
        </w:rPr>
        <w:t>202</w:t>
      </w:r>
      <w:r>
        <w:rPr>
          <w:rFonts w:hint="eastAsia" w:eastAsia="宋体" w:cs="宋体"/>
          <w:color w:val="000000"/>
          <w:kern w:val="0"/>
          <w:sz w:val="21"/>
          <w:szCs w:val="21"/>
          <w:highlight w:val="none"/>
          <w:lang w:val="en-US" w:eastAsia="zh-CN" w:bidi="ar-SA"/>
        </w:rPr>
        <w:t>3</w:t>
      </w:r>
      <w:r>
        <w:rPr>
          <w:rFonts w:hint="eastAsia" w:ascii="宋体" w:hAnsi="宋体" w:eastAsia="宋体" w:cs="宋体"/>
          <w:color w:val="000000"/>
          <w:kern w:val="0"/>
          <w:sz w:val="21"/>
          <w:szCs w:val="21"/>
          <w:highlight w:val="none"/>
          <w:lang w:val="en-US" w:eastAsia="zh-CN" w:bidi="ar-SA"/>
        </w:rPr>
        <w:t>-</w:t>
      </w:r>
      <w:r>
        <w:rPr>
          <w:rFonts w:hint="eastAsia" w:eastAsia="宋体" w:cs="宋体"/>
          <w:color w:val="000000"/>
          <w:kern w:val="0"/>
          <w:sz w:val="21"/>
          <w:szCs w:val="21"/>
          <w:highlight w:val="none"/>
          <w:lang w:val="en-US" w:eastAsia="zh-CN" w:bidi="ar-SA"/>
        </w:rPr>
        <w:t>05</w:t>
      </w:r>
      <w:r>
        <w:rPr>
          <w:rFonts w:hint="eastAsia" w:ascii="宋体" w:hAnsi="宋体" w:eastAsia="宋体" w:cs="宋体"/>
          <w:color w:val="000000"/>
          <w:kern w:val="0"/>
          <w:sz w:val="21"/>
          <w:szCs w:val="21"/>
          <w:highlight w:val="none"/>
          <w:lang w:val="en-US" w:eastAsia="zh-CN" w:bidi="ar-SA"/>
        </w:rPr>
        <w:t>-</w:t>
      </w:r>
      <w:r>
        <w:rPr>
          <w:rFonts w:hint="eastAsia" w:eastAsia="宋体" w:cs="宋体"/>
          <w:color w:val="000000"/>
          <w:kern w:val="0"/>
          <w:sz w:val="21"/>
          <w:szCs w:val="21"/>
          <w:highlight w:val="none"/>
          <w:lang w:val="en-US" w:eastAsia="zh-CN" w:bidi="ar-SA"/>
        </w:rPr>
        <w:t>06</w:t>
      </w:r>
      <w:r>
        <w:rPr>
          <w:rFonts w:hint="eastAsia" w:ascii="宋体" w:hAnsi="宋体" w:eastAsia="宋体" w:cs="宋体"/>
          <w:color w:val="000000"/>
          <w:kern w:val="0"/>
          <w:sz w:val="21"/>
          <w:szCs w:val="21"/>
          <w:highlight w:val="none"/>
          <w:lang w:val="en-US" w:eastAsia="zh-CN" w:bidi="ar-SA"/>
        </w:rPr>
        <w:t xml:space="preserve"> </w:t>
      </w:r>
      <w:r>
        <w:rPr>
          <w:rFonts w:hint="eastAsia" w:eastAsia="宋体" w:cs="宋体"/>
          <w:color w:val="000000"/>
          <w:kern w:val="0"/>
          <w:sz w:val="21"/>
          <w:szCs w:val="21"/>
          <w:highlight w:val="none"/>
          <w:lang w:val="en-US" w:eastAsia="zh-CN" w:bidi="ar-SA"/>
        </w:rPr>
        <w:t>14</w:t>
      </w:r>
      <w:r>
        <w:rPr>
          <w:rFonts w:hint="eastAsia" w:ascii="宋体" w:hAnsi="宋体" w:eastAsia="宋体" w:cs="宋体"/>
          <w:color w:val="000000"/>
          <w:kern w:val="0"/>
          <w:sz w:val="21"/>
          <w:szCs w:val="21"/>
          <w:highlight w:val="none"/>
          <w:lang w:val="en-US" w:eastAsia="zh-CN" w:bidi="ar-SA"/>
        </w:rPr>
        <w:t>:30:00</w:t>
      </w:r>
      <w:r>
        <w:rPr>
          <w:rFonts w:hint="eastAsia" w:ascii="宋体" w:hAnsi="宋体" w:eastAsia="宋体" w:cs="宋体"/>
          <w:color w:val="000000"/>
          <w:kern w:val="0"/>
          <w:sz w:val="21"/>
          <w:szCs w:val="21"/>
          <w:lang w:val="en-US" w:eastAsia="zh-CN" w:bidi="ar-SA"/>
        </w:rPr>
        <w:t>前递交响应文件。</w:t>
      </w:r>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b/>
          <w:bCs/>
          <w:color w:val="000000"/>
        </w:rPr>
      </w:pPr>
      <w:r>
        <w:rPr>
          <w:rFonts w:hint="eastAsia" w:ascii="宋体" w:hAnsi="宋体" w:eastAsia="宋体" w:cs="宋体"/>
          <w:b/>
          <w:bCs/>
          <w:color w:val="000000"/>
        </w:rPr>
        <w:t>一、项目基本情况：</w:t>
      </w:r>
    </w:p>
    <w:p>
      <w:pPr>
        <w:keepNext w:val="0"/>
        <w:keepLines w:val="0"/>
        <w:pageBreakBefore w:val="0"/>
        <w:tabs>
          <w:tab w:val="left" w:pos="8640"/>
        </w:tabs>
        <w:kinsoku/>
        <w:wordWrap/>
        <w:overflowPunct/>
        <w:topLinePunct w:val="0"/>
        <w:autoSpaceDE/>
        <w:autoSpaceDN/>
        <w:bidi w:val="0"/>
        <w:spacing w:line="360" w:lineRule="auto"/>
        <w:ind w:firstLine="420" w:firstLineChars="200"/>
        <w:textAlignment w:val="auto"/>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1、项目编号：SDCG-2023-003</w:t>
      </w:r>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firstLineChars="200"/>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2、项目名称：</w:t>
      </w:r>
      <w:r>
        <w:rPr>
          <w:rFonts w:hint="eastAsia" w:eastAsia="宋体" w:cs="宋体"/>
          <w:color w:val="000000"/>
          <w:kern w:val="0"/>
          <w:sz w:val="21"/>
          <w:szCs w:val="21"/>
          <w:lang w:val="en-US" w:eastAsia="zh-CN" w:bidi="ar-SA"/>
        </w:rPr>
        <w:t>G242绥德县二十里铺至刘家湾公路工程环境影响评价报告书编制服务</w:t>
      </w:r>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3、预算金额：</w:t>
      </w:r>
      <w:r>
        <w:rPr>
          <w:rFonts w:hint="eastAsia" w:eastAsia="宋体" w:cs="宋体"/>
          <w:color w:val="000000"/>
          <w:kern w:val="0"/>
          <w:sz w:val="21"/>
          <w:szCs w:val="21"/>
          <w:lang w:val="en-US" w:eastAsia="zh-CN" w:bidi="ar-SA"/>
        </w:rPr>
        <w:t>20</w:t>
      </w:r>
      <w:r>
        <w:rPr>
          <w:rFonts w:hint="eastAsia" w:ascii="宋体" w:hAnsi="宋体" w:eastAsia="宋体" w:cs="宋体"/>
          <w:color w:val="000000"/>
          <w:kern w:val="0"/>
          <w:sz w:val="21"/>
          <w:szCs w:val="21"/>
          <w:lang w:val="en-US" w:eastAsia="zh-CN" w:bidi="ar-SA"/>
        </w:rPr>
        <w:t>.</w:t>
      </w:r>
      <w:r>
        <w:rPr>
          <w:rFonts w:hint="eastAsia" w:eastAsia="宋体" w:cs="宋体"/>
          <w:color w:val="000000"/>
          <w:kern w:val="0"/>
          <w:sz w:val="21"/>
          <w:szCs w:val="21"/>
          <w:lang w:val="en-US" w:eastAsia="zh-CN" w:bidi="ar-SA"/>
        </w:rPr>
        <w:t>0万</w:t>
      </w:r>
      <w:r>
        <w:rPr>
          <w:rFonts w:hint="eastAsia" w:ascii="宋体" w:hAnsi="宋体" w:eastAsia="宋体" w:cs="宋体"/>
          <w:color w:val="000000"/>
          <w:kern w:val="0"/>
          <w:sz w:val="21"/>
          <w:szCs w:val="21"/>
          <w:lang w:val="en-US" w:eastAsia="zh-CN" w:bidi="ar-SA"/>
        </w:rPr>
        <w:t>元</w:t>
      </w:r>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color w:val="000000"/>
          <w:kern w:val="0"/>
          <w:sz w:val="21"/>
          <w:szCs w:val="21"/>
          <w:highlight w:val="none"/>
          <w:lang w:val="en-US" w:eastAsia="zh-CN" w:bidi="ar-SA"/>
        </w:rPr>
        <w:t>、最高限价：</w:t>
      </w:r>
      <w:r>
        <w:rPr>
          <w:rFonts w:hint="eastAsia" w:eastAsia="宋体" w:cs="宋体"/>
          <w:color w:val="000000"/>
          <w:kern w:val="0"/>
          <w:sz w:val="21"/>
          <w:szCs w:val="21"/>
          <w:highlight w:val="none"/>
          <w:lang w:val="en-US" w:eastAsia="zh-CN" w:bidi="ar-SA"/>
        </w:rPr>
        <w:t>20.</w:t>
      </w:r>
      <w:r>
        <w:rPr>
          <w:rFonts w:hint="eastAsia" w:ascii="宋体" w:hAnsi="宋体" w:eastAsia="宋体" w:cs="宋体"/>
          <w:color w:val="000000"/>
          <w:kern w:val="0"/>
          <w:sz w:val="21"/>
          <w:szCs w:val="21"/>
          <w:highlight w:val="none"/>
          <w:lang w:val="en-US" w:eastAsia="zh-CN" w:bidi="ar-SA"/>
        </w:rPr>
        <w:t>0</w:t>
      </w:r>
      <w:r>
        <w:rPr>
          <w:rFonts w:hint="eastAsia" w:eastAsia="宋体" w:cs="宋体"/>
          <w:color w:val="000000"/>
          <w:kern w:val="0"/>
          <w:sz w:val="21"/>
          <w:szCs w:val="21"/>
          <w:highlight w:val="none"/>
          <w:lang w:val="en-US" w:eastAsia="zh-CN" w:bidi="ar-SA"/>
        </w:rPr>
        <w:t>万</w:t>
      </w:r>
      <w:r>
        <w:rPr>
          <w:rFonts w:hint="eastAsia" w:ascii="宋体" w:hAnsi="宋体" w:eastAsia="宋体" w:cs="宋体"/>
          <w:color w:val="000000"/>
          <w:kern w:val="0"/>
          <w:sz w:val="21"/>
          <w:szCs w:val="21"/>
          <w:highlight w:val="none"/>
          <w:lang w:val="en-US" w:eastAsia="zh-CN" w:bidi="ar-SA"/>
        </w:rPr>
        <w:t>元</w:t>
      </w:r>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5、采购需求：</w:t>
      </w:r>
      <w:r>
        <w:rPr>
          <w:rFonts w:hint="eastAsia" w:eastAsia="宋体" w:cs="宋体"/>
          <w:color w:val="000000"/>
          <w:kern w:val="0"/>
          <w:sz w:val="21"/>
          <w:szCs w:val="21"/>
          <w:highlight w:val="none"/>
          <w:lang w:val="en-US" w:eastAsia="zh-CN" w:bidi="ar-SA"/>
        </w:rPr>
        <w:t>G242绥德县二十里铺至刘家湾公路工程环境影响评价报告书编制服务</w:t>
      </w:r>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采购预算：</w:t>
      </w:r>
      <w:r>
        <w:rPr>
          <w:rFonts w:hint="eastAsia" w:eastAsia="宋体" w:cs="宋体"/>
          <w:color w:val="000000"/>
          <w:kern w:val="0"/>
          <w:sz w:val="21"/>
          <w:szCs w:val="21"/>
          <w:highlight w:val="none"/>
          <w:lang w:val="en-US" w:eastAsia="zh-CN" w:bidi="ar-SA"/>
        </w:rPr>
        <w:t>20.</w:t>
      </w:r>
      <w:r>
        <w:rPr>
          <w:rFonts w:hint="eastAsia" w:ascii="宋体" w:hAnsi="宋体" w:eastAsia="宋体" w:cs="宋体"/>
          <w:color w:val="000000"/>
          <w:kern w:val="0"/>
          <w:sz w:val="21"/>
          <w:szCs w:val="21"/>
          <w:highlight w:val="none"/>
          <w:lang w:val="en-US" w:eastAsia="zh-CN" w:bidi="ar-SA"/>
        </w:rPr>
        <w:t>0</w:t>
      </w:r>
      <w:r>
        <w:rPr>
          <w:rFonts w:hint="eastAsia" w:eastAsia="宋体" w:cs="宋体"/>
          <w:color w:val="000000"/>
          <w:kern w:val="0"/>
          <w:sz w:val="21"/>
          <w:szCs w:val="21"/>
          <w:highlight w:val="none"/>
          <w:lang w:val="en-US" w:eastAsia="zh-CN" w:bidi="ar-SA"/>
        </w:rPr>
        <w:t>万</w:t>
      </w:r>
      <w:r>
        <w:rPr>
          <w:rFonts w:hint="eastAsia" w:ascii="宋体" w:hAnsi="宋体" w:eastAsia="宋体" w:cs="宋体"/>
          <w:color w:val="000000"/>
          <w:kern w:val="0"/>
          <w:sz w:val="21"/>
          <w:szCs w:val="21"/>
          <w:highlight w:val="none"/>
          <w:lang w:val="en-US" w:eastAsia="zh-CN" w:bidi="ar-SA"/>
        </w:rPr>
        <w:t>元</w:t>
      </w:r>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项目概况：</w:t>
      </w:r>
      <w:r>
        <w:rPr>
          <w:rFonts w:hint="eastAsia" w:eastAsia="宋体" w:cs="宋体"/>
          <w:color w:val="000000"/>
          <w:kern w:val="0"/>
          <w:sz w:val="21"/>
          <w:szCs w:val="21"/>
          <w:lang w:val="en-US" w:eastAsia="zh-CN" w:bidi="ar-SA"/>
        </w:rPr>
        <w:t>G242绥德县二十里铺至刘家湾公路工程环境影响评价报告书编制服务</w:t>
      </w:r>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color w:val="000000"/>
          <w:kern w:val="0"/>
          <w:sz w:val="21"/>
          <w:szCs w:val="21"/>
          <w:lang w:val="en-US" w:eastAsia="zh-CN" w:bidi="ar-SA"/>
        </w:rPr>
      </w:pPr>
      <w:r>
        <w:rPr>
          <w:rFonts w:hint="eastAsia" w:eastAsia="宋体" w:cs="宋体"/>
          <w:color w:val="000000"/>
          <w:kern w:val="0"/>
          <w:sz w:val="21"/>
          <w:szCs w:val="21"/>
          <w:lang w:val="en-US" w:eastAsia="zh-CN" w:bidi="ar-SA"/>
        </w:rPr>
        <w:t>6</w:t>
      </w:r>
      <w:r>
        <w:rPr>
          <w:rFonts w:hint="eastAsia" w:ascii="宋体" w:hAnsi="宋体" w:eastAsia="宋体" w:cs="宋体"/>
          <w:color w:val="000000"/>
          <w:kern w:val="0"/>
          <w:sz w:val="21"/>
          <w:szCs w:val="21"/>
          <w:lang w:val="en-US" w:eastAsia="zh-CN" w:bidi="ar-SA"/>
        </w:rPr>
        <w:t>、本项目是否接受联合体投标：否</w:t>
      </w:r>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b/>
          <w:bCs/>
          <w:color w:val="000000"/>
        </w:rPr>
      </w:pPr>
      <w:r>
        <w:rPr>
          <w:rFonts w:hint="eastAsia" w:ascii="宋体" w:hAnsi="宋体" w:eastAsia="宋体" w:cs="宋体"/>
          <w:b/>
          <w:bCs/>
          <w:color w:val="000000"/>
        </w:rPr>
        <w:t>二、 响应供应商的资格要求</w:t>
      </w:r>
    </w:p>
    <w:p>
      <w:pPr>
        <w:pStyle w:val="6"/>
        <w:keepNext w:val="0"/>
        <w:keepLines w:val="0"/>
        <w:pageBreakBefore w:val="0"/>
        <w:kinsoku/>
        <w:wordWrap/>
        <w:overflowPunct/>
        <w:topLinePunct w:val="0"/>
        <w:autoSpaceDE/>
        <w:autoSpaceDN/>
        <w:bidi w:val="0"/>
        <w:spacing w:before="0" w:beforeAutospacing="0" w:after="0" w:afterAutospacing="0" w:line="480" w:lineRule="auto"/>
        <w:ind w:firstLine="420"/>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1、满足《中华人民共和国政府采购法》第二十二条规定</w:t>
      </w:r>
    </w:p>
    <w:p>
      <w:pPr>
        <w:keepNext w:val="0"/>
        <w:keepLines w:val="0"/>
        <w:pageBreakBefore w:val="0"/>
        <w:widowControl/>
        <w:tabs>
          <w:tab w:val="left" w:pos="1620"/>
        </w:tabs>
        <w:kinsoku/>
        <w:wordWrap/>
        <w:overflowPunct/>
        <w:topLinePunct w:val="0"/>
        <w:autoSpaceDE/>
        <w:autoSpaceDN/>
        <w:bidi w:val="0"/>
        <w:adjustRightInd w:val="0"/>
        <w:snapToGrid w:val="0"/>
        <w:spacing w:line="480" w:lineRule="auto"/>
        <w:ind w:firstLine="420" w:firstLineChars="200"/>
        <w:jc w:val="left"/>
        <w:textAlignment w:val="auto"/>
        <w:rPr>
          <w:rFonts w:hint="eastAsia" w:ascii="宋体" w:hAnsi="宋体" w:eastAsia="宋体" w:cs="宋体"/>
          <w:color w:val="000000"/>
        </w:rPr>
      </w:pPr>
      <w:r>
        <w:rPr>
          <w:rFonts w:hint="eastAsia" w:ascii="宋体" w:hAnsi="宋体" w:eastAsia="宋体" w:cs="宋体"/>
          <w:color w:val="000000"/>
        </w:rPr>
        <w:t>2、落实政府采购政策需满足的资格要求：</w:t>
      </w:r>
    </w:p>
    <w:p>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1</w:t>
      </w:r>
      <w:r>
        <w:rPr>
          <w:rFonts w:hint="eastAsia" w:ascii="宋体" w:hAnsi="宋体" w:eastAsia="宋体" w:cs="宋体"/>
          <w:color w:val="000000"/>
          <w:lang w:eastAsia="zh-CN"/>
        </w:rPr>
        <w:t>）</w:t>
      </w:r>
      <w:r>
        <w:rPr>
          <w:rFonts w:hint="eastAsia" w:ascii="宋体" w:hAnsi="宋体" w:eastAsia="宋体" w:cs="宋体"/>
          <w:color w:val="000000"/>
        </w:rPr>
        <w:t>、《政府采购促进中小企业发展暂行办法》（财库〔2020〕46号）；</w:t>
      </w:r>
    </w:p>
    <w:p>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2</w:t>
      </w:r>
      <w:r>
        <w:rPr>
          <w:rFonts w:hint="eastAsia" w:ascii="宋体" w:hAnsi="宋体" w:eastAsia="宋体" w:cs="宋体"/>
          <w:color w:val="000000"/>
          <w:lang w:eastAsia="zh-CN"/>
        </w:rPr>
        <w:t>）</w:t>
      </w:r>
      <w:r>
        <w:rPr>
          <w:rFonts w:hint="eastAsia" w:ascii="宋体" w:hAnsi="宋体" w:eastAsia="宋体" w:cs="宋体"/>
          <w:color w:val="000000"/>
        </w:rPr>
        <w:t xml:space="preserve">、《财政部司法部关于政府采购支持监狱企业发展有关问题的通知》（财库〔2014〕68号）； </w:t>
      </w:r>
    </w:p>
    <w:p>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3</w:t>
      </w:r>
      <w:r>
        <w:rPr>
          <w:rFonts w:hint="eastAsia" w:ascii="宋体" w:hAnsi="宋体" w:eastAsia="宋体" w:cs="宋体"/>
          <w:color w:val="000000"/>
          <w:lang w:eastAsia="zh-CN"/>
        </w:rPr>
        <w:t>）</w:t>
      </w:r>
      <w:r>
        <w:rPr>
          <w:rFonts w:hint="eastAsia" w:ascii="宋体" w:hAnsi="宋体" w:eastAsia="宋体" w:cs="宋体"/>
          <w:color w:val="000000"/>
        </w:rPr>
        <w:t xml:space="preserve">、《国务院办公厅关于建立政府强制采购节能产品制度的通知》（国办发〔2007〕51号）； </w:t>
      </w:r>
    </w:p>
    <w:p>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4</w:t>
      </w:r>
      <w:r>
        <w:rPr>
          <w:rFonts w:hint="eastAsia" w:ascii="宋体" w:hAnsi="宋体" w:eastAsia="宋体" w:cs="宋体"/>
          <w:color w:val="000000"/>
          <w:lang w:eastAsia="zh-CN"/>
        </w:rPr>
        <w:t>）</w:t>
      </w:r>
      <w:r>
        <w:rPr>
          <w:rFonts w:hint="eastAsia" w:ascii="宋体" w:hAnsi="宋体" w:eastAsia="宋体" w:cs="宋体"/>
          <w:color w:val="000000"/>
        </w:rPr>
        <w:t xml:space="preserve">、《环境标志产品政府采购实施的意见》（财库[2006]90号）； </w:t>
      </w:r>
    </w:p>
    <w:p>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5</w:t>
      </w:r>
      <w:r>
        <w:rPr>
          <w:rFonts w:hint="eastAsia" w:ascii="宋体" w:hAnsi="宋体" w:eastAsia="宋体" w:cs="宋体"/>
          <w:color w:val="000000"/>
          <w:lang w:eastAsia="zh-CN"/>
        </w:rPr>
        <w:t>）</w:t>
      </w:r>
      <w:r>
        <w:rPr>
          <w:rFonts w:hint="eastAsia" w:ascii="宋体" w:hAnsi="宋体" w:eastAsia="宋体" w:cs="宋体"/>
          <w:color w:val="000000"/>
        </w:rPr>
        <w:t xml:space="preserve">、《节能产品政府采购实施意见》（财库[2004] 185号）。 </w:t>
      </w:r>
    </w:p>
    <w:p>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6</w:t>
      </w:r>
      <w:r>
        <w:rPr>
          <w:rFonts w:hint="eastAsia" w:ascii="宋体" w:hAnsi="宋体" w:eastAsia="宋体" w:cs="宋体"/>
          <w:color w:val="000000"/>
          <w:lang w:eastAsia="zh-CN"/>
        </w:rPr>
        <w:t>）</w:t>
      </w:r>
      <w:r>
        <w:rPr>
          <w:rFonts w:hint="eastAsia" w:ascii="宋体" w:hAnsi="宋体" w:eastAsia="宋体" w:cs="宋体"/>
          <w:color w:val="000000"/>
        </w:rPr>
        <w:t>、《财政部民政部中国残疾人联合会关于促进残疾人就业政府采购政策的通知》（财库〔2017〕141号）；</w:t>
      </w:r>
    </w:p>
    <w:p>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4"/>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7</w:t>
      </w:r>
      <w:r>
        <w:rPr>
          <w:rFonts w:hint="eastAsia" w:ascii="宋体" w:hAnsi="宋体" w:eastAsia="宋体" w:cs="宋体"/>
          <w:color w:val="000000"/>
          <w:lang w:eastAsia="zh-CN"/>
        </w:rPr>
        <w:t>）</w:t>
      </w:r>
      <w:r>
        <w:rPr>
          <w:rFonts w:hint="eastAsia" w:ascii="宋体" w:hAnsi="宋体" w:eastAsia="宋体" w:cs="宋体"/>
          <w:color w:val="000000"/>
        </w:rPr>
        <w:t>、《关于在政府采购活动中查询及使用信用记录有关问题的通知》（财库〔2016〕125</w:t>
      </w:r>
      <w:r>
        <w:rPr>
          <w:rFonts w:hint="eastAsia" w:ascii="宋体" w:hAnsi="宋体" w:eastAsia="宋体" w:cs="宋体"/>
          <w:color w:val="000000"/>
          <w:kern w:val="0"/>
          <w:sz w:val="24"/>
        </w:rPr>
        <w:t>号）；</w:t>
      </w:r>
    </w:p>
    <w:p>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rPr>
      </w:pP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、《陕西省中小企业政府采购信用融资办法》（陕财办采〔2018〕23号）。</w:t>
      </w:r>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3、本项目的特定资格要求：</w:t>
      </w:r>
    </w:p>
    <w:p>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（1）、供应商须具备独立承担民事责任能力的法人或其他组织，并出具合法有效的营业执照或事业单位法人证书等国家规定的相关证明；</w:t>
      </w:r>
    </w:p>
    <w:p>
      <w:pPr>
        <w:pStyle w:val="2"/>
        <w:keepNext w:val="0"/>
        <w:keepLines w:val="0"/>
        <w:pageBreakBefore w:val="0"/>
        <w:kinsoku/>
        <w:wordWrap/>
        <w:overflowPunct/>
        <w:topLinePunct w:val="0"/>
        <w:autoSpaceDE/>
        <w:autoSpaceDN/>
        <w:bidi w:val="0"/>
        <w:spacing w:line="360" w:lineRule="auto"/>
        <w:ind w:firstLine="420" w:firstLineChars="200"/>
        <w:textAlignment w:val="auto"/>
        <w:rPr>
          <w:rFonts w:hint="eastAsia" w:hAnsi="宋体" w:eastAsia="宋体" w:cs="宋体"/>
          <w:color w:val="000000"/>
          <w:kern w:val="0"/>
          <w:sz w:val="21"/>
          <w:szCs w:val="21"/>
          <w:lang w:val="en-US" w:eastAsia="zh-CN"/>
        </w:rPr>
      </w:pPr>
      <w:r>
        <w:rPr>
          <w:rFonts w:hint="eastAsia" w:hAnsi="宋体" w:eastAsia="宋体" w:cs="宋体"/>
          <w:color w:val="000000"/>
          <w:kern w:val="0"/>
          <w:sz w:val="21"/>
          <w:szCs w:val="21"/>
          <w:lang w:val="en-US" w:eastAsia="zh-CN"/>
        </w:rPr>
        <w:t>（2）、公司项目负责人需具备注册环评工程师证书；</w:t>
      </w:r>
    </w:p>
    <w:p>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（3）、税收缴纳证明：提供2022年6月至今已缴纳的至少一个月的纳税证明（银行缴费凭证）或完税证明，依法免税的单位应提供相关证明材料；</w:t>
      </w:r>
    </w:p>
    <w:p>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（4）、社会保障资金缴纳证明：</w:t>
      </w:r>
      <w:r>
        <w:rPr>
          <w:rFonts w:hint="eastAsia" w:ascii="宋体" w:hAnsi="宋体" w:cs="宋体"/>
          <w:color w:val="000000"/>
          <w:kern w:val="0"/>
          <w:sz w:val="21"/>
          <w:szCs w:val="21"/>
          <w:lang w:val="en-US" w:eastAsia="zh-CN"/>
        </w:rPr>
        <w:t>项目负责人</w:t>
      </w:r>
      <w:r>
        <w:rPr>
          <w:rFonts w:hint="eastAsia" w:ascii="宋体" w:hAnsi="宋体" w:eastAsia="宋体" w:cs="宋体"/>
          <w:color w:val="000000"/>
          <w:kern w:val="0"/>
          <w:sz w:val="21"/>
          <w:szCs w:val="21"/>
          <w:lang w:val="en-US" w:eastAsia="zh-CN"/>
        </w:rPr>
        <w:t>提供2022年6月至今已缴存的至少</w:t>
      </w:r>
      <w:r>
        <w:rPr>
          <w:rFonts w:hint="eastAsia" w:ascii="宋体" w:hAnsi="宋体" w:cs="宋体"/>
          <w:color w:val="000000"/>
          <w:kern w:val="0"/>
          <w:sz w:val="21"/>
          <w:szCs w:val="21"/>
          <w:lang w:val="en-US" w:eastAsia="zh-CN"/>
        </w:rPr>
        <w:t>连续三</w:t>
      </w:r>
      <w:r>
        <w:rPr>
          <w:rFonts w:hint="eastAsia" w:ascii="宋体" w:hAnsi="宋体" w:eastAsia="宋体" w:cs="宋体"/>
          <w:color w:val="000000"/>
          <w:kern w:val="0"/>
          <w:sz w:val="21"/>
          <w:szCs w:val="21"/>
          <w:lang w:val="en-US" w:eastAsia="zh-CN"/>
        </w:rPr>
        <w:t>个月的社会保障资金银行缴费单据或社保机构开具的社会保险</w:t>
      </w:r>
      <w:bookmarkStart w:id="3" w:name="_GoBack"/>
      <w:bookmarkEnd w:id="3"/>
      <w:r>
        <w:rPr>
          <w:rFonts w:hint="eastAsia" w:ascii="宋体" w:hAnsi="宋体" w:eastAsia="宋体" w:cs="宋体"/>
          <w:color w:val="000000"/>
          <w:kern w:val="0"/>
          <w:sz w:val="21"/>
          <w:szCs w:val="21"/>
          <w:lang w:val="en-US" w:eastAsia="zh-CN"/>
        </w:rPr>
        <w:t xml:space="preserve">参保缴费情况证明，依法不需要缴纳社会保障资金的单位应提供相关证明材料； </w:t>
      </w:r>
    </w:p>
    <w:p>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（5）、财务状况报告：提供2021年度或2022年度的财务审计报告或财务报表（至少包括资产负债表、利润表、现金流量表等），成立时间至提交投标文件递交截止时间不足一年的，供应商须自行声明；</w:t>
      </w:r>
    </w:p>
    <w:p>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参加政府采购活动前三年内，在经营活动中没有重大违法记录的书面声明；供应商不得列入信用中国（http://www.creditchina.gov.cn/）被失信执行人、企业经营异常名录、重大违法税收违法案件当事人名单，不得列入中国政府采购网(www.ccgp.gov.cn)政府采购严重违法失信行为记录名单（网页查询截图并加盖供应商公章）；提供榆林市政府采购货物类项目供应商信用承诺书原件（格式见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80" w:right="0" w:firstLine="0"/>
        <w:textAlignment w:val="auto"/>
        <w:rPr>
          <w:rFonts w:hint="eastAsia" w:ascii="宋体" w:hAnsi="宋体" w:eastAsia="宋体" w:cs="宋体"/>
          <w:color w:val="000000"/>
          <w:kern w:val="0"/>
          <w:sz w:val="21"/>
          <w:szCs w:val="21"/>
          <w:lang w:val="en-US" w:eastAsia="zh-CN" w:bidi="ar-SA"/>
        </w:rPr>
      </w:pPr>
      <w:r>
        <w:rPr>
          <w:rFonts w:hint="eastAsia" w:eastAsia="宋体" w:cs="宋体"/>
          <w:color w:val="000000"/>
          <w:kern w:val="0"/>
          <w:sz w:val="21"/>
          <w:szCs w:val="21"/>
          <w:lang w:val="en-US" w:eastAsia="zh-CN" w:bidi="ar-SA"/>
        </w:rPr>
        <w:t>（7）、</w:t>
      </w:r>
      <w:r>
        <w:rPr>
          <w:rFonts w:hint="eastAsia" w:ascii="宋体" w:hAnsi="宋体" w:eastAsia="宋体" w:cs="宋体"/>
          <w:color w:val="000000"/>
          <w:kern w:val="0"/>
          <w:sz w:val="21"/>
          <w:szCs w:val="21"/>
          <w:lang w:val="en-US" w:eastAsia="zh-CN" w:bidi="ar-SA"/>
        </w:rPr>
        <w:t>投标保证金交纳凭证或投标保函；</w:t>
      </w:r>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b/>
          <w:bCs/>
          <w:color w:val="000000"/>
        </w:rPr>
      </w:pPr>
      <w:r>
        <w:rPr>
          <w:rFonts w:hint="eastAsia" w:ascii="宋体" w:hAnsi="宋体" w:eastAsia="宋体" w:cs="宋体"/>
          <w:b/>
          <w:bCs/>
          <w:color w:val="000000"/>
        </w:rPr>
        <w:t>三、 采购文件的获取方式</w:t>
      </w:r>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color w:val="auto"/>
          <w:sz w:val="21"/>
          <w:szCs w:val="21"/>
        </w:rPr>
      </w:pPr>
      <w:r>
        <w:rPr>
          <w:rFonts w:hint="eastAsia" w:ascii="宋体" w:hAnsi="宋体" w:eastAsia="宋体" w:cs="宋体"/>
          <w:color w:val="000000"/>
          <w:sz w:val="21"/>
          <w:szCs w:val="21"/>
        </w:rPr>
        <w:t>时间：</w:t>
      </w:r>
      <w:r>
        <w:rPr>
          <w:rFonts w:hint="eastAsia" w:ascii="宋体" w:hAnsi="宋体" w:eastAsia="宋体" w:cs="宋体"/>
          <w:color w:val="auto"/>
          <w:sz w:val="21"/>
          <w:szCs w:val="21"/>
        </w:rPr>
        <w:t>即日起至</w:t>
      </w:r>
      <w:r>
        <w:rPr>
          <w:rFonts w:hint="eastAsia" w:eastAsia="宋体" w:cs="宋体"/>
          <w:color w:val="auto"/>
          <w:sz w:val="21"/>
          <w:szCs w:val="21"/>
          <w:lang w:val="en-US" w:eastAsia="zh-CN"/>
        </w:rPr>
        <w:t>2023年04月28日17:00分</w:t>
      </w:r>
      <w:r>
        <w:rPr>
          <w:rFonts w:hint="eastAsia" w:ascii="宋体" w:hAnsi="宋体" w:eastAsia="宋体" w:cs="宋体"/>
          <w:color w:val="auto"/>
          <w:sz w:val="21"/>
          <w:szCs w:val="21"/>
        </w:rPr>
        <w:t>止</w:t>
      </w:r>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color w:val="FF0000"/>
          <w:sz w:val="21"/>
          <w:szCs w:val="21"/>
          <w:lang w:eastAsia="zh-CN"/>
        </w:rPr>
      </w:pPr>
      <w:r>
        <w:rPr>
          <w:rFonts w:hint="eastAsia" w:ascii="宋体" w:hAnsi="宋体" w:eastAsia="宋体" w:cs="宋体"/>
          <w:color w:val="auto"/>
          <w:sz w:val="21"/>
          <w:szCs w:val="21"/>
        </w:rPr>
        <w:t>地点：</w:t>
      </w:r>
      <w:r>
        <w:rPr>
          <w:rStyle w:val="9"/>
          <w:rFonts w:hint="eastAsia" w:eastAsia="宋体" w:cs="宋体"/>
          <w:color w:val="auto"/>
          <w:sz w:val="21"/>
          <w:szCs w:val="21"/>
          <w:lang w:eastAsia="zh-CN"/>
        </w:rPr>
        <w:t>陕西省榆林市绥德县翠园小区门面房</w:t>
      </w:r>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方式：现场购买</w:t>
      </w:r>
    </w:p>
    <w:p>
      <w:pPr>
        <w:pStyle w:val="6"/>
        <w:keepNext w:val="0"/>
        <w:keepLines w:val="0"/>
        <w:pageBreakBefore w:val="0"/>
        <w:kinsoku/>
        <w:wordWrap/>
        <w:overflowPunct/>
        <w:topLinePunct w:val="0"/>
        <w:autoSpaceDE/>
        <w:autoSpaceDN/>
        <w:bidi w:val="0"/>
        <w:spacing w:before="0" w:beforeAutospacing="0" w:after="0" w:afterAutospacing="0" w:line="360" w:lineRule="auto"/>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售价：免费赠送</w:t>
      </w:r>
    </w:p>
    <w:p>
      <w:pPr>
        <w:snapToGrid w:val="0"/>
        <w:spacing w:line="440" w:lineRule="exact"/>
        <w:ind w:firstLine="422" w:firstLineChars="200"/>
        <w:rPr>
          <w:rStyle w:val="9"/>
          <w:rFonts w:hint="eastAsia" w:ascii="宋体" w:hAnsi="宋体" w:eastAsia="宋体" w:cs="宋体"/>
          <w:b/>
          <w:bCs/>
          <w:color w:val="000000"/>
          <w:sz w:val="21"/>
          <w:szCs w:val="21"/>
        </w:rPr>
      </w:pPr>
      <w:r>
        <w:rPr>
          <w:rStyle w:val="9"/>
          <w:rFonts w:hint="eastAsia" w:ascii="宋体" w:hAnsi="宋体" w:eastAsia="宋体" w:cs="宋体"/>
          <w:b/>
          <w:bCs/>
          <w:color w:val="000000"/>
          <w:sz w:val="21"/>
          <w:szCs w:val="21"/>
        </w:rPr>
        <w:t>注：1、投标人须在榆林市公共资源交易中心平台注册并对本项目报名。</w:t>
      </w:r>
      <w:r>
        <w:rPr>
          <w:rStyle w:val="9"/>
          <w:rFonts w:hint="eastAsia" w:ascii="宋体" w:hAnsi="宋体" w:eastAsia="宋体" w:cs="宋体"/>
          <w:b/>
          <w:bCs/>
          <w:color w:val="000000"/>
          <w:sz w:val="21"/>
          <w:szCs w:val="21"/>
          <w:lang w:val="en-US" w:eastAsia="zh-CN"/>
        </w:rPr>
        <w:t>2</w:t>
      </w:r>
      <w:r>
        <w:rPr>
          <w:rStyle w:val="9"/>
          <w:rFonts w:hint="eastAsia" w:ascii="宋体" w:hAnsi="宋体" w:eastAsia="宋体" w:cs="宋体"/>
          <w:b/>
          <w:bCs/>
          <w:color w:val="000000"/>
          <w:sz w:val="21"/>
          <w:szCs w:val="21"/>
        </w:rPr>
        <w:t>、获取竞争性谈判文件请携带单位介绍信原件、经办人在</w:t>
      </w:r>
      <w:r>
        <w:rPr>
          <w:rStyle w:val="9"/>
          <w:rFonts w:hint="eastAsia" w:ascii="宋体" w:hAnsi="宋体" w:eastAsia="宋体" w:cs="宋体"/>
          <w:b/>
          <w:bCs/>
          <w:color w:val="auto"/>
          <w:sz w:val="21"/>
          <w:szCs w:val="21"/>
        </w:rPr>
        <w:t>本单位（截止至开标时间前十二个月内至少一个月）的养老保险缴纳证明</w:t>
      </w:r>
      <w:r>
        <w:rPr>
          <w:rStyle w:val="9"/>
          <w:rFonts w:hint="eastAsia" w:ascii="宋体" w:hAnsi="宋体" w:eastAsia="宋体" w:cs="宋体"/>
          <w:b/>
          <w:bCs/>
          <w:color w:val="auto"/>
          <w:sz w:val="21"/>
          <w:szCs w:val="21"/>
          <w:lang w:val="en-US" w:eastAsia="zh-CN"/>
        </w:rPr>
        <w:t>公共资源交易平台回执单</w:t>
      </w:r>
      <w:r>
        <w:rPr>
          <w:rStyle w:val="9"/>
          <w:rFonts w:hint="eastAsia" w:ascii="宋体" w:hAnsi="宋体" w:eastAsia="宋体" w:cs="宋体"/>
          <w:b/>
          <w:bCs/>
          <w:color w:val="auto"/>
          <w:sz w:val="21"/>
          <w:szCs w:val="21"/>
        </w:rPr>
        <w:t>，文件谢绝邮寄。</w:t>
      </w:r>
      <w:r>
        <w:rPr>
          <w:rStyle w:val="9"/>
          <w:rFonts w:hint="eastAsia" w:ascii="宋体" w:hAnsi="宋体" w:eastAsia="宋体" w:cs="宋体"/>
          <w:b/>
          <w:bCs/>
          <w:color w:val="auto"/>
          <w:sz w:val="21"/>
          <w:szCs w:val="21"/>
          <w:lang w:val="en-US" w:eastAsia="zh-CN"/>
        </w:rPr>
        <w:t>3</w:t>
      </w:r>
      <w:r>
        <w:rPr>
          <w:rStyle w:val="9"/>
          <w:rFonts w:hint="eastAsia" w:ascii="宋体" w:hAnsi="宋体" w:eastAsia="宋体" w:cs="宋体"/>
          <w:b/>
          <w:bCs/>
          <w:color w:val="auto"/>
          <w:sz w:val="21"/>
          <w:szCs w:val="21"/>
        </w:rPr>
        <w:t>、</w:t>
      </w:r>
      <w:r>
        <w:rPr>
          <w:rStyle w:val="9"/>
          <w:rFonts w:hint="eastAsia" w:ascii="宋体" w:hAnsi="宋体" w:eastAsia="宋体" w:cs="宋体"/>
          <w:b/>
          <w:bCs/>
          <w:color w:val="000000"/>
          <w:sz w:val="21"/>
          <w:szCs w:val="21"/>
        </w:rPr>
        <w:t>请供应商按照陕西省财政厅关于政府采购供应商注册登记有关事项的通知中的要求，通过陕西省政府采购网（http://www.ccgp-shaanxi.gov.cn/）注册登记加入陕西省政府采购供应商库。</w:t>
      </w:r>
      <w:r>
        <w:rPr>
          <w:rStyle w:val="9"/>
          <w:rFonts w:hint="eastAsia" w:ascii="宋体" w:hAnsi="宋体" w:eastAsia="宋体" w:cs="宋体"/>
          <w:b/>
          <w:bCs/>
          <w:color w:val="000000"/>
          <w:sz w:val="21"/>
          <w:szCs w:val="21"/>
          <w:lang w:val="en-US" w:eastAsia="zh-CN"/>
        </w:rPr>
        <w:t>4</w:t>
      </w:r>
      <w:r>
        <w:rPr>
          <w:rStyle w:val="9"/>
          <w:rFonts w:hint="eastAsia" w:ascii="宋体" w:hAnsi="宋体" w:eastAsia="宋体" w:cs="宋体"/>
          <w:b/>
          <w:bCs/>
          <w:color w:val="000000"/>
          <w:sz w:val="21"/>
          <w:szCs w:val="21"/>
        </w:rPr>
        <w:t>、获取时间：上午09:</w:t>
      </w:r>
      <w:r>
        <w:rPr>
          <w:rStyle w:val="9"/>
          <w:rFonts w:hint="eastAsia" w:ascii="宋体" w:hAnsi="宋体" w:eastAsia="宋体" w:cs="宋体"/>
          <w:b/>
          <w:bCs/>
          <w:color w:val="000000"/>
          <w:sz w:val="21"/>
          <w:szCs w:val="21"/>
          <w:lang w:val="en-US" w:eastAsia="zh-CN"/>
        </w:rPr>
        <w:t>00</w:t>
      </w:r>
      <w:r>
        <w:rPr>
          <w:rStyle w:val="9"/>
          <w:rFonts w:hint="eastAsia" w:ascii="宋体" w:hAnsi="宋体" w:eastAsia="宋体" w:cs="宋体"/>
          <w:b/>
          <w:bCs/>
          <w:color w:val="000000"/>
          <w:sz w:val="21"/>
          <w:szCs w:val="21"/>
        </w:rPr>
        <w:t>-11:00， 下午14:</w:t>
      </w:r>
      <w:r>
        <w:rPr>
          <w:rStyle w:val="9"/>
          <w:rFonts w:hint="eastAsia" w:ascii="宋体" w:hAnsi="宋体" w:eastAsia="宋体" w:cs="宋体"/>
          <w:b/>
          <w:bCs/>
          <w:color w:val="000000"/>
          <w:sz w:val="21"/>
          <w:szCs w:val="21"/>
          <w:lang w:val="en-US" w:eastAsia="zh-CN"/>
        </w:rPr>
        <w:t>00</w:t>
      </w:r>
      <w:r>
        <w:rPr>
          <w:rStyle w:val="9"/>
          <w:rFonts w:hint="eastAsia" w:ascii="宋体" w:hAnsi="宋体" w:eastAsia="宋体" w:cs="宋体"/>
          <w:b/>
          <w:bCs/>
          <w:color w:val="000000"/>
          <w:sz w:val="21"/>
          <w:szCs w:val="21"/>
        </w:rPr>
        <w:t>-17:00（北京时间，双休日及法定节假日除外）。</w:t>
      </w:r>
    </w:p>
    <w:p>
      <w:pPr>
        <w:pStyle w:val="6"/>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四、 响应文件递交</w:t>
      </w:r>
    </w:p>
    <w:p>
      <w:pPr>
        <w:pStyle w:val="6"/>
        <w:spacing w:before="0" w:beforeAutospacing="0" w:after="0" w:afterAutospacing="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000000"/>
          <w:sz w:val="21"/>
          <w:szCs w:val="21"/>
        </w:rPr>
        <w:t>截止</w:t>
      </w:r>
      <w:r>
        <w:rPr>
          <w:rFonts w:hint="eastAsia" w:ascii="宋体" w:hAnsi="宋体" w:eastAsia="宋体" w:cs="宋体"/>
          <w:color w:val="auto"/>
          <w:sz w:val="21"/>
          <w:szCs w:val="21"/>
        </w:rPr>
        <w:t xml:space="preserve">时间： </w:t>
      </w:r>
      <w:r>
        <w:rPr>
          <w:rFonts w:hint="eastAsia" w:ascii="宋体" w:hAnsi="宋体" w:eastAsia="宋体" w:cs="宋体"/>
          <w:color w:val="auto"/>
          <w:sz w:val="21"/>
          <w:szCs w:val="21"/>
          <w:highlight w:val="none"/>
        </w:rPr>
        <w:t>20</w:t>
      </w:r>
      <w:r>
        <w:rPr>
          <w:rFonts w:hint="eastAsia"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w:t>
      </w:r>
      <w:r>
        <w:rPr>
          <w:rFonts w:hint="eastAsia"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w:t>
      </w:r>
      <w:r>
        <w:rPr>
          <w:rFonts w:hint="eastAsia" w:eastAsia="宋体" w:cs="宋体"/>
          <w:color w:val="auto"/>
          <w:sz w:val="21"/>
          <w:szCs w:val="21"/>
          <w:highlight w:val="none"/>
          <w:lang w:val="en-US" w:eastAsia="zh-CN"/>
        </w:rPr>
        <w:t>06</w:t>
      </w:r>
      <w:r>
        <w:rPr>
          <w:rFonts w:hint="eastAsia" w:ascii="宋体" w:hAnsi="宋体" w:eastAsia="宋体" w:cs="宋体"/>
          <w:color w:val="auto"/>
          <w:sz w:val="21"/>
          <w:szCs w:val="21"/>
          <w:highlight w:val="none"/>
          <w:lang w:val="en-US" w:eastAsia="zh-CN"/>
        </w:rPr>
        <w:t xml:space="preserve">  </w:t>
      </w:r>
      <w:r>
        <w:rPr>
          <w:rFonts w:hint="eastAsia"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:30:00</w:t>
      </w:r>
    </w:p>
    <w:p>
      <w:pPr>
        <w:pStyle w:val="6"/>
        <w:spacing w:before="0" w:beforeAutospacing="0" w:after="0" w:afterAutospacing="0" w:line="360" w:lineRule="auto"/>
        <w:ind w:firstLine="420"/>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rPr>
        <w:t>地点：</w:t>
      </w:r>
      <w:r>
        <w:rPr>
          <w:rFonts w:hint="eastAsia" w:eastAsia="宋体" w:cs="宋体"/>
          <w:b w:val="0"/>
          <w:bCs w:val="0"/>
          <w:color w:val="auto"/>
          <w:sz w:val="21"/>
          <w:szCs w:val="21"/>
          <w:lang w:eastAsia="zh-CN"/>
        </w:rPr>
        <w:t>陕西省榆林市绥德县翠园小区门面房</w:t>
      </w:r>
    </w:p>
    <w:p>
      <w:pPr>
        <w:pStyle w:val="6"/>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五、公告期限</w:t>
      </w:r>
    </w:p>
    <w:p>
      <w:pPr>
        <w:pStyle w:val="6"/>
        <w:spacing w:before="0" w:beforeAutospacing="0" w:after="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自本公告发布之日起3个工作日。</w:t>
      </w:r>
    </w:p>
    <w:p>
      <w:pPr>
        <w:pStyle w:val="6"/>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六、其他补充事宜：无</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b/>
          <w:bCs/>
          <w:color w:val="000000"/>
        </w:rPr>
        <w:t>七、对本次采购提出询问，请按以下方式联系。</w:t>
      </w:r>
    </w:p>
    <w:p>
      <w:pPr>
        <w:pStyle w:val="6"/>
        <w:spacing w:before="0" w:beforeAutospacing="0" w:after="0" w:afterAutospacing="0" w:line="360" w:lineRule="auto"/>
        <w:ind w:firstLine="420"/>
        <w:rPr>
          <w:rFonts w:hint="eastAsia" w:ascii="宋体" w:hAnsi="宋体" w:eastAsia="宋体" w:cs="宋体"/>
          <w:sz w:val="21"/>
          <w:szCs w:val="21"/>
          <w:lang w:eastAsia="zh-CN"/>
        </w:rPr>
      </w:pPr>
      <w:r>
        <w:rPr>
          <w:rFonts w:hint="eastAsia" w:ascii="宋体" w:hAnsi="宋体" w:eastAsia="宋体" w:cs="宋体"/>
          <w:sz w:val="21"/>
          <w:szCs w:val="21"/>
        </w:rPr>
        <w:t>1、采购人信息：</w:t>
      </w:r>
      <w:r>
        <w:rPr>
          <w:rFonts w:hint="eastAsia" w:ascii="宋体" w:hAnsi="宋体" w:eastAsia="宋体" w:cs="宋体"/>
          <w:sz w:val="21"/>
          <w:szCs w:val="21"/>
          <w:lang w:eastAsia="zh-CN"/>
        </w:rPr>
        <w:t>绥德县交通运输局</w:t>
      </w:r>
    </w:p>
    <w:p>
      <w:pPr>
        <w:pStyle w:val="6"/>
        <w:spacing w:before="0" w:beforeAutospacing="0" w:after="0" w:afterAutospacing="0" w:line="360" w:lineRule="auto"/>
        <w:ind w:firstLine="420"/>
        <w:rPr>
          <w:rFonts w:hint="eastAsia" w:ascii="宋体" w:hAnsi="宋体" w:eastAsia="宋体" w:cs="宋体"/>
          <w:sz w:val="21"/>
          <w:szCs w:val="21"/>
        </w:rPr>
      </w:pPr>
      <w:r>
        <w:rPr>
          <w:rFonts w:hint="eastAsia" w:ascii="宋体" w:hAnsi="宋体" w:eastAsia="宋体" w:cs="宋体"/>
          <w:sz w:val="21"/>
          <w:szCs w:val="21"/>
        </w:rPr>
        <w:t>地址：绥德县小街4号</w:t>
      </w:r>
    </w:p>
    <w:p>
      <w:pPr>
        <w:pStyle w:val="6"/>
        <w:spacing w:before="0" w:beforeAutospacing="0" w:after="0" w:afterAutospacing="0" w:line="360" w:lineRule="auto"/>
        <w:ind w:firstLine="42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联系人：</w:t>
      </w:r>
      <w:r>
        <w:rPr>
          <w:rFonts w:hint="eastAsia" w:ascii="宋体" w:hAnsi="宋体" w:eastAsia="宋体" w:cs="宋体"/>
          <w:color w:val="000000"/>
          <w:sz w:val="21"/>
          <w:szCs w:val="21"/>
          <w:lang w:eastAsia="zh-CN"/>
        </w:rPr>
        <w:t>绥德县交通运输局办公室</w:t>
      </w:r>
    </w:p>
    <w:p>
      <w:pPr>
        <w:pStyle w:val="6"/>
        <w:spacing w:before="0" w:beforeAutospacing="0" w:after="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电话：0912-</w:t>
      </w:r>
      <w:r>
        <w:rPr>
          <w:rFonts w:hint="eastAsia" w:ascii="宋体" w:hAnsi="宋体" w:eastAsia="宋体" w:cs="宋体"/>
          <w:color w:val="000000"/>
          <w:sz w:val="21"/>
          <w:szCs w:val="21"/>
          <w:lang w:val="en-US" w:eastAsia="zh-CN"/>
        </w:rPr>
        <w:t>5622198</w:t>
      </w:r>
    </w:p>
    <w:p>
      <w:pPr>
        <w:pStyle w:val="6"/>
        <w:spacing w:before="0" w:beforeAutospacing="0" w:after="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2、项目联系方式</w:t>
      </w:r>
    </w:p>
    <w:p>
      <w:pPr>
        <w:pStyle w:val="6"/>
        <w:spacing w:before="0" w:beforeAutospacing="0" w:after="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项目联系人：</w:t>
      </w:r>
      <w:r>
        <w:rPr>
          <w:rFonts w:hint="eastAsia" w:eastAsia="宋体" w:cs="宋体"/>
          <w:color w:val="000000"/>
          <w:sz w:val="21"/>
          <w:szCs w:val="21"/>
          <w:lang w:val="en-US" w:eastAsia="zh-CN"/>
        </w:rPr>
        <w:t>马</w:t>
      </w:r>
      <w:r>
        <w:rPr>
          <w:rFonts w:hint="eastAsia" w:ascii="宋体" w:hAnsi="宋体" w:eastAsia="宋体" w:cs="宋体"/>
          <w:color w:val="000000"/>
          <w:sz w:val="21"/>
          <w:szCs w:val="21"/>
          <w:lang w:val="en-US" w:eastAsia="zh-CN"/>
        </w:rPr>
        <w:t>工</w:t>
      </w:r>
    </w:p>
    <w:p>
      <w:pPr>
        <w:pStyle w:val="6"/>
        <w:spacing w:before="0" w:beforeAutospacing="0" w:after="0" w:afterAutospacing="0" w:line="360" w:lineRule="auto"/>
        <w:ind w:firstLine="42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电 话：</w:t>
      </w:r>
      <w:r>
        <w:rPr>
          <w:rStyle w:val="9"/>
          <w:rFonts w:hint="eastAsia" w:ascii="宋体" w:hAnsi="宋体" w:eastAsia="宋体" w:cs="宋体"/>
          <w:color w:val="000000"/>
          <w:sz w:val="21"/>
          <w:szCs w:val="21"/>
        </w:rPr>
        <w:t>0912-5</w:t>
      </w:r>
      <w:r>
        <w:rPr>
          <w:rFonts w:hint="eastAsia" w:ascii="宋体" w:hAnsi="宋体" w:eastAsia="宋体" w:cs="宋体"/>
          <w:color w:val="000000"/>
          <w:sz w:val="21"/>
          <w:szCs w:val="21"/>
          <w:lang w:val="en-US" w:eastAsia="zh-CN"/>
        </w:rPr>
        <w:t>799168</w:t>
      </w:r>
    </w:p>
    <w:p>
      <w:pPr>
        <w:pStyle w:val="6"/>
        <w:spacing w:before="0" w:beforeAutospacing="0" w:after="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传 真：/</w:t>
      </w:r>
    </w:p>
    <w:p>
      <w:pPr>
        <w:pStyle w:val="6"/>
        <w:spacing w:before="0" w:beforeAutospacing="0" w:after="0" w:afterAutospacing="0"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3、采购代理机构信息</w:t>
      </w:r>
    </w:p>
    <w:p>
      <w:pPr>
        <w:pStyle w:val="6"/>
        <w:spacing w:before="0" w:beforeAutospacing="0" w:after="0" w:afterAutospacing="0" w:line="360" w:lineRule="auto"/>
        <w:ind w:firstLine="42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名称：</w:t>
      </w:r>
      <w:r>
        <w:rPr>
          <w:rFonts w:hint="eastAsia" w:eastAsia="宋体" w:cs="宋体"/>
          <w:color w:val="auto"/>
          <w:sz w:val="21"/>
          <w:szCs w:val="21"/>
          <w:lang w:eastAsia="zh-CN"/>
        </w:rPr>
        <w:t>泾清项目管理有限公司</w:t>
      </w:r>
    </w:p>
    <w:p>
      <w:pPr>
        <w:pStyle w:val="6"/>
        <w:spacing w:before="0" w:beforeAutospacing="0" w:after="0" w:afterAutospacing="0" w:line="360" w:lineRule="auto"/>
        <w:ind w:firstLine="420"/>
        <w:rPr>
          <w:rStyle w:val="9"/>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联系地址：</w:t>
      </w:r>
      <w:r>
        <w:rPr>
          <w:rStyle w:val="9"/>
          <w:rFonts w:hint="eastAsia" w:eastAsia="宋体" w:cs="宋体"/>
          <w:color w:val="auto"/>
          <w:sz w:val="21"/>
          <w:szCs w:val="21"/>
          <w:lang w:eastAsia="zh-CN"/>
        </w:rPr>
        <w:t>陕西省榆林市绥德县翠园小区门面房</w:t>
      </w:r>
    </w:p>
    <w:p>
      <w:pPr>
        <w:pStyle w:val="6"/>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sz w:val="21"/>
          <w:szCs w:val="21"/>
        </w:rPr>
        <w:t>联系方式：</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"http://www.ccgp.gov.cn/agency/a_agencylist.html" \t "http://www.ccgp-shaanxi.gov.cn/notice/_blank" </w:instrText>
      </w:r>
      <w:r>
        <w:rPr>
          <w:rFonts w:hint="eastAsia" w:ascii="宋体" w:hAnsi="宋体" w:eastAsia="宋体" w:cs="宋体"/>
          <w:sz w:val="21"/>
          <w:szCs w:val="21"/>
        </w:rPr>
        <w:fldChar w:fldCharType="separate"/>
      </w:r>
      <w:r>
        <w:rPr>
          <w:rFonts w:hint="eastAsia" w:ascii="宋体" w:hAnsi="宋体" w:eastAsia="宋体" w:cs="宋体"/>
          <w:sz w:val="21"/>
          <w:szCs w:val="21"/>
        </w:rPr>
        <w:t>http://www.ccgp.gov.cn/agency/a_agencylist.html</w:t>
      </w:r>
      <w:r>
        <w:rPr>
          <w:rFonts w:hint="eastAsia" w:ascii="宋体" w:hAnsi="宋体" w:eastAsia="宋体" w:cs="宋体"/>
          <w:sz w:val="21"/>
          <w:szCs w:val="21"/>
        </w:rPr>
        <w:fldChar w:fldCharType="end"/>
      </w:r>
    </w:p>
    <w:p>
      <w:pPr>
        <w:pStyle w:val="6"/>
        <w:spacing w:before="0" w:beforeAutospacing="0" w:after="0" w:afterAutospacing="0" w:line="360" w:lineRule="auto"/>
        <w:ind w:firstLine="420"/>
        <w:rPr>
          <w:rFonts w:hint="eastAsia" w:ascii="宋体" w:hAnsi="宋体" w:eastAsia="宋体" w:cs="宋体"/>
          <w:b/>
          <w:bCs/>
        </w:rPr>
      </w:pPr>
      <w:r>
        <w:rPr>
          <w:rFonts w:hint="eastAsia" w:ascii="宋体" w:hAnsi="宋体" w:eastAsia="宋体" w:cs="宋体"/>
          <w:b/>
          <w:bCs/>
        </w:rPr>
        <w:t>八、附件</w:t>
      </w:r>
    </w:p>
    <w:p>
      <w:pPr>
        <w:pStyle w:val="6"/>
        <w:spacing w:before="0" w:beforeAutospacing="0" w:after="0" w:afterAutospacing="0" w:line="360" w:lineRule="auto"/>
        <w:ind w:firstLine="420"/>
        <w:jc w:val="right"/>
        <w:rPr>
          <w:rFonts w:hint="eastAsia" w:ascii="宋体" w:hAnsi="宋体" w:eastAsia="宋体" w:cs="宋体"/>
        </w:rPr>
      </w:pPr>
    </w:p>
    <w:p>
      <w:pPr>
        <w:pStyle w:val="6"/>
        <w:spacing w:before="0" w:beforeAutospacing="0" w:after="0" w:afterAutospacing="0" w:line="360" w:lineRule="auto"/>
        <w:ind w:firstLine="420"/>
        <w:jc w:val="right"/>
        <w:rPr>
          <w:rFonts w:hint="eastAsia" w:ascii="宋体" w:hAnsi="宋体" w:eastAsia="宋体" w:cs="宋体"/>
        </w:rPr>
      </w:pPr>
    </w:p>
    <w:p>
      <w:pPr>
        <w:pStyle w:val="6"/>
        <w:spacing w:before="0" w:beforeAutospacing="0" w:after="0" w:afterAutospacing="0" w:line="360" w:lineRule="auto"/>
        <w:ind w:firstLine="420"/>
        <w:jc w:val="right"/>
        <w:rPr>
          <w:rFonts w:hint="eastAsia" w:ascii="宋体" w:hAnsi="宋体" w:eastAsia="宋体" w:cs="宋体"/>
          <w:b/>
          <w:bCs/>
          <w:color w:val="000000"/>
          <w:lang w:eastAsia="zh-CN"/>
        </w:rPr>
      </w:pPr>
      <w:r>
        <w:rPr>
          <w:rFonts w:hint="eastAsia" w:eastAsia="宋体" w:cs="宋体"/>
          <w:b/>
          <w:bCs/>
          <w:color w:val="000000"/>
          <w:lang w:eastAsia="zh-CN"/>
        </w:rPr>
        <w:t>泾清项目管理有限公司</w:t>
      </w:r>
    </w:p>
    <w:p>
      <w:pPr>
        <w:pStyle w:val="6"/>
        <w:spacing w:before="0" w:beforeAutospacing="0" w:after="0" w:afterAutospacing="0" w:line="360" w:lineRule="auto"/>
        <w:ind w:firstLine="420"/>
        <w:jc w:val="center"/>
        <w:rPr>
          <w:rFonts w:hint="eastAsia" w:ascii="宋体" w:hAnsi="宋体" w:eastAsia="宋体" w:cs="宋体"/>
          <w:b/>
          <w:bCs/>
          <w:color w:val="FF0000"/>
        </w:rPr>
      </w:pPr>
      <w:r>
        <w:rPr>
          <w:rFonts w:hint="eastAsia" w:ascii="宋体" w:hAnsi="宋体" w:eastAsia="宋体" w:cs="宋体"/>
          <w:b/>
          <w:bCs/>
          <w:color w:val="FF0000"/>
        </w:rPr>
        <w:t xml:space="preserve">                                         </w:t>
      </w:r>
      <w:r>
        <w:rPr>
          <w:rFonts w:hint="eastAsia" w:ascii="宋体" w:hAnsi="宋体" w:eastAsia="宋体" w:cs="宋体"/>
          <w:b/>
          <w:bCs/>
          <w:color w:val="FF0000"/>
          <w:lang w:val="en-US" w:eastAsia="zh-CN"/>
        </w:rPr>
        <w:t xml:space="preserve">  </w:t>
      </w:r>
      <w:r>
        <w:rPr>
          <w:rFonts w:hint="eastAsia" w:ascii="宋体" w:hAnsi="宋体" w:eastAsia="宋体" w:cs="宋体"/>
          <w:b/>
          <w:bCs/>
          <w:color w:val="FF0000"/>
        </w:rPr>
        <w:t xml:space="preserve">  </w:t>
      </w:r>
      <w:r>
        <w:rPr>
          <w:rFonts w:hint="eastAsia" w:ascii="宋体" w:hAnsi="宋体" w:eastAsia="宋体" w:cs="宋体"/>
          <w:b/>
          <w:bCs/>
          <w:color w:val="auto"/>
          <w:lang w:val="en-US" w:eastAsia="zh-CN"/>
        </w:rPr>
        <w:t>202</w:t>
      </w:r>
      <w:r>
        <w:rPr>
          <w:rFonts w:hint="eastAsia" w:eastAsia="宋体" w:cs="宋体"/>
          <w:b/>
          <w:bCs/>
          <w:color w:val="auto"/>
          <w:lang w:val="en-US" w:eastAsia="zh-CN"/>
        </w:rPr>
        <w:t>3</w:t>
      </w:r>
      <w:r>
        <w:rPr>
          <w:rFonts w:hint="eastAsia" w:ascii="宋体" w:hAnsi="宋体" w:eastAsia="宋体" w:cs="宋体"/>
          <w:b/>
          <w:bCs/>
          <w:color w:val="auto"/>
          <w:highlight w:val="none"/>
        </w:rPr>
        <w:t>年</w:t>
      </w:r>
      <w:r>
        <w:rPr>
          <w:rFonts w:hint="eastAsia" w:eastAsia="宋体" w:cs="宋体"/>
          <w:b/>
          <w:bCs/>
          <w:color w:val="auto"/>
          <w:highlight w:val="none"/>
          <w:lang w:val="en-US" w:eastAsia="zh-CN"/>
        </w:rPr>
        <w:t>04</w:t>
      </w:r>
      <w:r>
        <w:rPr>
          <w:rFonts w:hint="eastAsia" w:ascii="宋体" w:hAnsi="宋体" w:eastAsia="宋体" w:cs="宋体"/>
          <w:b/>
          <w:bCs/>
          <w:color w:val="auto"/>
          <w:highlight w:val="none"/>
        </w:rPr>
        <w:t>月</w:t>
      </w:r>
      <w:r>
        <w:rPr>
          <w:rFonts w:hint="eastAsia" w:ascii="宋体" w:hAnsi="宋体" w:eastAsia="宋体" w:cs="宋体"/>
          <w:b/>
          <w:bCs/>
          <w:color w:val="auto"/>
          <w:highlight w:val="none"/>
          <w:lang w:val="en-US" w:eastAsia="zh-CN"/>
        </w:rPr>
        <w:t>26</w:t>
      </w:r>
      <w:r>
        <w:rPr>
          <w:rFonts w:hint="eastAsia" w:ascii="宋体" w:hAnsi="宋体" w:eastAsia="宋体" w:cs="宋体"/>
          <w:b/>
          <w:bCs/>
          <w:color w:val="auto"/>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NDAwMTk5ZjE4MzM4YWYxM2YzY2I2ZTMxYjYxZmUifQ=="/>
  </w:docVars>
  <w:rsids>
    <w:rsidRoot w:val="32B26239"/>
    <w:rsid w:val="32B26239"/>
    <w:rsid w:val="5D881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envelope return"/>
    <w:basedOn w:val="1"/>
    <w:qFormat/>
    <w:uiPriority w:val="0"/>
    <w:pPr>
      <w:snapToGrid w:val="0"/>
    </w:pPr>
    <w:rPr>
      <w:rFonts w:ascii="Arial" w:hAnsi="Arial"/>
    </w:rPr>
  </w:style>
  <w:style w:type="paragraph" w:styleId="6">
    <w:name w:val="Normal (Web)"/>
    <w:basedOn w:val="1"/>
    <w:next w:val="5"/>
    <w:uiPriority w:val="0"/>
    <w:pPr>
      <w:widowControl/>
      <w:spacing w:before="100" w:beforeAutospacing="1" w:after="100" w:afterAutospacing="1"/>
      <w:jc w:val="left"/>
    </w:pPr>
    <w:rPr>
      <w:rFonts w:ascii="宋体" w:hAnsi="宋体" w:cs="宋体"/>
      <w:kern w:val="0"/>
      <w:sz w:val="24"/>
    </w:rPr>
  </w:style>
  <w:style w:type="character" w:customStyle="1" w:styleId="9">
    <w:name w:val="NormalCharacter"/>
    <w:link w:val="10"/>
    <w:qFormat/>
    <w:uiPriority w:val="0"/>
  </w:style>
  <w:style w:type="paragraph" w:customStyle="1" w:styleId="10">
    <w:name w:val="UserStyle_34"/>
    <w:basedOn w:val="1"/>
    <w:link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1619</Words>
  <Characters>1913</Characters>
  <Lines>0</Lines>
  <Paragraphs>0</Paragraphs>
  <TotalTime>1</TotalTime>
  <ScaleCrop>false</ScaleCrop>
  <LinksUpToDate>false</LinksUpToDate>
  <CharactersWithSpaces>1976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2023-04-25T10:16:00Z</dcterms:created>
  <dc:creator>万诚</dc:creator>
  <cp:lastModifiedBy>万诚</cp:lastModifiedBy>
  <dcterms:modified xsi:type="dcterms:W3CDTF">2023-04-25T10:17:56Z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2882C9645F354BE1BF1BEBE82A6CA03F_11</vt:lpwstr>
  </property>
</Properties>
</file>