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default"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佳县教育和体育局5所学校补充课桌椅等教学设备采购项目</w:t>
      </w:r>
      <w:r>
        <w:rPr>
          <w:rFonts w:asciiTheme="minorEastAsia" w:hAnsiTheme="minorEastAsia" w:eastAsiaTheme="minorEastAsia" w:cstheme="minorEastAsia"/>
          <w:sz w:val="36"/>
          <w:szCs w:val="36"/>
        </w:rPr>
        <w:t>招标公告</w:t>
      </w:r>
      <w:bookmarkStart w:id="0" w:name="OLE_LINK33"/>
    </w:p>
    <w:bookmarkEnd w:id="0"/>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项目概况</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shd w:val="clear" w:color="auto" w:fill="FFFFFF"/>
          <w:lang w:eastAsia="zh-CN"/>
        </w:rPr>
        <w:t>佳县教育和体育局5所学校补充课桌椅等教学设备采购项目</w:t>
      </w:r>
      <w:r>
        <w:rPr>
          <w:rFonts w:hint="eastAsia" w:asciiTheme="minorEastAsia" w:hAnsiTheme="minorEastAsia" w:eastAsiaTheme="minorEastAsia" w:cstheme="minorEastAsia"/>
          <w:shd w:val="clear" w:color="auto" w:fill="FFFFFF"/>
        </w:rPr>
        <w:t>招标项目的潜在投标人应在登录全国公共资源交易中心平台（陕西省）使用CA锁报名后自行下载获取招标文件，并</w:t>
      </w:r>
      <w:r>
        <w:rPr>
          <w:rFonts w:hint="eastAsia" w:asciiTheme="minorEastAsia" w:hAnsiTheme="minorEastAsia" w:eastAsiaTheme="minorEastAsia" w:cstheme="minorEastAsia"/>
          <w:color w:val="auto"/>
          <w:shd w:val="clear" w:color="auto" w:fill="FFFFFF"/>
        </w:rPr>
        <w:t>于</w:t>
      </w:r>
      <w:r>
        <w:rPr>
          <w:rFonts w:hint="eastAsia" w:asciiTheme="minorEastAsia" w:hAnsiTheme="minorEastAsia" w:eastAsiaTheme="minorEastAsia" w:cstheme="minorEastAsia"/>
          <w:color w:val="auto"/>
          <w:shd w:val="clear" w:color="auto" w:fill="FFFFFF"/>
          <w:lang w:eastAsia="zh-CN"/>
        </w:rPr>
        <w:t>2023年08月07日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时30分（北京时间）前递交投标文件。</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一、项目基本情况</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项目编号：</w:t>
      </w:r>
      <w:r>
        <w:rPr>
          <w:rFonts w:hint="eastAsia" w:asciiTheme="minorEastAsia" w:hAnsiTheme="minorEastAsia" w:eastAsiaTheme="minorEastAsia" w:cstheme="minorEastAsia"/>
          <w:color w:val="auto"/>
          <w:shd w:val="clear" w:color="auto" w:fill="FFFFFF"/>
          <w:lang w:eastAsia="zh-CN"/>
        </w:rPr>
        <w:t>SXZC2023-HW-061</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项目名称：</w:t>
      </w:r>
      <w:r>
        <w:rPr>
          <w:rFonts w:hint="eastAsia" w:asciiTheme="minorEastAsia" w:hAnsiTheme="minorEastAsia" w:eastAsiaTheme="minorEastAsia" w:cstheme="minorEastAsia"/>
          <w:color w:val="auto"/>
          <w:shd w:val="clear" w:color="auto" w:fill="FFFFFF"/>
          <w:lang w:eastAsia="zh-CN"/>
        </w:rPr>
        <w:t>佳县教育和体育局5所学校补充课桌椅等教学设备采购项目</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采购方式：公开招标</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预算金额：</w:t>
      </w:r>
      <w:r>
        <w:rPr>
          <w:rFonts w:hint="eastAsia" w:asciiTheme="minorEastAsia" w:hAnsiTheme="minorEastAsia" w:eastAsiaTheme="minorEastAsia" w:cstheme="minorEastAsia"/>
          <w:color w:val="auto"/>
          <w:shd w:val="clear" w:color="auto" w:fill="FFFFFF"/>
          <w:lang w:val="en-US" w:eastAsia="zh-CN"/>
        </w:rPr>
        <w:t>7,395,000.00</w:t>
      </w:r>
      <w:r>
        <w:rPr>
          <w:rFonts w:hint="eastAsia" w:asciiTheme="minorEastAsia" w:hAnsiTheme="minorEastAsia" w:eastAsiaTheme="minorEastAsia" w:cstheme="minorEastAsia"/>
          <w:color w:val="auto"/>
          <w:shd w:val="clear" w:color="auto" w:fill="FFFFFF"/>
        </w:rPr>
        <w:t>元</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采购需求：</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合同包1(</w:t>
      </w:r>
      <w:r>
        <w:rPr>
          <w:rFonts w:hint="eastAsia" w:asciiTheme="minorEastAsia" w:hAnsiTheme="minorEastAsia" w:eastAsiaTheme="minorEastAsia" w:cstheme="minorEastAsia"/>
          <w:color w:val="auto"/>
          <w:shd w:val="clear" w:color="auto" w:fill="FFFFFF"/>
          <w:lang w:eastAsia="zh-CN"/>
        </w:rPr>
        <w:t>佳县教育和体育局5所学校补充课桌椅等教学设备采购项目</w:t>
      </w:r>
      <w:r>
        <w:rPr>
          <w:rFonts w:hint="eastAsia" w:asciiTheme="minorEastAsia" w:hAnsiTheme="minorEastAsia" w:eastAsiaTheme="minorEastAsia" w:cstheme="minorEastAsia"/>
          <w:color w:val="auto"/>
          <w:shd w:val="clear" w:color="auto" w:fill="FFFFFF"/>
        </w:rPr>
        <w:t>):</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合同包预算金额：</w:t>
      </w:r>
      <w:r>
        <w:rPr>
          <w:rFonts w:hint="eastAsia" w:asciiTheme="minorEastAsia" w:hAnsiTheme="minorEastAsia" w:eastAsiaTheme="minorEastAsia" w:cstheme="minorEastAsia"/>
          <w:color w:val="auto"/>
          <w:shd w:val="clear" w:color="auto" w:fill="FFFFFF"/>
          <w:lang w:val="en-US" w:eastAsia="zh-CN"/>
        </w:rPr>
        <w:t>7,395,000.00</w:t>
      </w:r>
      <w:r>
        <w:rPr>
          <w:rFonts w:hint="eastAsia" w:asciiTheme="minorEastAsia" w:hAnsiTheme="minorEastAsia" w:eastAsiaTheme="minorEastAsia" w:cstheme="minorEastAsia"/>
          <w:color w:val="auto"/>
          <w:shd w:val="clear" w:color="auto" w:fill="FFFFFF"/>
        </w:rPr>
        <w:t>元</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合同包最高限价：</w:t>
      </w:r>
      <w:r>
        <w:rPr>
          <w:rFonts w:hint="eastAsia" w:asciiTheme="minorEastAsia" w:hAnsiTheme="minorEastAsia" w:eastAsiaTheme="minorEastAsia" w:cstheme="minorEastAsia"/>
          <w:color w:val="auto"/>
          <w:shd w:val="clear" w:color="auto" w:fill="FFFFFF"/>
          <w:lang w:val="en-US" w:eastAsia="zh-CN"/>
        </w:rPr>
        <w:t>7,395,000.00</w:t>
      </w:r>
      <w:r>
        <w:rPr>
          <w:rFonts w:hint="eastAsia" w:asciiTheme="minorEastAsia" w:hAnsiTheme="minorEastAsia" w:eastAsiaTheme="minorEastAsia" w:cstheme="minorEastAsia"/>
          <w:color w:val="auto"/>
          <w:shd w:val="clear" w:color="auto" w:fill="FFFFFF"/>
        </w:rPr>
        <w:t>元</w:t>
      </w:r>
    </w:p>
    <w:tbl>
      <w:tblPr>
        <w:tblStyle w:val="9"/>
        <w:tblW w:w="9936" w:type="dxa"/>
        <w:tblInd w:w="-6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85"/>
        <w:gridCol w:w="969"/>
        <w:gridCol w:w="2735"/>
        <w:gridCol w:w="1304"/>
        <w:gridCol w:w="1152"/>
        <w:gridCol w:w="1485"/>
        <w:gridCol w:w="1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16" w:hRule="atLeast"/>
          <w:tblHeader/>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品目号</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rPr>
            </w:pPr>
            <w:r>
              <w:rPr>
                <w:rFonts w:hint="eastAsia" w:asciiTheme="minorEastAsia" w:hAnsiTheme="minorEastAsia" w:eastAsiaTheme="minorEastAsia" w:cstheme="minorEastAsia"/>
                <w:b/>
                <w:bCs/>
                <w:color w:val="auto"/>
                <w:shd w:val="clear" w:color="auto" w:fill="FFFFFF"/>
                <w:lang w:val="en-US" w:eastAsia="zh-CN"/>
              </w:rPr>
              <w:t>品目名称</w:t>
            </w:r>
          </w:p>
        </w:tc>
        <w:tc>
          <w:tcPr>
            <w:tcW w:w="2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采购标的</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数量</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（单位）</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技术规格、参数及要求</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品目预算(元)</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b/>
                <w:bCs/>
                <w:color w:val="auto"/>
                <w:shd w:val="clear" w:color="auto" w:fill="FFFFFF"/>
                <w:lang w:val="en-US" w:eastAsia="zh-CN"/>
              </w:rPr>
            </w:pPr>
            <w:r>
              <w:rPr>
                <w:rFonts w:hint="eastAsia" w:asciiTheme="minorEastAsia" w:hAnsiTheme="minorEastAsia" w:eastAsiaTheme="minorEastAsia" w:cstheme="minorEastAsia"/>
                <w:b/>
                <w:bCs/>
                <w:color w:val="auto"/>
                <w:shd w:val="clear" w:color="auto"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lang w:val="en-US" w:eastAsia="zh-CN"/>
              </w:rPr>
              <w:t>1-1</w:t>
            </w:r>
          </w:p>
        </w:tc>
        <w:tc>
          <w:tcPr>
            <w:tcW w:w="9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其他信息化设备</w:t>
            </w:r>
          </w:p>
        </w:tc>
        <w:tc>
          <w:tcPr>
            <w:tcW w:w="27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default"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智慧黑板24台、教学工具、云教室、课桌椅、嵌入式服务器24套、备授课系统24套、教学互动系统24套、数据分析管理平台2套、师生行为数据分析平台2套、教室专用有源音箱24套、基础支撑平台1套、校园开放平台等内容</w:t>
            </w:r>
          </w:p>
        </w:tc>
        <w:tc>
          <w:tcPr>
            <w:tcW w:w="13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1(批)</w:t>
            </w:r>
          </w:p>
        </w:tc>
        <w:tc>
          <w:tcPr>
            <w:tcW w:w="11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详见采购文件</w:t>
            </w:r>
          </w:p>
        </w:tc>
        <w:tc>
          <w:tcPr>
            <w:tcW w:w="14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7,395,000.00</w:t>
            </w:r>
          </w:p>
        </w:tc>
        <w:tc>
          <w:tcPr>
            <w:tcW w:w="15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center"/>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lang w:val="en-US" w:eastAsia="zh-CN"/>
              </w:rPr>
              <w:t>7,395,000.00</w:t>
            </w:r>
          </w:p>
        </w:tc>
      </w:tr>
    </w:tbl>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本合同包不接受联合体投标</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hint="eastAsia" w:asciiTheme="minorEastAsia" w:hAnsiTheme="minorEastAsia" w:eastAsiaTheme="minorEastAsia" w:cstheme="minorEastAsia"/>
          <w:color w:val="auto"/>
          <w:shd w:val="clear" w:color="auto" w:fill="FFFFFF"/>
        </w:rPr>
        <w:t>合同履行期限：</w:t>
      </w:r>
      <w:r>
        <w:rPr>
          <w:rFonts w:hint="eastAsia" w:asciiTheme="minorEastAsia" w:hAnsiTheme="minorEastAsia" w:eastAsiaTheme="minorEastAsia" w:cstheme="minorEastAsia"/>
          <w:color w:val="auto"/>
          <w:shd w:val="clear" w:color="auto" w:fill="FFFFFF"/>
          <w:lang w:eastAsia="zh-CN"/>
        </w:rPr>
        <w:t>合同签订之日起15日历天内供货安装完毕并验收合格</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二、申请人的资格要求：</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1.满足《中华人民共和国政府采购法》第二十二条规定;</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2.落实政府采购政策需满足的资格要求：</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佳县教育和体育局5所学校补充课桌椅等教学设备采购项目</w:t>
      </w:r>
      <w:r>
        <w:rPr>
          <w:rFonts w:asciiTheme="minorEastAsia" w:hAnsiTheme="minorEastAsia" w:eastAsiaTheme="minorEastAsia" w:cstheme="minorEastAsia"/>
          <w:shd w:val="clear" w:color="auto" w:fill="FFFFFF"/>
        </w:rPr>
        <w:t>)落实政府采购政策需满足的资格要求如下:</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（1）《政府采购促进中小企业发展管理办法》（财库〔2020〕46号）；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（2）《财政部司法部关于政府采购支持监狱企业发展有关问题的通知》（财库〔2014〕68号）；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（3）《国务院办公厅关于建立政府强制采购节能产品制度的通知》（国办发〔2007〕51号）；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（4）《节能产品政府采购实施意见》（财库[2004]185号）；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（5）《环境标志产品政府采购实施的意见》（财库[2006]90号）；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（6）《财政部、民政部、中国残疾人联合会关于促进残疾人就业政府采购政策的通知》（财库[2017]141号）；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（7）陕西省财政厅关于印发《陕西省中小企业政府采购信用融资办法》（陕财办采〔2018〕23号）；相关政策、业务流程、办理平台(http://www.ccgpshaanxi.gov.cn/zcdservice/zcd/shanxi/)；</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（8）《关于在政府采购活动中查询及使用信用记录有关问题的通知》（财库〔2016〕125号）；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（9）《榆林市财政局关于进一步加大政府采购支持中小企业力度的通知》（榆政财采发〔2022〕10号)；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（10）《陕西省财政厅关于进一步加大政府采购支持中小企业力度的通知》(陕财采发〔2022〕5号)；</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rPr>
        <w:t>（11）《陕西省财政厅中国人民银行西安分行关于深人推进政府采购信用融资业务的通知》（陕财办采〔2023]5号）</w:t>
      </w:r>
      <w:r>
        <w:rPr>
          <w:rFonts w:hint="eastAsia" w:asciiTheme="minorEastAsia" w:hAnsiTheme="minorEastAsia" w:eastAsiaTheme="minorEastAsia" w:cstheme="minorEastAsia"/>
          <w:shd w:val="clear" w:color="auto" w:fill="FFFFFF"/>
          <w:lang w:eastAsia="zh-CN"/>
        </w:rPr>
        <w:t>。</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3.本项目的特定资格要求：</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合同包1(</w:t>
      </w:r>
      <w:r>
        <w:rPr>
          <w:rFonts w:hint="eastAsia" w:asciiTheme="minorEastAsia" w:hAnsiTheme="minorEastAsia" w:eastAsiaTheme="minorEastAsia" w:cstheme="minorEastAsia"/>
          <w:shd w:val="clear" w:color="auto" w:fill="FFFFFF"/>
          <w:lang w:eastAsia="zh-CN"/>
        </w:rPr>
        <w:t>佳县教育和体育局5所学校补充课桌椅等教学设备采购项目</w:t>
      </w:r>
      <w:r>
        <w:rPr>
          <w:rFonts w:hint="eastAsia" w:asciiTheme="minorEastAsia" w:hAnsiTheme="minorEastAsia" w:eastAsiaTheme="minorEastAsia" w:cstheme="minorEastAsia"/>
          <w:shd w:val="clear" w:color="auto" w:fill="FFFFFF"/>
        </w:rPr>
        <w:t>)特定资格要求如下:</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（2）财务状况报告：提供</w:t>
      </w:r>
      <w:r>
        <w:rPr>
          <w:rFonts w:hint="eastAsia" w:asciiTheme="minorEastAsia" w:hAnsiTheme="minorEastAsia" w:eastAsiaTheme="minorEastAsia" w:cstheme="minorEastAsia"/>
          <w:shd w:val="clear" w:color="auto" w:fill="FFFFFF"/>
          <w:lang w:val="en-US" w:eastAsia="zh-CN"/>
        </w:rPr>
        <w:t>2022年度</w:t>
      </w:r>
      <w:r>
        <w:rPr>
          <w:rFonts w:asciiTheme="minorEastAsia" w:hAnsiTheme="minorEastAsia" w:eastAsiaTheme="minorEastAsia" w:cstheme="minorEastAsia"/>
          <w:shd w:val="clear" w:color="auto" w:fill="FFFFFF"/>
        </w:rPr>
        <w:t>的财务审计报告，成立时间至提交投标文件递交截止时间不足一年的，须提供其基本存款账户开户银行近三个月内出具的银行资信证明或自成立以来的财务报表；</w:t>
      </w:r>
      <w:r>
        <w:rPr>
          <w:rFonts w:hint="eastAsia" w:ascii="宋体" w:hAnsi="宋体" w:eastAsia="宋体" w:cs="宋体"/>
          <w:color w:val="000000"/>
          <w:sz w:val="24"/>
          <w:szCs w:val="24"/>
          <w:highlight w:val="none"/>
          <w:lang w:val="en-US" w:eastAsia="zh-CN"/>
        </w:rPr>
        <w:t>其他组织和自然人提供银行出具的资信证明或财务报表；</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（3）税收缴纳证明：提供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w:t>
      </w:r>
      <w:r>
        <w:rPr>
          <w:rFonts w:hint="eastAsia" w:asciiTheme="minorEastAsia" w:hAnsiTheme="minorEastAsia" w:eastAsiaTheme="minorEastAsia" w:cstheme="minorEastAsia"/>
          <w:shd w:val="clear" w:color="auto" w:fill="FFFFFF"/>
          <w:lang w:eastAsia="zh-CN"/>
        </w:rPr>
        <w:t>纳税证明或完税证明</w:t>
      </w:r>
      <w:r>
        <w:rPr>
          <w:rFonts w:asciiTheme="minorEastAsia" w:hAnsiTheme="minorEastAsia" w:eastAsiaTheme="minorEastAsia" w:cstheme="minorEastAsia"/>
          <w:shd w:val="clear" w:color="auto" w:fill="FFFFFF"/>
        </w:rPr>
        <w:t>（时间以税款所属日期为准、税种须包含增值税或企业所得税或营业税），依法免税的单位应提供相关证明材料；</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（4）社会保障资金缴纳证明：提供</w:t>
      </w:r>
      <w:r>
        <w:rPr>
          <w:rFonts w:hint="eastAsia" w:asciiTheme="minorEastAsia" w:hAnsiTheme="minorEastAsia" w:eastAsiaTheme="minorEastAsia" w:cstheme="minorEastAsia"/>
          <w:shd w:val="clear" w:color="auto" w:fill="FFFFFF"/>
          <w:lang w:eastAsia="zh-CN"/>
        </w:rPr>
        <w:t>202</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年0</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月01日</w:t>
      </w:r>
      <w:r>
        <w:rPr>
          <w:rFonts w:asciiTheme="minorEastAsia" w:hAnsiTheme="minorEastAsia" w:eastAsiaTheme="minorEastAsia" w:cstheme="minorEastAsia"/>
          <w:shd w:val="clear" w:color="auto" w:fill="FFFFFF"/>
        </w:rPr>
        <w:t>至今已缴纳的至少一个月的社会保障资金银行缴费单据或社保机构开具的社会保险参保缴费情况证明，依法不需要缴纳社会保障资金的单位应提供相关证明材料；</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（5）参加政府采购活动前三年内，在经营活动中没有重大违法记录的书面声明；</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（6）提供具有履行合同所必需的设备和专业技术能力的证明资料或承诺书；</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（8）</w:t>
      </w:r>
      <w:r>
        <w:rPr>
          <w:rFonts w:hint="eastAsia" w:asciiTheme="minorEastAsia" w:hAnsiTheme="minorEastAsia" w:eastAsiaTheme="minorEastAsia" w:cstheme="minorEastAsia"/>
          <w:shd w:val="clear" w:color="auto" w:fill="FFFFFF"/>
          <w:lang w:eastAsia="zh-CN"/>
        </w:rPr>
        <w:t>投标信用承诺书</w:t>
      </w:r>
      <w:r>
        <w:rPr>
          <w:rFonts w:asciiTheme="minorEastAsia" w:hAnsiTheme="minorEastAsia" w:eastAsiaTheme="minorEastAsia" w:cstheme="minorEastAsia"/>
          <w:shd w:val="clear" w:color="auto" w:fill="FFFFFF"/>
        </w:rPr>
        <w:t>；</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rPr>
      </w:pPr>
      <w:r>
        <w:rPr>
          <w:rFonts w:asciiTheme="minorEastAsia" w:hAnsiTheme="minorEastAsia" w:eastAsiaTheme="minorEastAsia" w:cstheme="minorEastAsia"/>
          <w:shd w:val="clear" w:color="auto" w:fill="FFFFFF"/>
        </w:rPr>
        <w:t>（9）榆林市政府采购货物类项目供应商信用承诺书；</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eastAsia="zh-CN"/>
        </w:rPr>
      </w:pPr>
      <w:r>
        <w:rPr>
          <w:rFonts w:asciiTheme="minorEastAsia" w:hAnsiTheme="minorEastAsia" w:eastAsiaTheme="minorEastAsia" w:cstheme="minorEastAsia"/>
          <w:shd w:val="clear" w:color="auto" w:fill="FFFFFF"/>
        </w:rPr>
        <w:t>备注：（1）本</w:t>
      </w:r>
      <w:r>
        <w:rPr>
          <w:rFonts w:hint="eastAsia" w:asciiTheme="minorEastAsia" w:hAnsiTheme="minorEastAsia" w:eastAsiaTheme="minorEastAsia" w:cstheme="minorEastAsia"/>
          <w:shd w:val="clear" w:color="auto" w:fill="FFFFFF"/>
          <w:lang w:val="en-US" w:eastAsia="zh-CN"/>
        </w:rPr>
        <w:t>项目</w:t>
      </w:r>
      <w:r>
        <w:rPr>
          <w:rFonts w:asciiTheme="minorEastAsia" w:hAnsiTheme="minorEastAsia" w:eastAsiaTheme="minorEastAsia" w:cstheme="minorEastAsia"/>
          <w:shd w:val="clear" w:color="auto" w:fill="FFFFFF"/>
        </w:rPr>
        <w:t>不接受联合体投标、不允许分包、转包，单位负责人为</w:t>
      </w:r>
      <w:r>
        <w:rPr>
          <w:rFonts w:asciiTheme="minorEastAsia" w:hAnsiTheme="minorEastAsia" w:eastAsiaTheme="minorEastAsia" w:cstheme="minorEastAsia"/>
          <w:color w:val="auto"/>
          <w:shd w:val="clear" w:color="auto" w:fill="FFFFFF"/>
        </w:rPr>
        <w:t>同一人或者存在直接控股、管理关系的不同投标人，不得参加同一合同项下的政府采购活动；（2）事业单位法人参与投标可不提供财务状况报告和社会保障资金缴纳证明及税收缴纳证明。</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color w:val="auto"/>
          <w:shd w:val="clear" w:color="auto" w:fill="FFFFFF"/>
        </w:rPr>
      </w:pPr>
      <w:r>
        <w:rPr>
          <w:rFonts w:asciiTheme="minorEastAsia" w:hAnsiTheme="minorEastAsia" w:eastAsiaTheme="minorEastAsia" w:cstheme="minorEastAsia"/>
          <w:b/>
          <w:bCs/>
          <w:color w:val="auto"/>
          <w:shd w:val="clear" w:color="auto" w:fill="FFFFFF"/>
        </w:rPr>
        <w:t>三、获取招标文件</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时间：202</w:t>
      </w:r>
      <w:r>
        <w:rPr>
          <w:rFonts w:hint="eastAsia" w:asciiTheme="minorEastAsia" w:hAnsiTheme="minorEastAsia" w:eastAsiaTheme="minorEastAsia" w:cstheme="minorEastAsia"/>
          <w:color w:val="auto"/>
          <w:shd w:val="clear" w:color="auto" w:fill="FFFFFF"/>
          <w:lang w:val="en-US" w:eastAsia="zh-CN"/>
        </w:rPr>
        <w:t>3</w:t>
      </w:r>
      <w:r>
        <w:rPr>
          <w:rFonts w:hint="eastAsia" w:asciiTheme="minorEastAsia" w:hAnsiTheme="minorEastAsia" w:eastAsiaTheme="minorEastAsia" w:cstheme="minorEastAsia"/>
          <w:color w:val="auto"/>
          <w:shd w:val="clear" w:color="auto" w:fill="FFFFFF"/>
        </w:rPr>
        <w:t>年</w:t>
      </w:r>
      <w:r>
        <w:rPr>
          <w:rFonts w:hint="eastAsia" w:asciiTheme="minorEastAsia" w:hAnsiTheme="minorEastAsia" w:eastAsiaTheme="minorEastAsia" w:cstheme="minorEastAsia"/>
          <w:color w:val="auto"/>
          <w:shd w:val="clear" w:color="auto" w:fill="FFFFFF"/>
          <w:lang w:val="en-US" w:eastAsia="zh-CN"/>
        </w:rPr>
        <w:t>07</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17</w:t>
      </w:r>
      <w:r>
        <w:rPr>
          <w:rFonts w:hint="eastAsia" w:asciiTheme="minorEastAsia" w:hAnsiTheme="minorEastAsia" w:eastAsiaTheme="minorEastAsia" w:cstheme="minorEastAsia"/>
          <w:color w:val="auto"/>
          <w:shd w:val="clear" w:color="auto" w:fill="FFFFFF"/>
        </w:rPr>
        <w:t>日至2023年</w:t>
      </w:r>
      <w:r>
        <w:rPr>
          <w:rFonts w:hint="eastAsia" w:asciiTheme="minorEastAsia" w:hAnsiTheme="minorEastAsia" w:eastAsiaTheme="minorEastAsia" w:cstheme="minorEastAsia"/>
          <w:color w:val="auto"/>
          <w:shd w:val="clear" w:color="auto" w:fill="FFFFFF"/>
          <w:lang w:val="en-US" w:eastAsia="zh-CN"/>
        </w:rPr>
        <w:t>07</w:t>
      </w:r>
      <w:r>
        <w:rPr>
          <w:rFonts w:hint="eastAsia" w:asciiTheme="minorEastAsia" w:hAnsiTheme="minorEastAsia" w:eastAsiaTheme="minorEastAsia" w:cstheme="minorEastAsia"/>
          <w:color w:val="auto"/>
          <w:shd w:val="clear" w:color="auto" w:fill="FFFFFF"/>
        </w:rPr>
        <w:t>月</w:t>
      </w:r>
      <w:r>
        <w:rPr>
          <w:rFonts w:hint="eastAsia" w:asciiTheme="minorEastAsia" w:hAnsiTheme="minorEastAsia" w:eastAsiaTheme="minorEastAsia" w:cstheme="minorEastAsia"/>
          <w:color w:val="auto"/>
          <w:shd w:val="clear" w:color="auto" w:fill="FFFFFF"/>
          <w:lang w:val="en-US" w:eastAsia="zh-CN"/>
        </w:rPr>
        <w:t>21</w:t>
      </w:r>
      <w:r>
        <w:rPr>
          <w:rFonts w:hint="eastAsia" w:asciiTheme="minorEastAsia" w:hAnsiTheme="minorEastAsia" w:eastAsiaTheme="minorEastAsia" w:cstheme="minorEastAsia"/>
          <w:color w:val="auto"/>
          <w:shd w:val="clear" w:color="auto" w:fill="FFFFFF"/>
        </w:rPr>
        <w:t>日，每天上午09:00:00至12:00:00，下午14:00:00至17:00:00（北京时间）</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途径：登录全国公共资源交易中心平台（陕西省）使用CA锁报名后自行下载</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方式：在线获取</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售价：0元</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四、提交投标文件截止时间、开标时间和地点</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时间：</w:t>
      </w:r>
      <w:r>
        <w:rPr>
          <w:rFonts w:hint="eastAsia" w:asciiTheme="minorEastAsia" w:hAnsiTheme="minorEastAsia" w:eastAsiaTheme="minorEastAsia" w:cstheme="minorEastAsia"/>
          <w:color w:val="auto"/>
          <w:shd w:val="clear" w:color="auto" w:fill="FFFFFF"/>
          <w:lang w:eastAsia="zh-CN"/>
        </w:rPr>
        <w:t>2023年08月07日</w:t>
      </w:r>
      <w:r>
        <w:rPr>
          <w:rFonts w:hint="eastAsia" w:asciiTheme="minorEastAsia" w:hAnsiTheme="minorEastAsia" w:eastAsiaTheme="minorEastAsia" w:cstheme="minorEastAsia"/>
          <w:color w:val="auto"/>
          <w:shd w:val="clear" w:color="auto" w:fill="FFFFFF"/>
          <w:lang w:val="en-US" w:eastAsia="zh-CN"/>
        </w:rPr>
        <w:t>09</w:t>
      </w:r>
      <w:r>
        <w:rPr>
          <w:rFonts w:hint="eastAsia" w:asciiTheme="minorEastAsia" w:hAnsiTheme="minorEastAsia" w:eastAsiaTheme="minorEastAsia" w:cstheme="minorEastAsia"/>
          <w:color w:val="auto"/>
          <w:shd w:val="clear" w:color="auto" w:fill="FFFFFF"/>
        </w:rPr>
        <w:t>时30分00秒（北京时间）</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提交投标文件地点：陕西省公共资源交易平台</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color w:val="auto"/>
          <w:shd w:val="clear" w:color="auto" w:fill="FFFFFF"/>
          <w:lang w:val="en-US" w:eastAsia="zh-CN"/>
        </w:rPr>
      </w:pPr>
      <w:r>
        <w:rPr>
          <w:rFonts w:hint="eastAsia" w:asciiTheme="minorEastAsia" w:hAnsiTheme="minorEastAsia" w:eastAsiaTheme="minorEastAsia" w:cstheme="minorEastAsia"/>
          <w:color w:val="auto"/>
          <w:shd w:val="clear" w:color="auto" w:fill="FFFFFF"/>
        </w:rPr>
        <w:t>开标地点：</w:t>
      </w:r>
      <w:r>
        <w:rPr>
          <w:rFonts w:hint="eastAsia" w:asciiTheme="minorEastAsia" w:hAnsiTheme="minorEastAsia" w:eastAsiaTheme="minorEastAsia" w:cstheme="minorEastAsia"/>
          <w:color w:val="auto"/>
          <w:shd w:val="clear" w:color="auto" w:fill="FFFFFF"/>
          <w:lang w:eastAsia="zh-CN"/>
        </w:rPr>
        <w:t>榆林市公共资源交易中心十楼开标11室</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五、公告期限</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自本公告发布之日起5个工作日。</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六、其他补充事宜</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heme="minorEastAsia" w:hAnsiTheme="minorEastAsia" w:eastAsiaTheme="minorEastAsia" w:cstheme="minorEastAsia"/>
          <w:shd w:val="clear" w:color="auto" w:fill="FFFFFF"/>
          <w:lang w:val="en-US" w:eastAsia="zh-CN"/>
        </w:rPr>
      </w:pPr>
      <w:r>
        <w:rPr>
          <w:rFonts w:hint="eastAsia" w:asciiTheme="minorEastAsia" w:hAnsiTheme="minorEastAsia" w:eastAsiaTheme="minorEastAsia" w:cstheme="minorEastAsia"/>
          <w:shd w:val="clear" w:color="auto" w:fill="FFFFFF"/>
          <w:lang w:val="en-US" w:eastAsia="zh-CN"/>
        </w:rPr>
        <w:t>项目名称：</w:t>
      </w:r>
      <w:r>
        <w:rPr>
          <w:rFonts w:hint="eastAsia" w:asciiTheme="minorEastAsia" w:hAnsiTheme="minorEastAsia" w:eastAsiaTheme="minorEastAsia" w:cstheme="minorEastAsia"/>
          <w:color w:val="auto"/>
          <w:shd w:val="clear" w:color="auto" w:fill="FFFFFF"/>
          <w:lang w:eastAsia="zh-CN"/>
        </w:rPr>
        <w:t>佳县教育和体育局5所学校补充课桌椅等教学设备采购项目</w:t>
      </w:r>
      <w:bookmarkStart w:id="1" w:name="_GoBack"/>
      <w:bookmarkEnd w:id="1"/>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1、本项目</w:t>
      </w:r>
      <w:r>
        <w:rPr>
          <w:rFonts w:hint="eastAsia" w:asciiTheme="minorEastAsia" w:hAnsiTheme="minorEastAsia" w:eastAsiaTheme="minorEastAsia" w:cstheme="minorEastAsia"/>
          <w:shd w:val="clear" w:color="auto" w:fill="FFFFFF"/>
        </w:rPr>
        <w:t>非专门面向中小企业采购；</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特别提醒：（</w:t>
      </w:r>
      <w:r>
        <w:rPr>
          <w:rFonts w:hint="eastAsia" w:asciiTheme="minorEastAsia" w:hAnsiTheme="minorEastAsia" w:eastAsiaTheme="minorEastAsia" w:cstheme="minorEastAsia"/>
          <w:shd w:val="clear" w:color="auto" w:fill="FFFFFF"/>
          <w:lang w:val="en-US" w:eastAsia="zh-CN"/>
        </w:rPr>
        <w:t>1</w:t>
      </w:r>
      <w:r>
        <w:rPr>
          <w:rFonts w:hint="eastAsia" w:asciiTheme="minorEastAsia" w:hAnsiTheme="minorEastAsia" w:eastAsiaTheme="minorEastAsia" w:cstheme="minorEastAsia"/>
          <w:shd w:val="clear" w:color="auto" w:fill="FFFFFF"/>
          <w:lang w:eastAsia="zh-CN"/>
        </w:rPr>
        <w:t>）投标人可登录全国公共资源交易中心平台（陕西省） （http://www.sxggzyjy.cn/）,选择“电子交易平台-陕西政府采购交易系统-陕西省公共资源交易平台-投标人”进行登录，登录后选择“交易乙方”身份进入投标人界面进行报名并免费下载</w:t>
      </w:r>
      <w:r>
        <w:rPr>
          <w:rFonts w:hint="eastAsia" w:asciiTheme="minorEastAsia" w:hAnsiTheme="minorEastAsia" w:eastAsiaTheme="minorEastAsia" w:cstheme="minorEastAsia"/>
          <w:shd w:val="clear" w:color="auto" w:fill="FFFFFF"/>
          <w:lang w:val="en-US" w:eastAsia="zh-CN"/>
        </w:rPr>
        <w:t>招标</w:t>
      </w:r>
      <w:r>
        <w:rPr>
          <w:rFonts w:hint="eastAsia" w:asciiTheme="minorEastAsia" w:hAnsiTheme="minorEastAsia" w:eastAsiaTheme="minorEastAsia" w:cstheme="minorEastAsia"/>
          <w:shd w:val="clear" w:color="auto" w:fill="FFFFFF"/>
          <w:lang w:eastAsia="zh-CN"/>
        </w:rPr>
        <w:t>文件；（</w:t>
      </w:r>
      <w:r>
        <w:rPr>
          <w:rFonts w:hint="eastAsia" w:asciiTheme="minorEastAsia" w:hAnsiTheme="minorEastAsia" w:eastAsiaTheme="minorEastAsia" w:cstheme="minorEastAsia"/>
          <w:shd w:val="clear" w:color="auto" w:fill="FFFFFF"/>
          <w:lang w:val="en-US" w:eastAsia="zh-CN"/>
        </w:rPr>
        <w:t>2</w:t>
      </w:r>
      <w:r>
        <w:rPr>
          <w:rFonts w:hint="eastAsia" w:asciiTheme="minorEastAsia" w:hAnsiTheme="minorEastAsia" w:eastAsiaTheme="minorEastAsia" w:cstheme="minorEastAsia"/>
          <w:shd w:val="clear" w:color="auto" w:fill="FFFFFF"/>
          <w:lang w:eastAsia="zh-CN"/>
        </w:rPr>
        <w:t>）CA锁购买:</w:t>
      </w:r>
      <w:r>
        <w:rPr>
          <w:rFonts w:hint="default" w:asciiTheme="minorEastAsia" w:hAnsiTheme="minorEastAsia" w:eastAsiaTheme="minorEastAsia" w:cstheme="minorEastAsia"/>
          <w:shd w:val="clear" w:color="auto" w:fill="FFFFFF"/>
          <w:lang w:eastAsia="zh-CN"/>
        </w:rPr>
        <w:t>①</w:t>
      </w:r>
      <w:r>
        <w:rPr>
          <w:rFonts w:hint="eastAsia" w:asciiTheme="minorEastAsia" w:hAnsiTheme="minorEastAsia" w:eastAsiaTheme="minorEastAsia" w:cstheme="minorEastAsia"/>
          <w:shd w:val="clear" w:color="auto" w:fill="FFFFFF"/>
          <w:lang w:val="en-US" w:eastAsia="zh-CN"/>
        </w:rPr>
        <w:t>现场购买</w:t>
      </w:r>
      <w:r>
        <w:rPr>
          <w:rFonts w:hint="eastAsia" w:asciiTheme="minorEastAsia" w:hAnsiTheme="minorEastAsia" w:eastAsiaTheme="minorEastAsia" w:cstheme="minorEastAsia"/>
          <w:shd w:val="clear" w:color="auto" w:fill="FFFFFF"/>
          <w:lang w:eastAsia="zh-CN"/>
        </w:rPr>
        <w:t>榆林市市民大厦3 楼，E18、E19 窗口,电话: 0912-3452148；</w:t>
      </w:r>
      <w:r>
        <w:rPr>
          <w:rFonts w:hint="default" w:asciiTheme="minorEastAsia" w:hAnsiTheme="minorEastAsia" w:eastAsiaTheme="minorEastAsia" w:cstheme="minorEastAsia"/>
          <w:shd w:val="clear" w:color="auto" w:fill="FFFFFF"/>
          <w:lang w:eastAsia="zh-CN"/>
        </w:rPr>
        <w:t>②</w:t>
      </w:r>
      <w:r>
        <w:rPr>
          <w:rFonts w:hint="eastAsia" w:asciiTheme="minorEastAsia" w:hAnsiTheme="minorEastAsia" w:eastAsiaTheme="minorEastAsia" w:cstheme="minorEastAsia"/>
          <w:shd w:val="clear" w:color="auto" w:fill="FFFFFF"/>
          <w:lang w:val="en-US" w:eastAsia="zh-CN"/>
        </w:rPr>
        <w:t>线上购买操作指南：http://www.sobot.com/chat-web/user/chatByDocId.action?docId=829e079c5f0a4bd6a51365f5b942c676&amp;cid=267&amp;robotNo=1</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3</w:t>
      </w:r>
      <w:r>
        <w:rPr>
          <w:rFonts w:hint="eastAsia" w:asciiTheme="minorEastAsia" w:hAnsiTheme="minorEastAsia" w:eastAsiaTheme="minorEastAsia" w:cstheme="minorEastAsia"/>
          <w:shd w:val="clear" w:color="auto" w:fill="FFFFFF"/>
          <w:lang w:eastAsia="zh-CN"/>
        </w:rPr>
        <w:t>）本项目采用电子化招投标方式和“不见面”开标形式，投标人使用数字认证证书（CA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w:t>
      </w:r>
      <w:r>
        <w:rPr>
          <w:rFonts w:hint="eastAsia" w:asciiTheme="minorEastAsia" w:hAnsiTheme="minorEastAsia" w:eastAsiaTheme="minorEastAsia" w:cstheme="minorEastAsia"/>
          <w:shd w:val="clear" w:color="auto" w:fill="FFFFFF"/>
        </w:rPr>
        <w:t>《榆林市不见面开标大厅操作手册（投标人）》）；</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4</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请投标人按照陕西省财政厅关于政府采购投标人注册登记有关事项的通知中的要求，通过陕西省政府采购网（http://www.ccgp-shaanxi.gov.cn/）注册登记加入陕西省政府采购投标人库；</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lang w:val="en-US" w:eastAsia="zh-CN"/>
        </w:rPr>
        <w:t>5</w:t>
      </w:r>
      <w:r>
        <w:rPr>
          <w:rFonts w:hint="eastAsia" w:asciiTheme="minorEastAsia" w:hAnsiTheme="minorEastAsia" w:eastAsiaTheme="minorEastAsia" w:cstheme="minorEastAsia"/>
          <w:shd w:val="clear" w:color="auto" w:fill="FFFFFF"/>
          <w:lang w:eastAsia="zh-CN"/>
        </w:rPr>
        <w:t>）</w:t>
      </w:r>
      <w:r>
        <w:rPr>
          <w:rFonts w:hint="eastAsia" w:asciiTheme="minorEastAsia" w:hAnsiTheme="minorEastAsia" w:eastAsiaTheme="minorEastAsia" w:cstheme="minorEastAsia"/>
          <w:shd w:val="clear" w:color="auto" w:fill="FFFFFF"/>
        </w:rPr>
        <w:t>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8"/>
        <w:keepNext w:val="0"/>
        <w:keepLines w:val="0"/>
        <w:pageBreakBefore w:val="0"/>
        <w:widowControl/>
        <w:kinsoku/>
        <w:overflowPunct/>
        <w:topLinePunct w:val="0"/>
        <w:autoSpaceDE/>
        <w:autoSpaceDN/>
        <w:bidi w:val="0"/>
        <w:adjustRightInd/>
        <w:snapToGrid/>
        <w:spacing w:beforeAutospacing="0" w:afterAutospacing="0" w:line="360" w:lineRule="auto"/>
        <w:jc w:val="both"/>
        <w:textAlignment w:val="auto"/>
        <w:rPr>
          <w:rFonts w:asciiTheme="minorEastAsia" w:hAnsiTheme="minorEastAsia" w:eastAsiaTheme="minorEastAsia" w:cstheme="minorEastAsia"/>
          <w:b/>
          <w:bCs/>
          <w:shd w:val="clear" w:color="auto" w:fill="FFFFFF"/>
        </w:rPr>
      </w:pPr>
      <w:r>
        <w:rPr>
          <w:rFonts w:asciiTheme="minorEastAsia" w:hAnsiTheme="minorEastAsia" w:eastAsiaTheme="minorEastAsia" w:cstheme="minorEastAsia"/>
          <w:b/>
          <w:bCs/>
          <w:shd w:val="clear" w:color="auto" w:fill="FFFFFF"/>
        </w:rPr>
        <w:t>七、对本次招标提出询问，请按以下方式联系。</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名称：佳县教育和体育局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地址：佳县佳芦镇人民路185号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color w:val="auto"/>
          <w:kern w:val="0"/>
          <w:sz w:val="24"/>
          <w:szCs w:val="24"/>
          <w:shd w:val="clear" w:color="auto" w:fill="FFFFFF"/>
          <w:lang w:val="en-US" w:eastAsia="zh-CN" w:bidi="ar-SA"/>
        </w:rPr>
      </w:pPr>
      <w:r>
        <w:rPr>
          <w:rFonts w:hint="eastAsia" w:ascii="宋体" w:hAnsi="宋体" w:eastAsia="宋体" w:cs="宋体"/>
          <w:b w:val="0"/>
          <w:color w:val="auto"/>
          <w:kern w:val="0"/>
          <w:sz w:val="24"/>
          <w:szCs w:val="24"/>
          <w:shd w:val="clear" w:color="auto" w:fill="FFFFFF"/>
          <w:lang w:val="en-US" w:eastAsia="zh-CN" w:bidi="ar-SA"/>
        </w:rPr>
        <w:t>联系方式：15691228292</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名称：陕西中财招标代理有限公司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地址：陕西省榆林市榆阳区航宇路住建局正对面（中财）二楼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联系方式：0912-8101110</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项目联系人：冯莹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val="0"/>
          <w:kern w:val="0"/>
          <w:sz w:val="24"/>
          <w:szCs w:val="24"/>
          <w:shd w:val="clear" w:color="auto" w:fill="FFFFFF"/>
          <w:lang w:val="en-US" w:eastAsia="zh-CN" w:bidi="ar-SA"/>
        </w:rPr>
      </w:pPr>
      <w:r>
        <w:rPr>
          <w:rFonts w:hint="eastAsia" w:ascii="宋体" w:hAnsi="宋体" w:eastAsia="宋体" w:cs="宋体"/>
          <w:b w:val="0"/>
          <w:kern w:val="0"/>
          <w:sz w:val="24"/>
          <w:szCs w:val="24"/>
          <w:shd w:val="clear" w:color="auto" w:fill="FFFFFF"/>
          <w:lang w:val="en-US" w:eastAsia="zh-CN" w:bidi="ar-SA"/>
        </w:rPr>
        <w:t>电话：0912-8101110</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25B058D2"/>
    <w:rsid w:val="31910B50"/>
    <w:rsid w:val="5831670A"/>
    <w:rsid w:val="5F057844"/>
    <w:rsid w:val="61AA5832"/>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360" w:lineRule="auto"/>
      <w:ind w:firstLine="0" w:firstLineChars="0"/>
      <w:jc w:val="center"/>
      <w:outlineLvl w:val="0"/>
    </w:pPr>
    <w:rPr>
      <w:rFonts w:ascii="Times New Roman" w:hAnsi="Times New Roman" w:eastAsia="宋体" w:cs="Times New Roman"/>
      <w:b/>
      <w:kern w:val="44"/>
      <w:sz w:val="28"/>
      <w:szCs w:val="22"/>
    </w:rPr>
  </w:style>
  <w:style w:type="paragraph" w:styleId="3">
    <w:name w:val="heading 4"/>
    <w:basedOn w:val="1"/>
    <w:next w:val="1"/>
    <w:unhideWhenUsed/>
    <w:qFormat/>
    <w:uiPriority w:val="0"/>
    <w:pPr>
      <w:keepNext/>
      <w:keepLines/>
      <w:tabs>
        <w:tab w:val="left" w:pos="864"/>
      </w:tabs>
      <w:spacing w:before="120" w:line="360" w:lineRule="auto"/>
      <w:ind w:left="864" w:hanging="864"/>
      <w:outlineLvl w:val="3"/>
    </w:pPr>
    <w:rPr>
      <w:rFonts w:ascii="Arial" w:hAnsi="Arial" w:eastAsia="宋体" w:cs="Times New Roman"/>
      <w:bCs/>
      <w:sz w:val="24"/>
      <w:szCs w:val="28"/>
    </w:rPr>
  </w:style>
  <w:style w:type="paragraph" w:styleId="4">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envelope return"/>
    <w:basedOn w:val="1"/>
    <w:qFormat/>
    <w:uiPriority w:val="0"/>
    <w:pPr>
      <w:snapToGrid w:val="0"/>
    </w:pPr>
    <w:rPr>
      <w:rFonts w:ascii="Arial" w:hAnsi="Arial"/>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next w:val="6"/>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1">
    <w:name w:val="标题 1 Char"/>
    <w:link w:val="2"/>
    <w:uiPriority w:val="0"/>
    <w:rPr>
      <w:rFonts w:ascii="Times New Roman" w:hAnsi="Times New Roman" w:eastAsia="宋体" w:cs="Times New Roman"/>
      <w:b/>
      <w:kern w:val="44"/>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→_→面对面←_←</cp:lastModifiedBy>
  <dcterms:modified xsi:type="dcterms:W3CDTF">2023-07-16T12:15:26Z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