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Style w:val="7"/>
          <w:rFonts w:hint="eastAsia" w:ascii="宋体" w:hAnsi="宋体" w:eastAsia="宋体" w:cs="宋体"/>
          <w:b/>
          <w:bCs w:val="0"/>
          <w:i w:val="0"/>
          <w:iCs w:val="0"/>
          <w:caps w:val="0"/>
          <w:color w:val="auto"/>
          <w:spacing w:val="0"/>
          <w:szCs w:val="36"/>
          <w:shd w:val="clear" w:color="auto" w:fill="FFFFFF"/>
          <w:lang w:eastAsia="zh-CN"/>
        </w:rPr>
      </w:pPr>
      <w:r>
        <w:rPr>
          <w:rFonts w:hint="eastAsia"/>
          <w:lang w:eastAsia="zh-CN"/>
        </w:rPr>
        <w:t>竞争性磋商公告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150" w:beforeAutospacing="0" w:after="150" w:afterAutospacing="0" w:line="336" w:lineRule="auto"/>
        <w:ind w:left="0" w:right="0"/>
        <w:jc w:val="left"/>
        <w:textAlignment w:val="auto"/>
        <w:outlineLvl w:val="9"/>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color="auto"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150" w:beforeAutospacing="0" w:after="150" w:afterAutospacing="0" w:line="336" w:lineRule="auto"/>
        <w:ind w:left="0" w:right="0" w:firstLine="480"/>
        <w:jc w:val="both"/>
        <w:textAlignment w:val="auto"/>
        <w:outlineLvl w:val="9"/>
        <w:rPr>
          <w:rFonts w:hint="eastAsia" w:ascii="宋体" w:hAnsi="宋体" w:eastAsia="宋体" w:cs="宋体"/>
          <w:color w:val="auto"/>
          <w:sz w:val="24"/>
          <w:szCs w:val="24"/>
        </w:rPr>
      </w:pPr>
      <w:r>
        <w:rPr>
          <w:rFonts w:hint="eastAsia" w:cs="宋体"/>
          <w:i w:val="0"/>
          <w:iCs w:val="0"/>
          <w:caps w:val="0"/>
          <w:color w:val="auto"/>
          <w:spacing w:val="0"/>
          <w:sz w:val="24"/>
          <w:szCs w:val="24"/>
          <w:shd w:val="clear" w:color="auto" w:fill="FFFFFF"/>
          <w:lang w:eastAsia="zh-CN"/>
        </w:rPr>
        <w:t>清涧第五幼儿园设计服务采购项目</w:t>
      </w:r>
      <w:r>
        <w:rPr>
          <w:rFonts w:hint="eastAsia" w:ascii="宋体" w:hAnsi="宋体" w:eastAsia="宋体" w:cs="宋体"/>
          <w:i w:val="0"/>
          <w:iCs w:val="0"/>
          <w:caps w:val="0"/>
          <w:color w:val="auto"/>
          <w:spacing w:val="0"/>
          <w:sz w:val="24"/>
          <w:szCs w:val="24"/>
          <w:shd w:val="clear" w:color="auto" w:fill="FFFFFF"/>
        </w:rPr>
        <w:t>的潜在供应商应在【全国公共资源交易平台(陕西省·榆林市)】(sxggzyjy.xa.gov.cn)获取采购文件，并于</w:t>
      </w:r>
      <w:r>
        <w:rPr>
          <w:rFonts w:hint="eastAsia" w:cs="宋体"/>
          <w:i w:val="0"/>
          <w:iCs w:val="0"/>
          <w:caps w:val="0"/>
          <w:color w:val="auto"/>
          <w:spacing w:val="0"/>
          <w:sz w:val="24"/>
          <w:szCs w:val="24"/>
          <w:shd w:val="clear" w:color="auto" w:fill="FFFFFF"/>
          <w:lang w:eastAsia="zh-CN"/>
        </w:rPr>
        <w:t>2023年1</w:t>
      </w:r>
      <w:r>
        <w:rPr>
          <w:rFonts w:hint="eastAsia" w:cs="宋体"/>
          <w:i w:val="0"/>
          <w:iCs w:val="0"/>
          <w:caps w:val="0"/>
          <w:color w:val="auto"/>
          <w:spacing w:val="0"/>
          <w:sz w:val="24"/>
          <w:szCs w:val="24"/>
          <w:shd w:val="clear" w:color="auto" w:fill="FFFFFF"/>
          <w:lang w:val="en-US" w:eastAsia="zh-CN"/>
        </w:rPr>
        <w:t>2</w:t>
      </w:r>
      <w:r>
        <w:rPr>
          <w:rFonts w:hint="eastAsia" w:cs="宋体"/>
          <w:i w:val="0"/>
          <w:iCs w:val="0"/>
          <w:caps w:val="0"/>
          <w:color w:val="auto"/>
          <w:spacing w:val="0"/>
          <w:sz w:val="24"/>
          <w:szCs w:val="24"/>
          <w:shd w:val="clear" w:color="auto" w:fill="FFFFFF"/>
          <w:lang w:eastAsia="zh-CN"/>
        </w:rPr>
        <w:t>月</w:t>
      </w:r>
      <w:r>
        <w:rPr>
          <w:rFonts w:hint="eastAsia" w:cs="宋体"/>
          <w:i w:val="0"/>
          <w:iCs w:val="0"/>
          <w:caps w:val="0"/>
          <w:color w:val="auto"/>
          <w:spacing w:val="0"/>
          <w:sz w:val="24"/>
          <w:szCs w:val="24"/>
          <w:shd w:val="clear" w:color="auto" w:fill="FFFFFF"/>
          <w:lang w:val="en-US" w:eastAsia="zh-CN"/>
        </w:rPr>
        <w:t>21</w:t>
      </w:r>
      <w:r>
        <w:rPr>
          <w:rFonts w:hint="eastAsia" w:cs="宋体"/>
          <w:i w:val="0"/>
          <w:iCs w:val="0"/>
          <w:caps w:val="0"/>
          <w:color w:val="auto"/>
          <w:spacing w:val="0"/>
          <w:sz w:val="24"/>
          <w:szCs w:val="24"/>
          <w:shd w:val="clear" w:color="auto" w:fill="FFFFFF"/>
          <w:lang w:eastAsia="zh-CN"/>
        </w:rPr>
        <w:t>日</w:t>
      </w:r>
      <w:r>
        <w:rPr>
          <w:rFonts w:hint="eastAsia" w:cs="宋体"/>
          <w:i w:val="0"/>
          <w:iCs w:val="0"/>
          <w:caps w:val="0"/>
          <w:color w:val="auto"/>
          <w:spacing w:val="0"/>
          <w:sz w:val="24"/>
          <w:szCs w:val="24"/>
          <w:shd w:val="clear" w:color="auto" w:fill="FFFFFF"/>
          <w:lang w:val="en-US" w:eastAsia="zh-CN"/>
        </w:rPr>
        <w:t>13</w:t>
      </w:r>
      <w:r>
        <w:rPr>
          <w:rFonts w:hint="eastAsia" w:cs="宋体"/>
          <w:i w:val="0"/>
          <w:iCs w:val="0"/>
          <w:caps w:val="0"/>
          <w:color w:val="auto"/>
          <w:spacing w:val="0"/>
          <w:sz w:val="24"/>
          <w:szCs w:val="24"/>
          <w:shd w:val="clear" w:color="auto" w:fill="FFFFFF"/>
          <w:lang w:eastAsia="zh-CN"/>
        </w:rPr>
        <w:t>时30分</w:t>
      </w:r>
      <w:r>
        <w:rPr>
          <w:rFonts w:hint="eastAsia" w:ascii="宋体" w:hAnsi="宋体" w:eastAsia="宋体" w:cs="宋体"/>
          <w:i w:val="0"/>
          <w:iCs w:val="0"/>
          <w:caps w:val="0"/>
          <w:color w:val="auto"/>
          <w:spacing w:val="0"/>
          <w:sz w:val="24"/>
          <w:szCs w:val="24"/>
          <w:shd w:val="clear" w:color="auto" w:fill="FFFFFF"/>
        </w:rPr>
        <w:t>（北京时间）前提交响应文件。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150" w:beforeAutospacing="0" w:after="0" w:afterAutospacing="0" w:line="336" w:lineRule="auto"/>
        <w:ind w:left="0" w:right="0"/>
        <w:jc w:val="left"/>
        <w:textAlignment w:val="auto"/>
        <w:outlineLvl w:val="9"/>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color="auto"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48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项目编号：</w:t>
      </w:r>
      <w:r>
        <w:rPr>
          <w:rFonts w:hint="eastAsia" w:cs="宋体"/>
          <w:i w:val="0"/>
          <w:iCs w:val="0"/>
          <w:caps w:val="0"/>
          <w:color w:val="auto"/>
          <w:spacing w:val="0"/>
          <w:sz w:val="24"/>
          <w:szCs w:val="24"/>
          <w:shd w:val="clear" w:color="auto" w:fill="FFFFFF"/>
          <w:lang w:eastAsia="zh-CN"/>
        </w:rPr>
        <w:t>YGZB2023-QJ098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48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项目名称：</w:t>
      </w:r>
      <w:r>
        <w:rPr>
          <w:rFonts w:hint="eastAsia" w:cs="宋体"/>
          <w:i w:val="0"/>
          <w:iCs w:val="0"/>
          <w:caps w:val="0"/>
          <w:color w:val="auto"/>
          <w:spacing w:val="0"/>
          <w:sz w:val="24"/>
          <w:szCs w:val="24"/>
          <w:shd w:val="clear" w:color="auto" w:fill="FFFFFF"/>
          <w:lang w:eastAsia="zh-CN"/>
        </w:rPr>
        <w:t>清涧第五幼儿园设计服务采购项目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48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采购方式：竞争性磋商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48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预算金额：</w:t>
      </w:r>
      <w:r>
        <w:rPr>
          <w:rFonts w:hint="eastAsia" w:cs="宋体"/>
          <w:i w:val="0"/>
          <w:iCs w:val="0"/>
          <w:caps w:val="0"/>
          <w:color w:val="auto"/>
          <w:spacing w:val="0"/>
          <w:sz w:val="24"/>
          <w:szCs w:val="24"/>
          <w:shd w:val="clear" w:color="auto" w:fill="FFFFFF"/>
          <w:lang w:val="en-US" w:eastAsia="zh-CN"/>
        </w:rPr>
        <w:t>580000</w:t>
      </w:r>
      <w:r>
        <w:rPr>
          <w:rFonts w:hint="eastAsia" w:ascii="宋体" w:hAnsi="宋体" w:eastAsia="宋体" w:cs="宋体"/>
          <w:i w:val="0"/>
          <w:iCs w:val="0"/>
          <w:caps w:val="0"/>
          <w:color w:val="auto"/>
          <w:spacing w:val="0"/>
          <w:sz w:val="24"/>
          <w:szCs w:val="24"/>
          <w:shd w:val="clear" w:color="auto" w:fill="FFFFFF"/>
        </w:rPr>
        <w:t>.00元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48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48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cs="宋体"/>
          <w:i w:val="0"/>
          <w:iCs w:val="0"/>
          <w:caps w:val="0"/>
          <w:color w:val="auto"/>
          <w:spacing w:val="0"/>
          <w:sz w:val="24"/>
          <w:szCs w:val="24"/>
          <w:shd w:val="clear" w:color="auto" w:fill="FFFFFF"/>
          <w:lang w:eastAsia="zh-CN"/>
        </w:rPr>
        <w:t>清涧第五幼儿园设计服务采购项目</w:t>
      </w:r>
      <w:r>
        <w:rPr>
          <w:rFonts w:hint="eastAsia" w:ascii="宋体" w:hAnsi="宋体" w:eastAsia="宋体" w:cs="宋体"/>
          <w:i w:val="0"/>
          <w:iCs w:val="0"/>
          <w:caps w:val="0"/>
          <w:color w:val="auto"/>
          <w:spacing w:val="0"/>
          <w:sz w:val="24"/>
          <w:szCs w:val="24"/>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63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cs="宋体"/>
          <w:i w:val="0"/>
          <w:iCs w:val="0"/>
          <w:caps w:val="0"/>
          <w:color w:val="auto"/>
          <w:spacing w:val="0"/>
          <w:sz w:val="24"/>
          <w:szCs w:val="24"/>
          <w:shd w:val="clear" w:color="auto" w:fill="FFFFFF"/>
          <w:lang w:val="en-US" w:eastAsia="zh-CN"/>
        </w:rPr>
        <w:t>580000</w:t>
      </w:r>
      <w:r>
        <w:rPr>
          <w:rFonts w:hint="eastAsia" w:ascii="宋体" w:hAnsi="宋体" w:eastAsia="宋体" w:cs="宋体"/>
          <w:i w:val="0"/>
          <w:iCs w:val="0"/>
          <w:caps w:val="0"/>
          <w:color w:val="auto"/>
          <w:spacing w:val="0"/>
          <w:sz w:val="24"/>
          <w:szCs w:val="24"/>
          <w:shd w:val="clear" w:color="auto" w:fill="FFFFFF"/>
        </w:rPr>
        <w:t>.00元</w:t>
      </w:r>
    </w:p>
    <w:tbl>
      <w:tblPr>
        <w:tblStyle w:val="5"/>
        <w:tblW w:w="1081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36"/>
        <w:gridCol w:w="1920"/>
        <w:gridCol w:w="1125"/>
        <w:gridCol w:w="1410"/>
        <w:gridCol w:w="2265"/>
        <w:gridCol w:w="1545"/>
        <w:gridCol w:w="16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jc w:val="center"/>
        </w:trPr>
        <w:tc>
          <w:tcPr>
            <w:tcW w:w="93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36" w:lineRule="auto"/>
              <w:ind w:left="0" w:leftChars="0" w:right="0" w:firstLine="0" w:firstLineChars="0"/>
              <w:jc w:val="both"/>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19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36" w:lineRule="auto"/>
              <w:ind w:left="0" w:right="0"/>
              <w:jc w:val="both"/>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11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36" w:lineRule="auto"/>
              <w:ind w:left="0" w:leftChars="0" w:right="0" w:firstLine="0" w:firstLineChars="0"/>
              <w:jc w:val="both"/>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14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36" w:lineRule="auto"/>
              <w:ind w:left="0" w:leftChars="0" w:right="0" w:firstLine="0" w:firstLineChars="0"/>
              <w:jc w:val="both"/>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22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36" w:lineRule="auto"/>
              <w:ind w:left="0" w:leftChars="0" w:right="0" w:firstLine="0" w:firstLineChars="0"/>
              <w:jc w:val="both"/>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5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36" w:lineRule="auto"/>
              <w:ind w:left="0" w:leftChars="0" w:right="0" w:firstLine="0" w:firstLineChars="0"/>
              <w:jc w:val="both"/>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16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36" w:lineRule="auto"/>
              <w:ind w:left="0" w:leftChars="0" w:right="0" w:firstLine="0" w:firstLineChars="0"/>
              <w:jc w:val="both"/>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93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36" w:lineRule="auto"/>
              <w:ind w:left="0" w:leftChars="0" w:right="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w:t>
            </w:r>
          </w:p>
        </w:tc>
        <w:tc>
          <w:tcPr>
            <w:tcW w:w="19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36" w:lineRule="auto"/>
              <w:ind w:left="0" w:leftChars="0" w:right="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工程设计服务</w:t>
            </w:r>
          </w:p>
        </w:tc>
        <w:tc>
          <w:tcPr>
            <w:tcW w:w="11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36" w:lineRule="auto"/>
              <w:ind w:left="0" w:leftChars="0" w:right="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清涧第五幼儿园设计服务采购项目</w:t>
            </w:r>
          </w:p>
        </w:tc>
        <w:tc>
          <w:tcPr>
            <w:tcW w:w="14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36"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1(项)</w:t>
            </w:r>
          </w:p>
        </w:tc>
        <w:tc>
          <w:tcPr>
            <w:tcW w:w="22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36" w:lineRule="auto"/>
              <w:ind w:left="0" w:leftChars="0" w:right="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15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6" w:lineRule="auto"/>
              <w:ind w:left="0" w:leftChars="0" w:right="0" w:firstLine="0" w:firstLineChars="0"/>
              <w:jc w:val="both"/>
              <w:textAlignment w:val="auto"/>
              <w:outlineLvl w:val="9"/>
              <w:rPr>
                <w:rFonts w:hint="eastAsia" w:ascii="宋体" w:hAnsi="宋体" w:eastAsia="宋体" w:cs="宋体"/>
                <w:color w:val="auto"/>
                <w:sz w:val="21"/>
                <w:szCs w:val="21"/>
              </w:rPr>
            </w:pPr>
            <w:r>
              <w:rPr>
                <w:rFonts w:hint="eastAsia" w:ascii="宋体" w:hAnsi="宋体" w:cs="宋体"/>
                <w:color w:val="auto"/>
                <w:kern w:val="0"/>
                <w:sz w:val="21"/>
                <w:szCs w:val="21"/>
                <w:lang w:val="en-US" w:eastAsia="zh-CN" w:bidi="ar"/>
              </w:rPr>
              <w:t>580000</w:t>
            </w:r>
            <w:r>
              <w:rPr>
                <w:rFonts w:hint="eastAsia" w:ascii="宋体" w:hAnsi="宋体" w:eastAsia="宋体" w:cs="宋体"/>
                <w:color w:val="auto"/>
                <w:kern w:val="0"/>
                <w:sz w:val="21"/>
                <w:szCs w:val="21"/>
                <w:lang w:val="en-US" w:eastAsia="zh-CN" w:bidi="ar"/>
              </w:rPr>
              <w:t>.00</w:t>
            </w:r>
          </w:p>
        </w:tc>
        <w:tc>
          <w:tcPr>
            <w:tcW w:w="16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6" w:lineRule="auto"/>
              <w:ind w:left="0" w:leftChars="0" w:right="0" w:firstLine="0" w:firstLineChars="0"/>
              <w:jc w:val="both"/>
              <w:textAlignment w:val="auto"/>
              <w:outlineLvl w:val="9"/>
              <w:rPr>
                <w:rFonts w:hint="eastAsia" w:ascii="宋体" w:hAnsi="宋体" w:eastAsia="宋体" w:cs="宋体"/>
                <w:color w:val="auto"/>
                <w:sz w:val="21"/>
                <w:szCs w:val="21"/>
              </w:rPr>
            </w:pPr>
            <w:r>
              <w:rPr>
                <w:rFonts w:hint="eastAsia" w:ascii="宋体" w:hAnsi="宋体" w:cs="宋体"/>
                <w:color w:val="auto"/>
                <w:kern w:val="0"/>
                <w:sz w:val="21"/>
                <w:szCs w:val="21"/>
                <w:lang w:val="en-US" w:eastAsia="zh-CN" w:bidi="ar"/>
              </w:rPr>
              <w:t>580000</w:t>
            </w:r>
            <w:r>
              <w:rPr>
                <w:rFonts w:hint="eastAsia" w:ascii="宋体" w:hAnsi="宋体" w:eastAsia="宋体" w:cs="宋体"/>
                <w:color w:val="auto"/>
                <w:kern w:val="0"/>
                <w:sz w:val="21"/>
                <w:szCs w:val="21"/>
                <w:lang w:val="en-US" w:eastAsia="zh-CN" w:bidi="ar"/>
              </w:rPr>
              <w:t>.00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630"/>
        <w:jc w:val="both"/>
        <w:textAlignment w:val="auto"/>
        <w:outlineLvl w:val="9"/>
        <w:rPr>
          <w:rFonts w:hint="eastAsia" w:ascii="宋体" w:hAnsi="宋体" w:eastAsia="宋体" w:cs="宋体"/>
          <w:i w:val="0"/>
          <w:iCs w:val="0"/>
          <w:caps w:val="0"/>
          <w:color w:val="auto"/>
          <w:spacing w:val="0"/>
          <w:sz w:val="24"/>
          <w:szCs w:val="24"/>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63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合同包最高限价：</w:t>
      </w:r>
      <w:r>
        <w:rPr>
          <w:rFonts w:hint="eastAsia" w:cs="宋体"/>
          <w:i w:val="0"/>
          <w:iCs w:val="0"/>
          <w:caps w:val="0"/>
          <w:color w:val="auto"/>
          <w:spacing w:val="0"/>
          <w:sz w:val="24"/>
          <w:szCs w:val="24"/>
          <w:shd w:val="clear" w:color="auto" w:fill="FFFFFF"/>
          <w:lang w:val="en-US" w:eastAsia="zh-CN"/>
        </w:rPr>
        <w:t>5800</w:t>
      </w:r>
      <w:r>
        <w:rPr>
          <w:rFonts w:hint="eastAsia" w:ascii="宋体" w:hAnsi="宋体" w:eastAsia="宋体" w:cs="宋体"/>
          <w:i w:val="0"/>
          <w:iCs w:val="0"/>
          <w:caps w:val="0"/>
          <w:color w:val="auto"/>
          <w:spacing w:val="0"/>
          <w:sz w:val="24"/>
          <w:szCs w:val="24"/>
          <w:shd w:val="clear" w:color="auto" w:fill="FFFFFF"/>
        </w:rPr>
        <w:t>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63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63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合同履行期限：签订合同之日起30天内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150" w:beforeAutospacing="0" w:after="0" w:afterAutospacing="0" w:line="336" w:lineRule="auto"/>
        <w:ind w:left="0" w:right="0"/>
        <w:jc w:val="left"/>
        <w:textAlignment w:val="auto"/>
        <w:outlineLvl w:val="9"/>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color="auto"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48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48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48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cs="宋体"/>
          <w:i w:val="0"/>
          <w:iCs w:val="0"/>
          <w:caps w:val="0"/>
          <w:color w:val="auto"/>
          <w:spacing w:val="0"/>
          <w:sz w:val="24"/>
          <w:szCs w:val="24"/>
          <w:shd w:val="clear" w:color="auto" w:fill="FFFFFF"/>
          <w:lang w:eastAsia="zh-CN"/>
        </w:rPr>
        <w:t>清涧第五幼儿园设计服务采购项目</w:t>
      </w:r>
      <w:r>
        <w:rPr>
          <w:rFonts w:hint="eastAsia" w:ascii="宋体" w:hAnsi="宋体" w:eastAsia="宋体" w:cs="宋体"/>
          <w:i w:val="0"/>
          <w:iCs w:val="0"/>
          <w:caps w:val="0"/>
          <w:color w:val="auto"/>
          <w:spacing w:val="0"/>
          <w:sz w:val="24"/>
          <w:szCs w:val="24"/>
          <w:shd w:val="clear" w:color="auto" w:fill="FFFFFF"/>
        </w:rPr>
        <w:t>)落实政府采购政策需满足的资格要求如下: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480" w:right="0" w:firstLine="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①、《关于进一步加大政府采购支持中小企业力度的通知》（财库〔2022〕19号）、《政府采购促进中小企业发展管理办法》（财库〔2020〕46号）、《关于政府采购支持监狱企业发展有关问题的通知》（财库〔2014〕68号）以及《关于促进残疾人就业政府采购政策的通知》（财库〔2017〕141号）、陕西省财政厅关于印发《陕西省中小企业政府采购信用融资办法》（陕财办采〔2018〕23号）、《陕西省财政厅关于加快推进我省中小企业政府采购信用融资工作的通知》（陕财办采〔2020〕15号）、《榆林市财政局关于进一步加大政府采购支持中小企业力度的通知》（榆政财采发〔2022〕10号）、《财政部农业农村部国家乡村振兴局关于运用政府采购政策支持乡村产业振兴的通知》（财库〔2021〕19号）、《财政部农业农村部国家乡村振兴局 中华全国供销合作总社关于印发&lt;关于深入开展政府采购脱贫地区农副产品工作推进乡村产业振兴的实施意见&gt;的通知》（财库〔2021〕20号）。②、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关于印发环境标志产品政府采购品目清单的通知》（财库〔2019〕18号）、《关于印发节能产品政府采购品目清单的通知》（财库〔2019〕19号）。③、如有最新颁布的政府采购政策，按最新的文件执行。若享受以上政策优惠的企业，提供相应声明函或品目清单范围内产品的有效认证证书，否则不得享受相关扶持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48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48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cs="宋体"/>
          <w:i w:val="0"/>
          <w:iCs w:val="0"/>
          <w:caps w:val="0"/>
          <w:color w:val="auto"/>
          <w:spacing w:val="0"/>
          <w:sz w:val="24"/>
          <w:szCs w:val="24"/>
          <w:shd w:val="clear" w:color="auto" w:fill="FFFFFF"/>
          <w:lang w:eastAsia="zh-CN"/>
        </w:rPr>
        <w:t>清涧第五幼儿园设计服务采购项目</w:t>
      </w:r>
      <w:r>
        <w:rPr>
          <w:rFonts w:hint="eastAsia" w:ascii="宋体" w:hAnsi="宋体" w:eastAsia="宋体" w:cs="宋体"/>
          <w:i w:val="0"/>
          <w:iCs w:val="0"/>
          <w:caps w:val="0"/>
          <w:color w:val="auto"/>
          <w:spacing w:val="0"/>
          <w:sz w:val="24"/>
          <w:szCs w:val="24"/>
          <w:shd w:val="clear" w:color="auto" w:fill="FFFFFF"/>
        </w:rPr>
        <w:t>)特定资格要求如下:</w:t>
      </w:r>
    </w:p>
    <w:p>
      <w:pPr>
        <w:ind w:firstLine="480" w:firstLineChars="200"/>
        <w:rPr>
          <w:rFonts w:hint="eastAsia" w:ascii="宋体" w:hAnsi="宋体" w:eastAsia="宋体" w:cs="宋体"/>
          <w:color w:val="auto"/>
          <w:sz w:val="24"/>
          <w:szCs w:val="32"/>
          <w:lang w:eastAsia="zh-CN"/>
        </w:rPr>
      </w:pPr>
      <w:r>
        <w:rPr>
          <w:rFonts w:hint="eastAsia"/>
          <w:lang w:eastAsia="zh-CN"/>
        </w:rPr>
        <w:t>（</w:t>
      </w:r>
      <w:r>
        <w:rPr>
          <w:rFonts w:hint="eastAsia"/>
          <w:lang w:val="en-US" w:eastAsia="zh-CN"/>
        </w:rPr>
        <w:t>1</w:t>
      </w:r>
      <w:r>
        <w:rPr>
          <w:rFonts w:hint="eastAsia"/>
          <w:lang w:eastAsia="zh-CN"/>
        </w:rPr>
        <w:t>）</w:t>
      </w:r>
      <w:r>
        <w:rPr>
          <w:rFonts w:hint="eastAsia" w:ascii="宋体" w:hAnsi="宋体" w:eastAsia="宋体" w:cs="宋体"/>
          <w:color w:val="auto"/>
          <w:sz w:val="24"/>
          <w:szCs w:val="32"/>
          <w:lang w:eastAsia="zh-CN"/>
        </w:rPr>
        <w:t>投标人为具有独立承担民事责任能力的法人、事业法人、其他组织或自然人。企业法人应提供合法有效的标识有统一社会信用代码的营业执照及</w:t>
      </w:r>
      <w:r>
        <w:rPr>
          <w:rFonts w:hint="eastAsia" w:ascii="宋体" w:hAnsi="宋体" w:eastAsia="宋体" w:cs="宋体"/>
          <w:color w:val="auto"/>
          <w:sz w:val="24"/>
          <w:szCs w:val="32"/>
          <w:lang w:val="en-US" w:eastAsia="zh-CN"/>
        </w:rPr>
        <w:t>2022年</w:t>
      </w:r>
      <w:r>
        <w:rPr>
          <w:rFonts w:hint="eastAsia" w:ascii="宋体" w:hAnsi="宋体" w:eastAsia="宋体" w:cs="宋体"/>
          <w:color w:val="auto"/>
          <w:sz w:val="24"/>
          <w:szCs w:val="32"/>
          <w:lang w:eastAsia="zh-CN"/>
        </w:rPr>
        <w:t>营业执照年检报告；事业法人应提供事业单位法人证书；其他组织应提供合法登记证明文件；自然人应提供身份证；</w:t>
      </w:r>
    </w:p>
    <w:p>
      <w:pPr>
        <w:ind w:firstLine="480" w:firstLineChars="200"/>
        <w:rPr>
          <w:rFonts w:hint="eastAsia" w:ascii="宋体" w:hAnsi="宋体" w:eastAsia="宋体" w:cs="宋体"/>
          <w:color w:val="auto"/>
          <w:sz w:val="24"/>
          <w:szCs w:val="32"/>
          <w:lang w:eastAsia="zh-CN"/>
        </w:rPr>
      </w:pPr>
      <w:r>
        <w:rPr>
          <w:rFonts w:hint="eastAsia"/>
          <w:lang w:eastAsia="zh-CN"/>
        </w:rPr>
        <w:t>（</w:t>
      </w:r>
      <w:r>
        <w:rPr>
          <w:rFonts w:hint="eastAsia"/>
          <w:lang w:val="en-US" w:eastAsia="zh-CN"/>
        </w:rPr>
        <w:t>2</w:t>
      </w:r>
      <w:r>
        <w:rPr>
          <w:rFonts w:hint="eastAsia"/>
          <w:lang w:eastAsia="zh-CN"/>
        </w:rPr>
        <w:t>）</w:t>
      </w:r>
      <w:r>
        <w:rPr>
          <w:rFonts w:hint="eastAsia" w:ascii="宋体" w:hAnsi="宋体" w:eastAsia="宋体" w:cs="宋体"/>
          <w:color w:val="auto"/>
          <w:sz w:val="24"/>
          <w:szCs w:val="32"/>
          <w:lang w:eastAsia="zh-CN"/>
        </w:rPr>
        <w:t>投标人须具备相关行政主管部门颁发的建筑行业（建筑工程）专业设计乙级及以上资质；</w:t>
      </w:r>
    </w:p>
    <w:p>
      <w:pPr>
        <w:ind w:firstLine="480" w:firstLineChars="200"/>
        <w:rPr>
          <w:rFonts w:hint="eastAsia" w:ascii="宋体" w:hAnsi="宋体" w:eastAsia="宋体" w:cs="宋体"/>
          <w:color w:val="auto"/>
          <w:sz w:val="24"/>
          <w:szCs w:val="32"/>
          <w:lang w:eastAsia="zh-CN"/>
        </w:rPr>
      </w:pPr>
      <w:r>
        <w:rPr>
          <w:rFonts w:hint="eastAsia"/>
          <w:lang w:eastAsia="zh-CN"/>
        </w:rPr>
        <w:t>（</w:t>
      </w:r>
      <w:r>
        <w:rPr>
          <w:rFonts w:hint="eastAsia"/>
          <w:lang w:val="en-US" w:eastAsia="zh-CN"/>
        </w:rPr>
        <w:t>3</w:t>
      </w:r>
      <w:r>
        <w:rPr>
          <w:rFonts w:hint="eastAsia"/>
          <w:lang w:eastAsia="zh-CN"/>
        </w:rPr>
        <w:t>）</w:t>
      </w:r>
      <w:r>
        <w:rPr>
          <w:rFonts w:hint="eastAsia" w:ascii="宋体" w:hAnsi="宋体" w:eastAsia="宋体" w:cs="宋体"/>
          <w:color w:val="auto"/>
          <w:sz w:val="24"/>
          <w:szCs w:val="32"/>
          <w:lang w:eastAsia="zh-CN"/>
        </w:rPr>
        <w:t>投标人拟派项目负责人具备有本单位注册的二级注册建筑师及以上资格证书，并提供在本单位（递交投标文件截止时间前连续3个月）的</w:t>
      </w:r>
      <w:r>
        <w:rPr>
          <w:rFonts w:hint="eastAsia" w:ascii="宋体" w:hAnsi="宋体" w:cs="宋体"/>
          <w:color w:val="auto"/>
          <w:sz w:val="24"/>
          <w:szCs w:val="32"/>
          <w:lang w:eastAsia="zh-CN"/>
        </w:rPr>
        <w:t>社保</w:t>
      </w:r>
      <w:r>
        <w:rPr>
          <w:rFonts w:hint="eastAsia" w:ascii="宋体" w:hAnsi="宋体" w:eastAsia="宋体" w:cs="宋体"/>
          <w:color w:val="auto"/>
          <w:sz w:val="24"/>
          <w:szCs w:val="32"/>
          <w:lang w:eastAsia="zh-CN"/>
        </w:rPr>
        <w:t>缴纳证明；</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lang w:eastAsia="zh-CN"/>
        </w:rPr>
        <w:t>（</w:t>
      </w:r>
      <w:r>
        <w:rPr>
          <w:rFonts w:hint="eastAsia"/>
          <w:lang w:val="en-US" w:eastAsia="zh-CN"/>
        </w:rPr>
        <w:t>4</w:t>
      </w:r>
      <w:r>
        <w:rPr>
          <w:rFonts w:hint="eastAsia"/>
          <w:lang w:eastAsia="zh-CN"/>
        </w:rPr>
        <w:t>）</w:t>
      </w:r>
      <w:r>
        <w:rPr>
          <w:rFonts w:hint="eastAsia"/>
          <w:lang w:val="en-US" w:eastAsia="zh-CN"/>
        </w:rPr>
        <w:t>法定代表人参加投标的，提供法定代表人身份证明书并出示身份证复印件；法定代表人授权他人参加投标的，提供法定代表人授权委托书并出示被授权代表的身份证复印件；</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lang w:eastAsia="zh-CN"/>
        </w:rPr>
        <w:t>（</w:t>
      </w:r>
      <w:r>
        <w:rPr>
          <w:rFonts w:hint="eastAsia"/>
          <w:lang w:val="en-US" w:eastAsia="zh-CN"/>
        </w:rPr>
        <w:t>5</w:t>
      </w:r>
      <w:r>
        <w:rPr>
          <w:rFonts w:hint="eastAsia"/>
          <w:lang w:eastAsia="zh-CN"/>
        </w:rPr>
        <w:t>）</w:t>
      </w:r>
      <w:r>
        <w:rPr>
          <w:rFonts w:hint="eastAsia"/>
          <w:lang w:val="en-US" w:eastAsia="zh-CN"/>
        </w:rPr>
        <w:t>财务状况报告：提供2021、2022年度经会计事务所出具的财务审计报告，公司成立时间不足两年的提供成立期间年度财务审计报告，2023年至今新成立的公司须提供基本开户银行出具（投标文件递交截止时间前一个月内）的资信证明；</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lang w:eastAsia="zh-CN"/>
        </w:rPr>
        <w:t>（</w:t>
      </w:r>
      <w:r>
        <w:rPr>
          <w:rFonts w:hint="eastAsia"/>
          <w:lang w:val="en-US" w:eastAsia="zh-CN"/>
        </w:rPr>
        <w:t>6</w:t>
      </w:r>
      <w:r>
        <w:rPr>
          <w:rFonts w:hint="eastAsia"/>
          <w:lang w:eastAsia="zh-CN"/>
        </w:rPr>
        <w:t>）</w:t>
      </w:r>
      <w:r>
        <w:rPr>
          <w:rFonts w:hint="eastAsia"/>
          <w:lang w:val="en-US" w:eastAsia="zh-CN"/>
        </w:rPr>
        <w:t>社会保障资金缴纳证明：提供2023年至今已缴存的至少连续3个月的社会保障资金缴存单据或社保机构开具的社会保险参保缴费情况证明，依法不需要缴纳社会保障资金的单位应提供相关证明材料；</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lang w:eastAsia="zh-CN"/>
        </w:rPr>
        <w:t>（</w:t>
      </w:r>
      <w:r>
        <w:rPr>
          <w:rFonts w:hint="eastAsia"/>
          <w:lang w:val="en-US" w:eastAsia="zh-CN"/>
        </w:rPr>
        <w:t>7</w:t>
      </w:r>
      <w:r>
        <w:rPr>
          <w:rFonts w:hint="eastAsia"/>
          <w:lang w:eastAsia="zh-CN"/>
        </w:rPr>
        <w:t>）</w:t>
      </w:r>
      <w:r>
        <w:rPr>
          <w:rFonts w:hint="eastAsia"/>
          <w:lang w:val="en-US" w:eastAsia="zh-CN"/>
        </w:rPr>
        <w:t xml:space="preserve">税收缴纳证明：提供2023年至今已缴纳的至少连续3个月的纳税证明或完税证明，依法免税的单位应提供相关证明材料，成立时间不足的的提供相关证明资料： </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lang w:eastAsia="zh-CN"/>
        </w:rPr>
        <w:t>（</w:t>
      </w:r>
      <w:r>
        <w:rPr>
          <w:rFonts w:hint="eastAsia"/>
          <w:lang w:val="en-US" w:eastAsia="zh-CN"/>
        </w:rPr>
        <w:t>8</w:t>
      </w:r>
      <w:r>
        <w:rPr>
          <w:rFonts w:hint="eastAsia"/>
          <w:lang w:eastAsia="zh-CN"/>
        </w:rPr>
        <w:t>）</w:t>
      </w:r>
      <w:r>
        <w:rPr>
          <w:rFonts w:hint="eastAsia"/>
          <w:lang w:val="en-US" w:eastAsia="zh-CN"/>
        </w:rPr>
        <w:t>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lang w:eastAsia="zh-CN"/>
        </w:rPr>
        <w:t>（</w:t>
      </w:r>
      <w:r>
        <w:rPr>
          <w:rFonts w:hint="eastAsia"/>
          <w:lang w:val="en-US" w:eastAsia="zh-CN"/>
        </w:rPr>
        <w:t>9</w:t>
      </w:r>
      <w:r>
        <w:rPr>
          <w:rFonts w:hint="eastAsia"/>
          <w:lang w:eastAsia="zh-CN"/>
        </w:rPr>
        <w:t>）</w:t>
      </w:r>
      <w:r>
        <w:rPr>
          <w:rFonts w:hint="eastAsia"/>
          <w:lang w:val="en-US" w:eastAsia="zh-CN"/>
        </w:rPr>
        <w:t>被“信用中国”网站（www.creditchina.gov.cn）中列入失信被执行人、重大税收违法案件当事人名单的供应商、政府采购严重违法失信行为名单；被中国政府采购网（www.ccgp.gov.cn）列入政府采购严重违法失信行为记录名单中被财政部门禁止参加政府采购活动的供应商（处罚决定规定的时间和地域范围内），无资格参加本项目的采购活动（提供网站截图）；</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lang w:eastAsia="zh-CN"/>
        </w:rPr>
        <w:t>（</w:t>
      </w:r>
      <w:r>
        <w:rPr>
          <w:rFonts w:hint="eastAsia"/>
          <w:lang w:val="en-US" w:eastAsia="zh-CN"/>
        </w:rPr>
        <w:t>10</w:t>
      </w:r>
      <w:r>
        <w:rPr>
          <w:rFonts w:hint="eastAsia"/>
          <w:lang w:eastAsia="zh-CN"/>
        </w:rPr>
        <w:t>）</w:t>
      </w:r>
      <w:r>
        <w:rPr>
          <w:rFonts w:hint="eastAsia" w:ascii="Times New Roman" w:hAnsi="Times New Roman" w:eastAsia="宋体" w:cs="Times New Roman"/>
          <w:color w:val="auto"/>
          <w:lang w:val="zh-TW" w:eastAsia="zh-TW"/>
        </w:rPr>
        <w:t>投标信用承诺书（保证金）（承诺书效力和作用等同投标保证金，公示并提供截图）</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ind w:left="0" w:leftChars="0" w:right="0" w:rightChars="0" w:firstLine="480" w:firstLineChars="200"/>
        <w:textAlignment w:val="auto"/>
        <w:outlineLvl w:val="9"/>
        <w:rPr>
          <w:rFonts w:hint="eastAsia"/>
          <w:lang w:val="en-US" w:eastAsia="zh-CN"/>
        </w:rPr>
      </w:pPr>
      <w:r>
        <w:rPr>
          <w:rFonts w:hint="eastAsia"/>
          <w:lang w:eastAsia="zh-CN"/>
        </w:rPr>
        <w:t>（</w:t>
      </w:r>
      <w:r>
        <w:rPr>
          <w:rFonts w:hint="eastAsia"/>
          <w:lang w:val="en-US" w:eastAsia="zh-CN"/>
        </w:rPr>
        <w:t>11</w:t>
      </w:r>
      <w:r>
        <w:rPr>
          <w:rFonts w:hint="eastAsia"/>
          <w:lang w:eastAsia="zh-CN"/>
        </w:rPr>
        <w:t>）</w:t>
      </w:r>
      <w:r>
        <w:rPr>
          <w:rFonts w:hint="eastAsia"/>
          <w:lang w:val="en-US" w:eastAsia="zh-CN"/>
        </w:rPr>
        <w:t>非联合体投标声明（格式自拟）；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482" w:right="0" w:firstLine="0" w:firstLineChars="0"/>
        <w:jc w:val="both"/>
        <w:textAlignment w:val="auto"/>
        <w:outlineLvl w:val="9"/>
        <w:rPr>
          <w:rFonts w:hint="eastAsia" w:ascii="宋体" w:hAnsi="宋体" w:eastAsia="宋体" w:cs="宋体"/>
          <w:color w:val="auto"/>
          <w:sz w:val="24"/>
          <w:szCs w:val="24"/>
          <w:lang w:eastAsia="zh-CN"/>
        </w:rPr>
      </w:pPr>
      <w:r>
        <w:rPr>
          <w:rFonts w:hint="eastAsia"/>
          <w:lang w:val="en-US" w:eastAsia="zh-CN"/>
        </w:rPr>
        <w:t>（</w:t>
      </w:r>
      <w:r>
        <w:rPr>
          <w:rFonts w:hint="eastAsia" w:ascii="Times New Roman" w:hAnsi="Times New Roman" w:eastAsia="宋体" w:cs="Times New Roman"/>
          <w:kern w:val="2"/>
          <w:sz w:val="24"/>
          <w:szCs w:val="20"/>
          <w:lang w:val="en-US" w:eastAsia="zh-CN" w:bidi="ar-SA"/>
        </w:rPr>
        <w:t>12）提供</w:t>
      </w:r>
      <w:r>
        <w:rPr>
          <w:rFonts w:hint="eastAsia"/>
          <w:lang w:val="en-US" w:eastAsia="zh-CN"/>
        </w:rPr>
        <w:t>榆林市政府采购服务类项目供应商信用承诺书公示并提供截图。</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注：</w:t>
      </w:r>
      <w:r>
        <w:rPr>
          <w:rFonts w:hint="eastAsia" w:cs="宋体"/>
          <w:i w:val="0"/>
          <w:iCs w:val="0"/>
          <w:caps w:val="0"/>
          <w:color w:val="auto"/>
          <w:spacing w:val="0"/>
          <w:sz w:val="24"/>
          <w:szCs w:val="24"/>
          <w:shd w:val="clear" w:color="auto" w:fill="FFFFFF"/>
          <w:lang w:eastAsia="zh-CN"/>
        </w:rPr>
        <w:t>本项目为专门面向中小企业项目，供应商须提供中小企业声明函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150" w:beforeAutospacing="0" w:after="0" w:afterAutospacing="0" w:line="336" w:lineRule="auto"/>
        <w:ind w:left="0" w:right="0"/>
        <w:jc w:val="left"/>
        <w:textAlignment w:val="auto"/>
        <w:outlineLvl w:val="9"/>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color="auto" w:fill="FFFFFF"/>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48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时间：2023年</w:t>
      </w:r>
      <w:r>
        <w:rPr>
          <w:rFonts w:hint="eastAsia" w:cs="宋体"/>
          <w:i w:val="0"/>
          <w:iCs w:val="0"/>
          <w:caps w:val="0"/>
          <w:color w:val="auto"/>
          <w:spacing w:val="0"/>
          <w:sz w:val="24"/>
          <w:szCs w:val="24"/>
          <w:shd w:val="clear" w:color="auto" w:fill="FFFFFF"/>
          <w:lang w:val="en-US" w:eastAsia="zh-CN"/>
        </w:rPr>
        <w:t>12</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11</w:t>
      </w:r>
      <w:r>
        <w:rPr>
          <w:rFonts w:hint="eastAsia" w:ascii="宋体" w:hAnsi="宋体" w:eastAsia="宋体" w:cs="宋体"/>
          <w:i w:val="0"/>
          <w:iCs w:val="0"/>
          <w:caps w:val="0"/>
          <w:color w:val="auto"/>
          <w:spacing w:val="0"/>
          <w:sz w:val="24"/>
          <w:szCs w:val="24"/>
          <w:shd w:val="clear" w:color="auto" w:fill="FFFFFF"/>
        </w:rPr>
        <w:t>日至2023年</w:t>
      </w:r>
      <w:r>
        <w:rPr>
          <w:rFonts w:hint="eastAsia" w:cs="宋体"/>
          <w:i w:val="0"/>
          <w:iCs w:val="0"/>
          <w:caps w:val="0"/>
          <w:color w:val="auto"/>
          <w:spacing w:val="0"/>
          <w:sz w:val="24"/>
          <w:szCs w:val="24"/>
          <w:shd w:val="clear" w:color="auto" w:fill="FFFFFF"/>
          <w:lang w:val="en-US" w:eastAsia="zh-CN"/>
        </w:rPr>
        <w:t>12</w:t>
      </w:r>
      <w:r>
        <w:rPr>
          <w:rFonts w:hint="eastAsia" w:ascii="宋体" w:hAnsi="宋体" w:eastAsia="宋体" w:cs="宋体"/>
          <w:i w:val="0"/>
          <w:iCs w:val="0"/>
          <w:caps w:val="0"/>
          <w:color w:val="auto"/>
          <w:spacing w:val="0"/>
          <w:sz w:val="24"/>
          <w:szCs w:val="24"/>
          <w:shd w:val="clear" w:color="auto" w:fill="FFFFFF"/>
        </w:rPr>
        <w:t>月1</w:t>
      </w:r>
      <w:r>
        <w:rPr>
          <w:rFonts w:hint="eastAsia"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日，每天上午09:00:00至12:00:00，下午12:00:00至17:00:00（北京时间）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48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途径：【全国公共资源交易平台(陕西省·榆林市)】(sxggzyjy.xa.gov.cn)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48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48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售价：0元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150" w:beforeAutospacing="0" w:after="0" w:afterAutospacing="0" w:line="336" w:lineRule="auto"/>
        <w:ind w:left="0" w:right="0"/>
        <w:jc w:val="left"/>
        <w:textAlignment w:val="auto"/>
        <w:outlineLvl w:val="9"/>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color="auto" w:fill="FFFFFF"/>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48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截止时间：</w:t>
      </w:r>
      <w:r>
        <w:rPr>
          <w:rFonts w:hint="eastAsia" w:cs="宋体"/>
          <w:i w:val="0"/>
          <w:iCs w:val="0"/>
          <w:caps w:val="0"/>
          <w:color w:val="auto"/>
          <w:spacing w:val="0"/>
          <w:sz w:val="24"/>
          <w:szCs w:val="24"/>
          <w:shd w:val="clear" w:color="auto" w:fill="FFFFFF"/>
          <w:lang w:eastAsia="zh-CN"/>
        </w:rPr>
        <w:t>2023年1</w:t>
      </w:r>
      <w:r>
        <w:rPr>
          <w:rFonts w:hint="eastAsia" w:cs="宋体"/>
          <w:i w:val="0"/>
          <w:iCs w:val="0"/>
          <w:caps w:val="0"/>
          <w:color w:val="auto"/>
          <w:spacing w:val="0"/>
          <w:sz w:val="24"/>
          <w:szCs w:val="24"/>
          <w:shd w:val="clear" w:color="auto" w:fill="FFFFFF"/>
          <w:lang w:val="en-US" w:eastAsia="zh-CN"/>
        </w:rPr>
        <w:t>2</w:t>
      </w:r>
      <w:r>
        <w:rPr>
          <w:rFonts w:hint="eastAsia" w:cs="宋体"/>
          <w:i w:val="0"/>
          <w:iCs w:val="0"/>
          <w:caps w:val="0"/>
          <w:color w:val="auto"/>
          <w:spacing w:val="0"/>
          <w:sz w:val="24"/>
          <w:szCs w:val="24"/>
          <w:shd w:val="clear" w:color="auto" w:fill="FFFFFF"/>
          <w:lang w:eastAsia="zh-CN"/>
        </w:rPr>
        <w:t>月</w:t>
      </w:r>
      <w:r>
        <w:rPr>
          <w:rFonts w:hint="eastAsia" w:cs="宋体"/>
          <w:i w:val="0"/>
          <w:iCs w:val="0"/>
          <w:caps w:val="0"/>
          <w:color w:val="auto"/>
          <w:spacing w:val="0"/>
          <w:sz w:val="24"/>
          <w:szCs w:val="24"/>
          <w:shd w:val="clear" w:color="auto" w:fill="FFFFFF"/>
          <w:lang w:val="en-US" w:eastAsia="zh-CN"/>
        </w:rPr>
        <w:t>21</w:t>
      </w:r>
      <w:r>
        <w:rPr>
          <w:rFonts w:hint="eastAsia" w:cs="宋体"/>
          <w:i w:val="0"/>
          <w:iCs w:val="0"/>
          <w:caps w:val="0"/>
          <w:color w:val="auto"/>
          <w:spacing w:val="0"/>
          <w:sz w:val="24"/>
          <w:szCs w:val="24"/>
          <w:shd w:val="clear" w:color="auto" w:fill="FFFFFF"/>
          <w:lang w:eastAsia="zh-CN"/>
        </w:rPr>
        <w:t>日</w:t>
      </w:r>
      <w:r>
        <w:rPr>
          <w:rFonts w:hint="eastAsia" w:cs="宋体"/>
          <w:i w:val="0"/>
          <w:iCs w:val="0"/>
          <w:caps w:val="0"/>
          <w:color w:val="auto"/>
          <w:spacing w:val="0"/>
          <w:sz w:val="24"/>
          <w:szCs w:val="24"/>
          <w:shd w:val="clear" w:color="auto" w:fill="FFFFFF"/>
          <w:lang w:val="en-US" w:eastAsia="zh-CN"/>
        </w:rPr>
        <w:t>13</w:t>
      </w:r>
      <w:r>
        <w:rPr>
          <w:rFonts w:hint="eastAsia" w:cs="宋体"/>
          <w:i w:val="0"/>
          <w:iCs w:val="0"/>
          <w:caps w:val="0"/>
          <w:color w:val="auto"/>
          <w:spacing w:val="0"/>
          <w:sz w:val="24"/>
          <w:szCs w:val="24"/>
          <w:shd w:val="clear" w:color="auto" w:fill="FFFFFF"/>
          <w:lang w:eastAsia="zh-CN"/>
        </w:rPr>
        <w:t>时30分</w:t>
      </w:r>
      <w:r>
        <w:rPr>
          <w:rFonts w:hint="eastAsia" w:ascii="宋体" w:hAnsi="宋体" w:eastAsia="宋体" w:cs="宋体"/>
          <w:i w:val="0"/>
          <w:iCs w:val="0"/>
          <w:caps w:val="0"/>
          <w:color w:val="auto"/>
          <w:spacing w:val="0"/>
          <w:sz w:val="24"/>
          <w:szCs w:val="24"/>
          <w:shd w:val="clear" w:color="auto" w:fill="FFFFFF"/>
        </w:rPr>
        <w:t>00秒（北京时间）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48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地点：</w:t>
      </w:r>
      <w:r>
        <w:rPr>
          <w:rFonts w:hint="eastAsia" w:cs="宋体"/>
          <w:i w:val="0"/>
          <w:iCs w:val="0"/>
          <w:caps w:val="0"/>
          <w:color w:val="auto"/>
          <w:spacing w:val="0"/>
          <w:sz w:val="24"/>
          <w:szCs w:val="24"/>
          <w:shd w:val="clear" w:color="auto" w:fill="FFFFFF"/>
          <w:lang w:eastAsia="zh-CN"/>
        </w:rPr>
        <w:t>榆林市公共资源交易中心十楼开标室</w:t>
      </w:r>
      <w:r>
        <w:rPr>
          <w:rFonts w:hint="eastAsia" w:cs="宋体"/>
          <w:i w:val="0"/>
          <w:iCs w:val="0"/>
          <w:caps w:val="0"/>
          <w:color w:val="auto"/>
          <w:spacing w:val="0"/>
          <w:sz w:val="24"/>
          <w:szCs w:val="24"/>
          <w:shd w:val="clear" w:color="auto" w:fill="FFFFFF"/>
          <w:lang w:val="en-US" w:eastAsia="zh-CN"/>
        </w:rPr>
        <w:t>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150" w:beforeAutospacing="0" w:after="0" w:afterAutospacing="0" w:line="336" w:lineRule="auto"/>
        <w:ind w:left="0" w:right="0"/>
        <w:jc w:val="left"/>
        <w:textAlignment w:val="auto"/>
        <w:outlineLvl w:val="9"/>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color="auto" w:fill="FFFFFF"/>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48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w:t>
      </w:r>
      <w:r>
        <w:rPr>
          <w:rFonts w:hint="eastAsia" w:cs="宋体"/>
          <w:i w:val="0"/>
          <w:iCs w:val="0"/>
          <w:caps w:val="0"/>
          <w:color w:val="auto"/>
          <w:spacing w:val="0"/>
          <w:sz w:val="24"/>
          <w:szCs w:val="24"/>
          <w:shd w:val="clear" w:color="auto" w:fill="FFFFFF"/>
          <w:lang w:eastAsia="zh-CN"/>
        </w:rPr>
        <w:t>2023年1</w:t>
      </w:r>
      <w:r>
        <w:rPr>
          <w:rFonts w:hint="eastAsia" w:cs="宋体"/>
          <w:i w:val="0"/>
          <w:iCs w:val="0"/>
          <w:caps w:val="0"/>
          <w:color w:val="auto"/>
          <w:spacing w:val="0"/>
          <w:sz w:val="24"/>
          <w:szCs w:val="24"/>
          <w:shd w:val="clear" w:color="auto" w:fill="FFFFFF"/>
          <w:lang w:val="en-US" w:eastAsia="zh-CN"/>
        </w:rPr>
        <w:t>2</w:t>
      </w:r>
      <w:r>
        <w:rPr>
          <w:rFonts w:hint="eastAsia" w:cs="宋体"/>
          <w:i w:val="0"/>
          <w:iCs w:val="0"/>
          <w:caps w:val="0"/>
          <w:color w:val="auto"/>
          <w:spacing w:val="0"/>
          <w:sz w:val="24"/>
          <w:szCs w:val="24"/>
          <w:shd w:val="clear" w:color="auto" w:fill="FFFFFF"/>
          <w:lang w:eastAsia="zh-CN"/>
        </w:rPr>
        <w:t>月</w:t>
      </w:r>
      <w:r>
        <w:rPr>
          <w:rFonts w:hint="eastAsia" w:cs="宋体"/>
          <w:i w:val="0"/>
          <w:iCs w:val="0"/>
          <w:caps w:val="0"/>
          <w:color w:val="auto"/>
          <w:spacing w:val="0"/>
          <w:sz w:val="24"/>
          <w:szCs w:val="24"/>
          <w:shd w:val="clear" w:color="auto" w:fill="FFFFFF"/>
          <w:lang w:val="en-US" w:eastAsia="zh-CN"/>
        </w:rPr>
        <w:t>21</w:t>
      </w:r>
      <w:r>
        <w:rPr>
          <w:rFonts w:hint="eastAsia" w:cs="宋体"/>
          <w:i w:val="0"/>
          <w:iCs w:val="0"/>
          <w:caps w:val="0"/>
          <w:color w:val="auto"/>
          <w:spacing w:val="0"/>
          <w:sz w:val="24"/>
          <w:szCs w:val="24"/>
          <w:shd w:val="clear" w:color="auto" w:fill="FFFFFF"/>
          <w:lang w:eastAsia="zh-CN"/>
        </w:rPr>
        <w:t>日</w:t>
      </w:r>
      <w:r>
        <w:rPr>
          <w:rFonts w:hint="eastAsia" w:cs="宋体"/>
          <w:i w:val="0"/>
          <w:iCs w:val="0"/>
          <w:caps w:val="0"/>
          <w:color w:val="auto"/>
          <w:spacing w:val="0"/>
          <w:sz w:val="24"/>
          <w:szCs w:val="24"/>
          <w:shd w:val="clear" w:color="auto" w:fill="FFFFFF"/>
          <w:lang w:val="en-US" w:eastAsia="zh-CN"/>
        </w:rPr>
        <w:t>13</w:t>
      </w:r>
      <w:r>
        <w:rPr>
          <w:rFonts w:hint="eastAsia" w:cs="宋体"/>
          <w:i w:val="0"/>
          <w:iCs w:val="0"/>
          <w:caps w:val="0"/>
          <w:color w:val="auto"/>
          <w:spacing w:val="0"/>
          <w:sz w:val="24"/>
          <w:szCs w:val="24"/>
          <w:shd w:val="clear" w:color="auto" w:fill="FFFFFF"/>
          <w:lang w:eastAsia="zh-CN"/>
        </w:rPr>
        <w:t>时30分</w:t>
      </w:r>
      <w:r>
        <w:rPr>
          <w:rFonts w:hint="eastAsia" w:ascii="宋体" w:hAnsi="宋体" w:eastAsia="宋体" w:cs="宋体"/>
          <w:i w:val="0"/>
          <w:iCs w:val="0"/>
          <w:caps w:val="0"/>
          <w:color w:val="auto"/>
          <w:spacing w:val="0"/>
          <w:sz w:val="24"/>
          <w:szCs w:val="24"/>
          <w:shd w:val="clear" w:color="auto" w:fill="FFFFFF"/>
        </w:rPr>
        <w:t>00秒（北京时间）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48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地点：</w:t>
      </w:r>
      <w:r>
        <w:rPr>
          <w:rFonts w:hint="eastAsia" w:cs="宋体"/>
          <w:i w:val="0"/>
          <w:iCs w:val="0"/>
          <w:caps w:val="0"/>
          <w:color w:val="auto"/>
          <w:spacing w:val="0"/>
          <w:sz w:val="24"/>
          <w:szCs w:val="24"/>
          <w:shd w:val="clear" w:color="auto" w:fill="FFFFFF"/>
          <w:lang w:eastAsia="zh-CN"/>
        </w:rPr>
        <w:t>榆林市公共资源交易中心十楼开标室</w:t>
      </w:r>
      <w:r>
        <w:rPr>
          <w:rFonts w:hint="eastAsia" w:cs="宋体"/>
          <w:i w:val="0"/>
          <w:iCs w:val="0"/>
          <w:caps w:val="0"/>
          <w:color w:val="auto"/>
          <w:spacing w:val="0"/>
          <w:sz w:val="24"/>
          <w:szCs w:val="24"/>
          <w:shd w:val="clear" w:color="auto" w:fill="FFFFFF"/>
          <w:lang w:val="en-US" w:eastAsia="zh-CN"/>
        </w:rPr>
        <w:t>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150" w:beforeAutospacing="0" w:after="0" w:afterAutospacing="0" w:line="336" w:lineRule="auto"/>
        <w:ind w:left="0" w:right="0"/>
        <w:jc w:val="left"/>
        <w:textAlignment w:val="auto"/>
        <w:outlineLvl w:val="9"/>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color="auto" w:fill="FFFFFF"/>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48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自本公告发布之日起</w:t>
      </w:r>
      <w:r>
        <w:rPr>
          <w:rFonts w:hint="eastAsia"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150" w:beforeAutospacing="0" w:after="0" w:afterAutospacing="0" w:line="336" w:lineRule="auto"/>
        <w:ind w:left="0" w:right="0"/>
        <w:jc w:val="left"/>
        <w:textAlignment w:val="auto"/>
        <w:outlineLvl w:val="9"/>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color="auto" w:fill="FFFFFF"/>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48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登录全国公共资源交易中心平台（陕西省）（http://www.sxggzyjy.cn/），选择“电子交易平台→陕西政府采购交易系统→陕西省公共资源交易平台→投标人”进行登录，登录后选择“交易乙方”身份进入投标人界面进行报名并下载招标文件，报名以网上报名为准；电子招标文件在获取期内进行下载，逾期下载通道将关闭，未及时下载招标文件将会影响后续开评标活动，其后果自负；（2）供应商须按照陕西省财政厅关于政府采购供应商注册登记有关事项的通知中的要求，通过陕西省政府采购网（http://www.ccgp-shaanxi.gov.cn/）注册登记加入陕西省政府采购供应商库。（3）供应商初次使用交易平台，须先完成诚信入库登记、CA锁认证及企业信息绑定。相关操作流程详见全国公共资源交易平台（陕西省）网站首页“服务指南”下载专区中的《陕西省公共资源交易中心政府采购项目投标指南》。（4）特别提醒：本项目采用电子化招投标的方式（本项目将采取“不见面”开标的形式，供应商无须到达开标现场，即可在网上直接参与开标活动，具体操作方式详见招标文件须知前附表），供应商使用CA锁对磋商响应文件进行制作、签封、加密、递交、解密、二次报价等相关招投标事宜。电子投标文件制作软件技术支持热线：400-998-0000；CA锁购买：榆林市市民大厦四楼窗口，联系电话：0912-3452148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150" w:beforeAutospacing="0" w:after="0" w:afterAutospacing="0" w:line="336" w:lineRule="auto"/>
        <w:ind w:left="0" w:right="0"/>
        <w:jc w:val="left"/>
        <w:textAlignment w:val="auto"/>
        <w:outlineLvl w:val="9"/>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color="auto" w:fill="FFFFFF"/>
        </w:rPr>
        <w:t>八、对本次招标提出询问，请按以下方式联系。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48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cs="宋体"/>
          <w:i w:val="0"/>
          <w:iCs w:val="0"/>
          <w:caps w:val="0"/>
          <w:color w:val="auto"/>
          <w:spacing w:val="0"/>
          <w:sz w:val="24"/>
          <w:szCs w:val="24"/>
          <w:shd w:val="clear" w:color="auto" w:fill="FFFFFF"/>
          <w:lang w:eastAsia="zh-CN"/>
        </w:rPr>
        <w:t>清涧县教育和体育局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48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地址：陕西省榆林市清涧县东街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48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联系方式：18909127008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48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名称：陕西银冠工程项目管理有限公司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48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地址：榆林市开发区榆溪大道东段农业银行7楼709室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48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联系方式：0912-6669668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48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项目联系人：王工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48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电话：18109125811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480"/>
        <w:jc w:val="right"/>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陕西银冠工程项目管理有限公司</w:t>
      </w:r>
    </w:p>
    <w:p>
      <w:bookmarkStart w:id="0" w:name="_GoBack"/>
      <w:bookmarkEnd w:id="0"/>
    </w:p>
    <w:sectPr>
      <w:pgSz w:w="11906" w:h="16838"/>
      <w:pgMar w:top="1440" w:right="567" w:bottom="1440" w:left="56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iMTFlZDMyYjQ5MTFiNzVmZDM3NzYwMGQwOWEwZWUifQ=="/>
  </w:docVars>
  <w:rsids>
    <w:rsidRoot w:val="7A9F1491"/>
    <w:rsid w:val="7A9F1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618" w:firstLineChars="200"/>
      <w:jc w:val="left"/>
    </w:pPr>
    <w:rPr>
      <w:rFonts w:ascii="Times New Roman" w:hAnsi="Times New Roman" w:eastAsia="宋体" w:cs="Times New Roman"/>
      <w:kern w:val="2"/>
      <w:sz w:val="24"/>
      <w:lang w:val="en-US" w:eastAsia="zh-CN" w:bidi="ar-SA"/>
    </w:rPr>
  </w:style>
  <w:style w:type="paragraph" w:styleId="3">
    <w:name w:val="heading 1"/>
    <w:basedOn w:val="1"/>
    <w:next w:val="1"/>
    <w:qFormat/>
    <w:uiPriority w:val="0"/>
    <w:pPr>
      <w:keepNext/>
      <w:jc w:val="center"/>
      <w:outlineLvl w:val="0"/>
    </w:pPr>
    <w:rPr>
      <w:rFonts w:ascii="仿宋_GB2312" w:hAnsi="宋体"/>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2023-12-08T08:10:00Z</dcterms:created>
  <dc:creator>cg</dc:creator>
  <cp:lastModifiedBy>cg</cp:lastModifiedBy>
  <dcterms:modified xsi:type="dcterms:W3CDTF">2023-12-08T08:11:40Z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A44C599E92164128954BC0B230B1BCE7_11</vt:lpwstr>
  </property>
</Properties>
</file>