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360" w:lineRule="auto"/>
        <w:jc w:val="center"/>
        <w:outlineLvl w:val="0"/>
        <w:rPr>
          <w:rFonts w:hint="eastAsia"/>
          <w:highlight w:val="none"/>
        </w:rPr>
      </w:pPr>
      <w:bookmarkStart w:id="0" w:name="_Toc4888"/>
      <w:bookmarkStart w:id="1" w:name="_Toc32455"/>
      <w:r>
        <w:rPr>
          <w:rFonts w:hint="eastAsia"/>
          <w:b/>
          <w:sz w:val="36"/>
          <w:szCs w:val="36"/>
          <w:lang w:eastAsia="zh-CN"/>
        </w:rPr>
        <w:t>清涧县农业农村局宽州镇软体集雨窖补灌采购项目设备及安装（</w:t>
      </w:r>
      <w:r>
        <w:rPr>
          <w:rFonts w:hint="eastAsia"/>
          <w:b/>
          <w:sz w:val="36"/>
          <w:szCs w:val="36"/>
          <w:lang w:val="en-US" w:eastAsia="zh-CN"/>
        </w:rPr>
        <w:t>二次</w:t>
      </w:r>
      <w:r>
        <w:rPr>
          <w:rFonts w:hint="eastAsia"/>
          <w:b/>
          <w:sz w:val="36"/>
          <w:szCs w:val="36"/>
          <w:lang w:eastAsia="zh-CN"/>
        </w:rPr>
        <w:t>）</w:t>
      </w:r>
      <w:r>
        <w:rPr>
          <w:rFonts w:hint="eastAsia"/>
          <w:b/>
          <w:sz w:val="36"/>
          <w:szCs w:val="36"/>
          <w:lang w:val="en-US" w:eastAsia="zh-CN"/>
        </w:rPr>
        <w:t>招标公告</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outlineLvl w:val="9"/>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项目概况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b/>
          <w:szCs w:val="21"/>
          <w:lang w:eastAsia="zh-CN"/>
        </w:rPr>
        <w:t>宽州镇</w:t>
      </w:r>
      <w:r>
        <w:rPr>
          <w:rFonts w:hint="eastAsia"/>
          <w:b/>
          <w:szCs w:val="21"/>
        </w:rPr>
        <w:t>软体集雨窖</w:t>
      </w:r>
      <w:r>
        <w:rPr>
          <w:rFonts w:hint="eastAsia"/>
          <w:b/>
          <w:szCs w:val="21"/>
          <w:lang w:val="en-US" w:eastAsia="zh-CN"/>
        </w:rPr>
        <w:t>补灌</w:t>
      </w:r>
      <w:r>
        <w:rPr>
          <w:rFonts w:hint="eastAsia"/>
          <w:b/>
          <w:szCs w:val="21"/>
          <w:lang w:eastAsia="zh-CN"/>
        </w:rPr>
        <w:t>采购项目</w:t>
      </w:r>
      <w:r>
        <w:rPr>
          <w:rFonts w:hint="eastAsia"/>
          <w:b/>
          <w:szCs w:val="21"/>
          <w:lang w:val="en-US" w:eastAsia="zh-CN"/>
        </w:rPr>
        <w:t>设备及安装（二次）</w:t>
      </w:r>
      <w:r>
        <w:rPr>
          <w:rFonts w:hint="eastAsia" w:ascii="宋体" w:hAnsi="宋体" w:eastAsia="宋体" w:cs="宋体"/>
          <w:i w:val="0"/>
          <w:iCs w:val="0"/>
          <w:caps w:val="0"/>
          <w:color w:val="auto"/>
          <w:spacing w:val="0"/>
          <w:sz w:val="24"/>
          <w:szCs w:val="24"/>
          <w:shd w:val="clear" w:fill="FFFFFF"/>
        </w:rPr>
        <w:t>的潜在供应商应在登录全国公共资源交易中心平台（陕西省）使用CA锁报名后自行下载</w:t>
      </w:r>
      <w:r>
        <w:rPr>
          <w:rFonts w:hint="eastAsia" w:ascii="宋体" w:hAnsi="宋体" w:cs="宋体"/>
          <w:i w:val="0"/>
          <w:iCs w:val="0"/>
          <w:caps w:val="0"/>
          <w:color w:val="auto"/>
          <w:spacing w:val="0"/>
          <w:sz w:val="24"/>
          <w:szCs w:val="24"/>
          <w:shd w:val="clear" w:fill="FFFFFF"/>
          <w:lang w:val="en-US" w:eastAsia="zh-CN"/>
        </w:rPr>
        <w:t>获取</w:t>
      </w:r>
      <w:r>
        <w:rPr>
          <w:rFonts w:hint="eastAsia" w:ascii="宋体" w:hAnsi="宋体" w:eastAsia="宋体" w:cs="宋体"/>
          <w:i w:val="0"/>
          <w:iCs w:val="0"/>
          <w:caps w:val="0"/>
          <w:color w:val="auto"/>
          <w:spacing w:val="0"/>
          <w:sz w:val="24"/>
          <w:szCs w:val="24"/>
          <w:shd w:val="clear" w:fill="FFFFFF"/>
        </w:rPr>
        <w:t>采购文件，</w:t>
      </w:r>
      <w:r>
        <w:rPr>
          <w:rStyle w:val="13"/>
          <w:rFonts w:hint="eastAsia" w:ascii="宋体" w:hAnsi="宋体" w:eastAsia="宋体" w:cs="宋体"/>
          <w:b w:val="0"/>
          <w:bCs w:val="0"/>
          <w:i w:val="0"/>
          <w:iCs w:val="0"/>
          <w:caps w:val="0"/>
          <w:color w:val="222222"/>
          <w:spacing w:val="0"/>
          <w:sz w:val="24"/>
          <w:szCs w:val="24"/>
          <w:highlight w:val="none"/>
          <w:shd w:val="clear" w:fill="FFFFFF"/>
          <w:vertAlign w:val="baseline"/>
        </w:rPr>
        <w:t>并于</w:t>
      </w:r>
      <w:r>
        <w:rPr>
          <w:rFonts w:hint="eastAsia"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08</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w:t>
      </w:r>
      <w:r>
        <w:rPr>
          <w:rFonts w:hint="eastAsia" w:ascii="宋体" w:hAnsi="宋体" w:eastAsia="宋体" w:cs="宋体"/>
          <w:i w:val="0"/>
          <w:iCs w:val="0"/>
          <w:caps w:val="0"/>
          <w:color w:val="auto"/>
          <w:spacing w:val="0"/>
          <w:sz w:val="24"/>
          <w:szCs w:val="24"/>
          <w:shd w:val="clear" w:fill="FFFFFF"/>
        </w:rPr>
        <w:t>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一、项目基本情况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SXRSH-2023-0307.1B1</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宽州镇</w:t>
      </w:r>
      <w:r>
        <w:rPr>
          <w:rFonts w:hint="eastAsia" w:ascii="宋体" w:hAnsi="宋体" w:eastAsia="宋体" w:cs="宋体"/>
          <w:i w:val="0"/>
          <w:iCs w:val="0"/>
          <w:caps w:val="0"/>
          <w:color w:val="auto"/>
          <w:spacing w:val="0"/>
          <w:sz w:val="24"/>
          <w:szCs w:val="24"/>
          <w:shd w:val="clear" w:fill="FFFFFF"/>
        </w:rPr>
        <w:t>软体集雨窖</w:t>
      </w:r>
      <w:r>
        <w:rPr>
          <w:rFonts w:hint="eastAsia" w:ascii="宋体" w:hAnsi="宋体" w:eastAsia="宋体" w:cs="宋体"/>
          <w:i w:val="0"/>
          <w:iCs w:val="0"/>
          <w:caps w:val="0"/>
          <w:color w:val="auto"/>
          <w:spacing w:val="0"/>
          <w:sz w:val="24"/>
          <w:szCs w:val="24"/>
          <w:shd w:val="clear" w:fill="FFFFFF"/>
          <w:lang w:val="en-US" w:eastAsia="zh-CN"/>
        </w:rPr>
        <w:t>补灌</w:t>
      </w:r>
      <w:r>
        <w:rPr>
          <w:rFonts w:hint="eastAsia" w:ascii="宋体" w:hAnsi="宋体" w:eastAsia="宋体" w:cs="宋体"/>
          <w:i w:val="0"/>
          <w:iCs w:val="0"/>
          <w:caps w:val="0"/>
          <w:color w:val="auto"/>
          <w:spacing w:val="0"/>
          <w:sz w:val="24"/>
          <w:szCs w:val="24"/>
          <w:shd w:val="clear" w:fill="FFFFFF"/>
          <w:lang w:eastAsia="zh-CN"/>
        </w:rPr>
        <w:t>采购项目</w:t>
      </w:r>
      <w:r>
        <w:rPr>
          <w:rFonts w:hint="eastAsia" w:ascii="宋体" w:hAnsi="宋体" w:eastAsia="宋体" w:cs="宋体"/>
          <w:i w:val="0"/>
          <w:iCs w:val="0"/>
          <w:caps w:val="0"/>
          <w:color w:val="auto"/>
          <w:spacing w:val="0"/>
          <w:sz w:val="24"/>
          <w:szCs w:val="24"/>
          <w:shd w:val="clear" w:fill="FFFFFF"/>
          <w:lang w:val="en-US" w:eastAsia="zh-CN"/>
        </w:rPr>
        <w:t>设备及安装</w:t>
      </w:r>
      <w:bookmarkStart w:id="2" w:name="_GoBack"/>
      <w:bookmarkEnd w:id="2"/>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采购方式：</w:t>
      </w:r>
      <w:r>
        <w:rPr>
          <w:rFonts w:hint="eastAsia" w:cs="宋体"/>
          <w:i w:val="0"/>
          <w:iCs w:val="0"/>
          <w:caps w:val="0"/>
          <w:color w:val="auto"/>
          <w:spacing w:val="0"/>
          <w:sz w:val="24"/>
          <w:szCs w:val="24"/>
          <w:shd w:val="clear" w:fill="FFFFFF"/>
          <w:lang w:val="en-US" w:eastAsia="zh-CN"/>
        </w:rPr>
        <w:t>公开招标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3320000</w:t>
      </w:r>
      <w:r>
        <w:rPr>
          <w:rFonts w:hint="eastAsia" w:ascii="宋体" w:hAnsi="宋体"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tbl>
      <w:tblPr>
        <w:tblStyle w:val="11"/>
        <w:tblW w:w="97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3"/>
        <w:gridCol w:w="1221"/>
        <w:gridCol w:w="2417"/>
        <w:gridCol w:w="1230"/>
        <w:gridCol w:w="1347"/>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5" w:hRule="atLeast"/>
          <w:tblHeader/>
          <w:jc w:val="center"/>
        </w:trPr>
        <w:tc>
          <w:tcPr>
            <w:tcW w:w="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1" w:hRule="atLeast"/>
          <w:jc w:val="center"/>
        </w:trPr>
        <w:tc>
          <w:tcPr>
            <w:tcW w:w="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设施农业设备</w:t>
            </w:r>
          </w:p>
        </w:tc>
        <w:tc>
          <w:tcPr>
            <w:tcW w:w="24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宽州镇</w:t>
            </w:r>
            <w:r>
              <w:rPr>
                <w:rFonts w:hint="eastAsia" w:ascii="宋体" w:hAnsi="宋体" w:eastAsia="宋体" w:cs="宋体"/>
                <w:i w:val="0"/>
                <w:iCs w:val="0"/>
                <w:caps w:val="0"/>
                <w:color w:val="auto"/>
                <w:spacing w:val="0"/>
                <w:sz w:val="24"/>
                <w:szCs w:val="24"/>
                <w:shd w:val="clear" w:fill="FFFFFF"/>
              </w:rPr>
              <w:t>软体集雨窖</w:t>
            </w:r>
            <w:r>
              <w:rPr>
                <w:rFonts w:hint="eastAsia" w:ascii="宋体" w:hAnsi="宋体" w:eastAsia="宋体" w:cs="宋体"/>
                <w:i w:val="0"/>
                <w:iCs w:val="0"/>
                <w:caps w:val="0"/>
                <w:color w:val="auto"/>
                <w:spacing w:val="0"/>
                <w:sz w:val="24"/>
                <w:szCs w:val="24"/>
                <w:shd w:val="clear" w:fill="FFFFFF"/>
                <w:lang w:val="en-US" w:eastAsia="zh-CN"/>
              </w:rPr>
              <w:t>补灌</w:t>
            </w:r>
            <w:r>
              <w:rPr>
                <w:rFonts w:hint="eastAsia" w:ascii="宋体" w:hAnsi="宋体" w:eastAsia="宋体" w:cs="宋体"/>
                <w:i w:val="0"/>
                <w:iCs w:val="0"/>
                <w:caps w:val="0"/>
                <w:color w:val="auto"/>
                <w:spacing w:val="0"/>
                <w:sz w:val="24"/>
                <w:szCs w:val="24"/>
                <w:shd w:val="clear" w:fill="FFFFFF"/>
                <w:lang w:eastAsia="zh-CN"/>
              </w:rPr>
              <w:t>采购项目</w:t>
            </w:r>
            <w:r>
              <w:rPr>
                <w:rFonts w:hint="eastAsia" w:ascii="宋体" w:hAnsi="宋体" w:eastAsia="宋体" w:cs="宋体"/>
                <w:i w:val="0"/>
                <w:iCs w:val="0"/>
                <w:caps w:val="0"/>
                <w:color w:val="auto"/>
                <w:spacing w:val="0"/>
                <w:sz w:val="24"/>
                <w:szCs w:val="24"/>
                <w:shd w:val="clear" w:fill="FFFFFF"/>
                <w:lang w:val="en-US" w:eastAsia="zh-CN"/>
              </w:rPr>
              <w:t>设备及安装</w:t>
            </w:r>
            <w:r>
              <w:rPr>
                <w:rFonts w:hint="eastAsia" w:ascii="宋体" w:hAnsi="宋体" w:cs="宋体"/>
                <w:i w:val="0"/>
                <w:iCs w:val="0"/>
                <w:caps w:val="0"/>
                <w:color w:val="auto"/>
                <w:spacing w:val="0"/>
                <w:sz w:val="24"/>
                <w:szCs w:val="24"/>
                <w:shd w:val="clear" w:fill="FFFFFF"/>
                <w:lang w:val="en-US" w:eastAsia="zh-CN"/>
              </w:rPr>
              <w:t>（二次）</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1（项）</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详见招标文件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3320000.00</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w:t>
      </w: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eastAsia="zh-CN"/>
        </w:rPr>
        <w:t>宽州镇</w:t>
      </w:r>
      <w:r>
        <w:rPr>
          <w:rFonts w:hint="eastAsia" w:ascii="宋体" w:hAnsi="宋体" w:eastAsia="宋体" w:cs="宋体"/>
          <w:i w:val="0"/>
          <w:iCs w:val="0"/>
          <w:caps w:val="0"/>
          <w:color w:val="auto"/>
          <w:spacing w:val="0"/>
          <w:sz w:val="24"/>
          <w:szCs w:val="24"/>
          <w:highlight w:val="none"/>
          <w:shd w:val="clear" w:fill="FFFFFF"/>
        </w:rPr>
        <w:t>软体集雨窖</w:t>
      </w:r>
      <w:r>
        <w:rPr>
          <w:rFonts w:hint="eastAsia" w:ascii="宋体" w:hAnsi="宋体" w:eastAsia="宋体" w:cs="宋体"/>
          <w:i w:val="0"/>
          <w:iCs w:val="0"/>
          <w:caps w:val="0"/>
          <w:color w:val="auto"/>
          <w:spacing w:val="0"/>
          <w:sz w:val="24"/>
          <w:szCs w:val="24"/>
          <w:highlight w:val="none"/>
          <w:shd w:val="clear" w:fill="FFFFFF"/>
          <w:lang w:val="en-US" w:eastAsia="zh-CN"/>
        </w:rPr>
        <w:t>补灌</w:t>
      </w:r>
      <w:r>
        <w:rPr>
          <w:rFonts w:hint="eastAsia" w:ascii="宋体" w:hAnsi="宋体" w:eastAsia="宋体" w:cs="宋体"/>
          <w:i w:val="0"/>
          <w:iCs w:val="0"/>
          <w:caps w:val="0"/>
          <w:color w:val="auto"/>
          <w:spacing w:val="0"/>
          <w:sz w:val="24"/>
          <w:szCs w:val="24"/>
          <w:highlight w:val="none"/>
          <w:shd w:val="clear" w:fill="FFFFFF"/>
          <w:lang w:eastAsia="zh-CN"/>
        </w:rPr>
        <w:t>采购项目</w:t>
      </w:r>
      <w:r>
        <w:rPr>
          <w:rFonts w:hint="eastAsia" w:ascii="宋体" w:hAnsi="宋体" w:eastAsia="宋体" w:cs="宋体"/>
          <w:i w:val="0"/>
          <w:iCs w:val="0"/>
          <w:caps w:val="0"/>
          <w:color w:val="auto"/>
          <w:spacing w:val="0"/>
          <w:sz w:val="24"/>
          <w:szCs w:val="24"/>
          <w:highlight w:val="none"/>
          <w:shd w:val="clear" w:fill="FFFFFF"/>
          <w:lang w:val="en-US" w:eastAsia="zh-CN"/>
        </w:rPr>
        <w:t>设备及安装</w:t>
      </w:r>
      <w:r>
        <w:rPr>
          <w:rFonts w:hint="eastAsia" w:asciiTheme="minorEastAsia" w:hAnsiTheme="minorEastAsia" w:eastAsiaTheme="minorEastAsia" w:cstheme="minorEastAsia"/>
          <w:i w:val="0"/>
          <w:iCs w:val="0"/>
          <w:caps w:val="0"/>
          <w:color w:val="auto"/>
          <w:spacing w:val="0"/>
          <w:sz w:val="24"/>
          <w:szCs w:val="24"/>
          <w:highlight w:val="none"/>
          <w:shd w:val="clear" w:fill="FFFFFF"/>
        </w:rPr>
        <w:t>)落</w:t>
      </w:r>
      <w:r>
        <w:rPr>
          <w:rFonts w:hint="eastAsia" w:asciiTheme="minorEastAsia" w:hAnsiTheme="minorEastAsia" w:eastAsiaTheme="minorEastAsia" w:cstheme="minorEastAsia"/>
          <w:i w:val="0"/>
          <w:iCs w:val="0"/>
          <w:caps w:val="0"/>
          <w:color w:val="auto"/>
          <w:spacing w:val="0"/>
          <w:sz w:val="24"/>
          <w:szCs w:val="24"/>
          <w:shd w:val="clear" w:fill="FFFFFF"/>
        </w:rPr>
        <w:t>实政府采购政策需满足的资格要求如下:</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（1）《政府采购促进中小企业发展管理办法》（财库〔2020〕46号）；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（2）《财政部司法部关于政府采购支持监狱企业发展有关问题的通知》（财库〔2014〕68号）；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（3）《国务院办公厅关于建立政府强制采购节能产品制度的通知》（国办发〔2007〕51号）；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（6）《财政部、民政部、中国残疾人联合会关于促进残疾人就业政府采购政策的通知》（财库[2017]141号）；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（8）《关于在政府采购活动中查询及使用信用记录有关问题的通知》（财库〔2016〕125号）；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（9）《榆林市财政局关于进一步加大政府采购支持中小企业力度的通知》（榆政财采发〔2022〕10号)；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（10）《陕西省财政厅关于进一步加大政府采购支持中小企业力度的通知》(陕财采发〔2022〕5号)；</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（11）其他需要落实的政府采购政策。</w:t>
      </w:r>
    </w:p>
    <w:p>
      <w:pPr>
        <w:pStyle w:val="10"/>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提供具有履行合同所必需的设备和专业技术能力的证明材料或承诺函；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3）财务状况报告：提供会计师事务所出具的完整的202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年度或202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4）社会保障资金缴纳证明：提供202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月至开标前已缴存的至少3个月的社会保障资金缴存单据或社保机构开具的社会保险参保缴费情况证明，依法不需要缴纳社会保障资金的单位应提供相关证明材料；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w:t>
      </w:r>
      <w:r>
        <w:rPr>
          <w:rFonts w:hint="eastAsia" w:ascii="宋体" w:hAnsi="宋体" w:eastAsia="宋体" w:cs="宋体"/>
          <w:i w:val="0"/>
          <w:iCs w:val="0"/>
          <w:caps w:val="0"/>
          <w:color w:val="auto"/>
          <w:spacing w:val="0"/>
          <w:sz w:val="24"/>
          <w:szCs w:val="24"/>
          <w:shd w:val="clear" w:fill="FFFFFF"/>
          <w:lang w:val="en-US" w:eastAsia="zh-CN"/>
        </w:rPr>
        <w:t>提供2022年度至投标文件递交截止之日前内任意</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val="en-US" w:eastAsia="zh-CN"/>
        </w:rPr>
        <w:t>个月的依法缴纳税收的相关凭据（时间以税款所属日期为准、税种须同时包含增值税和企业所得税），凭据应有税务机关或代收机关的公章或业务专用章。依法免税或无须缴纳税收的投标人，应提供相应证明文件；</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供应商公章（鲜章）为准；</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auto"/>
          <w:spacing w:val="0"/>
          <w:sz w:val="24"/>
          <w:szCs w:val="24"/>
          <w:shd w:val="clear" w:fill="FFFFFF"/>
        </w:rPr>
        <w:t>）榆林市政府采购货物类项目供应商信用承诺书；</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8）投标保证金交纳凭证或投标保函。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1）单位负责人为同一人或者存在直接控股、管理关系的不同投标人，不得参加同一合同项下的政府采购活动；（2）本项目不接受联合体投标，不允许分包。（3）本项目专门面向中小企业采购，预留份额为整体预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三、获取招标文件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17</w:t>
      </w:r>
      <w:r>
        <w:rPr>
          <w:rFonts w:hint="eastAsia" w:ascii="宋体" w:hAnsi="宋体" w:eastAsia="宋体" w:cs="宋体"/>
          <w:i w:val="0"/>
          <w:iCs w:val="0"/>
          <w:caps w:val="0"/>
          <w:color w:val="auto"/>
          <w:spacing w:val="0"/>
          <w:sz w:val="24"/>
          <w:szCs w:val="24"/>
          <w:shd w:val="clear" w:fill="FFFFFF"/>
        </w:rPr>
        <w:t>日至202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日，每天上午08:30:00至11:30:00，下午14:30:00至17:30:00（北京时间）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途径：（陕西省）公共资源交易中心平台CA锁免费下载</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w:t>
      </w:r>
      <w:r>
        <w:rPr>
          <w:rFonts w:hint="eastAsia" w:ascii="宋体" w:hAnsi="宋体" w:eastAsia="宋体"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售价：</w:t>
      </w:r>
      <w:r>
        <w:rPr>
          <w:rFonts w:hint="eastAsia" w:ascii="宋体" w:hAnsi="宋体" w:eastAsia="宋体" w:cs="宋体"/>
          <w:i w:val="0"/>
          <w:iCs w:val="0"/>
          <w:caps w:val="0"/>
          <w:color w:val="auto"/>
          <w:spacing w:val="0"/>
          <w:sz w:val="24"/>
          <w:szCs w:val="24"/>
          <w:shd w:val="clear" w:fill="FFFFFF"/>
          <w:lang w:val="en-US" w:eastAsia="zh-CN"/>
        </w:rPr>
        <w:t>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3"/>
          <w:rFonts w:hint="eastAsia" w:ascii="宋体" w:hAnsi="宋体" w:eastAsia="宋体" w:cs="宋体"/>
          <w:b/>
          <w:bCs/>
          <w:i w:val="0"/>
          <w:iCs w:val="0"/>
          <w:caps w:val="0"/>
          <w:color w:val="auto"/>
          <w:spacing w:val="0"/>
          <w:sz w:val="24"/>
          <w:szCs w:val="24"/>
          <w:shd w:val="clear" w:fill="FFFFFF"/>
        </w:rPr>
      </w:pPr>
      <w:r>
        <w:rPr>
          <w:rStyle w:val="13"/>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时间：2023年0</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08</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时30分00秒（北京时间）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提交投标文件地点：网上递交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开标地点：榆林市公共资源交易中心十楼不见面开标5室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lang w:val="en-US" w:eastAsia="zh-CN"/>
        </w:rPr>
        <w:t>六</w:t>
      </w:r>
      <w:r>
        <w:rPr>
          <w:rStyle w:val="13"/>
          <w:rFonts w:hint="eastAsia" w:ascii="宋体" w:hAnsi="宋体" w:eastAsia="宋体" w:cs="宋体"/>
          <w:b/>
          <w:bCs/>
          <w:i w:val="0"/>
          <w:iCs w:val="0"/>
          <w:caps w:val="0"/>
          <w:color w:val="auto"/>
          <w:spacing w:val="0"/>
          <w:sz w:val="24"/>
          <w:szCs w:val="24"/>
          <w:shd w:val="clear" w:fill="FFFFFF"/>
        </w:rPr>
        <w:t>、公告期限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w:t>
      </w:r>
      <w:r>
        <w:rPr>
          <w:rFonts w:hint="eastAsia"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lang w:val="en-US" w:eastAsia="zh-CN"/>
        </w:rPr>
        <w:t>七</w:t>
      </w:r>
      <w:r>
        <w:rPr>
          <w:rStyle w:val="13"/>
          <w:rFonts w:hint="eastAsia" w:ascii="宋体" w:hAnsi="宋体" w:eastAsia="宋体" w:cs="宋体"/>
          <w:b/>
          <w:bCs/>
          <w:i w:val="0"/>
          <w:iCs w:val="0"/>
          <w:caps w:val="0"/>
          <w:color w:val="auto"/>
          <w:spacing w:val="0"/>
          <w:sz w:val="24"/>
          <w:szCs w:val="24"/>
          <w:shd w:val="clear" w:fill="FFFFFF"/>
        </w:rPr>
        <w:t>、其他补充事宜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lang w:val="en-US" w:eastAsia="zh-CN"/>
        </w:rPr>
        <w:t>1、请各供应商获取招标文件后，按照陕西省财政厅《关于政府采购供应商注册登记有关事项的通知》要求，通过陕西省政府采购网注册登记加入陕西省政府采购供应商库。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lang w:val="en-US" w:eastAsia="zh-CN"/>
        </w:rPr>
        <w:t>2、供应商未办理陕西省公共资源交易中心 CA 锁的可到榆林市市民大厦四楼交易中心窗口办理，咨询电话 0912-3515031、029-88661298 或 4006-369-888（陕西 CA 联系电话）。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lang w:val="en-US" w:eastAsia="zh-CN"/>
        </w:rPr>
        <w:t>3、关于自主上报信用承诺书事宜，遵循《榆林市公共资源交易中心关于公共资源交易信用承诺网上公示的通知》（榆交易函〔2021〕19 号）文件相关要求执行。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lang w:val="en-US" w:eastAsia="zh-CN"/>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3"/>
          <w:rFonts w:hint="eastAsia" w:ascii="宋体" w:hAnsi="宋体" w:eastAsia="宋体" w:cs="宋体"/>
          <w:b w:val="0"/>
          <w:bCs w:val="0"/>
          <w:i w:val="0"/>
          <w:iCs w:val="0"/>
          <w:caps w:val="0"/>
          <w:color w:val="auto"/>
          <w:spacing w:val="0"/>
          <w:sz w:val="24"/>
          <w:szCs w:val="24"/>
          <w:shd w:val="clear" w:fill="FFFFFF"/>
        </w:rPr>
      </w:pPr>
      <w:r>
        <w:rPr>
          <w:rStyle w:val="13"/>
          <w:rFonts w:hint="eastAsia" w:ascii="宋体" w:hAnsi="宋体" w:eastAsia="宋体" w:cs="宋体"/>
          <w:b w:val="0"/>
          <w:bCs w:val="0"/>
          <w:i w:val="0"/>
          <w:iCs w:val="0"/>
          <w:caps w:val="0"/>
          <w:color w:val="auto"/>
          <w:spacing w:val="0"/>
          <w:sz w:val="24"/>
          <w:szCs w:val="24"/>
          <w:shd w:val="clear" w:fill="FFFFFF"/>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V1.0，请供应商仔细阅读操作手册，了解操作流程，熟练掌握不见面开标、不见面询标操作相关事宜，若无法正常投标，供应商自行承担责任。电子响应文件制作软件技术支持热线：400-998-0000 CA 锁购买：榆林市市民大厦四楼窗口, 联系电话：0912-3515031。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3"/>
          <w:rFonts w:hint="eastAsia" w:ascii="宋体" w:hAnsi="宋体" w:eastAsia="宋体" w:cs="宋体"/>
          <w:b/>
          <w:bCs/>
          <w:i w:val="0"/>
          <w:iCs w:val="0"/>
          <w:caps w:val="0"/>
          <w:color w:val="auto"/>
          <w:spacing w:val="0"/>
          <w:sz w:val="24"/>
          <w:szCs w:val="24"/>
          <w:shd w:val="clear" w:fill="FFFFFF"/>
          <w:lang w:val="en-US" w:eastAsia="zh-CN"/>
        </w:rPr>
        <w:t>八</w:t>
      </w:r>
      <w:r>
        <w:rPr>
          <w:rStyle w:val="13"/>
          <w:rFonts w:hint="eastAsia" w:ascii="宋体" w:hAnsi="宋体" w:eastAsia="宋体" w:cs="宋体"/>
          <w:b/>
          <w:bCs/>
          <w:i w:val="0"/>
          <w:iCs w:val="0"/>
          <w:caps w:val="0"/>
          <w:color w:val="auto"/>
          <w:spacing w:val="0"/>
          <w:sz w:val="24"/>
          <w:szCs w:val="24"/>
          <w:shd w:val="clear" w:fill="FFFFFF"/>
        </w:rPr>
        <w:t>、对本次</w:t>
      </w:r>
      <w:r>
        <w:rPr>
          <w:rStyle w:val="13"/>
          <w:rFonts w:hint="eastAsia" w:ascii="宋体" w:hAnsi="宋体" w:eastAsia="宋体" w:cs="宋体"/>
          <w:b/>
          <w:bCs/>
          <w:i w:val="0"/>
          <w:iCs w:val="0"/>
          <w:caps w:val="0"/>
          <w:color w:val="auto"/>
          <w:spacing w:val="0"/>
          <w:sz w:val="24"/>
          <w:szCs w:val="24"/>
          <w:shd w:val="clear" w:fill="FFFFFF"/>
          <w:lang w:eastAsia="zh-CN"/>
        </w:rPr>
        <w:t>采购</w:t>
      </w:r>
      <w:r>
        <w:rPr>
          <w:rStyle w:val="13"/>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名称：清涧县农业农村局</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地址：陕西省榆林市清涧县东街教育局斜对面</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联系方式：15319673038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名称：陕西荣硕和工程项目管理有限公司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地址：陕西省榆林市开发区中央公园三期F座7楼西</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val="en-US" w:eastAsia="zh-CN"/>
        </w:rPr>
        <w:t>18329849888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项目联系人：马娇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w:t>
      </w:r>
      <w:r>
        <w:rPr>
          <w:rFonts w:hint="eastAsia" w:cs="宋体"/>
          <w:i w:val="0"/>
          <w:iCs w:val="0"/>
          <w:caps w:val="0"/>
          <w:color w:val="auto"/>
          <w:spacing w:val="0"/>
          <w:sz w:val="24"/>
          <w:szCs w:val="24"/>
          <w:highlight w:val="none"/>
          <w:shd w:val="clear" w:fill="FFFFFF"/>
          <w:lang w:val="en-US" w:eastAsia="zh-CN"/>
        </w:rPr>
        <w:t>18329849888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ZWRjNGUxODdhZGY2NmVmNzVjMDk5M2MwNDQ4YzQifQ=="/>
  </w:docVars>
  <w:rsids>
    <w:rsidRoot w:val="00000000"/>
    <w:rsid w:val="0026130D"/>
    <w:rsid w:val="08C759F8"/>
    <w:rsid w:val="14692585"/>
    <w:rsid w:val="167C5338"/>
    <w:rsid w:val="1C7F62B9"/>
    <w:rsid w:val="1DB91A81"/>
    <w:rsid w:val="20DC60E4"/>
    <w:rsid w:val="2A663F30"/>
    <w:rsid w:val="2CC311C3"/>
    <w:rsid w:val="2D0D4B37"/>
    <w:rsid w:val="2EB76E64"/>
    <w:rsid w:val="34EB1864"/>
    <w:rsid w:val="46C620D6"/>
    <w:rsid w:val="46EF136D"/>
    <w:rsid w:val="486C5E35"/>
    <w:rsid w:val="4D686E73"/>
    <w:rsid w:val="5007521D"/>
    <w:rsid w:val="509379B9"/>
    <w:rsid w:val="59147431"/>
    <w:rsid w:val="5A663955"/>
    <w:rsid w:val="5C660DB8"/>
    <w:rsid w:val="5F6B6CFF"/>
    <w:rsid w:val="5FC92290"/>
    <w:rsid w:val="66654DFF"/>
    <w:rsid w:val="69BB533F"/>
    <w:rsid w:val="712D6B22"/>
    <w:rsid w:val="73BC6B9B"/>
    <w:rsid w:val="77F918FB"/>
    <w:rsid w:val="7AAD2296"/>
    <w:rsid w:val="7E547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黑体"/>
      <w:kern w:val="2"/>
      <w:sz w:val="21"/>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eastAsia="宋体" w:cs="宋体"/>
      <w:b/>
      <w:kern w:val="44"/>
      <w:sz w:val="48"/>
      <w:szCs w:val="48"/>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7">
    <w:name w:val="Normal Indent"/>
    <w:basedOn w:val="1"/>
    <w:qFormat/>
    <w:uiPriority w:val="0"/>
    <w:pPr>
      <w:ind w:firstLine="420"/>
    </w:pPr>
    <w:rPr>
      <w:szCs w:val="20"/>
    </w:rPr>
  </w:style>
  <w:style w:type="paragraph" w:styleId="8">
    <w:name w:val="envelope return"/>
    <w:basedOn w:val="1"/>
    <w:qFormat/>
    <w:uiPriority w:val="0"/>
    <w:pPr>
      <w:widowControl w:val="0"/>
      <w:snapToGrid w:val="0"/>
      <w:jc w:val="both"/>
    </w:pPr>
    <w:rPr>
      <w:rFonts w:ascii="Arial" w:hAnsi="Arial"/>
      <w:kern w:val="2"/>
      <w:sz w:val="21"/>
    </w:rPr>
  </w:style>
  <w:style w:type="paragraph" w:styleId="9">
    <w:name w:val="toc 1"/>
    <w:basedOn w:val="1"/>
    <w:next w:val="1"/>
    <w:qFormat/>
    <w:uiPriority w:val="0"/>
    <w:pPr>
      <w:spacing w:before="163"/>
      <w:ind w:left="661"/>
    </w:pPr>
    <w:rPr>
      <w:sz w:val="36"/>
      <w:szCs w:val="36"/>
    </w:rPr>
  </w:style>
  <w:style w:type="paragraph" w:styleId="10">
    <w:name w:val="Normal (Web)"/>
    <w:basedOn w:val="1"/>
    <w:next w:val="8"/>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22"/>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ascii="monospace" w:hAnsi="monospace" w:eastAsia="monospace" w:cs="monospace"/>
    </w:rPr>
  </w:style>
  <w:style w:type="character" w:customStyle="1" w:styleId="25">
    <w:name w:val="mini-outputtext1"/>
    <w:basedOn w:val="1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2542</Words>
  <Characters>2988</Characters>
  <Lines>0</Lines>
  <Paragraphs>0</Paragraphs>
  <TotalTime>10</TotalTime>
  <ScaleCrop>false</ScaleCrop>
  <LinksUpToDate>false</LinksUpToDate>
  <CharactersWithSpaces>3002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2023-03-01T07:53:00Z</dcterms:created>
  <dc:creator>majiao</dc:creator>
  <cp:lastModifiedBy>贝贝</cp:lastModifiedBy>
  <dcterms:modified xsi:type="dcterms:W3CDTF">2023-04-15T13:10:01Z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B373F9CDDE134333B59DF0CE982753C3</vt:lpwstr>
  </property>
</Properties>
</file>