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ascii="微软雅黑" w:hAnsi="微软雅黑" w:eastAsia="微软雅黑" w:cs="微软雅黑"/>
          <w:b/>
          <w:bCs/>
          <w:i w:val="0"/>
          <w:iCs w:val="0"/>
          <w:caps w:val="0"/>
          <w:color w:val="auto"/>
          <w:spacing w:val="0"/>
          <w:sz w:val="36"/>
          <w:szCs w:val="36"/>
        </w:rPr>
      </w:pPr>
      <w:bookmarkStart w:id="0" w:name="_GoBack"/>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子洲县行政审批服务局12345便民热线服务竞争性谈判公告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12345便民热线服务</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陕西省榆林市子洲县双湖峪镇三街双九家园一号商铺201室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2023年08月04日 15时00分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项目编号：YC-XSCG-2023-001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项目名称：12345便民热线服务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预算金额：490,000.00元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合同包1(12345便民服务热线服务):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合同包预算金额：490,000.00元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合同包最高限价：490,000.00元</w:t>
      </w:r>
    </w:p>
    <w:tbl>
      <w:tblPr>
        <w:tblW w:w="181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4"/>
        <w:gridCol w:w="4467"/>
        <w:gridCol w:w="4467"/>
        <w:gridCol w:w="1493"/>
        <w:gridCol w:w="2981"/>
        <w:gridCol w:w="1796"/>
        <w:gridCol w:w="17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平台运营服务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12345便民热线服务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490,000.00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490,000.00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合同包1(12345便民服务热线服务)落实政府采购政策需满足的资格要求如下: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（1）《节能产品政府采购实施意见》财库〔2004〕185号;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（5）《陕西省财政厅关于进一步加大政府采购支持中小企业力度的通知》陕财办采〔2022〕5号；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（6）《榆林市财政局关于进一步加大政府采购支持中小企业力度的通知》榆政财采发〔2022〕10号；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（7）陕西省财政厅关于印发《陕西省中小企业政府采购信用融资办法》陕财办采〔2018〕23号；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（9）《财政部民政部中国残疾人联合会关于促进残疾人就业政府采购政策的通知》财库〔2017〕141号；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合同包1(12345便民服务热线服务)特定资格要求如下: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财务状况报告：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（3）税收缴纳证明：提供2023年01月01日至今已缴纳的至少一个月的纳税证明或完税证明（时间以税款所属日期为准、税种须包含增值税或企业所得税或营业税），依法免税的单位应提供相关证明材料；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（5）参加政府采购活动前三年内，在经营活动中没有重大违法记录的书面声明；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（6）提供具有履行合同所必需的设备和专业技术能力的证明资料或承诺书；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（8）本项目采用投标信用承诺书（格式详见竞争性谈判文件）代替投标保证金，提供信用中国（陕西榆林）承诺网页截图；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（9）提供榆林市政府采购服务类项目供应商信用承诺书原件（格式详见竞争性谈判文件）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2023年07月31日 至 2023年08月02日 ，每天上午 09:00:00 至 11:00:00 ，下午 14:30:00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陕西省榆林市子洲县双湖峪镇三街双九家园一号商铺201室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2023年08月04日 15时00分00秒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陕西省榆林市子洲县双湖峪镇三街双九家园一号商铺201室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2023年08月04日 15时00分00秒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陕西省榆林市子洲县双湖峪镇三街双九家园一号商铺201室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报名以现场报名和网上报名为准，二者缺一不可。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1.参与本项目供应商须在榆林市公共资源交易中心平台注册并对本项目报名。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2.报名截止时间前携榆林市公共资源交易中心报名回执单、单位介绍信、授权委托书及委托人身份证复印件（上述资格要求资料，供应商须提供加盖单位公章复印件一份，到代理公司获取竞争性谈判文件。）谢绝邮寄。（双休及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3、请供应商按照陕西省财政厅关于政府采购供应商注册登记有关事项的通知中的要求，通过陕西省政府采购网（http://www.ccgp-shaanxi.gov.cn/）注册登记加入陕西省政府采购供应商库。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子洲县行政审批服务局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子洲县行政审批服务局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09127951867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远创项目管理有限公司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陕西省榆林市子洲县双湖峪镇三街双九家园一号商铺201室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0912-7225234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张甜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18740528420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color w:val="auto"/>
        </w:rPr>
      </w:pPr>
      <w:r>
        <w:rPr>
          <w:rFonts w:hint="eastAsia" w:ascii="微软雅黑" w:hAnsi="微软雅黑" w:eastAsia="微软雅黑" w:cs="微软雅黑"/>
          <w:i w:val="0"/>
          <w:iCs w:val="0"/>
          <w:caps w:val="0"/>
          <w:color w:val="auto"/>
          <w:spacing w:val="0"/>
          <w:sz w:val="21"/>
          <w:szCs w:val="21"/>
          <w:bdr w:val="none" w:color="auto" w:sz="0" w:space="0"/>
          <w:shd w:val="clear" w:fill="FFFFFF"/>
        </w:rPr>
        <w:t>远创项目管理有限公司</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TgyZjM4ZjgwMjI0NTkyNjc3NGQxYzhkNDZlZmQifQ=="/>
  </w:docVars>
  <w:rsids>
    <w:rsidRoot w:val="49A558FE"/>
    <w:rsid w:val="00DE2F5E"/>
    <w:rsid w:val="04742F89"/>
    <w:rsid w:val="0BBD1B53"/>
    <w:rsid w:val="453F6583"/>
    <w:rsid w:val="49A558FE"/>
    <w:rsid w:val="4B3F20A2"/>
    <w:rsid w:val="54874916"/>
    <w:rsid w:val="6DF55AFA"/>
    <w:rsid w:val="6F8347BF"/>
    <w:rsid w:val="6F97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2023-07-28T01:59:00Z</dcterms:created>
  <dc:creator>米丽</dc:creator>
  <cp:lastModifiedBy>米丽</cp:lastModifiedBy>
  <dcterms:modified xsi:type="dcterms:W3CDTF">2023-07-30T12:03:07Z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168C1F17707740E68A8036FDD2B1F425_11</vt:lpwstr>
  </property>
</Properties>
</file>