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eastAsia="宋体" w:cs="宋体"/>
          <w:color w:val="auto"/>
          <w:sz w:val="32"/>
          <w:szCs w:val="32"/>
          <w:highlight w:val="none"/>
          <w:lang w:eastAsia="zh-CN"/>
        </w:rPr>
      </w:pPr>
      <w:bookmarkStart w:id="0" w:name="_Toc32455"/>
      <w:bookmarkStart w:id="1" w:name="_Toc4888"/>
      <w:r>
        <w:rPr>
          <w:rFonts w:hint="eastAsia" w:ascii="宋体" w:hAnsi="宋体" w:cs="宋体"/>
          <w:color w:val="auto"/>
          <w:sz w:val="32"/>
          <w:szCs w:val="32"/>
          <w:highlight w:val="none"/>
          <w:lang w:eastAsia="zh-CN"/>
        </w:rPr>
        <w:t>子洲县农业农村局太阳能智能驱鸟杀虫器采购项目</w:t>
      </w:r>
    </w:p>
    <w:p>
      <w:pPr>
        <w:pStyle w:val="3"/>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竞争性谈判公告</w:t>
      </w:r>
      <w:bookmarkEnd w:id="0"/>
      <w:bookmarkEnd w:id="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5"/>
                <w:rFonts w:hint="eastAsia" w:ascii="宋体" w:hAnsi="宋体" w:eastAsia="宋体" w:cs="宋体"/>
                <w:b/>
                <w:bCs/>
                <w:i w:val="0"/>
                <w:iCs w:val="0"/>
                <w:caps w:val="0"/>
                <w:color w:val="222222"/>
                <w:spacing w:val="0"/>
                <w:sz w:val="24"/>
                <w:szCs w:val="24"/>
                <w:highlight w:val="none"/>
                <w:shd w:val="clear" w:fill="FFFFFF"/>
                <w:vertAlign w:val="baseline"/>
              </w:rPr>
            </w:pPr>
            <w:r>
              <w:rPr>
                <w:rStyle w:val="15"/>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5"/>
                <w:rFonts w:hint="eastAsia" w:ascii="宋体" w:hAnsi="宋体" w:eastAsia="宋体" w:cs="宋体"/>
                <w:b/>
                <w:bCs/>
                <w:i w:val="0"/>
                <w:iCs w:val="0"/>
                <w:caps w:val="0"/>
                <w:color w:val="222222"/>
                <w:spacing w:val="0"/>
                <w:sz w:val="24"/>
                <w:szCs w:val="24"/>
                <w:highlight w:val="none"/>
                <w:shd w:val="clear" w:fill="FFFFFF"/>
                <w:vertAlign w:val="baseline"/>
              </w:rPr>
            </w:pPr>
            <w:r>
              <w:rPr>
                <w:rStyle w:val="15"/>
                <w:rFonts w:hint="eastAsia" w:cs="宋体"/>
                <w:b/>
                <w:bCs/>
                <w:i w:val="0"/>
                <w:iCs w:val="0"/>
                <w:caps w:val="0"/>
                <w:color w:val="222222"/>
                <w:spacing w:val="0"/>
                <w:sz w:val="24"/>
                <w:szCs w:val="24"/>
                <w:highlight w:val="none"/>
                <w:shd w:val="clear" w:fill="FFFFFF"/>
                <w:vertAlign w:val="baseline"/>
                <w:lang w:eastAsia="zh-CN"/>
              </w:rPr>
              <w:t>子洲县农业农村局太阳能智能驱鸟杀虫器采购项目</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lang w:val="en-US" w:eastAsia="zh-CN"/>
              </w:rPr>
              <w:t>陕西省榆林市开发区中央公园三期F座7楼西</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rPr>
              <w:t>获取采购文件，并于</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分</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一、项目基本情况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SXRSH-2023-0</w:t>
      </w:r>
      <w:r>
        <w:rPr>
          <w:rFonts w:hint="eastAsia" w:cs="宋体"/>
          <w:i w:val="0"/>
          <w:iCs w:val="0"/>
          <w:caps w:val="0"/>
          <w:color w:val="auto"/>
          <w:spacing w:val="0"/>
          <w:sz w:val="24"/>
          <w:szCs w:val="24"/>
          <w:shd w:val="clear" w:fill="FFFFFF"/>
          <w:lang w:val="en-US" w:eastAsia="zh-CN"/>
        </w:rPr>
        <w:t>911</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太阳能智能驱鸟杀虫器采购项目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478000</w:t>
      </w:r>
      <w:r>
        <w:rPr>
          <w:rFonts w:hint="eastAsia" w:cs="宋体"/>
          <w:i w:val="0"/>
          <w:iCs w:val="0"/>
          <w:caps w:val="0"/>
          <w:color w:val="auto"/>
          <w:spacing w:val="0"/>
          <w:sz w:val="24"/>
          <w:szCs w:val="24"/>
          <w:shd w:val="clear" w:fill="FFFFFF"/>
          <w:lang w:eastAsia="zh-CN"/>
        </w:rPr>
        <w:t>.00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太阳能智能驱鸟杀虫器采购项目</w:t>
      </w:r>
      <w:r>
        <w:rPr>
          <w:rFonts w:hint="eastAsia" w:ascii="宋体" w:hAnsi="宋体" w:eastAsia="宋体" w:cs="宋体"/>
          <w:i w:val="0"/>
          <w:iCs w:val="0"/>
          <w:caps w:val="0"/>
          <w:color w:val="auto"/>
          <w:spacing w:val="0"/>
          <w:sz w:val="24"/>
          <w:szCs w:val="24"/>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478000.00</w:t>
      </w:r>
      <w:r>
        <w:rPr>
          <w:rFonts w:hint="eastAsia" w:ascii="宋体" w:hAnsi="宋体" w:eastAsia="宋体" w:cs="宋体"/>
          <w:i w:val="0"/>
          <w:iCs w:val="0"/>
          <w:caps w:val="0"/>
          <w:color w:val="auto"/>
          <w:spacing w:val="0"/>
          <w:sz w:val="24"/>
          <w:szCs w:val="24"/>
          <w:shd w:val="clear" w:fill="FFFFFF"/>
        </w:rPr>
        <w:t>元</w:t>
      </w:r>
    </w:p>
    <w:tbl>
      <w:tblPr>
        <w:tblStyle w:val="12"/>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09"/>
        <w:gridCol w:w="1997"/>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设施农业设备</w:t>
            </w:r>
          </w:p>
        </w:tc>
        <w:tc>
          <w:tcPr>
            <w:tcW w:w="1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太阳能智能驱鸟杀虫器采购项目</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val="en-US" w:eastAsia="zh-CN"/>
              </w:rPr>
              <w:t>478000.00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cs="宋体"/>
                <w:i w:val="0"/>
                <w:iCs w:val="0"/>
                <w:caps w:val="0"/>
                <w:color w:val="auto"/>
                <w:spacing w:val="0"/>
                <w:sz w:val="24"/>
                <w:szCs w:val="24"/>
                <w:shd w:val="clear" w:fill="FFFFFF"/>
                <w:lang w:val="en-US" w:eastAsia="zh-CN"/>
              </w:rPr>
              <w:t>478000.00</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478000.00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子洲县农业农村局太阳能智能驱鸟杀虫器采购项目项目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（1）《节能产品政府采购实施意见》（财库〔2004〕185号）；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（2）《环境标志产品政府采购实施的意见》（财库〔2006〕90号）；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（4）《财政部发展改革委生态环境部市场监管总局关于调整优化节能产品、环境标志产品政府采购执行机制的通知》(财库〔2019〕9号)；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（7）《关于在政府采购活动中查询及使用信用记录有关问题的通知》（财库〔2016〕125号）；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（8）《政府采购促进中小企业发展管理办法》（财库〔2020〕46号）；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（9）陕西省财政厅关于印发《陕西省中小企业政府采购信用融资办法》（陕财办采〔2018〕23号）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(10)《榆林市财政局关于进一步加大政府采购支持中小企业力度的通知》（榆政财采发〔2022〕10号)；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(11)《陕西省财政厅关于进一步加大政府采购支持中小企业力度的通知》(陕财采发〔2022〕5号)；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(12)陕西省财政厅关于印发《陕西省中小企业政府采购信用融资办法》（陕财办采〔2018〕23号）；相关政策、业务流程、办理平台(http://www.ccgpshaanxi.gov.cn/zcdservice/zcd/shanxi/)；</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（13）其他需要落实的政府采购政策。</w:t>
      </w:r>
    </w:p>
    <w:p>
      <w:pPr>
        <w:pStyle w:val="11"/>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bookmarkStart w:id="2" w:name="_GoBack"/>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提供具有履行合同所必需的设备和专业技术能力的证明材料</w:t>
      </w:r>
      <w:r>
        <w:rPr>
          <w:rFonts w:hint="eastAsia" w:cs="宋体"/>
          <w:i w:val="0"/>
          <w:iCs w:val="0"/>
          <w:caps w:val="0"/>
          <w:color w:val="auto"/>
          <w:spacing w:val="0"/>
          <w:sz w:val="24"/>
          <w:szCs w:val="24"/>
          <w:highlight w:val="none"/>
          <w:shd w:val="clear" w:fill="FFFFFF"/>
          <w:lang w:val="en-US" w:eastAsia="zh-CN"/>
        </w:rPr>
        <w:t>及</w:t>
      </w:r>
      <w:r>
        <w:rPr>
          <w:rFonts w:hint="eastAsia" w:ascii="宋体" w:hAnsi="宋体" w:eastAsia="宋体" w:cs="宋体"/>
          <w:i w:val="0"/>
          <w:iCs w:val="0"/>
          <w:caps w:val="0"/>
          <w:color w:val="auto"/>
          <w:spacing w:val="0"/>
          <w:sz w:val="24"/>
          <w:szCs w:val="24"/>
          <w:highlight w:val="none"/>
          <w:shd w:val="clear" w:fill="FFFFFF"/>
          <w:lang w:val="en-US" w:eastAsia="zh-CN"/>
        </w:rPr>
        <w:t>承诺函；</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月至开标前已缴存的至少3个月的社会保障资金缴存单据或社保机构开具的社会保险参保缴费情况证明，依法不需要缴纳社会保障资金的单位应提供相关证明材料；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年1月至开标前已缴存的至少3个月的纳税证明或完税证明，纳税证明或完税证明上应有代收机构或税务机关的公章。依法免税的供应商应提供相关文件证明；</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w:t>
      </w:r>
      <w:r>
        <w:rPr>
          <w:rFonts w:hint="eastAsia" w:ascii="宋体" w:hAnsi="宋体" w:eastAsia="宋体" w:cs="宋体"/>
          <w:sz w:val="24"/>
          <w:szCs w:val="24"/>
          <w:highlight w:val="none"/>
        </w:rPr>
        <w:t>查询日期为从公告之日起至投标截止日前</w:t>
      </w:r>
      <w:r>
        <w:rPr>
          <w:rFonts w:hint="eastAsia" w:ascii="宋体" w:hAnsi="宋体" w:eastAsia="宋体" w:cs="宋体"/>
          <w:i w:val="0"/>
          <w:iCs w:val="0"/>
          <w:caps w:val="0"/>
          <w:color w:val="auto"/>
          <w:spacing w:val="0"/>
          <w:sz w:val="24"/>
          <w:szCs w:val="24"/>
          <w:shd w:val="clear" w:fill="FFFFFF"/>
        </w:rPr>
        <w:t>）。</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备注：（1）单位负责人为同一人或者存在直接控股、管理关系的不同投标人，不得参加同一合同</w:t>
      </w:r>
      <w:r>
        <w:rPr>
          <w:rFonts w:hint="eastAsia" w:ascii="宋体" w:hAnsi="宋体" w:eastAsia="宋体" w:cs="宋体"/>
          <w:i w:val="0"/>
          <w:iCs w:val="0"/>
          <w:caps w:val="0"/>
          <w:color w:val="auto"/>
          <w:spacing w:val="0"/>
          <w:sz w:val="24"/>
          <w:szCs w:val="24"/>
          <w:shd w:val="clear" w:color="auto" w:fill="auto"/>
        </w:rPr>
        <w:t>项下的政府采购活动；（2）本项目不接受联合体投标。（3）本项目专门面向中小企业采购；</w:t>
      </w:r>
    </w:p>
    <w:bookmarkEnd w:id="2"/>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shd w:val="clear" w:color="auto" w:fill="auto"/>
        </w:rPr>
      </w:pPr>
      <w:r>
        <w:rPr>
          <w:rStyle w:val="15"/>
          <w:rFonts w:hint="eastAsia" w:ascii="宋体" w:hAnsi="宋体" w:eastAsia="宋体" w:cs="宋体"/>
          <w:b/>
          <w:bCs/>
          <w:i w:val="0"/>
          <w:iCs w:val="0"/>
          <w:caps w:val="0"/>
          <w:color w:val="auto"/>
          <w:spacing w:val="0"/>
          <w:sz w:val="24"/>
          <w:szCs w:val="24"/>
          <w:shd w:val="clear" w:color="auto" w:fill="auto"/>
        </w:rPr>
        <w:t>三、获取</w:t>
      </w:r>
      <w:r>
        <w:rPr>
          <w:rStyle w:val="15"/>
          <w:rFonts w:hint="eastAsia" w:ascii="宋体" w:hAnsi="宋体" w:cs="宋体"/>
          <w:b/>
          <w:bCs/>
          <w:i w:val="0"/>
          <w:iCs w:val="0"/>
          <w:caps w:val="0"/>
          <w:color w:val="auto"/>
          <w:spacing w:val="0"/>
          <w:sz w:val="24"/>
          <w:szCs w:val="24"/>
          <w:shd w:val="clear" w:color="auto" w:fill="auto"/>
          <w:lang w:val="en-US" w:eastAsia="zh-CN"/>
        </w:rPr>
        <w:t>采购</w:t>
      </w:r>
      <w:r>
        <w:rPr>
          <w:rStyle w:val="15"/>
          <w:rFonts w:hint="eastAsia" w:ascii="宋体" w:hAnsi="宋体" w:eastAsia="宋体" w:cs="宋体"/>
          <w:b/>
          <w:bCs/>
          <w:i w:val="0"/>
          <w:iCs w:val="0"/>
          <w:caps w:val="0"/>
          <w:color w:val="auto"/>
          <w:spacing w:val="0"/>
          <w:sz w:val="24"/>
          <w:szCs w:val="24"/>
          <w:shd w:val="clear" w:color="auto" w:fill="auto"/>
        </w:rPr>
        <w:t>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途径：登录全国公共资源交易中心平台（陕西省）使用 CA 锁报名后到</w:t>
      </w:r>
      <w:r>
        <w:rPr>
          <w:rFonts w:hint="eastAsia" w:ascii="宋体" w:hAnsi="宋体" w:eastAsia="宋体" w:cs="宋体"/>
          <w:i w:val="0"/>
          <w:iCs w:val="0"/>
          <w:caps w:val="0"/>
          <w:color w:val="auto"/>
          <w:spacing w:val="0"/>
          <w:sz w:val="24"/>
          <w:szCs w:val="24"/>
          <w:shd w:val="clear" w:fill="FFFFFF"/>
          <w:lang w:val="en-US" w:eastAsia="zh-CN"/>
        </w:rPr>
        <w:t>陕西荣硕和工程项目管理有限公司</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陕西省榆林市开发区中央公园三期F座7楼西</w:t>
      </w:r>
      <w:r>
        <w:rPr>
          <w:rFonts w:hint="eastAsia" w:ascii="宋体" w:hAnsi="宋体" w:eastAsia="宋体" w:cs="宋体"/>
          <w:i w:val="0"/>
          <w:iCs w:val="0"/>
          <w:caps w:val="0"/>
          <w:color w:val="auto"/>
          <w:spacing w:val="0"/>
          <w:sz w:val="24"/>
          <w:szCs w:val="24"/>
          <w:shd w:val="clear" w:fill="FFFFFF"/>
        </w:rPr>
        <w:t>）获取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cs="宋体"/>
          <w:i w:val="0"/>
          <w:iCs w:val="0"/>
          <w:caps w:val="0"/>
          <w:color w:val="auto"/>
          <w:spacing w:val="0"/>
          <w:sz w:val="24"/>
          <w:szCs w:val="24"/>
          <w:shd w:val="clear" w:fill="FFFFFF"/>
          <w:lang w:val="en-US" w:eastAsia="zh-CN"/>
        </w:rPr>
        <w:t>现场</w:t>
      </w:r>
      <w:r>
        <w:rPr>
          <w:rFonts w:hint="eastAsia" w:ascii="宋体" w:hAnsi="宋体" w:eastAsia="宋体" w:cs="宋体"/>
          <w:i w:val="0"/>
          <w:iCs w:val="0"/>
          <w:caps w:val="0"/>
          <w:color w:val="auto"/>
          <w:spacing w:val="0"/>
          <w:sz w:val="24"/>
          <w:szCs w:val="24"/>
          <w:shd w:val="clear" w:fill="FFFFFF"/>
        </w:rPr>
        <w:t>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default" w:ascii="宋体" w:hAnsi="宋体" w:eastAsia="宋体" w:cs="宋体"/>
          <w:b w:val="0"/>
          <w:bCs w:val="0"/>
          <w:color w:val="auto"/>
          <w:sz w:val="24"/>
          <w:szCs w:val="24"/>
          <w:lang w:val="en-US" w:eastAsia="zh-CN"/>
        </w:rPr>
      </w:pPr>
      <w:r>
        <w:rPr>
          <w:rStyle w:val="15"/>
          <w:rFonts w:hint="eastAsia" w:ascii="宋体" w:hAnsi="宋体" w:eastAsia="宋体" w:cs="宋体"/>
          <w:b/>
          <w:bCs/>
          <w:i w:val="0"/>
          <w:iCs w:val="0"/>
          <w:caps w:val="0"/>
          <w:color w:val="auto"/>
          <w:spacing w:val="0"/>
          <w:sz w:val="24"/>
          <w:szCs w:val="24"/>
          <w:shd w:val="clear" w:fill="FFFFFF"/>
        </w:rPr>
        <w:t>四、</w:t>
      </w:r>
      <w:r>
        <w:rPr>
          <w:rStyle w:val="15"/>
          <w:rFonts w:hint="eastAsia" w:ascii="宋体" w:hAnsi="宋体" w:cs="宋体"/>
          <w:b/>
          <w:bCs/>
          <w:i w:val="0"/>
          <w:iCs w:val="0"/>
          <w:caps w:val="0"/>
          <w:color w:val="auto"/>
          <w:spacing w:val="0"/>
          <w:sz w:val="24"/>
          <w:szCs w:val="24"/>
          <w:shd w:val="clear" w:fill="FFFFFF"/>
          <w:lang w:val="en-US" w:eastAsia="zh-CN"/>
        </w:rPr>
        <w:t>响应文件的提交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w:t>
      </w:r>
      <w:r>
        <w:rPr>
          <w:rFonts w:hint="eastAsia" w:cs="宋体"/>
          <w:i w:val="0"/>
          <w:iCs w:val="0"/>
          <w:caps w:val="0"/>
          <w:color w:val="auto"/>
          <w:spacing w:val="0"/>
          <w:sz w:val="24"/>
          <w:szCs w:val="24"/>
          <w:shd w:val="clear" w:fill="FFFFFF"/>
          <w:lang w:val="en-US" w:eastAsia="zh-CN"/>
        </w:rPr>
        <w:t>现场</w:t>
      </w:r>
      <w:r>
        <w:rPr>
          <w:rFonts w:hint="eastAsia" w:ascii="宋体" w:hAnsi="宋体" w:eastAsia="宋体" w:cs="宋体"/>
          <w:i w:val="0"/>
          <w:iCs w:val="0"/>
          <w:caps w:val="0"/>
          <w:color w:val="auto"/>
          <w:spacing w:val="0"/>
          <w:sz w:val="24"/>
          <w:szCs w:val="24"/>
          <w:shd w:val="clear" w:fill="FFFFFF"/>
        </w:rPr>
        <w:t>递交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开标地点：陕西省榆林市开发区中央公园三期F座7楼西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五、公告期限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kern w:val="2"/>
          <w:sz w:val="24"/>
          <w:szCs w:val="24"/>
          <w:shd w:val="clear" w:fill="FFFFFF"/>
          <w:lang w:val="en-US" w:eastAsia="zh-CN" w:bidi="ar-SA"/>
        </w:rPr>
      </w:pPr>
      <w:r>
        <w:rPr>
          <w:rStyle w:val="15"/>
          <w:rFonts w:hint="eastAsia" w:ascii="宋体" w:hAnsi="宋体" w:cs="宋体"/>
          <w:b w:val="0"/>
          <w:bCs w:val="0"/>
          <w:i w:val="0"/>
          <w:iCs w:val="0"/>
          <w:caps w:val="0"/>
          <w:color w:val="auto"/>
          <w:spacing w:val="0"/>
          <w:sz w:val="24"/>
          <w:szCs w:val="24"/>
          <w:shd w:val="clear" w:fill="FFFFFF"/>
          <w:lang w:val="en-US" w:eastAsia="zh-CN"/>
        </w:rPr>
        <w:t>获取谈判文件时间：供应商法定代表人或委托人于2023 年 9月25日08:30 时至 2023年 09 月27日17:30 时，在陕西省公共资源交易平台用CA 锁报名。报名成功后，携带加盖公章的报名回执单、法定代表人到场的须手持单位介绍信，法定代表人身份证明及法定代表身份证原件；授权代表到场的须手持单位介绍信、法定代表人授权书及授权人身份证原件在（陕西省榆林市开发区中央公园三期F座7楼西）获取谈判文件：上述证件均提供原件或加盖企业原色印章的复印件一份。</w:t>
      </w:r>
      <w:r>
        <w:rPr>
          <w:rStyle w:val="15"/>
          <w:rFonts w:hint="eastAsia" w:ascii="宋体" w:hAnsi="宋体" w:eastAsia="宋体" w:cs="宋体"/>
          <w:b w:val="0"/>
          <w:bCs w:val="0"/>
          <w:i w:val="0"/>
          <w:iCs w:val="0"/>
          <w:caps w:val="0"/>
          <w:color w:val="auto"/>
          <w:spacing w:val="0"/>
          <w:kern w:val="2"/>
          <w:sz w:val="24"/>
          <w:szCs w:val="24"/>
          <w:shd w:val="clear" w:fill="FFFFFF"/>
          <w:lang w:val="en-US" w:eastAsia="zh-CN" w:bidi="ar-SA"/>
        </w:rPr>
        <w:t>（报名以现场报名和网上报名为准，二者缺一不可。）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5"/>
          <w:rFonts w:hint="eastAsia" w:ascii="宋体" w:hAnsi="宋体" w:eastAsia="宋体" w:cs="宋体"/>
          <w:b/>
          <w:bCs/>
          <w:i w:val="0"/>
          <w:iCs w:val="0"/>
          <w:caps w:val="0"/>
          <w:color w:val="auto"/>
          <w:spacing w:val="0"/>
          <w:sz w:val="24"/>
          <w:szCs w:val="24"/>
          <w:shd w:val="clear" w:fill="FFFFFF"/>
        </w:rPr>
      </w:pPr>
      <w:r>
        <w:rPr>
          <w:rStyle w:val="15"/>
          <w:rFonts w:hint="eastAsia" w:ascii="宋体" w:hAnsi="宋体" w:cs="宋体"/>
          <w:b/>
          <w:bCs/>
          <w:i w:val="0"/>
          <w:iCs w:val="0"/>
          <w:caps w:val="0"/>
          <w:color w:val="auto"/>
          <w:spacing w:val="0"/>
          <w:sz w:val="24"/>
          <w:szCs w:val="24"/>
          <w:shd w:val="clear" w:fill="FFFFFF"/>
          <w:lang w:val="en-US" w:eastAsia="zh-CN"/>
        </w:rPr>
        <w:t>七</w:t>
      </w:r>
      <w:r>
        <w:rPr>
          <w:rStyle w:val="15"/>
          <w:rFonts w:hint="eastAsia" w:ascii="宋体" w:hAnsi="宋体" w:eastAsia="宋体" w:cs="宋体"/>
          <w:b/>
          <w:bCs/>
          <w:i w:val="0"/>
          <w:iCs w:val="0"/>
          <w:caps w:val="0"/>
          <w:color w:val="auto"/>
          <w:spacing w:val="0"/>
          <w:sz w:val="24"/>
          <w:szCs w:val="24"/>
          <w:shd w:val="clear" w:fill="FFFFFF"/>
        </w:rPr>
        <w:t>、对本次</w:t>
      </w:r>
      <w:r>
        <w:rPr>
          <w:rStyle w:val="15"/>
          <w:rFonts w:hint="eastAsia" w:ascii="宋体" w:hAnsi="宋体" w:eastAsia="宋体" w:cs="宋体"/>
          <w:b/>
          <w:bCs/>
          <w:i w:val="0"/>
          <w:iCs w:val="0"/>
          <w:caps w:val="0"/>
          <w:color w:val="auto"/>
          <w:spacing w:val="0"/>
          <w:sz w:val="24"/>
          <w:szCs w:val="24"/>
          <w:shd w:val="clear" w:fill="FFFFFF"/>
          <w:lang w:eastAsia="zh-CN"/>
        </w:rPr>
        <w:t>采购</w:t>
      </w:r>
      <w:r>
        <w:rPr>
          <w:rStyle w:val="15"/>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名称：子洲县农业农村局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地址：子洲县兴庆路21号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：18392297147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2.采购代理机构信息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13720465553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w:t>
      </w:r>
      <w:r>
        <w:rPr>
          <w:rFonts w:hint="eastAsia" w:cs="宋体"/>
          <w:b w:val="0"/>
          <w:bCs w:val="0"/>
          <w:i w:val="0"/>
          <w:iCs w:val="0"/>
          <w:caps w:val="0"/>
          <w:color w:val="auto"/>
          <w:spacing w:val="0"/>
          <w:kern w:val="0"/>
          <w:sz w:val="24"/>
          <w:szCs w:val="24"/>
          <w:shd w:val="clear" w:fill="FFFFFF"/>
          <w:lang w:val="en-US" w:eastAsia="zh-CN" w:bidi="ar-SA"/>
        </w:rPr>
        <w:t>李蓓蓓</w:t>
      </w:r>
    </w:p>
    <w:p>
      <w:pPr>
        <w:spacing w:line="360" w:lineRule="auto"/>
        <w:ind w:firstLine="480" w:firstLineChars="200"/>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电话：13720465553</w:t>
      </w:r>
    </w:p>
    <w:p>
      <w:pPr>
        <w:spacing w:line="360" w:lineRule="auto"/>
        <w:ind w:firstLine="480" w:firstLineChars="200"/>
        <w:rPr>
          <w:rFonts w:hint="eastAsia" w:ascii="宋体" w:hAnsi="宋体" w:eastAsia="宋体" w:cs="宋体"/>
          <w:b w:val="0"/>
          <w:bCs w:val="0"/>
          <w:i w:val="0"/>
          <w:iCs w:val="0"/>
          <w:caps w:val="0"/>
          <w:color w:val="auto"/>
          <w:spacing w:val="0"/>
          <w:kern w:val="0"/>
          <w:sz w:val="24"/>
          <w:szCs w:val="24"/>
          <w:shd w:val="clear" w:fill="FFFFFF"/>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GI4MGZmYzlhNGU4ODczMWJmYWQ1YzA5MzQzNzcifQ=="/>
  </w:docVars>
  <w:rsids>
    <w:rsidRoot w:val="00000000"/>
    <w:rsid w:val="09CF6571"/>
    <w:rsid w:val="0B7F2650"/>
    <w:rsid w:val="12395554"/>
    <w:rsid w:val="18376241"/>
    <w:rsid w:val="1B724A8D"/>
    <w:rsid w:val="22360F07"/>
    <w:rsid w:val="333D682A"/>
    <w:rsid w:val="444F4357"/>
    <w:rsid w:val="76C92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6">
    <w:name w:val="footer"/>
    <w:basedOn w:val="1"/>
    <w:next w:val="2"/>
    <w:qFormat/>
    <w:uiPriority w:val="0"/>
    <w:pPr>
      <w:tabs>
        <w:tab w:val="center" w:pos="4153"/>
        <w:tab w:val="right" w:pos="8306"/>
      </w:tabs>
      <w:snapToGrid w:val="0"/>
      <w:jc w:val="left"/>
    </w:pPr>
    <w:rPr>
      <w:sz w:val="18"/>
      <w:szCs w:val="1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5"/>
    <w:basedOn w:val="10"/>
    <w:qFormat/>
    <w:uiPriority w:val="0"/>
    <w:pPr>
      <w:tabs>
        <w:tab w:val="left" w:pos="0"/>
        <w:tab w:val="left" w:pos="1260"/>
      </w:tabs>
    </w:pPr>
    <w:rPr>
      <w:rFonts w:ascii="黑体" w:hAnsi="Times New Roman"/>
    </w:rPr>
  </w:style>
  <w:style w:type="paragraph" w:customStyle="1" w:styleId="10">
    <w:name w:val="样式3"/>
    <w:basedOn w:val="4"/>
    <w:qFormat/>
    <w:uiPriority w:val="0"/>
    <w:pPr>
      <w:keepNext w:val="0"/>
      <w:numPr>
        <w:ilvl w:val="2"/>
        <w:numId w:val="0"/>
      </w:numPr>
      <w:tabs>
        <w:tab w:val="left" w:pos="0"/>
        <w:tab w:val="left" w:pos="1260"/>
      </w:tabs>
      <w:spacing w:before="0" w:after="0" w:line="500" w:lineRule="atLeast"/>
      <w:ind w:left="1260" w:hanging="420"/>
      <w:jc w:val="left"/>
      <w:textAlignment w:val="auto"/>
    </w:pPr>
    <w:rPr>
      <w:rFonts w:ascii="Times New Roman" w:hAnsi="Times New Roman" w:eastAsia="黑体"/>
      <w:b w:val="0"/>
      <w:kern w:val="2"/>
      <w:sz w:val="28"/>
      <w:szCs w:val="28"/>
    </w:rPr>
  </w:style>
  <w:style w:type="paragraph" w:styleId="11">
    <w:name w:val="Normal (Web)"/>
    <w:basedOn w:val="1"/>
    <w:next w:val="7"/>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color w:val="FFFFFF"/>
      <w:sz w:val="18"/>
      <w:szCs w:val="18"/>
      <w:shd w:val="clear" w:color="auto" w:fill="777777"/>
    </w:rPr>
  </w:style>
  <w:style w:type="character" w:styleId="16">
    <w:name w:val="FollowedHyperlink"/>
    <w:basedOn w:val="14"/>
    <w:qFormat/>
    <w:uiPriority w:val="0"/>
    <w:rPr>
      <w:color w:val="800080"/>
      <w:u w:val="none"/>
    </w:rPr>
  </w:style>
  <w:style w:type="character" w:styleId="17">
    <w:name w:val="HTML Definition"/>
    <w:basedOn w:val="14"/>
    <w:qFormat/>
    <w:uiPriority w:val="0"/>
  </w:style>
  <w:style w:type="character" w:styleId="18">
    <w:name w:val="HTML Typewriter"/>
    <w:basedOn w:val="14"/>
    <w:qFormat/>
    <w:uiPriority w:val="0"/>
    <w:rPr>
      <w:rFonts w:hint="default" w:ascii="monospace" w:hAnsi="monospace" w:eastAsia="monospace" w:cs="monospace"/>
      <w:sz w:val="20"/>
    </w:rPr>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0000FF"/>
      <w:u w:val="none"/>
    </w:rPr>
  </w:style>
  <w:style w:type="character" w:styleId="22">
    <w:name w:val="HTML Code"/>
    <w:basedOn w:val="14"/>
    <w:qFormat/>
    <w:uiPriority w:val="0"/>
    <w:rPr>
      <w:rFonts w:hint="default" w:ascii="monospace" w:hAnsi="monospace" w:eastAsia="monospace" w:cs="monospace"/>
      <w:sz w:val="20"/>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0"/>
    </w:rPr>
  </w:style>
  <w:style w:type="character" w:styleId="25">
    <w:name w:val="HTML Sample"/>
    <w:basedOn w:val="14"/>
    <w:qFormat/>
    <w:uiPriority w:val="0"/>
    <w:rPr>
      <w:rFonts w:ascii="monospace" w:hAnsi="monospace" w:eastAsia="monospace" w:cs="monospace"/>
    </w:rPr>
  </w:style>
  <w:style w:type="character" w:customStyle="1" w:styleId="26">
    <w:name w:val="first-child"/>
    <w:basedOn w:val="14"/>
    <w:qFormat/>
    <w:uiPriority w:val="0"/>
  </w:style>
  <w:style w:type="character" w:customStyle="1" w:styleId="27">
    <w:name w:val="layui-layer-tabnow"/>
    <w:basedOn w:val="14"/>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2023-07-31T06:20:00Z</dcterms:created>
  <dc:creator>Administrator</dc:creator>
  <cp:lastModifiedBy>贝贝</cp:lastModifiedBy>
  <dcterms:modified xsi:type="dcterms:W3CDTF">2023-09-22T03:54:57Z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010B96766E104CF698BE64C2B83D1176_12</vt:lpwstr>
  </property>
</Properties>
</file>