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hAnsi="宋体" w:cs="宋体"/>
          <w:sz w:val="32"/>
          <w:szCs w:val="40"/>
          <w:highlight w:val="none"/>
        </w:rPr>
      </w:pPr>
      <w:r>
        <w:rPr>
          <w:rFonts w:hint="eastAsia" w:ascii="宋体" w:hAnsi="宋体" w:cs="宋体"/>
          <w:sz w:val="32"/>
          <w:szCs w:val="40"/>
          <w:highlight w:val="none"/>
        </w:rPr>
        <w:t>竞争性磋商公告</w:t>
      </w:r>
    </w:p>
    <w:p>
      <w:pPr>
        <w:pStyle w:val="10"/>
        <w:keepNext w:val="0"/>
        <w:keepLines w:val="0"/>
        <w:widowControl/>
        <w:suppressLineNumbers w:val="0"/>
        <w:spacing w:before="0" w:beforeAutospacing="0" w:after="0" w:afterAutospacing="0" w:line="360" w:lineRule="auto"/>
        <w:ind w:right="0" w:firstLine="482" w:firstLineChars="200"/>
        <w:jc w:val="left"/>
        <w:rPr>
          <w:rFonts w:hint="eastAsia" w:ascii="宋体" w:hAnsi="宋体" w:eastAsia="宋体" w:cs="宋体"/>
          <w:sz w:val="24"/>
          <w:szCs w:val="24"/>
          <w:highlight w:val="none"/>
        </w:rPr>
      </w:pPr>
      <w:r>
        <w:rPr>
          <w:rFonts w:hint="eastAsia" w:ascii="宋体" w:hAnsi="宋体" w:cs="宋体"/>
          <w:b/>
          <w:bCs/>
          <w:kern w:val="0"/>
          <w:sz w:val="24"/>
          <w:szCs w:val="24"/>
          <w:highlight w:val="none"/>
          <w:lang w:val="en-US" w:eastAsia="zh-CN" w:bidi="ar"/>
        </w:rPr>
        <w:t>榆神工业区市政环卫所升降式路灯维修车采购项目</w:t>
      </w:r>
      <w:r>
        <w:rPr>
          <w:rFonts w:hint="eastAsia" w:ascii="宋体" w:hAnsi="宋体" w:eastAsia="宋体" w:cs="宋体"/>
          <w:b/>
          <w:bCs/>
          <w:kern w:val="0"/>
          <w:sz w:val="24"/>
          <w:szCs w:val="24"/>
          <w:highlight w:val="none"/>
          <w:lang w:val="en-US" w:eastAsia="zh-CN" w:bidi="ar"/>
        </w:rPr>
        <w:t>潜在的供应商可在陕西省榆林市开发区中央公园三期F座7楼西获取采购文件，并于202</w:t>
      </w:r>
      <w:r>
        <w:rPr>
          <w:rFonts w:hint="eastAsia" w:ascii="宋体" w:hAnsi="宋体" w:cs="宋体"/>
          <w:b/>
          <w:bCs/>
          <w:kern w:val="0"/>
          <w:sz w:val="24"/>
          <w:szCs w:val="24"/>
          <w:highlight w:val="none"/>
          <w:lang w:val="en-US" w:eastAsia="zh-CN" w:bidi="ar"/>
        </w:rPr>
        <w:t>3</w:t>
      </w:r>
      <w:r>
        <w:rPr>
          <w:rFonts w:hint="eastAsia" w:ascii="宋体" w:hAnsi="宋体" w:eastAsia="宋体" w:cs="宋体"/>
          <w:b/>
          <w:bCs/>
          <w:kern w:val="0"/>
          <w:sz w:val="24"/>
          <w:szCs w:val="24"/>
          <w:highlight w:val="none"/>
          <w:lang w:val="en-US" w:eastAsia="zh-CN" w:bidi="ar"/>
        </w:rPr>
        <w:t>-</w:t>
      </w:r>
      <w:r>
        <w:rPr>
          <w:rFonts w:hint="eastAsia" w:ascii="宋体" w:hAnsi="宋体" w:cs="宋体"/>
          <w:b/>
          <w:bCs/>
          <w:kern w:val="0"/>
          <w:sz w:val="24"/>
          <w:szCs w:val="24"/>
          <w:highlight w:val="none"/>
          <w:lang w:val="en-US" w:eastAsia="zh-CN" w:bidi="ar"/>
        </w:rPr>
        <w:t>06</w:t>
      </w:r>
      <w:r>
        <w:rPr>
          <w:rFonts w:hint="eastAsia" w:ascii="宋体" w:hAnsi="宋体" w:eastAsia="宋体" w:cs="宋体"/>
          <w:b/>
          <w:bCs/>
          <w:kern w:val="0"/>
          <w:sz w:val="24"/>
          <w:szCs w:val="24"/>
          <w:highlight w:val="none"/>
          <w:lang w:val="en-US" w:eastAsia="zh-CN" w:bidi="ar"/>
        </w:rPr>
        <w:t>-</w:t>
      </w:r>
      <w:r>
        <w:rPr>
          <w:rFonts w:hint="eastAsia" w:ascii="宋体" w:hAnsi="宋体" w:cs="宋体"/>
          <w:b/>
          <w:bCs/>
          <w:kern w:val="0"/>
          <w:sz w:val="24"/>
          <w:szCs w:val="24"/>
          <w:highlight w:val="none"/>
          <w:lang w:val="en-US" w:eastAsia="zh-CN" w:bidi="ar"/>
        </w:rPr>
        <w:t>25</w:t>
      </w:r>
      <w:r>
        <w:rPr>
          <w:rFonts w:hint="eastAsia" w:ascii="宋体" w:hAnsi="宋体" w:eastAsia="宋体" w:cs="宋体"/>
          <w:b/>
          <w:bCs/>
          <w:kern w:val="0"/>
          <w:sz w:val="24"/>
          <w:szCs w:val="24"/>
          <w:highlight w:val="none"/>
          <w:lang w:val="en-US" w:eastAsia="zh-CN" w:bidi="ar"/>
        </w:rPr>
        <w:t xml:space="preserve">  </w:t>
      </w:r>
      <w:r>
        <w:rPr>
          <w:rFonts w:hint="eastAsia" w:ascii="宋体" w:hAnsi="宋体" w:cs="宋体"/>
          <w:b/>
          <w:bCs/>
          <w:kern w:val="0"/>
          <w:sz w:val="24"/>
          <w:szCs w:val="24"/>
          <w:highlight w:val="none"/>
          <w:lang w:val="en-US" w:eastAsia="zh-CN" w:bidi="ar"/>
        </w:rPr>
        <w:t>10</w:t>
      </w:r>
      <w:r>
        <w:rPr>
          <w:rFonts w:hint="eastAsia" w:ascii="宋体" w:hAnsi="宋体" w:eastAsia="宋体" w:cs="宋体"/>
          <w:b/>
          <w:bCs/>
          <w:kern w:val="0"/>
          <w:sz w:val="24"/>
          <w:szCs w:val="24"/>
          <w:highlight w:val="none"/>
          <w:lang w:val="en-US" w:eastAsia="zh-CN" w:bidi="ar"/>
        </w:rPr>
        <w:t>:</w:t>
      </w:r>
      <w:r>
        <w:rPr>
          <w:rFonts w:hint="eastAsia" w:ascii="宋体" w:hAnsi="宋体" w:cs="宋体"/>
          <w:b/>
          <w:bCs/>
          <w:kern w:val="0"/>
          <w:sz w:val="24"/>
          <w:szCs w:val="24"/>
          <w:highlight w:val="none"/>
          <w:lang w:val="en-US" w:eastAsia="zh-CN" w:bidi="ar"/>
        </w:rPr>
        <w:t>0</w:t>
      </w:r>
      <w:r>
        <w:rPr>
          <w:rFonts w:hint="eastAsia" w:ascii="宋体" w:hAnsi="宋体" w:eastAsia="宋体" w:cs="宋体"/>
          <w:b/>
          <w:bCs/>
          <w:kern w:val="0"/>
          <w:sz w:val="24"/>
          <w:szCs w:val="24"/>
          <w:highlight w:val="none"/>
          <w:lang w:val="en-US" w:eastAsia="zh-CN" w:bidi="ar"/>
        </w:rPr>
        <w:t xml:space="preserve">0:00前递交响应文件。 </w:t>
      </w:r>
    </w:p>
    <w:p>
      <w:pPr>
        <w:wordWrap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pPr>
        <w:pStyle w:val="6"/>
        <w:spacing w:line="360" w:lineRule="auto"/>
        <w:ind w:firstLine="4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SXRSH-2023-0604</w:t>
      </w:r>
    </w:p>
    <w:p>
      <w:pPr>
        <w:pStyle w:val="6"/>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榆神工业区市政环卫所升降式路灯维修车采购项目</w:t>
      </w:r>
    </w:p>
    <w:p>
      <w:pPr>
        <w:pStyle w:val="6"/>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400,000.00</w:t>
      </w:r>
      <w:r>
        <w:rPr>
          <w:rFonts w:hint="eastAsia" w:ascii="宋体" w:hAnsi="宋体" w:eastAsia="宋体" w:cs="宋体"/>
          <w:color w:val="auto"/>
          <w:sz w:val="24"/>
          <w:szCs w:val="24"/>
          <w:highlight w:val="none"/>
        </w:rPr>
        <w:t>元</w:t>
      </w:r>
    </w:p>
    <w:p>
      <w:pPr>
        <w:pStyle w:val="6"/>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pStyle w:val="6"/>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合同包1(</w:t>
      </w:r>
      <w:r>
        <w:rPr>
          <w:rFonts w:hint="eastAsia" w:ascii="宋体" w:hAnsi="宋体" w:cs="宋体"/>
          <w:color w:val="auto"/>
          <w:sz w:val="24"/>
          <w:szCs w:val="24"/>
          <w:highlight w:val="none"/>
          <w:lang w:eastAsia="zh-CN"/>
        </w:rPr>
        <w:t>榆神工业区市政环卫所升降式路灯维修车采购项目</w:t>
      </w:r>
      <w:r>
        <w:rPr>
          <w:rFonts w:hint="eastAsia" w:ascii="宋体" w:hAnsi="宋体" w:eastAsia="宋体" w:cs="宋体"/>
          <w:color w:val="auto"/>
          <w:sz w:val="24"/>
          <w:szCs w:val="24"/>
          <w:highlight w:val="none"/>
          <w:lang w:eastAsia="zh-CN"/>
        </w:rPr>
        <w:t>):</w:t>
      </w:r>
    </w:p>
    <w:p>
      <w:pPr>
        <w:pStyle w:val="6"/>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合同包预算金额：</w:t>
      </w:r>
      <w:r>
        <w:rPr>
          <w:rFonts w:hint="eastAsia" w:ascii="宋体" w:hAnsi="宋体" w:cs="宋体"/>
          <w:color w:val="auto"/>
          <w:sz w:val="24"/>
          <w:szCs w:val="24"/>
          <w:highlight w:val="none"/>
          <w:lang w:eastAsia="zh-CN"/>
        </w:rPr>
        <w:t>400,000.00</w:t>
      </w:r>
      <w:r>
        <w:rPr>
          <w:rFonts w:hint="eastAsia" w:ascii="宋体" w:hAnsi="宋体" w:eastAsia="宋体" w:cs="宋体"/>
          <w:color w:val="auto"/>
          <w:sz w:val="24"/>
          <w:szCs w:val="24"/>
          <w:highlight w:val="none"/>
          <w:lang w:eastAsia="zh-CN"/>
        </w:rPr>
        <w:t>元</w:t>
      </w:r>
    </w:p>
    <w:p>
      <w:pPr>
        <w:pStyle w:val="6"/>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合同包最高限价：</w:t>
      </w:r>
      <w:r>
        <w:rPr>
          <w:rFonts w:hint="eastAsia" w:ascii="宋体" w:hAnsi="宋体" w:cs="宋体"/>
          <w:color w:val="auto"/>
          <w:sz w:val="24"/>
          <w:szCs w:val="24"/>
          <w:highlight w:val="none"/>
          <w:lang w:eastAsia="zh-CN"/>
        </w:rPr>
        <w:t>400,000.00</w:t>
      </w:r>
      <w:r>
        <w:rPr>
          <w:rFonts w:hint="eastAsia" w:ascii="宋体" w:hAnsi="宋体" w:eastAsia="宋体" w:cs="宋体"/>
          <w:color w:val="auto"/>
          <w:sz w:val="24"/>
          <w:szCs w:val="24"/>
          <w:highlight w:val="none"/>
          <w:lang w:eastAsia="zh-CN"/>
        </w:rPr>
        <w:t>元</w:t>
      </w:r>
    </w:p>
    <w:tbl>
      <w:tblPr>
        <w:tblStyle w:val="7"/>
        <w:tblW w:w="1021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67"/>
        <w:gridCol w:w="1051"/>
        <w:gridCol w:w="2245"/>
        <w:gridCol w:w="946"/>
        <w:gridCol w:w="1092"/>
        <w:gridCol w:w="1894"/>
        <w:gridCol w:w="20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04" w:hRule="atLeast"/>
          <w:tblHeader/>
          <w:jc w:val="center"/>
        </w:trPr>
        <w:tc>
          <w:tcPr>
            <w:tcW w:w="9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品目号</w:t>
            </w:r>
          </w:p>
        </w:tc>
        <w:tc>
          <w:tcPr>
            <w:tcW w:w="105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品目名称</w:t>
            </w:r>
          </w:p>
        </w:tc>
        <w:tc>
          <w:tcPr>
            <w:tcW w:w="224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ind w:firstLine="4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采购标的</w:t>
            </w:r>
          </w:p>
        </w:tc>
        <w:tc>
          <w:tcPr>
            <w:tcW w:w="94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数量（单位）</w:t>
            </w:r>
          </w:p>
        </w:tc>
        <w:tc>
          <w:tcPr>
            <w:tcW w:w="109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技术规格、参数及要求</w:t>
            </w:r>
          </w:p>
        </w:tc>
        <w:tc>
          <w:tcPr>
            <w:tcW w:w="189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品目预算(元)</w:t>
            </w:r>
          </w:p>
        </w:tc>
        <w:tc>
          <w:tcPr>
            <w:tcW w:w="20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06" w:hRule="atLeast"/>
          <w:jc w:val="center"/>
        </w:trPr>
        <w:tc>
          <w:tcPr>
            <w:tcW w:w="9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p>
        </w:tc>
        <w:tc>
          <w:tcPr>
            <w:tcW w:w="105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其他专用车辆</w:t>
            </w:r>
          </w:p>
        </w:tc>
        <w:tc>
          <w:tcPr>
            <w:tcW w:w="224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榆神工业区市政环卫所升降式路灯维修车采购项目</w:t>
            </w:r>
          </w:p>
        </w:tc>
        <w:tc>
          <w:tcPr>
            <w:tcW w:w="94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1(项)</w:t>
            </w:r>
          </w:p>
        </w:tc>
        <w:tc>
          <w:tcPr>
            <w:tcW w:w="109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详见采购文件</w:t>
            </w:r>
          </w:p>
        </w:tc>
        <w:tc>
          <w:tcPr>
            <w:tcW w:w="189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ind w:firstLine="42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400,000.00</w:t>
            </w:r>
          </w:p>
        </w:tc>
        <w:tc>
          <w:tcPr>
            <w:tcW w:w="20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6"/>
              <w:spacing w:line="360" w:lineRule="auto"/>
              <w:ind w:firstLine="42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400,000.00</w:t>
            </w:r>
          </w:p>
        </w:tc>
      </w:tr>
    </w:tbl>
    <w:p>
      <w:pPr>
        <w:pStyle w:val="6"/>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本合同包不接受联合体投标</w:t>
      </w:r>
    </w:p>
    <w:p>
      <w:pPr>
        <w:pStyle w:val="6"/>
        <w:spacing w:line="360" w:lineRule="auto"/>
        <w:ind w:firstLine="420"/>
        <w:rPr>
          <w:rFonts w:hint="default"/>
          <w:highlight w:val="none"/>
          <w:lang w:val="en-US"/>
        </w:rPr>
      </w:pPr>
      <w:r>
        <w:rPr>
          <w:rFonts w:hint="eastAsia" w:ascii="宋体" w:hAnsi="宋体" w:eastAsia="宋体" w:cs="宋体"/>
          <w:color w:val="auto"/>
          <w:sz w:val="24"/>
          <w:szCs w:val="24"/>
          <w:highlight w:val="none"/>
          <w:lang w:eastAsia="zh-CN"/>
        </w:rPr>
        <w:t>合同履行期限：</w:t>
      </w:r>
      <w:r>
        <w:rPr>
          <w:rFonts w:hint="eastAsia" w:ascii="宋体" w:hAnsi="宋体" w:cs="宋体"/>
          <w:color w:val="auto"/>
          <w:sz w:val="24"/>
          <w:szCs w:val="24"/>
          <w:highlight w:val="none"/>
          <w:lang w:val="en-US" w:eastAsia="zh-CN"/>
        </w:rPr>
        <w:t>无</w:t>
      </w:r>
    </w:p>
    <w:p>
      <w:pPr>
        <w:wordWrap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二、 响应供应商的资格要求 </w:t>
      </w:r>
    </w:p>
    <w:p>
      <w:pPr>
        <w:pStyle w:val="6"/>
        <w:keepNext w:val="0"/>
        <w:keepLines w:val="0"/>
        <w:widowControl/>
        <w:suppressLineNumbers w:val="0"/>
        <w:spacing w:before="0" w:beforeAutospacing="0" w:after="0" w:afterAutospacing="0" w:line="360" w:lineRule="auto"/>
        <w:ind w:left="0" w:right="0"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1、满足《中华人民共和国政府采购法》第二十二条规定</w:t>
      </w:r>
    </w:p>
    <w:p>
      <w:pPr>
        <w:pStyle w:val="6"/>
        <w:keepNext w:val="0"/>
        <w:keepLines w:val="0"/>
        <w:widowControl/>
        <w:suppressLineNumbers w:val="0"/>
        <w:spacing w:before="0" w:beforeAutospacing="0" w:after="0" w:afterAutospacing="0" w:line="360" w:lineRule="auto"/>
        <w:ind w:left="0" w:right="0" w:firstLine="42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2、落实政府采购政策需满足的资格要求：2.1、《政府采购促进中小企业发展管理办法》的通知--财库[2020]46号； 2.2、《财政部司法部关于政府采购支持监狱企业发展有关问题的通知》--财库〔2014〕68号； 2.3、《国务院办公厅关于建立政府强制采购节能产品制度的通知》--国办发〔２００７〕５１号； 2.4、《节能产品政府采购实施意见》--（财库[2004]185号）； 2.5、《环境标志产品政府采购实施的意见》--财库[2006]90号； 2.6、《财政部民政部中国残疾人联合会关于促进残疾人就业政府采购政策的通知》--（财库〔2017〕141号）;2.7、陕西省财政厅关于印发《陕西省中小企业政府采购信用融资办法》--（陕财办采[2018]23号）。</w:t>
      </w:r>
    </w:p>
    <w:p>
      <w:pPr>
        <w:pStyle w:val="6"/>
        <w:keepNext w:val="0"/>
        <w:keepLines w:val="0"/>
        <w:widowControl/>
        <w:suppressLineNumbers w:val="0"/>
        <w:spacing w:before="0" w:beforeAutospacing="0" w:after="0" w:afterAutospacing="0" w:line="360" w:lineRule="auto"/>
        <w:ind w:left="0" w:right="0"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8、其他需要落实的政府采购政策。</w:t>
      </w:r>
    </w:p>
    <w:p>
      <w:pPr>
        <w:pStyle w:val="6"/>
        <w:keepNext w:val="0"/>
        <w:keepLines w:val="0"/>
        <w:widowControl/>
        <w:suppressLineNumbers w:val="0"/>
        <w:spacing w:before="0" w:beforeAutospacing="0" w:after="0" w:afterAutospacing="0" w:line="360" w:lineRule="auto"/>
        <w:ind w:left="0" w:right="0"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3、本项目的特定资格要求：</w:t>
      </w:r>
    </w:p>
    <w:p>
      <w:pPr>
        <w:pStyle w:val="6"/>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1）、具有独立承担民事责任能力的法人、其他组织或自然人，并出具合法有效的营业执照或事业单位法人证书等国家规定的相关证明，自然人参与的提供其身份证明；</w:t>
      </w:r>
    </w:p>
    <w:p>
      <w:pPr>
        <w:pStyle w:val="6"/>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财务状况报告：提供202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或2022年</w:t>
      </w:r>
      <w:r>
        <w:rPr>
          <w:rFonts w:hint="eastAsia" w:ascii="宋体" w:hAnsi="宋体" w:eastAsia="宋体" w:cs="宋体"/>
          <w:sz w:val="24"/>
          <w:szCs w:val="24"/>
          <w:highlight w:val="none"/>
        </w:rPr>
        <w:t>的财务审计报告或提交响应文件截止时间前六个月内其基本账户开户银行出具的资信证明；其他组织和自然人提供银行出具的资信证明或财务报</w:t>
      </w:r>
      <w:r>
        <w:rPr>
          <w:rFonts w:hint="eastAsia" w:ascii="宋体" w:hAnsi="宋体" w:eastAsia="宋体" w:cs="宋体"/>
          <w:sz w:val="24"/>
          <w:szCs w:val="24"/>
          <w:highlight w:val="none"/>
          <w:lang w:val="en-US" w:eastAsia="zh-CN"/>
        </w:rPr>
        <w:t>表；</w:t>
      </w:r>
    </w:p>
    <w:p>
      <w:pPr>
        <w:pStyle w:val="6"/>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）、社会保障资金缴纳证明：提供202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月至开标前已缴存的至少3个月的社会保障资金缴存单据或社保机构开具的社会保险参保缴费情况证明，依法不需要缴纳社会保障资金的单位应提供相关证明材料；</w:t>
      </w:r>
    </w:p>
    <w:p>
      <w:pPr>
        <w:pStyle w:val="6"/>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）、税收缴纳证明：提供202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月至</w:t>
      </w:r>
      <w:r>
        <w:rPr>
          <w:rFonts w:hint="eastAsia" w:ascii="宋体" w:hAnsi="宋体" w:cs="宋体"/>
          <w:sz w:val="24"/>
          <w:szCs w:val="24"/>
          <w:highlight w:val="none"/>
          <w:lang w:val="en-US" w:eastAsia="zh-CN"/>
        </w:rPr>
        <w:t>开标前</w:t>
      </w:r>
      <w:r>
        <w:rPr>
          <w:rFonts w:hint="eastAsia" w:ascii="宋体" w:hAnsi="宋体" w:eastAsia="宋体" w:cs="宋体"/>
          <w:sz w:val="24"/>
          <w:szCs w:val="24"/>
          <w:highlight w:val="none"/>
        </w:rPr>
        <w:t>已缴存的至少</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 xml:space="preserve">个月的纳税证明或完税证明，纳税证明或完税证明上应有代收机构或税务机关的公章。依法免税的供应商应提供相关文件证明； </w:t>
      </w:r>
    </w:p>
    <w:p>
      <w:pPr>
        <w:pStyle w:val="6"/>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)、供应商提供参加本次政府采购活动前三年内在经营活动中没有重大违纪书面声明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信用中国网（www.creditchina.gov.cn）未被列入失信被执行人、重大税收违法案件当事人名单和在中国政府采购（www.ccgp.gov.cn）未被列入政府采购严重违法失信行为记录名单（处罚期限届满的除外，如相关失信记录已失效，供应商需提供相关证明资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提供网站截图（查询日期为从公告之日起至投标截止日前）并加盖供应商公章； </w:t>
      </w:r>
    </w:p>
    <w:p>
      <w:pPr>
        <w:pStyle w:val="6"/>
        <w:keepNext w:val="0"/>
        <w:keepLines w:val="0"/>
        <w:widowControl/>
        <w:suppressLineNumbers w:val="0"/>
        <w:spacing w:before="0" w:beforeAutospacing="0" w:after="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）、本项目不接受联合体</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。单位负责人为同一人或者存在控股、管理关系的不同单位，不得参加同一标段投标或者未划分标段的同一采购项目投标。违反规定的，其投标均无效。</w:t>
      </w:r>
    </w:p>
    <w:p>
      <w:pPr>
        <w:pStyle w:val="5"/>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7）、本项目不接受联合体投标。</w:t>
      </w:r>
    </w:p>
    <w:p>
      <w:pPr>
        <w:wordWrap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三、磋商文件获取方式：</w:t>
      </w:r>
    </w:p>
    <w:p>
      <w:pPr>
        <w:numPr>
          <w:ilvl w:val="0"/>
          <w:numId w:val="0"/>
        </w:numPr>
        <w:spacing w:line="480" w:lineRule="auto"/>
        <w:ind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获取时间：请供应商于202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日到202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日，每日上午 08 时 30 分至11时30分，下午14时30分至17时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 分（法定公休日、法定节假日休息）；</w:t>
      </w:r>
    </w:p>
    <w:p>
      <w:pPr>
        <w:spacing w:line="480" w:lineRule="auto"/>
        <w:ind w:firstLine="480" w:firstLineChars="200"/>
        <w:jc w:val="left"/>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rPr>
        <w:t>磋商文件获取方式：</w:t>
      </w:r>
      <w:r>
        <w:rPr>
          <w:rFonts w:hint="eastAsia" w:ascii="宋体" w:hAnsi="宋体" w:cs="宋体"/>
          <w:b/>
          <w:bCs/>
          <w:color w:val="auto"/>
          <w:sz w:val="24"/>
          <w:szCs w:val="24"/>
          <w:highlight w:val="none"/>
          <w:lang w:val="en-US" w:eastAsia="zh-CN"/>
        </w:rPr>
        <w:t>现场报名或邮箱报名请供应商于2023年06月13日到2023年06月19日，每日上午 08 时 30 分至11时30分，下午14时30分至17时30 分（法定公休日、法定节假日休息）；</w:t>
      </w:r>
    </w:p>
    <w:p>
      <w:pPr>
        <w:pStyle w:val="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注：</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mailto:4、线上报名与线下报名需同时进行，购买磋商文件时请携带网上报名回执单、单位介绍信原件、身份证原件及复印件、本企业近半年可查询的养老保险缴费证明加盖公章，否则视为报名无效（邮箱递交可按照顺序编辑成PDF以电子邮件方式发送到463736984@qq.com电子邮箱，电子邮件主要栏目备注项目名称）" </w:instrText>
      </w:r>
      <w:r>
        <w:rPr>
          <w:rFonts w:hint="eastAsia" w:ascii="宋体" w:hAnsi="宋体" w:eastAsia="宋体" w:cs="宋体"/>
          <w:sz w:val="24"/>
          <w:szCs w:val="24"/>
          <w:highlight w:val="none"/>
          <w:lang w:val="en-US" w:eastAsia="zh-CN"/>
        </w:rPr>
        <w:fldChar w:fldCharType="separate"/>
      </w:r>
      <w:r>
        <w:rPr>
          <w:rFonts w:hint="eastAsia" w:ascii="宋体" w:hAnsi="宋体" w:cs="宋体"/>
          <w:b/>
          <w:bCs/>
          <w:color w:val="auto"/>
          <w:sz w:val="24"/>
          <w:szCs w:val="24"/>
          <w:highlight w:val="none"/>
          <w:lang w:val="en-US" w:eastAsia="zh-CN"/>
        </w:rPr>
        <w:t>现场报名：</w:t>
      </w:r>
      <w:r>
        <w:rPr>
          <w:rFonts w:hint="eastAsia" w:ascii="宋体" w:hAnsi="宋体" w:eastAsia="宋体" w:cs="宋体"/>
          <w:sz w:val="24"/>
          <w:szCs w:val="24"/>
          <w:highlight w:val="none"/>
          <w:lang w:val="en-US" w:eastAsia="zh-CN"/>
        </w:rPr>
        <w:t>购买磋商文件时请携带网上报名回执单、单位介绍信原件、身份证原件及复印件、</w:t>
      </w:r>
      <w:r>
        <w:rPr>
          <w:rFonts w:hint="eastAsia" w:ascii="宋体" w:hAnsi="宋体" w:eastAsia="宋体" w:cs="宋体"/>
          <w:color w:val="auto"/>
          <w:kern w:val="2"/>
          <w:sz w:val="24"/>
          <w:szCs w:val="24"/>
          <w:highlight w:val="none"/>
          <w:lang w:val="en-US" w:eastAsia="zh-CN" w:bidi="ar-SA"/>
        </w:rPr>
        <w:t>本企业近半年可查询的养老保险缴费证明加盖公章，否则视为报名无效</w:t>
      </w:r>
    </w:p>
    <w:p>
      <w:pPr>
        <w:spacing w:line="480" w:lineRule="auto"/>
        <w:ind w:firstLine="482" w:firstLineChars="200"/>
        <w:jc w:val="left"/>
        <w:rPr>
          <w:rFonts w:hint="eastAsia"/>
          <w:lang w:val="en-US" w:eastAsia="zh-CN"/>
        </w:rPr>
      </w:pPr>
      <w:r>
        <w:rPr>
          <w:rFonts w:hint="eastAsia" w:ascii="宋体" w:hAnsi="宋体" w:cs="宋体"/>
          <w:b/>
          <w:bCs/>
          <w:color w:val="auto"/>
          <w:sz w:val="24"/>
          <w:szCs w:val="24"/>
          <w:highlight w:val="none"/>
          <w:lang w:val="en-US" w:eastAsia="zh-CN"/>
        </w:rPr>
        <w:t>邮箱报名：</w:t>
      </w:r>
      <w:r>
        <w:rPr>
          <w:rFonts w:hint="eastAsia" w:ascii="宋体" w:hAnsi="宋体" w:eastAsia="宋体" w:cs="宋体"/>
          <w:kern w:val="2"/>
          <w:sz w:val="24"/>
          <w:szCs w:val="24"/>
          <w:highlight w:val="none"/>
          <w:lang w:val="en-US" w:eastAsia="zh-CN" w:bidi="ar-SA"/>
        </w:rPr>
        <w:t>请将上述所需报名资料按照顺序编辑</w:t>
      </w:r>
      <w:r>
        <w:rPr>
          <w:rFonts w:hint="eastAsia" w:ascii="宋体" w:hAnsi="宋体" w:eastAsia="宋体" w:cs="宋体"/>
          <w:sz w:val="24"/>
          <w:szCs w:val="24"/>
          <w:highlight w:val="none"/>
          <w:lang w:val="en-US" w:eastAsia="zh-CN"/>
        </w:rPr>
        <w:t>成PDF以电子邮件方式发送到463736984@qq.com电子邮箱，电子邮件主要栏目备注项目名称</w:t>
      </w:r>
      <w:r>
        <w:rPr>
          <w:rFonts w:hint="eastAsia" w:ascii="宋体" w:hAnsi="宋体" w:eastAsia="宋体" w:cs="宋体"/>
          <w:sz w:val="24"/>
          <w:szCs w:val="24"/>
          <w:highlight w:val="none"/>
          <w:lang w:val="en-US" w:eastAsia="zh-CN"/>
        </w:rPr>
        <w:fldChar w:fldCharType="end"/>
      </w:r>
      <w:r>
        <w:rPr>
          <w:rFonts w:hint="eastAsia" w:ascii="宋体" w:hAnsi="宋体" w:cs="宋体"/>
          <w:sz w:val="24"/>
          <w:szCs w:val="24"/>
          <w:highlight w:val="none"/>
          <w:lang w:val="en-US" w:eastAsia="zh-CN"/>
        </w:rPr>
        <w:t>。</w:t>
      </w:r>
    </w:p>
    <w:p>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1、购买须知：参与本项目磋商的供应商须在榆林市公共资源交易中心平台注册并对本项目报名（报名时间即日起至2022-06-19 17:30:00 止）。2、未办理陕西省公共资源交易中心CA锁的供应商可到榆林市市民大厦四楼交易中心窗口办理，咨询电话0912-3515031。报名程序:登录陕西省公共资源交易中心，进入电子交易平台，点击政府采购交易系统企业端CA锁登录，点击交易乙方，查询报名。 3、未完成网上投标成功的，无法完成后续流程。4、线上报名或线下报名，购买磋商文件时请携带网上报名回执单、单位介绍信原件、身份证原件及复印件、</w:t>
      </w:r>
      <w:r>
        <w:rPr>
          <w:rFonts w:hint="eastAsia" w:ascii="宋体" w:hAnsi="宋体" w:eastAsia="宋体" w:cs="宋体"/>
          <w:b/>
          <w:bCs/>
          <w:color w:val="auto"/>
          <w:kern w:val="0"/>
          <w:sz w:val="24"/>
          <w:szCs w:val="24"/>
          <w:shd w:val="clear" w:color="auto" w:fill="FFFFFF"/>
          <w:lang w:val="en-US" w:eastAsia="zh-CN" w:bidi="ar"/>
        </w:rPr>
        <w:t>本企业近半年可查询的养老保险缴费证明</w:t>
      </w:r>
      <w:r>
        <w:rPr>
          <w:rFonts w:hint="eastAsia" w:ascii="宋体" w:hAnsi="宋体" w:cs="宋体"/>
          <w:b/>
          <w:bCs/>
          <w:color w:val="auto"/>
          <w:sz w:val="24"/>
          <w:szCs w:val="24"/>
          <w:highlight w:val="none"/>
          <w:lang w:val="en-US" w:eastAsia="zh-CN"/>
        </w:rPr>
        <w:t>加盖公章，否则视为报名无效（邮箱递交可按照顺序编辑成PDF以电子邮件方式发送到463736984@qq.com电子邮箱，电子邮件主要栏目备注项目名称）5、请各供应商购买磋商文件后，按照陕西省财政厅《关于政府采购供应商注册登记有关事项的通知》要求，通过陕西省政府采购网注册登记加入陕西省政府采购供应商库；</w:t>
      </w:r>
    </w:p>
    <w:p>
      <w:pPr>
        <w:pStyle w:val="6"/>
        <w:numPr>
          <w:ilvl w:val="0"/>
          <w:numId w:val="1"/>
        </w:numPr>
        <w:spacing w:line="360" w:lineRule="auto"/>
        <w:ind w:firstLine="420"/>
        <w:rPr>
          <w:rStyle w:val="9"/>
          <w:rFonts w:hint="eastAsia" w:ascii="宋体" w:hAnsi="宋体" w:eastAsia="宋体" w:cs="宋体"/>
          <w:color w:val="auto"/>
          <w:sz w:val="24"/>
          <w:szCs w:val="24"/>
          <w:highlight w:val="none"/>
        </w:rPr>
      </w:pPr>
      <w:r>
        <w:rPr>
          <w:rStyle w:val="9"/>
          <w:rFonts w:hint="eastAsia" w:ascii="宋体" w:hAnsi="宋体" w:eastAsia="宋体" w:cs="宋体"/>
          <w:color w:val="auto"/>
          <w:sz w:val="24"/>
          <w:szCs w:val="24"/>
          <w:highlight w:val="none"/>
        </w:rPr>
        <w:t>响应文件递交</w:t>
      </w:r>
    </w:p>
    <w:p>
      <w:pPr>
        <w:pStyle w:val="6"/>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val="en-US" w:eastAsia="zh-CN"/>
        </w:rPr>
        <w:t xml:space="preserve">月 </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 xml:space="preserve"> 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 xml:space="preserve">时 </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zh-CN"/>
        </w:rPr>
        <w:t xml:space="preserve"> 分</w:t>
      </w:r>
    </w:p>
    <w:p>
      <w:pPr>
        <w:widowControl/>
        <w:spacing w:line="360" w:lineRule="auto"/>
        <w:ind w:firstLine="42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kern w:val="0"/>
          <w:sz w:val="24"/>
          <w:szCs w:val="24"/>
          <w:highlight w:val="none"/>
          <w:lang w:eastAsia="zh-CN"/>
        </w:rPr>
        <w:t>陕西省榆林市开发区中央公园三期F座7楼西</w:t>
      </w:r>
    </w:p>
    <w:p>
      <w:pPr>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时间及地点</w:t>
      </w:r>
    </w:p>
    <w:p>
      <w:pPr>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磋商时间：202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lang w:val="en-US" w:eastAsia="zh-CN"/>
        </w:rPr>
        <w:t xml:space="preserve">月 </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 xml:space="preserve"> 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 xml:space="preserve">时 </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zh-CN"/>
        </w:rPr>
        <w:t xml:space="preserve"> 分</w:t>
      </w:r>
    </w:p>
    <w:p>
      <w:pPr>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磋商地点：</w:t>
      </w:r>
      <w:r>
        <w:rPr>
          <w:rFonts w:hint="eastAsia" w:ascii="宋体" w:hAnsi="宋体" w:eastAsia="宋体" w:cs="宋体"/>
          <w:color w:val="auto"/>
          <w:sz w:val="24"/>
          <w:szCs w:val="24"/>
          <w:highlight w:val="none"/>
          <w:lang w:eastAsia="zh-CN"/>
        </w:rPr>
        <w:t>陕西省榆林市开发区中央公园三期F座7楼西</w:t>
      </w:r>
    </w:p>
    <w:p>
      <w:pPr>
        <w:pStyle w:val="6"/>
        <w:spacing w:line="360" w:lineRule="auto"/>
        <w:ind w:left="420"/>
        <w:rPr>
          <w:rStyle w:val="9"/>
          <w:rFonts w:hint="eastAsia" w:ascii="宋体" w:hAnsi="宋体" w:cs="宋体"/>
          <w:color w:val="auto"/>
          <w:sz w:val="24"/>
          <w:szCs w:val="24"/>
          <w:highlight w:val="none"/>
          <w:lang w:val="en-US" w:eastAsia="zh-CN"/>
        </w:rPr>
      </w:pPr>
      <w:r>
        <w:rPr>
          <w:rStyle w:val="9"/>
          <w:rFonts w:hint="eastAsia" w:ascii="宋体" w:hAnsi="宋体" w:cs="宋体"/>
          <w:color w:val="auto"/>
          <w:sz w:val="24"/>
          <w:szCs w:val="24"/>
          <w:highlight w:val="none"/>
          <w:lang w:val="en-US" w:eastAsia="zh-CN"/>
        </w:rPr>
        <w:t>六、公告期限</w:t>
      </w:r>
    </w:p>
    <w:p>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pPr>
        <w:pStyle w:val="6"/>
        <w:spacing w:line="360" w:lineRule="auto"/>
        <w:ind w:left="420"/>
        <w:rPr>
          <w:rStyle w:val="9"/>
          <w:rFonts w:hint="eastAsia" w:ascii="宋体" w:hAnsi="宋体" w:eastAsia="宋体" w:cs="宋体"/>
          <w:color w:val="auto"/>
          <w:sz w:val="24"/>
          <w:szCs w:val="24"/>
          <w:highlight w:val="none"/>
        </w:rPr>
      </w:pPr>
      <w:r>
        <w:rPr>
          <w:rStyle w:val="9"/>
          <w:rFonts w:hint="eastAsia" w:ascii="宋体" w:hAnsi="宋体" w:cs="宋体"/>
          <w:color w:val="auto"/>
          <w:sz w:val="24"/>
          <w:szCs w:val="24"/>
          <w:highlight w:val="none"/>
          <w:lang w:val="en-US" w:eastAsia="zh-CN"/>
        </w:rPr>
        <w:t>七</w:t>
      </w:r>
      <w:r>
        <w:rPr>
          <w:rStyle w:val="9"/>
          <w:rFonts w:hint="eastAsia" w:ascii="宋体" w:hAnsi="宋体" w:eastAsia="宋体" w:cs="宋体"/>
          <w:color w:val="auto"/>
          <w:sz w:val="24"/>
          <w:szCs w:val="24"/>
          <w:highlight w:val="none"/>
        </w:rPr>
        <w:t>、其他补充事宜</w:t>
      </w:r>
    </w:p>
    <w:p>
      <w:pPr>
        <w:widowControl/>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1、采购人信息：榆林经济技术开发区（榆神工业区）市政环卫所</w:t>
      </w:r>
    </w:p>
    <w:p>
      <w:pPr>
        <w:widowControl/>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董睿</w:t>
      </w:r>
    </w:p>
    <w:p>
      <w:pPr>
        <w:widowControl/>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联系地址：陕西省榆林市榆神工业区清水工业园</w:t>
      </w:r>
    </w:p>
    <w:p>
      <w:pPr>
        <w:widowControl/>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val="en-US" w:eastAsia="zh-CN"/>
        </w:rPr>
        <w:t>18609126181</w:t>
      </w:r>
    </w:p>
    <w:p>
      <w:pPr>
        <w:widowControl/>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2、项目联系方式</w:t>
      </w:r>
    </w:p>
    <w:p>
      <w:pPr>
        <w:widowControl/>
        <w:spacing w:line="360" w:lineRule="auto"/>
        <w:ind w:firstLine="42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项目联系人：</w:t>
      </w:r>
      <w:r>
        <w:rPr>
          <w:rFonts w:hint="eastAsia" w:ascii="宋体" w:hAnsi="宋体" w:cs="宋体"/>
          <w:color w:val="auto"/>
          <w:kern w:val="0"/>
          <w:sz w:val="24"/>
          <w:szCs w:val="24"/>
          <w:highlight w:val="none"/>
          <w:lang w:val="en-US" w:eastAsia="zh-CN"/>
        </w:rPr>
        <w:t>李工</w:t>
      </w:r>
      <w:bookmarkStart w:id="0" w:name="_GoBack"/>
      <w:bookmarkEnd w:id="0"/>
    </w:p>
    <w:p>
      <w:pPr>
        <w:widowControl/>
        <w:spacing w:line="360" w:lineRule="auto"/>
        <w:ind w:firstLine="42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lang w:val="en-US" w:eastAsia="zh-CN"/>
        </w:rPr>
        <w:t>0912-2317239</w:t>
      </w: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13720465553</w:t>
      </w:r>
    </w:p>
    <w:p>
      <w:pPr>
        <w:widowControl/>
        <w:spacing w:line="360" w:lineRule="auto"/>
        <w:ind w:firstLine="42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传 真：</w:t>
      </w:r>
      <w:r>
        <w:rPr>
          <w:rFonts w:hint="eastAsia" w:ascii="宋体" w:hAnsi="宋体" w:eastAsia="宋体" w:cs="宋体"/>
          <w:color w:val="auto"/>
          <w:kern w:val="0"/>
          <w:sz w:val="24"/>
          <w:szCs w:val="24"/>
          <w:highlight w:val="none"/>
          <w:lang w:val="en-US" w:eastAsia="zh-CN"/>
        </w:rPr>
        <w:t>0912-2317239</w:t>
      </w:r>
    </w:p>
    <w:p>
      <w:pPr>
        <w:widowControl/>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3、采购代理机构信息</w:t>
      </w:r>
    </w:p>
    <w:p>
      <w:pPr>
        <w:widowControl/>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lang w:val="en-US" w:eastAsia="zh-CN"/>
        </w:rPr>
        <w:t>陕西荣硕和工程项目管理有限公司</w:t>
      </w:r>
    </w:p>
    <w:p>
      <w:pPr>
        <w:widowControl/>
        <w:spacing w:line="360" w:lineRule="auto"/>
        <w:ind w:firstLine="42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联系地址：</w:t>
      </w:r>
      <w:r>
        <w:rPr>
          <w:rFonts w:hint="eastAsia" w:ascii="宋体" w:hAnsi="宋体" w:eastAsia="宋体" w:cs="宋体"/>
          <w:color w:val="auto"/>
          <w:kern w:val="0"/>
          <w:sz w:val="24"/>
          <w:szCs w:val="24"/>
          <w:highlight w:val="none"/>
          <w:lang w:eastAsia="zh-CN"/>
        </w:rPr>
        <w:t>陕西省榆林市开发区中央公园三期F座7楼西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2C495"/>
    <w:multiLevelType w:val="singleLevel"/>
    <w:tmpl w:val="7A72C49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ZWRjNGUxODdhZGY2NmVmNzVjMDk5M2MwNDQ4YzQifQ=="/>
  </w:docVars>
  <w:rsids>
    <w:rsidRoot w:val="00000000"/>
    <w:rsid w:val="099F61C8"/>
    <w:rsid w:val="11AC3A23"/>
    <w:rsid w:val="430C06D3"/>
    <w:rsid w:val="7B7C6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after="330" w:line="560" w:lineRule="exact"/>
      <w:jc w:val="center"/>
      <w:outlineLvl w:val="0"/>
    </w:pPr>
    <w:rPr>
      <w:b/>
      <w:bCs/>
      <w:kern w:val="44"/>
      <w:sz w:val="36"/>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envelope return"/>
    <w:basedOn w:val="1"/>
    <w:qFormat/>
    <w:uiPriority w:val="0"/>
    <w:pPr>
      <w:widowControl w:val="0"/>
      <w:snapToGrid w:val="0"/>
      <w:jc w:val="both"/>
    </w:pPr>
    <w:rPr>
      <w:rFonts w:ascii="Arial" w:hAnsi="Arial"/>
      <w:kern w:val="2"/>
      <w:sz w:val="21"/>
    </w:rPr>
  </w:style>
  <w:style w:type="paragraph" w:styleId="5">
    <w:name w:val="toc 1"/>
    <w:basedOn w:val="1"/>
    <w:next w:val="1"/>
    <w:qFormat/>
    <w:uiPriority w:val="39"/>
    <w:rPr>
      <w:sz w:val="21"/>
      <w:szCs w:val="24"/>
    </w:rPr>
  </w:style>
  <w:style w:type="paragraph" w:styleId="6">
    <w:name w:val="Normal (Web)"/>
    <w:basedOn w:val="1"/>
    <w:next w:val="4"/>
    <w:qFormat/>
    <w:uiPriority w:val="0"/>
    <w:rPr>
      <w:szCs w:val="24"/>
    </w:rPr>
  </w:style>
  <w:style w:type="character" w:styleId="9">
    <w:name w:val="Strong"/>
    <w:basedOn w:val="8"/>
    <w:qFormat/>
    <w:uiPriority w:val="22"/>
    <w:rPr>
      <w:b/>
      <w:bCs/>
    </w:rPr>
  </w:style>
  <w:style w:type="paragraph" w:customStyle="1" w:styleId="10">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2127</Words>
  <Characters>2472</Characters>
  <Lines>0</Lines>
  <Paragraphs>0</Paragraphs>
  <TotalTime>11</TotalTime>
  <ScaleCrop>false</ScaleCrop>
  <LinksUpToDate>false</LinksUpToDate>
  <CharactersWithSpaces>2509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2023-06-12T01:16:00Z</dcterms:created>
  <dc:creator>Administrator</dc:creator>
  <cp:lastModifiedBy>贝贝</cp:lastModifiedBy>
  <dcterms:modified xsi:type="dcterms:W3CDTF">2023-06-12T12:47:31Z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29877DE8713E4649BF284CE0BA070252_12</vt:lpwstr>
  </property>
</Properties>
</file>